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F101F2" w14:textId="64938D74" w:rsidR="009B7B98" w:rsidRDefault="00356FB7" w:rsidP="00356FB7">
      <w:pPr>
        <w:jc w:val="center"/>
        <w:rPr>
          <w:rFonts w:cstheme="minorHAnsi"/>
          <w:b/>
          <w:bCs/>
          <w:sz w:val="42"/>
          <w:szCs w:val="42"/>
        </w:rPr>
      </w:pPr>
      <w:r w:rsidRPr="00543344">
        <w:rPr>
          <w:rFonts w:cstheme="minorHAnsi"/>
          <w:b/>
          <w:bCs/>
          <w:sz w:val="42"/>
          <w:szCs w:val="42"/>
        </w:rPr>
        <w:t>Supplementary Information</w:t>
      </w:r>
    </w:p>
    <w:p w14:paraId="0BA698A6" w14:textId="77777777" w:rsidR="00543344" w:rsidRPr="00543344" w:rsidRDefault="00543344" w:rsidP="00356FB7">
      <w:pPr>
        <w:jc w:val="center"/>
        <w:rPr>
          <w:rFonts w:cstheme="minorHAnsi"/>
          <w:b/>
          <w:bCs/>
          <w:sz w:val="42"/>
          <w:szCs w:val="42"/>
        </w:rPr>
      </w:pPr>
    </w:p>
    <w:p w14:paraId="3D65700C" w14:textId="0A142A82" w:rsidR="00543344" w:rsidRDefault="00543344" w:rsidP="00543344">
      <w:pPr>
        <w:spacing w:after="0" w:line="240" w:lineRule="auto"/>
        <w:jc w:val="thaiDistribute"/>
        <w:rPr>
          <w:rFonts w:eastAsia="Calibri" w:cstheme="minorHAnsi"/>
          <w:b/>
          <w:bCs/>
          <w:sz w:val="46"/>
          <w:szCs w:val="46"/>
        </w:rPr>
      </w:pPr>
      <w:bookmarkStart w:id="0" w:name="_Hlk97667775"/>
      <w:r w:rsidRPr="0033400C">
        <w:rPr>
          <w:b/>
          <w:bCs/>
          <w:sz w:val="46"/>
          <w:szCs w:val="46"/>
        </w:rPr>
        <w:t xml:space="preserve">Theoretical study of </w:t>
      </w:r>
      <w:r w:rsidRPr="0033400C">
        <w:rPr>
          <w:rFonts w:eastAsia="Calibri" w:cstheme="minorHAnsi"/>
          <w:b/>
          <w:bCs/>
          <w:sz w:val="46"/>
          <w:szCs w:val="46"/>
        </w:rPr>
        <w:t xml:space="preserve">metal-free catalytic for catalyzing CO-oxidation with a synergistic effect on P and N co-doped graphene </w:t>
      </w:r>
    </w:p>
    <w:p w14:paraId="2D15CA8A" w14:textId="77777777" w:rsidR="00543344" w:rsidRPr="00867AD5" w:rsidRDefault="00543344" w:rsidP="00543344">
      <w:pPr>
        <w:spacing w:after="0" w:line="240" w:lineRule="auto"/>
        <w:jc w:val="thaiDistribute"/>
        <w:rPr>
          <w:rFonts w:eastAsiaTheme="minorEastAsia" w:cstheme="minorHAnsi"/>
          <w:b/>
          <w:bCs/>
          <w:sz w:val="46"/>
          <w:szCs w:val="46"/>
          <w:lang w:eastAsia="zh-CN"/>
        </w:rPr>
      </w:pPr>
    </w:p>
    <w:p w14:paraId="51DBEFAF" w14:textId="77777777" w:rsidR="008E1686" w:rsidRPr="00404A8F" w:rsidRDefault="008E1686" w:rsidP="008E1686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</w:rPr>
      </w:pPr>
      <w:bookmarkStart w:id="1" w:name="_GoBack"/>
      <w:bookmarkEnd w:id="0"/>
      <w:bookmarkEnd w:id="1"/>
    </w:p>
    <w:p w14:paraId="7D86E151" w14:textId="77777777" w:rsidR="008E1686" w:rsidRPr="0085037D" w:rsidRDefault="008E1686" w:rsidP="008E1686">
      <w:pPr>
        <w:spacing w:after="0"/>
        <w:jc w:val="center"/>
        <w:rPr>
          <w:rFonts w:eastAsia="Calibri" w:cstheme="minorHAnsi"/>
          <w:szCs w:val="22"/>
          <w:vertAlign w:val="superscript"/>
        </w:rPr>
      </w:pPr>
      <w:bookmarkStart w:id="2" w:name="_Hlk97667804"/>
      <w:bookmarkStart w:id="3" w:name="_Hlk98431388"/>
      <w:proofErr w:type="spellStart"/>
      <w:r w:rsidRPr="0085037D">
        <w:rPr>
          <w:rFonts w:eastAsia="Calibri" w:cstheme="minorHAnsi"/>
          <w:szCs w:val="22"/>
        </w:rPr>
        <w:t>Sarinya</w:t>
      </w:r>
      <w:proofErr w:type="spellEnd"/>
      <w:r w:rsidRPr="0085037D">
        <w:rPr>
          <w:rFonts w:eastAsia="Calibri" w:cstheme="minorHAnsi"/>
          <w:szCs w:val="22"/>
        </w:rPr>
        <w:t xml:space="preserve"> </w:t>
      </w:r>
      <w:proofErr w:type="spellStart"/>
      <w:r w:rsidRPr="0085037D">
        <w:rPr>
          <w:rFonts w:eastAsia="Calibri" w:cstheme="minorHAnsi"/>
          <w:szCs w:val="22"/>
        </w:rPr>
        <w:t>Hadsadee</w:t>
      </w:r>
      <w:proofErr w:type="spellEnd"/>
      <w:r w:rsidRPr="0085037D">
        <w:rPr>
          <w:rFonts w:eastAsia="Calibri" w:cstheme="minorHAnsi"/>
          <w:szCs w:val="22"/>
        </w:rPr>
        <w:t xml:space="preserve"> </w:t>
      </w:r>
      <w:r w:rsidRPr="0085037D">
        <w:rPr>
          <w:rFonts w:eastAsia="Calibri" w:cstheme="minorHAnsi"/>
          <w:szCs w:val="22"/>
          <w:vertAlign w:val="superscript"/>
        </w:rPr>
        <w:t>1</w:t>
      </w:r>
      <w:r w:rsidRPr="0085037D">
        <w:rPr>
          <w:rFonts w:eastAsia="Calibri" w:cstheme="minorHAnsi"/>
          <w:szCs w:val="22"/>
        </w:rPr>
        <w:t xml:space="preserve">, Siriporn </w:t>
      </w:r>
      <w:proofErr w:type="spellStart"/>
      <w:r w:rsidRPr="0085037D">
        <w:rPr>
          <w:rFonts w:eastAsia="Calibri" w:cstheme="minorHAnsi"/>
          <w:szCs w:val="22"/>
        </w:rPr>
        <w:t>Jungsuttiwong</w:t>
      </w:r>
      <w:proofErr w:type="spellEnd"/>
      <w:r w:rsidRPr="0085037D">
        <w:rPr>
          <w:rFonts w:eastAsia="Calibri" w:cstheme="minorHAnsi"/>
          <w:szCs w:val="22"/>
        </w:rPr>
        <w:t xml:space="preserve"> </w:t>
      </w:r>
      <w:r w:rsidRPr="0085037D">
        <w:rPr>
          <w:rFonts w:eastAsia="Calibri" w:cstheme="minorHAnsi"/>
          <w:szCs w:val="22"/>
          <w:vertAlign w:val="superscript"/>
        </w:rPr>
        <w:t>2*</w:t>
      </w:r>
      <w:r w:rsidRPr="0085037D">
        <w:rPr>
          <w:rFonts w:eastAsia="Calibri" w:cstheme="minorHAnsi"/>
          <w:szCs w:val="22"/>
        </w:rPr>
        <w:t xml:space="preserve">, Rui-Qin Zhang </w:t>
      </w:r>
      <w:r w:rsidRPr="0085037D">
        <w:rPr>
          <w:rFonts w:eastAsia="Calibri" w:cstheme="minorHAnsi"/>
          <w:szCs w:val="22"/>
          <w:vertAlign w:val="superscript"/>
        </w:rPr>
        <w:t>3</w:t>
      </w:r>
      <w:r w:rsidRPr="0085037D">
        <w:rPr>
          <w:rFonts w:eastAsia="Calibri" w:cstheme="minorHAnsi"/>
          <w:szCs w:val="22"/>
        </w:rPr>
        <w:t xml:space="preserve">, </w:t>
      </w:r>
      <w:proofErr w:type="spellStart"/>
      <w:r w:rsidRPr="0085037D">
        <w:rPr>
          <w:rFonts w:eastAsia="Calibri" w:cstheme="minorHAnsi"/>
          <w:szCs w:val="22"/>
        </w:rPr>
        <w:t>Thanyada</w:t>
      </w:r>
      <w:proofErr w:type="spellEnd"/>
      <w:r w:rsidRPr="0085037D">
        <w:rPr>
          <w:rFonts w:eastAsia="Calibri" w:cstheme="minorHAnsi"/>
          <w:szCs w:val="22"/>
        </w:rPr>
        <w:t xml:space="preserve"> </w:t>
      </w:r>
      <w:proofErr w:type="spellStart"/>
      <w:r w:rsidRPr="0085037D">
        <w:rPr>
          <w:rFonts w:eastAsia="Calibri" w:cstheme="minorHAnsi"/>
          <w:szCs w:val="22"/>
        </w:rPr>
        <w:t>Rungrotmongkol</w:t>
      </w:r>
      <w:proofErr w:type="spellEnd"/>
      <w:r>
        <w:rPr>
          <w:rFonts w:eastAsia="Calibri" w:hint="cs"/>
          <w:szCs w:val="22"/>
          <w:vertAlign w:val="superscript"/>
          <w:cs/>
        </w:rPr>
        <w:t xml:space="preserve"> </w:t>
      </w:r>
      <w:r w:rsidRPr="0085037D">
        <w:rPr>
          <w:rFonts w:eastAsia="Calibri" w:cstheme="minorHAnsi"/>
          <w:szCs w:val="22"/>
          <w:vertAlign w:val="superscript"/>
        </w:rPr>
        <w:t>1,4</w:t>
      </w:r>
      <w:bookmarkEnd w:id="2"/>
      <w:r w:rsidRPr="0085037D">
        <w:rPr>
          <w:rFonts w:eastAsia="Calibri" w:cstheme="minorHAnsi"/>
          <w:szCs w:val="22"/>
          <w:vertAlign w:val="superscript"/>
        </w:rPr>
        <w:t>*</w:t>
      </w:r>
    </w:p>
    <w:p w14:paraId="3A7ECAF9" w14:textId="77777777" w:rsidR="008E1686" w:rsidRPr="000B3A9A" w:rsidRDefault="008E1686" w:rsidP="008E1686">
      <w:pPr>
        <w:spacing w:after="0"/>
        <w:jc w:val="center"/>
        <w:rPr>
          <w:rFonts w:ascii="Times New Roman" w:eastAsia="Calibri" w:hAnsi="Times New Roman" w:cs="Times New Roman"/>
          <w:szCs w:val="22"/>
          <w:vertAlign w:val="superscript"/>
          <w:cs/>
        </w:rPr>
      </w:pPr>
    </w:p>
    <w:p w14:paraId="2D3D97B0" w14:textId="77777777" w:rsidR="008E1686" w:rsidRPr="00A463D3" w:rsidRDefault="008E1686" w:rsidP="008E1686">
      <w:pPr>
        <w:suppressAutoHyphens/>
        <w:spacing w:after="0" w:line="240" w:lineRule="auto"/>
        <w:jc w:val="center"/>
        <w:rPr>
          <w:rFonts w:eastAsia="Times New Roman" w:cstheme="minorHAnsi"/>
          <w:i/>
          <w:iCs/>
          <w:color w:val="000000" w:themeColor="text1"/>
          <w:szCs w:val="22"/>
          <w:lang w:eastAsia="en-GB"/>
        </w:rPr>
      </w:pPr>
      <w:r w:rsidRPr="00A463D3">
        <w:rPr>
          <w:rFonts w:eastAsia="Times New Roman" w:cstheme="minorHAnsi"/>
          <w:szCs w:val="22"/>
          <w:vertAlign w:val="superscript"/>
          <w:lang w:bidi="ar-SA"/>
        </w:rPr>
        <w:t>1</w:t>
      </w:r>
      <w:proofErr w:type="spellStart"/>
      <w:r w:rsidRPr="00A463D3">
        <w:rPr>
          <w:rFonts w:eastAsia="Times New Roman" w:cstheme="minorHAnsi"/>
          <w:i/>
          <w:iCs/>
          <w:color w:val="000000" w:themeColor="text1"/>
          <w:szCs w:val="22"/>
          <w:lang w:val="en-GB" w:eastAsia="en-GB"/>
        </w:rPr>
        <w:t>Center</w:t>
      </w:r>
      <w:proofErr w:type="spellEnd"/>
      <w:r w:rsidRPr="00A463D3">
        <w:rPr>
          <w:rFonts w:eastAsia="Times New Roman" w:cstheme="minorHAnsi"/>
          <w:i/>
          <w:iCs/>
          <w:color w:val="000000" w:themeColor="text1"/>
          <w:szCs w:val="22"/>
          <w:lang w:val="en-GB" w:eastAsia="en-GB"/>
        </w:rPr>
        <w:t xml:space="preserve"> of Excellence in Biocatalyst and Sustainable Biotechnology, Department of Biochemistry, Faculty of Science, Chulalongkorn University, Bangkok 10330, </w:t>
      </w:r>
      <w:r w:rsidRPr="00A463D3">
        <w:rPr>
          <w:rFonts w:eastAsia="Times New Roman" w:cstheme="minorHAnsi"/>
          <w:i/>
          <w:iCs/>
          <w:color w:val="000000" w:themeColor="text1"/>
          <w:szCs w:val="22"/>
          <w:lang w:eastAsia="en-GB"/>
        </w:rPr>
        <w:t>Thailand.</w:t>
      </w:r>
    </w:p>
    <w:p w14:paraId="2EF0FDA0" w14:textId="77777777" w:rsidR="008E1686" w:rsidRPr="00A463D3" w:rsidRDefault="008E1686" w:rsidP="008E1686">
      <w:pPr>
        <w:spacing w:after="0" w:line="240" w:lineRule="auto"/>
        <w:jc w:val="center"/>
        <w:rPr>
          <w:rFonts w:eastAsia="Times New Roman" w:cstheme="minorHAnsi"/>
          <w:i/>
          <w:iCs/>
          <w:szCs w:val="22"/>
        </w:rPr>
      </w:pPr>
      <w:r w:rsidRPr="00A463D3">
        <w:rPr>
          <w:rFonts w:eastAsia="Times New Roman" w:cstheme="minorHAnsi"/>
          <w:szCs w:val="22"/>
          <w:vertAlign w:val="superscript"/>
          <w:lang w:bidi="ar-SA"/>
        </w:rPr>
        <w:t>2</w:t>
      </w:r>
      <w:r w:rsidRPr="00A463D3">
        <w:rPr>
          <w:rFonts w:eastAsia="Times New Roman" w:cstheme="minorHAnsi"/>
          <w:i/>
          <w:iCs/>
          <w:szCs w:val="22"/>
          <w:lang w:bidi="ar-SA"/>
        </w:rPr>
        <w:t>Department of Chemistry and Center of Excellence for Innovation in Chemistry</w:t>
      </w:r>
      <w:r w:rsidRPr="00A463D3">
        <w:rPr>
          <w:rFonts w:eastAsia="Times New Roman" w:cstheme="minorHAnsi"/>
          <w:i/>
          <w:iCs/>
          <w:szCs w:val="22"/>
        </w:rPr>
        <w:t xml:space="preserve">, </w:t>
      </w:r>
      <w:proofErr w:type="spellStart"/>
      <w:r w:rsidRPr="00A463D3">
        <w:rPr>
          <w:rFonts w:eastAsia="Times New Roman" w:cstheme="minorHAnsi"/>
          <w:i/>
          <w:iCs/>
          <w:szCs w:val="22"/>
        </w:rPr>
        <w:t>Ubon</w:t>
      </w:r>
      <w:proofErr w:type="spellEnd"/>
      <w:r w:rsidRPr="00A463D3">
        <w:rPr>
          <w:rFonts w:eastAsia="Times New Roman" w:cstheme="minorHAnsi"/>
          <w:i/>
          <w:iCs/>
          <w:szCs w:val="22"/>
        </w:rPr>
        <w:t xml:space="preserve"> </w:t>
      </w:r>
      <w:proofErr w:type="spellStart"/>
      <w:r w:rsidRPr="00A463D3">
        <w:rPr>
          <w:rFonts w:eastAsia="Times New Roman" w:cstheme="minorHAnsi"/>
          <w:i/>
          <w:iCs/>
          <w:szCs w:val="22"/>
        </w:rPr>
        <w:t>Ratchathani</w:t>
      </w:r>
      <w:proofErr w:type="spellEnd"/>
      <w:r w:rsidRPr="00A463D3">
        <w:rPr>
          <w:rFonts w:eastAsia="Times New Roman" w:cstheme="minorHAnsi"/>
          <w:i/>
          <w:iCs/>
          <w:szCs w:val="22"/>
        </w:rPr>
        <w:t xml:space="preserve"> University, </w:t>
      </w:r>
      <w:proofErr w:type="spellStart"/>
      <w:r w:rsidRPr="00A463D3">
        <w:rPr>
          <w:rFonts w:eastAsia="Times New Roman" w:cstheme="minorHAnsi"/>
          <w:i/>
          <w:iCs/>
          <w:szCs w:val="22"/>
        </w:rPr>
        <w:t>Ubon</w:t>
      </w:r>
      <w:proofErr w:type="spellEnd"/>
      <w:r w:rsidRPr="00A463D3">
        <w:rPr>
          <w:rFonts w:eastAsia="Times New Roman" w:cstheme="minorHAnsi"/>
          <w:i/>
          <w:iCs/>
          <w:szCs w:val="22"/>
        </w:rPr>
        <w:t xml:space="preserve"> </w:t>
      </w:r>
      <w:proofErr w:type="spellStart"/>
      <w:r w:rsidRPr="00A463D3">
        <w:rPr>
          <w:rFonts w:eastAsia="Times New Roman" w:cstheme="minorHAnsi"/>
          <w:i/>
          <w:iCs/>
          <w:szCs w:val="22"/>
        </w:rPr>
        <w:t>Ratchathani</w:t>
      </w:r>
      <w:proofErr w:type="spellEnd"/>
      <w:r w:rsidRPr="00A463D3">
        <w:rPr>
          <w:rFonts w:eastAsia="Times New Roman" w:cstheme="minorHAnsi"/>
          <w:i/>
          <w:iCs/>
          <w:szCs w:val="22"/>
        </w:rPr>
        <w:t xml:space="preserve"> 34190,</w:t>
      </w:r>
      <w:r w:rsidRPr="00A463D3">
        <w:rPr>
          <w:rFonts w:eastAsia="Times New Roman" w:cstheme="minorHAnsi"/>
          <w:i/>
          <w:iCs/>
          <w:szCs w:val="22"/>
          <w:cs/>
        </w:rPr>
        <w:t xml:space="preserve"> </w:t>
      </w:r>
      <w:r w:rsidRPr="00A463D3">
        <w:rPr>
          <w:rFonts w:eastAsia="Times New Roman" w:cstheme="minorHAnsi"/>
          <w:i/>
          <w:iCs/>
          <w:szCs w:val="22"/>
        </w:rPr>
        <w:t>Thailand E-mail:</w:t>
      </w:r>
      <w:r w:rsidRPr="00A463D3">
        <w:rPr>
          <w:rFonts w:cstheme="minorHAnsi"/>
          <w:szCs w:val="22"/>
        </w:rPr>
        <w:t xml:space="preserve"> </w:t>
      </w:r>
      <w:hyperlink r:id="rId4" w:history="1">
        <w:r w:rsidRPr="00A463D3">
          <w:rPr>
            <w:rStyle w:val="Hyperlink"/>
            <w:rFonts w:cstheme="minorHAnsi"/>
            <w:szCs w:val="22"/>
          </w:rPr>
          <w:t>siriporn.j@ubu.ac.th</w:t>
        </w:r>
      </w:hyperlink>
    </w:p>
    <w:p w14:paraId="6E3EAFED" w14:textId="77777777" w:rsidR="008E1686" w:rsidRPr="00A463D3" w:rsidRDefault="008E1686" w:rsidP="008E1686">
      <w:pPr>
        <w:widowControl w:val="0"/>
        <w:spacing w:after="0" w:line="240" w:lineRule="auto"/>
        <w:jc w:val="center"/>
        <w:rPr>
          <w:rFonts w:eastAsia="Times New Roman" w:cstheme="minorHAnsi"/>
          <w:i/>
          <w:iCs/>
          <w:szCs w:val="22"/>
          <w:lang w:bidi="ar-SA"/>
        </w:rPr>
      </w:pPr>
      <w:r w:rsidRPr="00A463D3">
        <w:rPr>
          <w:rFonts w:eastAsia="Times New Roman" w:cstheme="minorHAnsi"/>
          <w:szCs w:val="22"/>
          <w:vertAlign w:val="superscript"/>
          <w:lang w:bidi="ar-SA"/>
        </w:rPr>
        <w:t>3</w:t>
      </w:r>
      <w:r w:rsidRPr="00A463D3">
        <w:rPr>
          <w:rFonts w:eastAsia="Times New Roman" w:cstheme="minorHAnsi"/>
          <w:i/>
          <w:iCs/>
          <w:szCs w:val="22"/>
          <w:lang w:bidi="ar-SA"/>
        </w:rPr>
        <w:t>Department of Physics and Materials science and Centre for Functional Photonics (CFP), City University of Hong Kong, Hong Kong, China.</w:t>
      </w:r>
      <w:r w:rsidRPr="00A463D3">
        <w:rPr>
          <w:rFonts w:eastAsia="Times New Roman" w:cstheme="minorHAnsi"/>
          <w:i/>
          <w:iCs/>
          <w:color w:val="000000" w:themeColor="text1"/>
          <w:szCs w:val="22"/>
          <w:lang w:val="en-GB" w:eastAsia="en-GB"/>
        </w:rPr>
        <w:t xml:space="preserve"> </w:t>
      </w:r>
    </w:p>
    <w:p w14:paraId="75EFF7E7" w14:textId="77777777" w:rsidR="008E1686" w:rsidRPr="00A463D3" w:rsidRDefault="008E1686" w:rsidP="008E1686">
      <w:pPr>
        <w:suppressAutoHyphens/>
        <w:spacing w:after="0" w:line="240" w:lineRule="auto"/>
        <w:jc w:val="center"/>
        <w:rPr>
          <w:rFonts w:eastAsia="Times New Roman" w:cstheme="minorHAnsi"/>
          <w:i/>
          <w:iCs/>
          <w:color w:val="000000" w:themeColor="text1"/>
          <w:szCs w:val="22"/>
          <w:lang w:val="en-GB" w:eastAsia="en-GB"/>
        </w:rPr>
      </w:pPr>
      <w:r w:rsidRPr="00A463D3">
        <w:rPr>
          <w:rFonts w:eastAsia="Times New Roman" w:cstheme="minorHAnsi"/>
          <w:color w:val="000000" w:themeColor="text1"/>
          <w:szCs w:val="22"/>
          <w:vertAlign w:val="superscript"/>
          <w:lang w:val="en-GB" w:eastAsia="en-GB"/>
        </w:rPr>
        <w:t>4</w:t>
      </w:r>
      <w:r w:rsidRPr="00A463D3">
        <w:rPr>
          <w:rFonts w:eastAsia="Times New Roman" w:cstheme="minorHAnsi"/>
          <w:i/>
          <w:iCs/>
          <w:color w:val="000000" w:themeColor="text1"/>
          <w:szCs w:val="22"/>
          <w:lang w:val="en-GB" w:eastAsia="en-GB"/>
        </w:rPr>
        <w:t xml:space="preserve">Program in Bioinformatics and Computational Biology, Graduate School, Chulalongkorn University, Bangkok 10330, Thailand. E-mail: </w:t>
      </w:r>
      <w:hyperlink r:id="rId5" w:history="1">
        <w:r w:rsidRPr="00A463D3">
          <w:rPr>
            <w:rStyle w:val="Hyperlink"/>
            <w:rFonts w:eastAsia="Times New Roman" w:cstheme="minorHAnsi"/>
            <w:szCs w:val="22"/>
          </w:rPr>
          <w:t>thanyada.r@chula.ac.th</w:t>
        </w:r>
      </w:hyperlink>
    </w:p>
    <w:bookmarkEnd w:id="3"/>
    <w:p w14:paraId="12064CD6" w14:textId="77777777" w:rsidR="008E1686" w:rsidRDefault="008E1686" w:rsidP="008E1686">
      <w:pPr>
        <w:suppressAutoHyphens/>
        <w:spacing w:after="0" w:line="240" w:lineRule="auto"/>
        <w:jc w:val="center"/>
        <w:rPr>
          <w:rFonts w:ascii="Times New Roman" w:eastAsia="Times New Roman" w:hAnsi="Times New Roman"/>
          <w:i/>
          <w:iCs/>
          <w:color w:val="000000" w:themeColor="text1"/>
          <w:sz w:val="20"/>
          <w:szCs w:val="20"/>
          <w:lang w:val="en-GB" w:eastAsia="en-GB"/>
        </w:rPr>
      </w:pPr>
    </w:p>
    <w:p w14:paraId="2BA34FA9" w14:textId="05E40437" w:rsidR="00356FB7" w:rsidRDefault="00356FB7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40E1964F" w14:textId="29503C54" w:rsidR="007D29A8" w:rsidRDefault="007D29A8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06271E03" w14:textId="25B7151C" w:rsidR="007D29A8" w:rsidRDefault="007D29A8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7BB1999A" w14:textId="675E9F41" w:rsidR="007D29A8" w:rsidRDefault="007D29A8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341079A0" w14:textId="7716B003" w:rsidR="007D29A8" w:rsidRDefault="007D29A8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3C6B4878" w14:textId="7AC7F44A" w:rsidR="007D29A8" w:rsidRDefault="007D29A8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63F3ACC6" w14:textId="1638055E" w:rsidR="007D29A8" w:rsidRDefault="007D29A8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7E32AE07" w14:textId="5D5027FD" w:rsidR="007D29A8" w:rsidRDefault="007D29A8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671AEDFF" w14:textId="0B7EC353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19180FC3" w14:textId="4B215FB1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5A60D773" w14:textId="503641ED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4C8BF132" w14:textId="2FB0EBAC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485E2990" w14:textId="0018343F" w:rsidR="000B14B8" w:rsidRDefault="00177E4F" w:rsidP="001444B0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8"/>
          <w:szCs w:val="36"/>
        </w:rPr>
        <w:lastRenderedPageBreak/>
        <w:drawing>
          <wp:inline distT="0" distB="0" distL="0" distR="0" wp14:anchorId="3B98F568" wp14:editId="760B6A2D">
            <wp:extent cx="5471730" cy="4369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7228" cy="437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D9C78" w14:textId="19FB062B" w:rsidR="009B3202" w:rsidRPr="00234BB5" w:rsidRDefault="009B3202" w:rsidP="009B3202">
      <w:pPr>
        <w:pStyle w:val="Caption"/>
        <w:ind w:firstLine="0"/>
        <w:rPr>
          <w:rFonts w:cstheme="minorHAnsi"/>
          <w:color w:val="auto"/>
          <w:sz w:val="22"/>
        </w:rPr>
      </w:pPr>
      <w:r w:rsidRPr="00234BB5">
        <w:rPr>
          <w:rFonts w:cstheme="minorHAnsi"/>
          <w:color w:val="auto"/>
          <w:sz w:val="22"/>
        </w:rPr>
        <w:t xml:space="preserve">Figure </w:t>
      </w:r>
      <w:r>
        <w:rPr>
          <w:rFonts w:cstheme="minorHAnsi"/>
          <w:color w:val="auto"/>
          <w:sz w:val="22"/>
        </w:rPr>
        <w:t>1</w:t>
      </w:r>
      <w:r w:rsidR="003432DA">
        <w:rPr>
          <w:rFonts w:cstheme="minorHAnsi"/>
          <w:color w:val="auto"/>
          <w:sz w:val="22"/>
        </w:rPr>
        <w:t>.</w:t>
      </w:r>
      <w:r w:rsidRPr="00234BB5">
        <w:rPr>
          <w:rFonts w:cstheme="minorHAnsi"/>
          <w:color w:val="auto"/>
          <w:sz w:val="22"/>
        </w:rPr>
        <w:t xml:space="preserve"> </w:t>
      </w:r>
      <w:r w:rsidRPr="00234BB5">
        <w:rPr>
          <w:rFonts w:cstheme="minorHAnsi"/>
          <w:b w:val="0"/>
          <w:bCs w:val="0"/>
          <w:color w:val="auto"/>
          <w:sz w:val="22"/>
        </w:rPr>
        <w:t>PDOS plots for (a) single vacancy P-embedded graphene, (b) N-doped single vacancy P-embedded graphene, (c) two N-doped single vacancy P-embedded graphene, (d) three N-doped single vacancy P-embedded graphene. The Fermi level is set to zero.</w:t>
      </w:r>
    </w:p>
    <w:p w14:paraId="15230E05" w14:textId="2DFBC27B" w:rsidR="009B3202" w:rsidRDefault="00177E4F" w:rsidP="001444B0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16A85FD" wp14:editId="5EA2FE1F">
            <wp:extent cx="4965895" cy="4214644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2868" cy="4220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16059" w14:textId="77777777" w:rsidR="00177E4F" w:rsidRPr="0057406D" w:rsidRDefault="00177E4F" w:rsidP="00177E4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3A2262" w14:textId="1197CF03" w:rsidR="00177E4F" w:rsidRPr="00234BB5" w:rsidRDefault="00177E4F" w:rsidP="00177E4F">
      <w:pPr>
        <w:pStyle w:val="Caption"/>
        <w:ind w:firstLine="0"/>
        <w:rPr>
          <w:rFonts w:cstheme="minorHAnsi"/>
          <w:color w:val="auto"/>
          <w:sz w:val="22"/>
        </w:rPr>
      </w:pPr>
      <w:r w:rsidRPr="00234BB5">
        <w:rPr>
          <w:rFonts w:cstheme="minorHAnsi"/>
          <w:color w:val="auto"/>
          <w:sz w:val="22"/>
        </w:rPr>
        <w:t xml:space="preserve">Figure </w:t>
      </w:r>
      <w:r>
        <w:rPr>
          <w:rFonts w:cstheme="minorHAnsi"/>
          <w:color w:val="auto"/>
          <w:sz w:val="22"/>
        </w:rPr>
        <w:t>2</w:t>
      </w:r>
      <w:r w:rsidR="000B56D0">
        <w:rPr>
          <w:rFonts w:cstheme="minorHAnsi"/>
          <w:color w:val="auto"/>
          <w:sz w:val="22"/>
        </w:rPr>
        <w:t>.</w:t>
      </w:r>
      <w:r w:rsidRPr="00234BB5">
        <w:rPr>
          <w:rFonts w:cstheme="minorHAnsi"/>
          <w:color w:val="auto"/>
          <w:sz w:val="22"/>
        </w:rPr>
        <w:t xml:space="preserve"> </w:t>
      </w:r>
      <w:r w:rsidRPr="00234BB5">
        <w:rPr>
          <w:rFonts w:cstheme="minorHAnsi"/>
          <w:b w:val="0"/>
          <w:bCs w:val="0"/>
          <w:color w:val="auto"/>
          <w:sz w:val="22"/>
        </w:rPr>
        <w:t xml:space="preserve">The band structures of (a) </w:t>
      </w:r>
      <w:r w:rsidRPr="00234BB5">
        <w:rPr>
          <w:rFonts w:cstheme="minorHAnsi"/>
          <w:color w:val="auto"/>
          <w:sz w:val="22"/>
        </w:rPr>
        <w:t>PC</w:t>
      </w:r>
      <w:r w:rsidRPr="00234BB5">
        <w:rPr>
          <w:rFonts w:cstheme="minorHAnsi"/>
          <w:color w:val="auto"/>
          <w:sz w:val="22"/>
          <w:vertAlign w:val="subscript"/>
        </w:rPr>
        <w:t>3</w:t>
      </w:r>
      <w:r w:rsidRPr="00234BB5">
        <w:rPr>
          <w:rFonts w:cstheme="minorHAnsi"/>
          <w:color w:val="auto"/>
          <w:sz w:val="22"/>
        </w:rPr>
        <w:t>-G</w:t>
      </w:r>
      <w:r w:rsidRPr="00234BB5">
        <w:rPr>
          <w:rFonts w:cstheme="minorHAnsi"/>
          <w:b w:val="0"/>
          <w:bCs w:val="0"/>
          <w:color w:val="auto"/>
          <w:sz w:val="22"/>
        </w:rPr>
        <w:t xml:space="preserve">, (b) </w:t>
      </w:r>
      <w:r w:rsidRPr="00234BB5">
        <w:rPr>
          <w:rFonts w:cstheme="minorHAnsi"/>
          <w:color w:val="auto"/>
          <w:sz w:val="22"/>
        </w:rPr>
        <w:t>PN</w:t>
      </w:r>
      <w:r w:rsidRPr="00234BB5">
        <w:rPr>
          <w:rFonts w:cstheme="minorHAnsi"/>
          <w:color w:val="auto"/>
          <w:sz w:val="22"/>
          <w:vertAlign w:val="subscript"/>
        </w:rPr>
        <w:t>1</w:t>
      </w:r>
      <w:r w:rsidRPr="00234BB5">
        <w:rPr>
          <w:rFonts w:cstheme="minorHAnsi"/>
          <w:color w:val="auto"/>
          <w:sz w:val="22"/>
        </w:rPr>
        <w:t>C</w:t>
      </w:r>
      <w:r w:rsidRPr="00234BB5">
        <w:rPr>
          <w:rFonts w:cstheme="minorHAnsi"/>
          <w:color w:val="auto"/>
          <w:sz w:val="22"/>
          <w:vertAlign w:val="subscript"/>
        </w:rPr>
        <w:t>2</w:t>
      </w:r>
      <w:r w:rsidRPr="00234BB5">
        <w:rPr>
          <w:rFonts w:cstheme="minorHAnsi"/>
          <w:color w:val="auto"/>
          <w:sz w:val="22"/>
        </w:rPr>
        <w:t>-G</w:t>
      </w:r>
      <w:r w:rsidRPr="00234BB5">
        <w:rPr>
          <w:rFonts w:cstheme="minorHAnsi"/>
          <w:b w:val="0"/>
          <w:bCs w:val="0"/>
          <w:color w:val="auto"/>
          <w:sz w:val="22"/>
        </w:rPr>
        <w:t xml:space="preserve">, (c) </w:t>
      </w:r>
      <w:r w:rsidRPr="00234BB5">
        <w:rPr>
          <w:rFonts w:cstheme="minorHAnsi"/>
          <w:color w:val="auto"/>
          <w:sz w:val="22"/>
        </w:rPr>
        <w:t>PN</w:t>
      </w:r>
      <w:r w:rsidRPr="00234BB5">
        <w:rPr>
          <w:rFonts w:cstheme="minorHAnsi"/>
          <w:color w:val="auto"/>
          <w:sz w:val="22"/>
          <w:vertAlign w:val="subscript"/>
        </w:rPr>
        <w:t>2</w:t>
      </w:r>
      <w:r w:rsidRPr="00234BB5">
        <w:rPr>
          <w:rFonts w:cstheme="minorHAnsi"/>
          <w:color w:val="auto"/>
          <w:sz w:val="22"/>
        </w:rPr>
        <w:t>C</w:t>
      </w:r>
      <w:r w:rsidRPr="00234BB5">
        <w:rPr>
          <w:rFonts w:cstheme="minorHAnsi"/>
          <w:color w:val="auto"/>
          <w:sz w:val="22"/>
          <w:vertAlign w:val="subscript"/>
        </w:rPr>
        <w:t>1</w:t>
      </w:r>
      <w:r w:rsidRPr="00234BB5">
        <w:rPr>
          <w:rFonts w:cstheme="minorHAnsi"/>
          <w:color w:val="auto"/>
          <w:sz w:val="22"/>
        </w:rPr>
        <w:t>-G</w:t>
      </w:r>
      <w:r w:rsidRPr="00234BB5">
        <w:rPr>
          <w:rFonts w:cstheme="minorHAnsi"/>
          <w:b w:val="0"/>
          <w:bCs w:val="0"/>
          <w:color w:val="auto"/>
          <w:sz w:val="22"/>
        </w:rPr>
        <w:t xml:space="preserve">, and (d) </w:t>
      </w:r>
      <w:r w:rsidRPr="00234BB5">
        <w:rPr>
          <w:rFonts w:cstheme="minorHAnsi"/>
          <w:color w:val="auto"/>
          <w:sz w:val="22"/>
        </w:rPr>
        <w:t>PN</w:t>
      </w:r>
      <w:r w:rsidRPr="00234BB5">
        <w:rPr>
          <w:rFonts w:cstheme="minorHAnsi"/>
          <w:color w:val="auto"/>
          <w:sz w:val="22"/>
          <w:vertAlign w:val="subscript"/>
        </w:rPr>
        <w:t>3</w:t>
      </w:r>
      <w:r w:rsidRPr="00234BB5">
        <w:rPr>
          <w:rFonts w:cstheme="minorHAnsi"/>
          <w:color w:val="auto"/>
          <w:sz w:val="22"/>
        </w:rPr>
        <w:t>-G</w:t>
      </w:r>
      <w:r w:rsidRPr="00234BB5">
        <w:rPr>
          <w:rFonts w:cstheme="minorHAnsi"/>
          <w:b w:val="0"/>
          <w:bCs w:val="0"/>
          <w:color w:val="auto"/>
          <w:sz w:val="22"/>
        </w:rPr>
        <w:t xml:space="preserve"> monolayers, which show unpaired spins.</w:t>
      </w:r>
    </w:p>
    <w:p w14:paraId="2E60ACA5" w14:textId="068EBCD3" w:rsidR="00177E4F" w:rsidRDefault="00177E4F" w:rsidP="007B564F">
      <w:pPr>
        <w:spacing w:after="0" w:line="480" w:lineRule="auto"/>
        <w:jc w:val="thaiDistribut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59D8F2" wp14:editId="31257F3B">
            <wp:extent cx="5943600" cy="7444740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4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A5DCE" w14:textId="70496F5F" w:rsidR="00177E4F" w:rsidRPr="00234BB5" w:rsidRDefault="00177E4F" w:rsidP="00177E4F">
      <w:pPr>
        <w:pStyle w:val="Caption"/>
        <w:ind w:firstLine="0"/>
        <w:rPr>
          <w:rFonts w:cstheme="minorHAnsi"/>
          <w:b w:val="0"/>
          <w:bCs w:val="0"/>
          <w:color w:val="auto"/>
          <w:sz w:val="22"/>
        </w:rPr>
      </w:pPr>
      <w:r w:rsidRPr="00234BB5">
        <w:rPr>
          <w:rFonts w:cstheme="minorHAnsi"/>
          <w:color w:val="auto"/>
          <w:sz w:val="22"/>
        </w:rPr>
        <w:t xml:space="preserve">Figure </w:t>
      </w:r>
      <w:r>
        <w:rPr>
          <w:rFonts w:cstheme="minorHAnsi"/>
          <w:color w:val="auto"/>
          <w:sz w:val="22"/>
        </w:rPr>
        <w:t>3</w:t>
      </w:r>
      <w:r w:rsidR="00AB3618">
        <w:rPr>
          <w:rFonts w:cstheme="minorHAnsi"/>
          <w:color w:val="auto"/>
          <w:sz w:val="22"/>
        </w:rPr>
        <w:t>.</w:t>
      </w:r>
      <w:r w:rsidRPr="00234BB5">
        <w:rPr>
          <w:rFonts w:cstheme="minorHAnsi"/>
          <w:color w:val="auto"/>
          <w:sz w:val="22"/>
        </w:rPr>
        <w:t xml:space="preserve"> </w:t>
      </w:r>
      <w:r w:rsidRPr="00234BB5">
        <w:rPr>
          <w:rFonts w:cstheme="minorHAnsi"/>
          <w:b w:val="0"/>
          <w:bCs w:val="0"/>
          <w:color w:val="auto"/>
          <w:sz w:val="22"/>
        </w:rPr>
        <w:t>The potential energy as a function of time, obtained from molecular dynamics simulations (MD).</w:t>
      </w:r>
    </w:p>
    <w:p w14:paraId="2CEE9B95" w14:textId="77777777" w:rsidR="00177E4F" w:rsidRPr="008E1686" w:rsidRDefault="00177E4F" w:rsidP="007B564F">
      <w:pPr>
        <w:spacing w:after="0"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13C713CD" w14:textId="19C93EF8" w:rsidR="00340FEB" w:rsidRDefault="00340FEB" w:rsidP="00340FE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816AC3" wp14:editId="037AF6F9">
            <wp:extent cx="4309607" cy="591001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157" cy="5916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5BD20" w14:textId="5BD9A013" w:rsidR="00705324" w:rsidRPr="00FF1DCC" w:rsidRDefault="00FF1DCC" w:rsidP="00705324">
      <w:pPr>
        <w:spacing w:after="0" w:line="480" w:lineRule="auto"/>
        <w:jc w:val="thaiDistribute"/>
        <w:rPr>
          <w:rFonts w:cstheme="minorHAnsi"/>
          <w:szCs w:val="22"/>
        </w:rPr>
      </w:pPr>
      <w:bookmarkStart w:id="4" w:name="_Hlk83644113"/>
      <w:r w:rsidRPr="00FF1DCC">
        <w:rPr>
          <w:rFonts w:cstheme="minorHAnsi"/>
          <w:b/>
          <w:bCs/>
          <w:szCs w:val="22"/>
        </w:rPr>
        <w:t>Figure 4.</w:t>
      </w:r>
      <w:r w:rsidRPr="00FF1DCC">
        <w:rPr>
          <w:rFonts w:cstheme="minorHAnsi"/>
          <w:szCs w:val="22"/>
        </w:rPr>
        <w:t xml:space="preserve"> </w:t>
      </w:r>
      <w:r w:rsidR="00705324" w:rsidRPr="00FF1DCC">
        <w:rPr>
          <w:rFonts w:cstheme="minorHAnsi"/>
          <w:szCs w:val="22"/>
        </w:rPr>
        <w:t xml:space="preserve">The </w:t>
      </w:r>
      <w:r w:rsidR="00340FEB" w:rsidRPr="00FF1DCC">
        <w:rPr>
          <w:rFonts w:cstheme="minorHAnsi"/>
          <w:szCs w:val="22"/>
        </w:rPr>
        <w:t>t</w:t>
      </w:r>
      <w:r w:rsidR="00705324" w:rsidRPr="00FF1DCC">
        <w:rPr>
          <w:rFonts w:cstheme="minorHAnsi"/>
          <w:szCs w:val="22"/>
        </w:rPr>
        <w:t xml:space="preserve">emperature as the function of time obtained from </w:t>
      </w:r>
      <w:bookmarkStart w:id="5" w:name="_Hlk83644133"/>
      <w:bookmarkEnd w:id="4"/>
      <w:r w:rsidR="00705324" w:rsidRPr="00FF1DCC">
        <w:rPr>
          <w:rFonts w:cstheme="minorHAnsi"/>
          <w:szCs w:val="22"/>
        </w:rPr>
        <w:t>molecular dynamic simulations (MD).</w:t>
      </w:r>
    </w:p>
    <w:bookmarkEnd w:id="5"/>
    <w:p w14:paraId="5C3FCCE6" w14:textId="622B76AC" w:rsidR="00705324" w:rsidRDefault="003A04B1" w:rsidP="00FF1DC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18CC492" wp14:editId="705E067A">
            <wp:extent cx="5401994" cy="2514005"/>
            <wp:effectExtent l="0" t="0" r="8255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5140" cy="2520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4743D" w14:textId="3FDF6E49" w:rsidR="003A04B1" w:rsidRPr="00CA06F9" w:rsidRDefault="003A04B1" w:rsidP="003A04B1">
      <w:pPr>
        <w:pStyle w:val="Caption"/>
        <w:ind w:firstLine="0"/>
        <w:rPr>
          <w:rFonts w:cstheme="minorHAnsi"/>
          <w:b w:val="0"/>
          <w:bCs w:val="0"/>
          <w:color w:val="auto"/>
          <w:sz w:val="22"/>
        </w:rPr>
      </w:pPr>
      <w:r w:rsidRPr="00CA06F9">
        <w:rPr>
          <w:rFonts w:cstheme="minorHAnsi"/>
          <w:color w:val="auto"/>
          <w:sz w:val="22"/>
        </w:rPr>
        <w:t xml:space="preserve">Figure </w:t>
      </w:r>
      <w:r>
        <w:rPr>
          <w:rFonts w:cstheme="minorHAnsi"/>
          <w:color w:val="auto"/>
          <w:sz w:val="22"/>
        </w:rPr>
        <w:t>5.</w:t>
      </w:r>
      <w:r w:rsidRPr="00CA06F9">
        <w:rPr>
          <w:rFonts w:cstheme="minorHAnsi"/>
          <w:color w:val="auto"/>
          <w:sz w:val="22"/>
        </w:rPr>
        <w:t xml:space="preserve"> </w:t>
      </w:r>
      <w:r w:rsidRPr="00CA06F9">
        <w:rPr>
          <w:rFonts w:cstheme="minorHAnsi"/>
          <w:b w:val="0"/>
          <w:bCs w:val="0"/>
          <w:color w:val="auto"/>
          <w:sz w:val="22"/>
        </w:rPr>
        <w:t>Electron density difference maps of O</w:t>
      </w:r>
      <w:r w:rsidRPr="00CA06F9">
        <w:rPr>
          <w:rFonts w:cstheme="minorHAnsi"/>
          <w:b w:val="0"/>
          <w:bCs w:val="0"/>
          <w:color w:val="auto"/>
          <w:sz w:val="22"/>
          <w:vertAlign w:val="subscript"/>
        </w:rPr>
        <w:t>2</w:t>
      </w:r>
      <w:r w:rsidRPr="00CA06F9">
        <w:rPr>
          <w:rFonts w:cstheme="minorHAnsi"/>
          <w:b w:val="0"/>
          <w:bCs w:val="0"/>
          <w:color w:val="auto"/>
          <w:sz w:val="22"/>
        </w:rPr>
        <w:t xml:space="preserve"> adsorption on (a) </w:t>
      </w:r>
      <w:r w:rsidRPr="00CA06F9">
        <w:rPr>
          <w:rFonts w:cstheme="minorHAnsi"/>
          <w:color w:val="auto"/>
          <w:sz w:val="22"/>
        </w:rPr>
        <w:t>PN</w:t>
      </w:r>
      <w:r w:rsidRPr="00CA06F9">
        <w:rPr>
          <w:rFonts w:cstheme="minorHAnsi"/>
          <w:color w:val="auto"/>
          <w:sz w:val="22"/>
          <w:vertAlign w:val="subscript"/>
        </w:rPr>
        <w:t>1</w:t>
      </w:r>
      <w:r w:rsidRPr="00CA06F9">
        <w:rPr>
          <w:rFonts w:cstheme="minorHAnsi"/>
          <w:color w:val="auto"/>
          <w:sz w:val="22"/>
        </w:rPr>
        <w:t>C</w:t>
      </w:r>
      <w:r w:rsidRPr="00CA06F9">
        <w:rPr>
          <w:rFonts w:cstheme="minorHAnsi"/>
          <w:color w:val="auto"/>
          <w:sz w:val="22"/>
          <w:vertAlign w:val="subscript"/>
        </w:rPr>
        <w:t>2</w:t>
      </w:r>
      <w:r w:rsidRPr="00CA06F9">
        <w:rPr>
          <w:rFonts w:cstheme="minorHAnsi"/>
          <w:color w:val="auto"/>
          <w:sz w:val="22"/>
        </w:rPr>
        <w:t>-G</w:t>
      </w:r>
      <w:r w:rsidRPr="00CA06F9">
        <w:rPr>
          <w:rFonts w:cstheme="minorHAnsi"/>
          <w:b w:val="0"/>
          <w:bCs w:val="0"/>
          <w:color w:val="auto"/>
          <w:sz w:val="22"/>
        </w:rPr>
        <w:t xml:space="preserve">-(End-on), (b) </w:t>
      </w:r>
      <w:r w:rsidRPr="00CA06F9">
        <w:rPr>
          <w:rFonts w:cstheme="minorHAnsi"/>
          <w:color w:val="auto"/>
          <w:sz w:val="22"/>
        </w:rPr>
        <w:t>PN</w:t>
      </w:r>
      <w:r w:rsidRPr="00CA06F9">
        <w:rPr>
          <w:rFonts w:cstheme="minorHAnsi"/>
          <w:color w:val="auto"/>
          <w:sz w:val="22"/>
          <w:vertAlign w:val="subscript"/>
        </w:rPr>
        <w:t>1</w:t>
      </w:r>
      <w:r w:rsidRPr="00CA06F9">
        <w:rPr>
          <w:rFonts w:cstheme="minorHAnsi"/>
          <w:color w:val="auto"/>
          <w:sz w:val="22"/>
        </w:rPr>
        <w:t>C</w:t>
      </w:r>
      <w:r w:rsidRPr="00CA06F9">
        <w:rPr>
          <w:rFonts w:cstheme="minorHAnsi"/>
          <w:color w:val="auto"/>
          <w:sz w:val="22"/>
          <w:vertAlign w:val="subscript"/>
        </w:rPr>
        <w:t>2</w:t>
      </w:r>
      <w:r w:rsidRPr="00CA06F9">
        <w:rPr>
          <w:rFonts w:cstheme="minorHAnsi"/>
          <w:color w:val="auto"/>
          <w:sz w:val="22"/>
        </w:rPr>
        <w:t>-G-(</w:t>
      </w:r>
      <w:r w:rsidRPr="00CA06F9">
        <w:rPr>
          <w:rFonts w:cstheme="minorHAnsi"/>
          <w:b w:val="0"/>
          <w:bCs w:val="0"/>
          <w:color w:val="auto"/>
          <w:sz w:val="22"/>
        </w:rPr>
        <w:t>Side-on), (c) </w:t>
      </w:r>
      <w:r w:rsidRPr="00CA06F9">
        <w:rPr>
          <w:rFonts w:cstheme="minorHAnsi"/>
          <w:color w:val="auto"/>
          <w:sz w:val="22"/>
        </w:rPr>
        <w:t>PN</w:t>
      </w:r>
      <w:r w:rsidRPr="00CA06F9">
        <w:rPr>
          <w:rFonts w:cstheme="minorHAnsi"/>
          <w:color w:val="auto"/>
          <w:sz w:val="22"/>
          <w:vertAlign w:val="subscript"/>
        </w:rPr>
        <w:t>2</w:t>
      </w:r>
      <w:r w:rsidRPr="00CA06F9">
        <w:rPr>
          <w:rFonts w:cstheme="minorHAnsi"/>
          <w:color w:val="auto"/>
          <w:sz w:val="22"/>
        </w:rPr>
        <w:t>C</w:t>
      </w:r>
      <w:r w:rsidRPr="00CA06F9">
        <w:rPr>
          <w:rFonts w:cstheme="minorHAnsi"/>
          <w:color w:val="auto"/>
          <w:sz w:val="22"/>
          <w:vertAlign w:val="subscript"/>
        </w:rPr>
        <w:t>1</w:t>
      </w:r>
      <w:r w:rsidRPr="00CA06F9">
        <w:rPr>
          <w:rFonts w:cstheme="minorHAnsi"/>
          <w:color w:val="auto"/>
          <w:sz w:val="22"/>
        </w:rPr>
        <w:t>-G</w:t>
      </w:r>
      <w:r w:rsidRPr="00CA06F9">
        <w:rPr>
          <w:rFonts w:cstheme="minorHAnsi"/>
          <w:b w:val="0"/>
          <w:bCs w:val="0"/>
          <w:color w:val="auto"/>
          <w:sz w:val="22"/>
        </w:rPr>
        <w:t xml:space="preserve">, and (d) </w:t>
      </w:r>
      <w:r w:rsidRPr="00CA06F9">
        <w:rPr>
          <w:rFonts w:cstheme="minorHAnsi"/>
          <w:color w:val="auto"/>
          <w:sz w:val="22"/>
        </w:rPr>
        <w:t>PN</w:t>
      </w:r>
      <w:r w:rsidRPr="00CA06F9">
        <w:rPr>
          <w:rFonts w:cstheme="minorHAnsi"/>
          <w:color w:val="auto"/>
          <w:sz w:val="22"/>
          <w:vertAlign w:val="subscript"/>
        </w:rPr>
        <w:t>3</w:t>
      </w:r>
      <w:r w:rsidRPr="00CA06F9">
        <w:rPr>
          <w:rFonts w:cstheme="minorHAnsi"/>
          <w:color w:val="auto"/>
          <w:sz w:val="22"/>
        </w:rPr>
        <w:t>-G</w:t>
      </w:r>
      <w:r w:rsidRPr="00CA06F9">
        <w:rPr>
          <w:rFonts w:cstheme="minorHAnsi"/>
          <w:b w:val="0"/>
          <w:bCs w:val="0"/>
          <w:color w:val="auto"/>
          <w:sz w:val="22"/>
        </w:rPr>
        <w:t xml:space="preserve">. (the </w:t>
      </w:r>
      <w:proofErr w:type="spellStart"/>
      <w:r w:rsidRPr="00CA06F9">
        <w:rPr>
          <w:rFonts w:cstheme="minorHAnsi"/>
          <w:b w:val="0"/>
          <w:bCs w:val="0"/>
          <w:color w:val="auto"/>
          <w:sz w:val="22"/>
        </w:rPr>
        <w:t>isovalue</w:t>
      </w:r>
      <w:proofErr w:type="spellEnd"/>
      <w:r w:rsidRPr="00CA06F9">
        <w:rPr>
          <w:rFonts w:cstheme="minorHAnsi"/>
          <w:b w:val="0"/>
          <w:bCs w:val="0"/>
          <w:color w:val="auto"/>
          <w:sz w:val="22"/>
        </w:rPr>
        <w:t xml:space="preserve"> is ±0.02)</w:t>
      </w:r>
    </w:p>
    <w:p w14:paraId="62475C71" w14:textId="77777777" w:rsidR="002D7500" w:rsidRDefault="002D7500" w:rsidP="00685C28">
      <w:pPr>
        <w:rPr>
          <w:rFonts w:ascii="Times New Roman" w:hAnsi="Times New Roman" w:cs="Times New Roman"/>
          <w:b/>
          <w:bCs/>
          <w:sz w:val="28"/>
          <w:szCs w:val="36"/>
        </w:rPr>
      </w:pPr>
    </w:p>
    <w:p w14:paraId="3F7064E6" w14:textId="02A08F5C" w:rsidR="00D47CE9" w:rsidRDefault="00DA73CE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noProof/>
          <w:sz w:val="28"/>
          <w:szCs w:val="36"/>
        </w:rPr>
        <w:drawing>
          <wp:inline distT="0" distB="0" distL="0" distR="0" wp14:anchorId="3059AD5E" wp14:editId="335E4F79">
            <wp:extent cx="5943600" cy="294703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8420D" w14:textId="6A019C8D" w:rsidR="00DA73CE" w:rsidRPr="00A4422A" w:rsidRDefault="00A4422A" w:rsidP="00DA73CE">
      <w:pPr>
        <w:jc w:val="center"/>
        <w:rPr>
          <w:rFonts w:cstheme="minorHAnsi"/>
          <w:szCs w:val="22"/>
        </w:rPr>
      </w:pPr>
      <w:r w:rsidRPr="00A4422A">
        <w:rPr>
          <w:rFonts w:cstheme="minorHAnsi"/>
          <w:b/>
          <w:bCs/>
          <w:szCs w:val="22"/>
        </w:rPr>
        <w:t>Figure 6</w:t>
      </w:r>
      <w:r w:rsidRPr="00A4422A">
        <w:rPr>
          <w:rFonts w:cstheme="minorHAnsi"/>
          <w:szCs w:val="22"/>
        </w:rPr>
        <w:t xml:space="preserve">. </w:t>
      </w:r>
      <w:r w:rsidR="00DA73CE" w:rsidRPr="00A4422A">
        <w:rPr>
          <w:rFonts w:cstheme="minorHAnsi"/>
          <w:szCs w:val="22"/>
        </w:rPr>
        <w:t>Optimized geometries CO molecule on PNC-G surfaces.</w:t>
      </w:r>
    </w:p>
    <w:p w14:paraId="64A86C86" w14:textId="792C8586" w:rsidR="00DA73CE" w:rsidRDefault="003A242D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noProof/>
          <w:sz w:val="28"/>
          <w:szCs w:val="36"/>
        </w:rPr>
        <w:lastRenderedPageBreak/>
        <w:drawing>
          <wp:inline distT="0" distB="0" distL="0" distR="0" wp14:anchorId="3C0B697B" wp14:editId="65481536">
            <wp:extent cx="5568950" cy="306887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513" cy="3074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776EB" w14:textId="03965A23" w:rsidR="00685C28" w:rsidRPr="006356D2" w:rsidRDefault="006356D2" w:rsidP="00685C28">
      <w:pPr>
        <w:jc w:val="center"/>
        <w:rPr>
          <w:rFonts w:cstheme="minorHAnsi"/>
          <w:szCs w:val="22"/>
        </w:rPr>
      </w:pPr>
      <w:r w:rsidRPr="006356D2">
        <w:rPr>
          <w:rFonts w:cstheme="minorHAnsi"/>
          <w:b/>
          <w:bCs/>
          <w:szCs w:val="22"/>
        </w:rPr>
        <w:t>Figure 7</w:t>
      </w:r>
      <w:r w:rsidR="004928C2" w:rsidRPr="006356D2">
        <w:rPr>
          <w:rFonts w:cstheme="minorHAnsi"/>
          <w:szCs w:val="22"/>
        </w:rPr>
        <w:t>. Optimized initial structure</w:t>
      </w:r>
      <w:r w:rsidR="00287367" w:rsidRPr="006356D2">
        <w:rPr>
          <w:rFonts w:cstheme="minorHAnsi"/>
          <w:szCs w:val="22"/>
        </w:rPr>
        <w:t xml:space="preserve"> of</w:t>
      </w:r>
      <w:r w:rsidR="00D4179A" w:rsidRPr="006356D2">
        <w:rPr>
          <w:rFonts w:cstheme="minorHAnsi"/>
          <w:szCs w:val="22"/>
        </w:rPr>
        <w:t xml:space="preserve"> </w:t>
      </w:r>
      <w:r w:rsidR="00287367" w:rsidRPr="006356D2">
        <w:rPr>
          <w:rFonts w:cstheme="minorHAnsi"/>
          <w:szCs w:val="22"/>
        </w:rPr>
        <w:t>O</w:t>
      </w:r>
      <w:r w:rsidR="00287367" w:rsidRPr="006356D2">
        <w:rPr>
          <w:rFonts w:cstheme="minorHAnsi"/>
          <w:szCs w:val="22"/>
          <w:vertAlign w:val="subscript"/>
        </w:rPr>
        <w:t xml:space="preserve">2 </w:t>
      </w:r>
      <w:r w:rsidR="00287367" w:rsidRPr="006356D2">
        <w:rPr>
          <w:rFonts w:cstheme="minorHAnsi"/>
          <w:szCs w:val="22"/>
        </w:rPr>
        <w:t xml:space="preserve">and CO molecules </w:t>
      </w:r>
      <w:r w:rsidR="004928C2" w:rsidRPr="006356D2">
        <w:rPr>
          <w:rFonts w:cstheme="minorHAnsi"/>
          <w:szCs w:val="22"/>
        </w:rPr>
        <w:t>for end-on configuration of O</w:t>
      </w:r>
      <w:r w:rsidR="004928C2" w:rsidRPr="006356D2">
        <w:rPr>
          <w:rFonts w:cstheme="minorHAnsi"/>
          <w:szCs w:val="22"/>
          <w:vertAlign w:val="subscript"/>
        </w:rPr>
        <w:t>2</w:t>
      </w:r>
      <w:r w:rsidR="004928C2" w:rsidRPr="006356D2">
        <w:rPr>
          <w:rFonts w:cstheme="minorHAnsi"/>
          <w:szCs w:val="22"/>
        </w:rPr>
        <w:t xml:space="preserve"> on </w:t>
      </w:r>
      <w:r w:rsidR="004928C2" w:rsidRPr="006356D2">
        <w:rPr>
          <w:rFonts w:cstheme="minorHAnsi"/>
          <w:b/>
          <w:bCs/>
          <w:szCs w:val="22"/>
        </w:rPr>
        <w:t>PN</w:t>
      </w:r>
      <w:r w:rsidR="004928C2" w:rsidRPr="006356D2">
        <w:rPr>
          <w:rFonts w:cstheme="minorHAnsi"/>
          <w:b/>
          <w:bCs/>
          <w:szCs w:val="22"/>
          <w:vertAlign w:val="subscript"/>
        </w:rPr>
        <w:t>1</w:t>
      </w:r>
      <w:r w:rsidR="004928C2" w:rsidRPr="006356D2">
        <w:rPr>
          <w:rFonts w:cstheme="minorHAnsi"/>
          <w:b/>
          <w:bCs/>
          <w:szCs w:val="22"/>
        </w:rPr>
        <w:t>C</w:t>
      </w:r>
      <w:r w:rsidR="004928C2" w:rsidRPr="006356D2">
        <w:rPr>
          <w:rFonts w:cstheme="minorHAnsi"/>
          <w:b/>
          <w:bCs/>
          <w:szCs w:val="22"/>
          <w:vertAlign w:val="subscript"/>
        </w:rPr>
        <w:t>2</w:t>
      </w:r>
      <w:r w:rsidR="004928C2" w:rsidRPr="006356D2">
        <w:rPr>
          <w:rFonts w:cstheme="minorHAnsi"/>
          <w:b/>
          <w:bCs/>
          <w:szCs w:val="22"/>
        </w:rPr>
        <w:t>-G</w:t>
      </w:r>
    </w:p>
    <w:p w14:paraId="676A7998" w14:textId="28A7FC5F" w:rsidR="00D47CE9" w:rsidRDefault="00C77BD7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noProof/>
          <w:sz w:val="28"/>
          <w:szCs w:val="36"/>
        </w:rPr>
        <w:drawing>
          <wp:inline distT="0" distB="0" distL="0" distR="0" wp14:anchorId="4F898102" wp14:editId="5A0D5D29">
            <wp:extent cx="3872285" cy="271311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3966" cy="2721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E106" w14:textId="58A78461" w:rsidR="00D47CE9" w:rsidRPr="00C043D4" w:rsidRDefault="00C043D4" w:rsidP="00356FB7">
      <w:pPr>
        <w:jc w:val="center"/>
        <w:rPr>
          <w:rFonts w:cstheme="minorHAnsi"/>
          <w:szCs w:val="22"/>
        </w:rPr>
      </w:pPr>
      <w:bookmarkStart w:id="6" w:name="_Hlk81738546"/>
      <w:r w:rsidRPr="00C043D4">
        <w:rPr>
          <w:rFonts w:cstheme="minorHAnsi"/>
          <w:b/>
          <w:bCs/>
          <w:szCs w:val="22"/>
        </w:rPr>
        <w:t>Figure 8</w:t>
      </w:r>
      <w:r w:rsidR="00D47CE9" w:rsidRPr="00C043D4">
        <w:rPr>
          <w:rFonts w:cstheme="minorHAnsi"/>
          <w:szCs w:val="22"/>
        </w:rPr>
        <w:t xml:space="preserve">. Optimized </w:t>
      </w:r>
      <w:bookmarkEnd w:id="6"/>
      <w:r w:rsidR="00D47CE9" w:rsidRPr="00C043D4">
        <w:rPr>
          <w:rFonts w:cstheme="minorHAnsi"/>
          <w:szCs w:val="22"/>
        </w:rPr>
        <w:t>geometries O</w:t>
      </w:r>
      <w:r w:rsidR="00D47CE9" w:rsidRPr="00C043D4">
        <w:rPr>
          <w:rFonts w:cstheme="minorHAnsi"/>
          <w:szCs w:val="22"/>
          <w:vertAlign w:val="subscript"/>
        </w:rPr>
        <w:t>2</w:t>
      </w:r>
      <w:r w:rsidR="00D47CE9" w:rsidRPr="00C043D4">
        <w:rPr>
          <w:rFonts w:cstheme="minorHAnsi"/>
          <w:szCs w:val="22"/>
        </w:rPr>
        <w:t xml:space="preserve"> molecule on </w:t>
      </w:r>
      <w:r w:rsidR="00D47CE9" w:rsidRPr="00C043D4">
        <w:rPr>
          <w:rFonts w:cstheme="minorHAnsi"/>
          <w:b/>
          <w:bCs/>
          <w:szCs w:val="22"/>
        </w:rPr>
        <w:t>PC</w:t>
      </w:r>
      <w:r w:rsidR="00D47CE9" w:rsidRPr="00C043D4">
        <w:rPr>
          <w:rFonts w:cstheme="minorHAnsi"/>
          <w:b/>
          <w:bCs/>
          <w:szCs w:val="22"/>
          <w:vertAlign w:val="subscript"/>
        </w:rPr>
        <w:t>3</w:t>
      </w:r>
      <w:r w:rsidR="00D47CE9" w:rsidRPr="00C043D4">
        <w:rPr>
          <w:rFonts w:cstheme="minorHAnsi"/>
          <w:b/>
          <w:bCs/>
          <w:szCs w:val="22"/>
        </w:rPr>
        <w:t>-G.</w:t>
      </w:r>
    </w:p>
    <w:p w14:paraId="11ED8571" w14:textId="77777777" w:rsidR="00CA5402" w:rsidRDefault="00CA5402" w:rsidP="00356FB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7C2BBB" w14:textId="1324541A" w:rsidR="00CA5402" w:rsidRDefault="00CA5402" w:rsidP="00356F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BB2755" wp14:editId="730338EA">
            <wp:extent cx="4316484" cy="2321780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6147" cy="2326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540EC" w14:textId="710EA33E" w:rsidR="00CA5402" w:rsidRPr="003E0D5A" w:rsidRDefault="003E0D5A" w:rsidP="00356FB7">
      <w:pPr>
        <w:jc w:val="center"/>
        <w:rPr>
          <w:rFonts w:cstheme="minorHAnsi"/>
          <w:szCs w:val="22"/>
        </w:rPr>
      </w:pPr>
      <w:r w:rsidRPr="003E0D5A">
        <w:rPr>
          <w:rFonts w:cstheme="minorHAnsi"/>
          <w:b/>
          <w:bCs/>
          <w:szCs w:val="22"/>
        </w:rPr>
        <w:t>Figure 9</w:t>
      </w:r>
      <w:r w:rsidR="00CA5402" w:rsidRPr="003E0D5A">
        <w:rPr>
          <w:rFonts w:cstheme="minorHAnsi"/>
          <w:szCs w:val="22"/>
        </w:rPr>
        <w:t xml:space="preserve">. </w:t>
      </w:r>
      <w:r w:rsidR="008132E4" w:rsidRPr="003E0D5A">
        <w:rPr>
          <w:rFonts w:cstheme="minorHAnsi"/>
          <w:szCs w:val="22"/>
        </w:rPr>
        <w:t>T</w:t>
      </w:r>
      <w:r w:rsidR="00CA5402" w:rsidRPr="003E0D5A">
        <w:rPr>
          <w:rFonts w:cstheme="minorHAnsi"/>
          <w:szCs w:val="22"/>
        </w:rPr>
        <w:t>he co</w:t>
      </w:r>
      <w:r w:rsidR="008132E4" w:rsidRPr="003E0D5A">
        <w:rPr>
          <w:rFonts w:cstheme="minorHAnsi"/>
          <w:szCs w:val="22"/>
        </w:rPr>
        <w:t>-</w:t>
      </w:r>
      <w:r w:rsidR="00CA5402" w:rsidRPr="003E0D5A">
        <w:rPr>
          <w:rFonts w:cstheme="minorHAnsi"/>
          <w:szCs w:val="22"/>
        </w:rPr>
        <w:t>adsorption of O</w:t>
      </w:r>
      <w:r w:rsidR="00CA5402" w:rsidRPr="003E0D5A">
        <w:rPr>
          <w:rFonts w:cstheme="minorHAnsi"/>
          <w:szCs w:val="22"/>
          <w:vertAlign w:val="subscript"/>
        </w:rPr>
        <w:t xml:space="preserve">2 </w:t>
      </w:r>
      <w:r w:rsidR="00CA5402" w:rsidRPr="003E0D5A">
        <w:rPr>
          <w:rFonts w:cstheme="minorHAnsi"/>
          <w:szCs w:val="22"/>
        </w:rPr>
        <w:t xml:space="preserve">and CO molecules on </w:t>
      </w:r>
      <w:r w:rsidR="00CA5402" w:rsidRPr="003E0D5A">
        <w:rPr>
          <w:rFonts w:cstheme="minorHAnsi"/>
          <w:b/>
          <w:bCs/>
          <w:szCs w:val="22"/>
        </w:rPr>
        <w:t>PN</w:t>
      </w:r>
      <w:r w:rsidR="00CA5402" w:rsidRPr="003E0D5A">
        <w:rPr>
          <w:rFonts w:cstheme="minorHAnsi"/>
          <w:b/>
          <w:bCs/>
          <w:szCs w:val="22"/>
          <w:vertAlign w:val="subscript"/>
        </w:rPr>
        <w:t>2</w:t>
      </w:r>
      <w:r w:rsidR="00CA5402" w:rsidRPr="003E0D5A">
        <w:rPr>
          <w:rFonts w:cstheme="minorHAnsi"/>
          <w:b/>
          <w:bCs/>
          <w:szCs w:val="22"/>
        </w:rPr>
        <w:t>C</w:t>
      </w:r>
      <w:r w:rsidR="00CA5402" w:rsidRPr="003E0D5A">
        <w:rPr>
          <w:rFonts w:cstheme="minorHAnsi"/>
          <w:b/>
          <w:bCs/>
          <w:szCs w:val="22"/>
          <w:vertAlign w:val="subscript"/>
        </w:rPr>
        <w:t>1</w:t>
      </w:r>
      <w:r w:rsidR="00CA5402" w:rsidRPr="003E0D5A">
        <w:rPr>
          <w:rFonts w:cstheme="minorHAnsi"/>
          <w:b/>
          <w:bCs/>
          <w:szCs w:val="22"/>
        </w:rPr>
        <w:t>-G.</w:t>
      </w:r>
    </w:p>
    <w:p w14:paraId="04245E52" w14:textId="02475AEC" w:rsidR="00CD3329" w:rsidRDefault="00E807C6" w:rsidP="00356F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77BA99" wp14:editId="5C43434A">
            <wp:extent cx="4890052" cy="3497746"/>
            <wp:effectExtent l="0" t="0" r="635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4884" cy="350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924B4" w14:textId="7FCC50C2" w:rsidR="00C77BD7" w:rsidRPr="003E0D5A" w:rsidRDefault="003E0D5A" w:rsidP="00356FB7">
      <w:pPr>
        <w:jc w:val="center"/>
        <w:rPr>
          <w:rFonts w:cstheme="minorHAnsi"/>
          <w:szCs w:val="22"/>
        </w:rPr>
      </w:pPr>
      <w:bookmarkStart w:id="7" w:name="_Hlk83645314"/>
      <w:r w:rsidRPr="003E0D5A">
        <w:rPr>
          <w:rFonts w:cstheme="minorHAnsi"/>
          <w:b/>
          <w:bCs/>
          <w:szCs w:val="22"/>
        </w:rPr>
        <w:t xml:space="preserve">Figure 10. </w:t>
      </w:r>
      <w:r w:rsidR="00CD3329" w:rsidRPr="003E0D5A">
        <w:rPr>
          <w:rFonts w:cstheme="minorHAnsi"/>
          <w:szCs w:val="22"/>
        </w:rPr>
        <w:t>Optimized geometries</w:t>
      </w:r>
      <w:bookmarkEnd w:id="7"/>
      <w:r w:rsidR="00CD3329" w:rsidRPr="003E0D5A">
        <w:rPr>
          <w:rFonts w:cstheme="minorHAnsi"/>
          <w:szCs w:val="22"/>
        </w:rPr>
        <w:t xml:space="preserve"> for the adsorption of O on </w:t>
      </w:r>
      <w:r w:rsidR="00CD3329" w:rsidRPr="003E0D5A">
        <w:rPr>
          <w:rFonts w:cstheme="minorHAnsi"/>
          <w:b/>
          <w:bCs/>
          <w:szCs w:val="22"/>
        </w:rPr>
        <w:t>PN</w:t>
      </w:r>
      <w:r w:rsidR="00CD3329" w:rsidRPr="003E0D5A">
        <w:rPr>
          <w:rFonts w:cstheme="minorHAnsi"/>
          <w:b/>
          <w:bCs/>
          <w:szCs w:val="22"/>
          <w:vertAlign w:val="subscript"/>
        </w:rPr>
        <w:t>1</w:t>
      </w:r>
      <w:r w:rsidR="00CD3329" w:rsidRPr="003E0D5A">
        <w:rPr>
          <w:rFonts w:cstheme="minorHAnsi"/>
          <w:b/>
          <w:bCs/>
          <w:szCs w:val="22"/>
        </w:rPr>
        <w:t>C</w:t>
      </w:r>
      <w:r w:rsidR="00CD3329" w:rsidRPr="003E0D5A">
        <w:rPr>
          <w:rFonts w:cstheme="minorHAnsi"/>
          <w:b/>
          <w:bCs/>
          <w:szCs w:val="22"/>
          <w:vertAlign w:val="subscript"/>
        </w:rPr>
        <w:t>2</w:t>
      </w:r>
      <w:r w:rsidR="00CD3329" w:rsidRPr="003E0D5A">
        <w:rPr>
          <w:rFonts w:cstheme="minorHAnsi"/>
          <w:b/>
          <w:bCs/>
          <w:szCs w:val="22"/>
        </w:rPr>
        <w:t>-G</w:t>
      </w:r>
      <w:r w:rsidR="00CD3329" w:rsidRPr="003E0D5A">
        <w:rPr>
          <w:rFonts w:cstheme="minorHAnsi"/>
          <w:szCs w:val="22"/>
        </w:rPr>
        <w:t xml:space="preserve"> and </w:t>
      </w:r>
      <w:r w:rsidR="00CD3329" w:rsidRPr="003E0D5A">
        <w:rPr>
          <w:rFonts w:cstheme="minorHAnsi"/>
          <w:b/>
          <w:bCs/>
          <w:szCs w:val="22"/>
        </w:rPr>
        <w:t>PN</w:t>
      </w:r>
      <w:r w:rsidR="00CD3329" w:rsidRPr="003E0D5A">
        <w:rPr>
          <w:rFonts w:cstheme="minorHAnsi"/>
          <w:b/>
          <w:bCs/>
          <w:szCs w:val="22"/>
          <w:vertAlign w:val="subscript"/>
        </w:rPr>
        <w:t>2</w:t>
      </w:r>
      <w:r w:rsidR="00CD3329" w:rsidRPr="003E0D5A">
        <w:rPr>
          <w:rFonts w:cstheme="minorHAnsi"/>
          <w:b/>
          <w:bCs/>
          <w:szCs w:val="22"/>
        </w:rPr>
        <w:t>C</w:t>
      </w:r>
      <w:r w:rsidR="00CD3329" w:rsidRPr="003E0D5A">
        <w:rPr>
          <w:rFonts w:cstheme="minorHAnsi"/>
          <w:b/>
          <w:bCs/>
          <w:szCs w:val="22"/>
          <w:vertAlign w:val="subscript"/>
        </w:rPr>
        <w:t>1</w:t>
      </w:r>
      <w:r w:rsidR="00CD3329" w:rsidRPr="003E0D5A">
        <w:rPr>
          <w:rFonts w:cstheme="minorHAnsi"/>
          <w:b/>
          <w:bCs/>
          <w:szCs w:val="22"/>
        </w:rPr>
        <w:t>-G</w:t>
      </w:r>
    </w:p>
    <w:p w14:paraId="237F708B" w14:textId="5B2BCE22" w:rsidR="00CD3329" w:rsidRDefault="00CD3329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3A8FD1B5" w14:textId="3A6CE10D" w:rsidR="006501F4" w:rsidRDefault="006501F4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7E027075" w14:textId="3EA1364F" w:rsidR="006501F4" w:rsidRDefault="006501F4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49AD4DA4" w14:textId="1888575C" w:rsidR="006501F4" w:rsidRDefault="006501F4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418C228A" w14:textId="0FCEFF2B" w:rsidR="006501F4" w:rsidRDefault="006501F4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131FBB96" w14:textId="1B7C3B7D" w:rsidR="00685C28" w:rsidRDefault="00685C28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83B09C4" wp14:editId="7BF25A39">
            <wp:extent cx="5493433" cy="3307797"/>
            <wp:effectExtent l="0" t="0" r="0" b="698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3145" cy="331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E742C" w14:textId="32D35372" w:rsidR="00685C28" w:rsidRPr="00CA06F9" w:rsidRDefault="00685C28" w:rsidP="00685C28">
      <w:pPr>
        <w:pStyle w:val="Caption"/>
        <w:ind w:firstLine="0"/>
        <w:rPr>
          <w:rFonts w:cstheme="minorHAnsi"/>
          <w:color w:val="auto"/>
          <w:sz w:val="22"/>
        </w:rPr>
      </w:pPr>
      <w:r w:rsidRPr="00CA06F9">
        <w:rPr>
          <w:rFonts w:cstheme="minorHAnsi"/>
          <w:color w:val="auto"/>
          <w:sz w:val="22"/>
        </w:rPr>
        <w:t xml:space="preserve">Figure </w:t>
      </w:r>
      <w:r>
        <w:rPr>
          <w:rFonts w:cstheme="minorHAnsi"/>
          <w:color w:val="auto"/>
          <w:sz w:val="22"/>
        </w:rPr>
        <w:t>11</w:t>
      </w:r>
      <w:r w:rsidRPr="00CA06F9">
        <w:rPr>
          <w:rFonts w:cstheme="minorHAnsi"/>
          <w:color w:val="auto"/>
          <w:sz w:val="22"/>
        </w:rPr>
        <w:t xml:space="preserve"> </w:t>
      </w:r>
      <w:r w:rsidRPr="00CA06F9">
        <w:rPr>
          <w:rFonts w:cstheme="minorHAnsi"/>
          <w:b w:val="0"/>
          <w:bCs w:val="0"/>
          <w:color w:val="auto"/>
          <w:sz w:val="22"/>
        </w:rPr>
        <w:t xml:space="preserve">The potential energy surface diagram of CO oxidation shows the LH mechanism for </w:t>
      </w:r>
      <w:r w:rsidRPr="00CA06F9">
        <w:rPr>
          <w:rFonts w:cstheme="minorHAnsi"/>
          <w:color w:val="auto"/>
          <w:sz w:val="22"/>
        </w:rPr>
        <w:t>PN</w:t>
      </w:r>
      <w:r w:rsidRPr="00CA06F9">
        <w:rPr>
          <w:rFonts w:cstheme="minorHAnsi"/>
          <w:color w:val="auto"/>
          <w:sz w:val="22"/>
          <w:vertAlign w:val="subscript"/>
        </w:rPr>
        <w:t>1</w:t>
      </w:r>
      <w:r w:rsidRPr="00CA06F9">
        <w:rPr>
          <w:rFonts w:cstheme="minorHAnsi"/>
          <w:color w:val="auto"/>
          <w:sz w:val="22"/>
        </w:rPr>
        <w:t>C</w:t>
      </w:r>
      <w:r w:rsidRPr="00CA06F9">
        <w:rPr>
          <w:rFonts w:cstheme="minorHAnsi"/>
          <w:color w:val="auto"/>
          <w:sz w:val="22"/>
          <w:vertAlign w:val="subscript"/>
        </w:rPr>
        <w:t>2</w:t>
      </w:r>
      <w:r w:rsidRPr="00CA06F9">
        <w:rPr>
          <w:rFonts w:cstheme="minorHAnsi"/>
          <w:color w:val="auto"/>
          <w:sz w:val="22"/>
        </w:rPr>
        <w:t>-G</w:t>
      </w:r>
      <w:r w:rsidRPr="00CA06F9">
        <w:rPr>
          <w:rFonts w:cstheme="minorHAnsi"/>
          <w:b w:val="0"/>
          <w:bCs w:val="0"/>
          <w:color w:val="auto"/>
          <w:sz w:val="22"/>
        </w:rPr>
        <w:t>. All bond distances are in Å.</w:t>
      </w:r>
    </w:p>
    <w:p w14:paraId="0802EAC7" w14:textId="61F75524" w:rsidR="00685C28" w:rsidRDefault="008A7002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noProof/>
        </w:rPr>
        <w:drawing>
          <wp:inline distT="0" distB="0" distL="0" distR="0" wp14:anchorId="254BF4E4" wp14:editId="6A8DEE2E">
            <wp:extent cx="5943600" cy="2757953"/>
            <wp:effectExtent l="0" t="0" r="0" b="444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7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D3D34" w14:textId="454D028C" w:rsidR="008A7002" w:rsidRDefault="008A7002" w:rsidP="008A7002">
      <w:pPr>
        <w:pStyle w:val="Caption"/>
        <w:ind w:firstLine="0"/>
        <w:rPr>
          <w:rFonts w:cstheme="minorHAnsi"/>
          <w:b w:val="0"/>
          <w:bCs w:val="0"/>
          <w:color w:val="auto"/>
          <w:sz w:val="22"/>
        </w:rPr>
      </w:pPr>
      <w:r w:rsidRPr="00CA06F9">
        <w:rPr>
          <w:rFonts w:cstheme="minorHAnsi"/>
          <w:color w:val="auto"/>
          <w:sz w:val="22"/>
        </w:rPr>
        <w:t xml:space="preserve">Figure </w:t>
      </w:r>
      <w:r>
        <w:rPr>
          <w:rFonts w:cstheme="minorHAnsi"/>
          <w:color w:val="auto"/>
          <w:sz w:val="22"/>
        </w:rPr>
        <w:t>12.</w:t>
      </w:r>
      <w:r w:rsidRPr="00112CB3">
        <w:rPr>
          <w:rFonts w:cstheme="minorHAnsi"/>
          <w:color w:val="auto"/>
          <w:sz w:val="22"/>
        </w:rPr>
        <w:t xml:space="preserve"> </w:t>
      </w:r>
      <w:r w:rsidRPr="00112CB3">
        <w:rPr>
          <w:rFonts w:cstheme="minorHAnsi"/>
          <w:b w:val="0"/>
          <w:bCs w:val="0"/>
          <w:color w:val="auto"/>
          <w:sz w:val="22"/>
        </w:rPr>
        <w:t xml:space="preserve">The potential energy surface diagram of CO oxidation via the second step in pathway A. (a) </w:t>
      </w:r>
      <w:r w:rsidRPr="00112CB3">
        <w:rPr>
          <w:rFonts w:cstheme="minorHAnsi"/>
          <w:color w:val="auto"/>
          <w:sz w:val="22"/>
        </w:rPr>
        <w:t>PN</w:t>
      </w:r>
      <w:r w:rsidRPr="00112CB3">
        <w:rPr>
          <w:rFonts w:cstheme="minorHAnsi"/>
          <w:color w:val="auto"/>
          <w:sz w:val="22"/>
          <w:vertAlign w:val="subscript"/>
        </w:rPr>
        <w:t>1</w:t>
      </w:r>
      <w:r w:rsidRPr="00112CB3">
        <w:rPr>
          <w:rFonts w:cstheme="minorHAnsi"/>
          <w:color w:val="auto"/>
          <w:sz w:val="22"/>
        </w:rPr>
        <w:t>C</w:t>
      </w:r>
      <w:r w:rsidRPr="00112CB3">
        <w:rPr>
          <w:rFonts w:cstheme="minorHAnsi"/>
          <w:color w:val="auto"/>
          <w:sz w:val="22"/>
          <w:vertAlign w:val="subscript"/>
        </w:rPr>
        <w:t>2</w:t>
      </w:r>
      <w:r w:rsidRPr="00112CB3">
        <w:rPr>
          <w:rFonts w:cstheme="minorHAnsi"/>
          <w:color w:val="auto"/>
          <w:sz w:val="22"/>
        </w:rPr>
        <w:noBreakHyphen/>
        <w:t>G</w:t>
      </w:r>
      <w:r w:rsidRPr="00112CB3">
        <w:rPr>
          <w:rFonts w:cstheme="minorHAnsi"/>
          <w:b w:val="0"/>
          <w:bCs w:val="0"/>
          <w:color w:val="auto"/>
          <w:sz w:val="22"/>
        </w:rPr>
        <w:t xml:space="preserve"> and (b) </w:t>
      </w:r>
      <w:r w:rsidRPr="00112CB3">
        <w:rPr>
          <w:rFonts w:cstheme="minorHAnsi"/>
          <w:color w:val="auto"/>
          <w:sz w:val="22"/>
        </w:rPr>
        <w:t>PN</w:t>
      </w:r>
      <w:r w:rsidRPr="00112CB3">
        <w:rPr>
          <w:rFonts w:cstheme="minorHAnsi"/>
          <w:color w:val="auto"/>
          <w:sz w:val="22"/>
          <w:vertAlign w:val="subscript"/>
        </w:rPr>
        <w:t>2</w:t>
      </w:r>
      <w:r w:rsidRPr="00112CB3">
        <w:rPr>
          <w:rFonts w:cstheme="minorHAnsi"/>
          <w:color w:val="auto"/>
          <w:sz w:val="22"/>
        </w:rPr>
        <w:t>C</w:t>
      </w:r>
      <w:r w:rsidRPr="00112CB3">
        <w:rPr>
          <w:rFonts w:cstheme="minorHAnsi"/>
          <w:color w:val="auto"/>
          <w:sz w:val="22"/>
          <w:vertAlign w:val="subscript"/>
        </w:rPr>
        <w:t>1</w:t>
      </w:r>
      <w:r w:rsidRPr="00112CB3">
        <w:rPr>
          <w:rFonts w:cstheme="minorHAnsi"/>
          <w:color w:val="auto"/>
          <w:sz w:val="22"/>
        </w:rPr>
        <w:t>-G</w:t>
      </w:r>
      <w:r w:rsidRPr="00112CB3">
        <w:rPr>
          <w:rFonts w:cstheme="minorHAnsi"/>
          <w:b w:val="0"/>
          <w:bCs w:val="0"/>
          <w:color w:val="auto"/>
          <w:sz w:val="22"/>
        </w:rPr>
        <w:t>. All bond distances are in Å.</w:t>
      </w:r>
    </w:p>
    <w:p w14:paraId="5A121FD2" w14:textId="3E09EA20" w:rsidR="0003634C" w:rsidRPr="0003634C" w:rsidRDefault="00660484" w:rsidP="0003634C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1D67927D" wp14:editId="296B761E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5450840" cy="2188845"/>
            <wp:effectExtent l="0" t="0" r="0" b="1905"/>
            <wp:wrapTight wrapText="bothSides">
              <wp:wrapPolygon edited="0">
                <wp:start x="0" y="0"/>
                <wp:lineTo x="0" y="21431"/>
                <wp:lineTo x="21514" y="21431"/>
                <wp:lineTo x="21514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0840" cy="2188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B57CB2" w14:textId="77777777" w:rsidR="00972EF3" w:rsidRDefault="00972EF3" w:rsidP="0003634C">
      <w:pPr>
        <w:pStyle w:val="Caption"/>
        <w:ind w:firstLine="0"/>
        <w:rPr>
          <w:rFonts w:cstheme="minorHAnsi"/>
          <w:color w:val="auto"/>
          <w:sz w:val="22"/>
        </w:rPr>
      </w:pPr>
    </w:p>
    <w:p w14:paraId="16A99934" w14:textId="77777777" w:rsidR="00972EF3" w:rsidRDefault="00972EF3" w:rsidP="0003634C">
      <w:pPr>
        <w:pStyle w:val="Caption"/>
        <w:ind w:firstLine="0"/>
        <w:rPr>
          <w:rFonts w:cstheme="minorHAnsi"/>
          <w:color w:val="auto"/>
          <w:sz w:val="22"/>
        </w:rPr>
      </w:pPr>
    </w:p>
    <w:p w14:paraId="256FE289" w14:textId="77777777" w:rsidR="00972EF3" w:rsidRDefault="00972EF3" w:rsidP="0003634C">
      <w:pPr>
        <w:pStyle w:val="Caption"/>
        <w:ind w:firstLine="0"/>
        <w:rPr>
          <w:rFonts w:cstheme="minorHAnsi"/>
          <w:color w:val="auto"/>
          <w:sz w:val="22"/>
        </w:rPr>
      </w:pPr>
    </w:p>
    <w:p w14:paraId="061DCFB4" w14:textId="77777777" w:rsidR="00972EF3" w:rsidRDefault="00972EF3" w:rsidP="0003634C">
      <w:pPr>
        <w:pStyle w:val="Caption"/>
        <w:ind w:firstLine="0"/>
        <w:rPr>
          <w:rFonts w:cstheme="minorHAnsi"/>
          <w:color w:val="auto"/>
          <w:sz w:val="22"/>
        </w:rPr>
      </w:pPr>
    </w:p>
    <w:p w14:paraId="1BD8BF24" w14:textId="77777777" w:rsidR="00972EF3" w:rsidRDefault="00972EF3" w:rsidP="0003634C">
      <w:pPr>
        <w:pStyle w:val="Caption"/>
        <w:ind w:firstLine="0"/>
        <w:rPr>
          <w:rFonts w:cstheme="minorHAnsi"/>
          <w:color w:val="auto"/>
          <w:sz w:val="22"/>
        </w:rPr>
      </w:pPr>
    </w:p>
    <w:p w14:paraId="082FF1D1" w14:textId="77777777" w:rsidR="00972EF3" w:rsidRDefault="00972EF3" w:rsidP="0003634C">
      <w:pPr>
        <w:pStyle w:val="Caption"/>
        <w:ind w:firstLine="0"/>
        <w:rPr>
          <w:rFonts w:cstheme="minorHAnsi"/>
          <w:color w:val="auto"/>
          <w:sz w:val="22"/>
        </w:rPr>
      </w:pPr>
    </w:p>
    <w:p w14:paraId="230D7ABE" w14:textId="77777777" w:rsidR="00972EF3" w:rsidRDefault="00972EF3" w:rsidP="0003634C">
      <w:pPr>
        <w:pStyle w:val="Caption"/>
        <w:ind w:firstLine="0"/>
        <w:rPr>
          <w:rFonts w:cstheme="minorHAnsi"/>
          <w:color w:val="auto"/>
          <w:sz w:val="22"/>
        </w:rPr>
      </w:pPr>
    </w:p>
    <w:p w14:paraId="142FA715" w14:textId="77777777" w:rsidR="00972EF3" w:rsidRDefault="00972EF3" w:rsidP="0003634C">
      <w:pPr>
        <w:pStyle w:val="Caption"/>
        <w:ind w:firstLine="0"/>
        <w:rPr>
          <w:rFonts w:cstheme="minorHAnsi"/>
          <w:color w:val="auto"/>
          <w:sz w:val="22"/>
        </w:rPr>
      </w:pPr>
    </w:p>
    <w:p w14:paraId="5E9EDB66" w14:textId="6F92D25E" w:rsidR="0003634C" w:rsidRPr="00112CB3" w:rsidRDefault="0003634C" w:rsidP="0003634C">
      <w:pPr>
        <w:pStyle w:val="Caption"/>
        <w:ind w:firstLine="0"/>
        <w:rPr>
          <w:rFonts w:cstheme="minorHAnsi"/>
          <w:b w:val="0"/>
          <w:bCs w:val="0"/>
          <w:color w:val="auto"/>
          <w:sz w:val="22"/>
        </w:rPr>
      </w:pPr>
      <w:r w:rsidRPr="00CA06F9">
        <w:rPr>
          <w:rFonts w:cstheme="minorHAnsi"/>
          <w:color w:val="auto"/>
          <w:sz w:val="22"/>
        </w:rPr>
        <w:t xml:space="preserve">Figure </w:t>
      </w:r>
      <w:r>
        <w:rPr>
          <w:rFonts w:cstheme="minorHAnsi"/>
          <w:color w:val="auto"/>
          <w:sz w:val="22"/>
        </w:rPr>
        <w:t>13.</w:t>
      </w:r>
      <w:r w:rsidRPr="00112CB3">
        <w:rPr>
          <w:rFonts w:cstheme="minorHAnsi"/>
          <w:color w:val="auto"/>
          <w:sz w:val="22"/>
        </w:rPr>
        <w:t xml:space="preserve"> </w:t>
      </w:r>
      <w:r w:rsidRPr="00112CB3">
        <w:rPr>
          <w:rFonts w:cstheme="minorHAnsi"/>
          <w:b w:val="0"/>
          <w:bCs w:val="0"/>
          <w:color w:val="auto"/>
          <w:sz w:val="22"/>
        </w:rPr>
        <w:t xml:space="preserve">The corresponding PDOS plots for the intermediate (IM-B) of OCO on (a) </w:t>
      </w:r>
      <w:r w:rsidRPr="00112CB3">
        <w:rPr>
          <w:rFonts w:cstheme="minorHAnsi"/>
          <w:color w:val="auto"/>
          <w:sz w:val="22"/>
        </w:rPr>
        <w:t>PN</w:t>
      </w:r>
      <w:r w:rsidRPr="00112CB3">
        <w:rPr>
          <w:rFonts w:cstheme="minorHAnsi"/>
          <w:color w:val="auto"/>
          <w:sz w:val="22"/>
          <w:vertAlign w:val="subscript"/>
        </w:rPr>
        <w:t>1</w:t>
      </w:r>
      <w:r w:rsidRPr="00112CB3">
        <w:rPr>
          <w:rFonts w:cstheme="minorHAnsi"/>
          <w:color w:val="auto"/>
          <w:sz w:val="22"/>
        </w:rPr>
        <w:t>C</w:t>
      </w:r>
      <w:r w:rsidRPr="00112CB3">
        <w:rPr>
          <w:rFonts w:cstheme="minorHAnsi"/>
          <w:color w:val="auto"/>
          <w:sz w:val="22"/>
          <w:vertAlign w:val="subscript"/>
        </w:rPr>
        <w:t>2</w:t>
      </w:r>
      <w:r w:rsidRPr="00112CB3">
        <w:rPr>
          <w:rFonts w:cstheme="minorHAnsi"/>
          <w:color w:val="auto"/>
          <w:sz w:val="22"/>
        </w:rPr>
        <w:t>-G</w:t>
      </w:r>
      <w:r w:rsidRPr="00112CB3">
        <w:rPr>
          <w:rFonts w:cstheme="minorHAnsi"/>
          <w:b w:val="0"/>
          <w:bCs w:val="0"/>
          <w:color w:val="auto"/>
          <w:sz w:val="22"/>
        </w:rPr>
        <w:t xml:space="preserve"> and (b) </w:t>
      </w:r>
      <w:r w:rsidRPr="00112CB3">
        <w:rPr>
          <w:rFonts w:cstheme="minorHAnsi"/>
          <w:color w:val="auto"/>
          <w:sz w:val="22"/>
        </w:rPr>
        <w:t>PN</w:t>
      </w:r>
      <w:r w:rsidRPr="00112CB3">
        <w:rPr>
          <w:rFonts w:cstheme="minorHAnsi"/>
          <w:color w:val="auto"/>
          <w:sz w:val="22"/>
          <w:vertAlign w:val="subscript"/>
        </w:rPr>
        <w:t>2</w:t>
      </w:r>
      <w:r w:rsidRPr="00112CB3">
        <w:rPr>
          <w:rFonts w:cstheme="minorHAnsi"/>
          <w:color w:val="auto"/>
          <w:sz w:val="22"/>
        </w:rPr>
        <w:t>C</w:t>
      </w:r>
      <w:r w:rsidRPr="00112CB3">
        <w:rPr>
          <w:rFonts w:cstheme="minorHAnsi"/>
          <w:color w:val="auto"/>
          <w:sz w:val="22"/>
          <w:vertAlign w:val="subscript"/>
        </w:rPr>
        <w:t>1</w:t>
      </w:r>
      <w:r w:rsidRPr="00112CB3">
        <w:rPr>
          <w:rFonts w:cstheme="minorHAnsi"/>
          <w:color w:val="auto"/>
          <w:sz w:val="22"/>
        </w:rPr>
        <w:t>-G</w:t>
      </w:r>
      <w:r w:rsidRPr="00112CB3">
        <w:rPr>
          <w:rFonts w:cstheme="minorHAnsi"/>
          <w:b w:val="0"/>
          <w:bCs w:val="0"/>
          <w:color w:val="auto"/>
          <w:sz w:val="22"/>
        </w:rPr>
        <w:t xml:space="preserve"> in pathway B.</w:t>
      </w:r>
    </w:p>
    <w:p w14:paraId="688A3EA3" w14:textId="44CD542A" w:rsidR="008A7002" w:rsidRDefault="00972EF3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93F82AE" wp14:editId="4485319E">
            <wp:extent cx="5257800" cy="52578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4783" cy="5304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F7A92" w14:textId="3F9D1063" w:rsidR="00972EF3" w:rsidRDefault="00972EF3" w:rsidP="00972EF3">
      <w:pPr>
        <w:pStyle w:val="Caption"/>
        <w:ind w:firstLine="0"/>
        <w:rPr>
          <w:rFonts w:cstheme="minorHAnsi"/>
          <w:b w:val="0"/>
          <w:bCs w:val="0"/>
          <w:color w:val="auto"/>
          <w:sz w:val="22"/>
        </w:rPr>
      </w:pPr>
      <w:r w:rsidRPr="00112CB3">
        <w:rPr>
          <w:rFonts w:cstheme="minorHAnsi"/>
          <w:color w:val="auto"/>
          <w:sz w:val="22"/>
        </w:rPr>
        <w:t xml:space="preserve">Figure </w:t>
      </w:r>
      <w:r>
        <w:rPr>
          <w:rFonts w:cstheme="minorHAnsi"/>
          <w:color w:val="auto"/>
          <w:sz w:val="22"/>
        </w:rPr>
        <w:t>14.</w:t>
      </w:r>
      <w:r w:rsidRPr="00112CB3">
        <w:rPr>
          <w:rFonts w:cstheme="minorHAnsi"/>
          <w:color w:val="auto"/>
          <w:sz w:val="22"/>
        </w:rPr>
        <w:t xml:space="preserve"> </w:t>
      </w:r>
      <w:r w:rsidRPr="00112CB3">
        <w:rPr>
          <w:rFonts w:cstheme="minorHAnsi"/>
          <w:b w:val="0"/>
          <w:bCs w:val="0"/>
          <w:color w:val="auto"/>
          <w:sz w:val="22"/>
        </w:rPr>
        <w:t xml:space="preserve">The potential energy surface diagram for CO oxidation via a NER mechanism (a) </w:t>
      </w:r>
      <w:r w:rsidRPr="00112CB3">
        <w:rPr>
          <w:rFonts w:cstheme="minorHAnsi"/>
          <w:color w:val="auto"/>
          <w:sz w:val="22"/>
        </w:rPr>
        <w:t>PN</w:t>
      </w:r>
      <w:r w:rsidRPr="00112CB3">
        <w:rPr>
          <w:rFonts w:cstheme="minorHAnsi"/>
          <w:color w:val="auto"/>
          <w:sz w:val="22"/>
          <w:vertAlign w:val="subscript"/>
        </w:rPr>
        <w:t>1</w:t>
      </w:r>
      <w:r w:rsidRPr="00112CB3">
        <w:rPr>
          <w:rFonts w:cstheme="minorHAnsi"/>
          <w:color w:val="auto"/>
          <w:sz w:val="22"/>
        </w:rPr>
        <w:t>C</w:t>
      </w:r>
      <w:r w:rsidRPr="00112CB3">
        <w:rPr>
          <w:rFonts w:cstheme="minorHAnsi"/>
          <w:color w:val="auto"/>
          <w:sz w:val="22"/>
          <w:vertAlign w:val="subscript"/>
        </w:rPr>
        <w:t>2</w:t>
      </w:r>
      <w:r w:rsidRPr="00112CB3">
        <w:rPr>
          <w:rFonts w:cstheme="minorHAnsi"/>
          <w:color w:val="auto"/>
          <w:sz w:val="22"/>
        </w:rPr>
        <w:t>-G</w:t>
      </w:r>
      <w:r w:rsidRPr="00112CB3">
        <w:rPr>
          <w:rFonts w:cstheme="minorHAnsi"/>
          <w:b w:val="0"/>
          <w:bCs w:val="0"/>
          <w:color w:val="auto"/>
          <w:sz w:val="22"/>
        </w:rPr>
        <w:t xml:space="preserve"> and (b) </w:t>
      </w:r>
      <w:r w:rsidRPr="00112CB3">
        <w:rPr>
          <w:rFonts w:cstheme="minorHAnsi"/>
          <w:color w:val="auto"/>
          <w:sz w:val="22"/>
        </w:rPr>
        <w:t>PN</w:t>
      </w:r>
      <w:r w:rsidRPr="00112CB3">
        <w:rPr>
          <w:rFonts w:cstheme="minorHAnsi"/>
          <w:color w:val="auto"/>
          <w:sz w:val="22"/>
          <w:vertAlign w:val="subscript"/>
        </w:rPr>
        <w:t>2</w:t>
      </w:r>
      <w:r w:rsidRPr="00112CB3">
        <w:rPr>
          <w:rFonts w:cstheme="minorHAnsi"/>
          <w:color w:val="auto"/>
          <w:sz w:val="22"/>
        </w:rPr>
        <w:t>C</w:t>
      </w:r>
      <w:r w:rsidRPr="00112CB3">
        <w:rPr>
          <w:rFonts w:cstheme="minorHAnsi"/>
          <w:color w:val="auto"/>
          <w:sz w:val="22"/>
          <w:vertAlign w:val="subscript"/>
        </w:rPr>
        <w:t>1</w:t>
      </w:r>
      <w:r w:rsidRPr="00112CB3">
        <w:rPr>
          <w:rFonts w:cstheme="minorHAnsi"/>
          <w:color w:val="auto"/>
          <w:sz w:val="22"/>
        </w:rPr>
        <w:t>-G</w:t>
      </w:r>
      <w:r w:rsidRPr="00112CB3">
        <w:rPr>
          <w:rFonts w:cstheme="minorHAnsi"/>
          <w:b w:val="0"/>
          <w:bCs w:val="0"/>
          <w:color w:val="auto"/>
          <w:sz w:val="22"/>
        </w:rPr>
        <w:t>. All bond distances are in Å.</w:t>
      </w:r>
    </w:p>
    <w:p w14:paraId="142299F7" w14:textId="5E2C6542" w:rsidR="00972EF3" w:rsidRDefault="00165FE0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544AFD9" wp14:editId="771AE768">
            <wp:extent cx="4482145" cy="362210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34" cy="3627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52F65" w14:textId="10D53278" w:rsidR="00165FE0" w:rsidRPr="00112CB3" w:rsidRDefault="00165FE0" w:rsidP="00165FE0">
      <w:pPr>
        <w:pStyle w:val="Caption"/>
        <w:ind w:firstLine="0"/>
        <w:jc w:val="both"/>
        <w:rPr>
          <w:rFonts w:eastAsia="Times New Roman" w:cstheme="minorHAnsi"/>
          <w:b w:val="0"/>
          <w:bCs w:val="0"/>
          <w:color w:val="auto"/>
          <w:sz w:val="22"/>
        </w:rPr>
      </w:pPr>
      <w:r w:rsidRPr="00112CB3">
        <w:rPr>
          <w:rFonts w:cstheme="minorHAnsi"/>
          <w:color w:val="auto"/>
          <w:sz w:val="22"/>
        </w:rPr>
        <w:t xml:space="preserve">Figure </w:t>
      </w:r>
      <w:r>
        <w:rPr>
          <w:rFonts w:cstheme="minorHAnsi"/>
          <w:color w:val="auto"/>
          <w:sz w:val="22"/>
        </w:rPr>
        <w:t>15.</w:t>
      </w:r>
      <w:r w:rsidRPr="00112CB3">
        <w:rPr>
          <w:rFonts w:cstheme="minorHAnsi"/>
          <w:color w:val="auto"/>
          <w:sz w:val="22"/>
        </w:rPr>
        <w:t xml:space="preserve"> </w:t>
      </w:r>
      <w:r w:rsidRPr="00112CB3">
        <w:rPr>
          <w:rFonts w:eastAsia="Times New Roman" w:cstheme="minorHAnsi"/>
          <w:b w:val="0"/>
          <w:bCs w:val="0"/>
          <w:color w:val="auto"/>
          <w:sz w:val="22"/>
        </w:rPr>
        <w:t>Gibbs free energy dependent on the temperature obtained from DFT calculations.</w:t>
      </w:r>
    </w:p>
    <w:p w14:paraId="68358524" w14:textId="77777777" w:rsidR="00165FE0" w:rsidRDefault="00165FE0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3820DAEF" w14:textId="77638DFD" w:rsidR="006501F4" w:rsidRDefault="006501F4" w:rsidP="00356FB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noProof/>
          <w:sz w:val="28"/>
          <w:szCs w:val="36"/>
        </w:rPr>
        <w:lastRenderedPageBreak/>
        <w:drawing>
          <wp:inline distT="0" distB="0" distL="0" distR="0" wp14:anchorId="3AA819A6" wp14:editId="03DE049C">
            <wp:extent cx="5164049" cy="43116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7524" cy="4314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573B5" w14:textId="09CFB759" w:rsidR="00217B27" w:rsidRPr="00167238" w:rsidRDefault="00D92955" w:rsidP="00217B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17B27" w:rsidRPr="004D7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7B2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153C5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217B27" w:rsidRPr="004D7888">
        <w:rPr>
          <w:rFonts w:ascii="Times New Roman" w:hAnsi="Times New Roman" w:cs="Times New Roman"/>
          <w:sz w:val="24"/>
          <w:szCs w:val="24"/>
        </w:rPr>
        <w:t>.</w:t>
      </w:r>
      <w:r w:rsidR="00217B27">
        <w:rPr>
          <w:rFonts w:ascii="Times New Roman" w:hAnsi="Times New Roman" w:cs="Times New Roman"/>
          <w:sz w:val="24"/>
          <w:szCs w:val="24"/>
        </w:rPr>
        <w:t xml:space="preserve"> </w:t>
      </w:r>
      <w:r w:rsidR="00217B27" w:rsidRPr="00457F9B">
        <w:rPr>
          <w:rFonts w:ascii="Times New Roman" w:hAnsi="Times New Roman" w:cs="Times New Roman"/>
          <w:sz w:val="24"/>
          <w:szCs w:val="24"/>
        </w:rPr>
        <w:t>The potential energy surface diagram of CO oxidation via an ER mechanism the first step</w:t>
      </w:r>
      <w:r w:rsidR="00217B27">
        <w:rPr>
          <w:rFonts w:ascii="Times New Roman" w:hAnsi="Times New Roman" w:cs="Times New Roman"/>
          <w:sz w:val="24"/>
          <w:szCs w:val="24"/>
        </w:rPr>
        <w:t xml:space="preserve"> of </w:t>
      </w:r>
      <w:r w:rsidR="00217B27" w:rsidRPr="00F34A58">
        <w:rPr>
          <w:rFonts w:ascii="Times New Roman" w:hAnsi="Times New Roman" w:cs="Times New Roman"/>
          <w:sz w:val="24"/>
          <w:szCs w:val="24"/>
        </w:rPr>
        <w:t>PN</w:t>
      </w:r>
      <w:r w:rsidR="00217B27" w:rsidRPr="00F34A5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217B27" w:rsidRPr="00F34A58">
        <w:rPr>
          <w:rFonts w:ascii="Times New Roman" w:hAnsi="Times New Roman" w:cs="Times New Roman"/>
          <w:sz w:val="24"/>
          <w:szCs w:val="24"/>
        </w:rPr>
        <w:t>C</w:t>
      </w:r>
      <w:r w:rsidR="00217B27" w:rsidRPr="00F34A5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17B27" w:rsidRPr="00F34A58">
        <w:rPr>
          <w:rFonts w:ascii="Times New Roman" w:hAnsi="Times New Roman" w:cs="Times New Roman"/>
          <w:sz w:val="24"/>
          <w:szCs w:val="24"/>
        </w:rPr>
        <w:t>-G</w:t>
      </w:r>
      <w:r w:rsidR="00217B27">
        <w:rPr>
          <w:rFonts w:ascii="Times New Roman" w:hAnsi="Times New Roman" w:cs="Times New Roman"/>
          <w:sz w:val="24"/>
          <w:szCs w:val="24"/>
        </w:rPr>
        <w:t xml:space="preserve"> for end</w:t>
      </w:r>
      <w:r w:rsidR="00217B27" w:rsidRPr="00EB7D85">
        <w:rPr>
          <w:rFonts w:ascii="Times New Roman" w:hAnsi="Times New Roman" w:cs="Times New Roman"/>
          <w:sz w:val="24"/>
          <w:szCs w:val="24"/>
        </w:rPr>
        <w:t>-on configuration</w:t>
      </w:r>
      <w:r w:rsidR="00217B27">
        <w:rPr>
          <w:rFonts w:ascii="Times New Roman" w:hAnsi="Times New Roman" w:cs="Times New Roman"/>
          <w:sz w:val="24"/>
          <w:szCs w:val="24"/>
        </w:rPr>
        <w:t xml:space="preserve"> of O</w:t>
      </w:r>
      <w:r w:rsidR="00217B27" w:rsidRPr="009B6D2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17B27">
        <w:rPr>
          <w:rFonts w:ascii="Times New Roman" w:hAnsi="Times New Roman" w:cs="Times New Roman"/>
          <w:sz w:val="24"/>
          <w:szCs w:val="24"/>
        </w:rPr>
        <w:t xml:space="preserve">. </w:t>
      </w:r>
      <w:r w:rsidR="00217B27" w:rsidRPr="00B107DE">
        <w:rPr>
          <w:rFonts w:ascii="Times New Roman" w:hAnsi="Times New Roman" w:cs="Times New Roman"/>
          <w:sz w:val="24"/>
          <w:szCs w:val="24"/>
        </w:rPr>
        <w:t>All bond distances are in Å.</w:t>
      </w:r>
    </w:p>
    <w:p w14:paraId="414B2164" w14:textId="426D8B5B" w:rsidR="006501F4" w:rsidRDefault="006501F4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7F87F59A" w14:textId="1DE60318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1C1163CC" w14:textId="622E45CD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2438A842" w14:textId="2C9BBD33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6DB62378" w14:textId="7F7B998B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43BE5984" w14:textId="787CE5B5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6A8538E7" w14:textId="13E4E258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4ECBF713" w14:textId="01D27B15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02C88CAE" w14:textId="62C99D98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6BAFAB66" w14:textId="4D4F62C9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6D0AB49F" w14:textId="023D2F9F" w:rsidR="00F17E0D" w:rsidRDefault="00F17E0D" w:rsidP="00F17E0D">
      <w:pPr>
        <w:spacing w:after="0" w:line="240" w:lineRule="auto"/>
        <w:rPr>
          <w:rFonts w:cstheme="minorHAnsi"/>
          <w:szCs w:val="22"/>
        </w:rPr>
      </w:pPr>
      <w:r w:rsidRPr="00234BB5">
        <w:rPr>
          <w:rFonts w:cstheme="minorHAnsi"/>
          <w:b/>
          <w:bCs/>
          <w:szCs w:val="22"/>
        </w:rPr>
        <w:lastRenderedPageBreak/>
        <w:t xml:space="preserve">Table 1 </w:t>
      </w:r>
      <w:r w:rsidRPr="00234BB5">
        <w:rPr>
          <w:rFonts w:cstheme="minorHAnsi"/>
          <w:szCs w:val="22"/>
        </w:rPr>
        <w:t>Calculated atomic charges on the P atom (</w:t>
      </w:r>
      <w:proofErr w:type="spellStart"/>
      <w:r w:rsidRPr="00234BB5">
        <w:rPr>
          <w:rFonts w:cstheme="minorHAnsi"/>
          <w:szCs w:val="22"/>
        </w:rPr>
        <w:t>q</w:t>
      </w:r>
      <w:r w:rsidRPr="00234BB5">
        <w:rPr>
          <w:rFonts w:cstheme="minorHAnsi"/>
          <w:szCs w:val="22"/>
          <w:vertAlign w:val="subscript"/>
        </w:rPr>
        <w:t>P</w:t>
      </w:r>
      <w:proofErr w:type="spellEnd"/>
      <w:r w:rsidRPr="00234BB5">
        <w:rPr>
          <w:rFonts w:cstheme="minorHAnsi"/>
          <w:szCs w:val="22"/>
        </w:rPr>
        <w:t>, |e|) and formation energies (</w:t>
      </w:r>
      <w:proofErr w:type="spellStart"/>
      <w:r w:rsidRPr="00234BB5">
        <w:rPr>
          <w:rFonts w:cstheme="minorHAnsi"/>
          <w:szCs w:val="22"/>
        </w:rPr>
        <w:t>E</w:t>
      </w:r>
      <w:r w:rsidRPr="00234BB5">
        <w:rPr>
          <w:rFonts w:cstheme="minorHAnsi"/>
          <w:szCs w:val="22"/>
          <w:vertAlign w:val="subscript"/>
        </w:rPr>
        <w:t>form</w:t>
      </w:r>
      <w:proofErr w:type="spellEnd"/>
      <w:r w:rsidRPr="00234BB5">
        <w:rPr>
          <w:rFonts w:cstheme="minorHAnsi"/>
          <w:szCs w:val="22"/>
        </w:rPr>
        <w:t xml:space="preserve">, eV) of </w:t>
      </w:r>
      <w:proofErr w:type="spellStart"/>
      <w:r w:rsidRPr="00234BB5">
        <w:rPr>
          <w:rFonts w:cstheme="minorHAnsi"/>
          <w:b/>
          <w:bCs/>
          <w:szCs w:val="22"/>
        </w:rPr>
        <w:t>PN</w:t>
      </w:r>
      <w:r w:rsidRPr="00234BB5">
        <w:rPr>
          <w:rFonts w:cstheme="minorHAnsi"/>
          <w:b/>
          <w:bCs/>
          <w:szCs w:val="22"/>
          <w:vertAlign w:val="subscript"/>
        </w:rPr>
        <w:t>x</w:t>
      </w:r>
      <w:r w:rsidRPr="00234BB5">
        <w:rPr>
          <w:rFonts w:cstheme="minorHAnsi"/>
          <w:b/>
          <w:bCs/>
          <w:szCs w:val="22"/>
        </w:rPr>
        <w:t>C</w:t>
      </w:r>
      <w:r w:rsidRPr="00234BB5">
        <w:rPr>
          <w:rFonts w:cstheme="minorHAnsi"/>
          <w:b/>
          <w:bCs/>
          <w:szCs w:val="22"/>
          <w:vertAlign w:val="subscript"/>
        </w:rPr>
        <w:t>y</w:t>
      </w:r>
      <w:proofErr w:type="spellEnd"/>
      <w:r w:rsidRPr="00234BB5">
        <w:rPr>
          <w:rFonts w:cstheme="minorHAnsi"/>
          <w:b/>
          <w:bCs/>
          <w:szCs w:val="22"/>
        </w:rPr>
        <w:t>-G</w:t>
      </w:r>
      <w:r w:rsidRPr="00234BB5">
        <w:rPr>
          <w:rFonts w:cstheme="minorHAnsi"/>
          <w:szCs w:val="22"/>
        </w:rPr>
        <w:t xml:space="preserve"> graphitic monolayers.</w:t>
      </w:r>
    </w:p>
    <w:p w14:paraId="00589CDD" w14:textId="77777777" w:rsidR="000B56D0" w:rsidRPr="00234BB5" w:rsidRDefault="000B56D0" w:rsidP="00F17E0D">
      <w:pPr>
        <w:spacing w:after="0" w:line="240" w:lineRule="auto"/>
        <w:rPr>
          <w:rFonts w:cstheme="minorHAnsi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16"/>
        <w:gridCol w:w="2277"/>
        <w:gridCol w:w="2252"/>
      </w:tblGrid>
      <w:tr w:rsidR="00F17E0D" w:rsidRPr="00234BB5" w14:paraId="7C0945DC" w14:textId="77777777" w:rsidTr="008C3E66">
        <w:trPr>
          <w:trHeight w:val="452"/>
          <w:jc w:val="center"/>
        </w:trPr>
        <w:tc>
          <w:tcPr>
            <w:tcW w:w="2416" w:type="dxa"/>
          </w:tcPr>
          <w:p w14:paraId="7FE32CA5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b/>
                <w:bCs/>
                <w:szCs w:val="22"/>
              </w:rPr>
            </w:pPr>
            <w:r w:rsidRPr="00234BB5">
              <w:rPr>
                <w:rFonts w:cstheme="minorHAnsi"/>
                <w:b/>
                <w:bCs/>
                <w:szCs w:val="22"/>
              </w:rPr>
              <w:t>Surface</w:t>
            </w:r>
          </w:p>
        </w:tc>
        <w:tc>
          <w:tcPr>
            <w:tcW w:w="2277" w:type="dxa"/>
          </w:tcPr>
          <w:p w14:paraId="4934BF36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b/>
                <w:bCs/>
                <w:szCs w:val="22"/>
              </w:rPr>
            </w:pPr>
            <w:proofErr w:type="spellStart"/>
            <w:r w:rsidRPr="00234BB5">
              <w:rPr>
                <w:rFonts w:cstheme="minorHAnsi"/>
                <w:b/>
                <w:bCs/>
                <w:szCs w:val="22"/>
              </w:rPr>
              <w:t>q</w:t>
            </w:r>
            <w:r w:rsidRPr="00234BB5">
              <w:rPr>
                <w:rFonts w:cstheme="minorHAnsi"/>
                <w:b/>
                <w:bCs/>
                <w:szCs w:val="22"/>
                <w:vertAlign w:val="subscript"/>
              </w:rPr>
              <w:t>P</w:t>
            </w:r>
            <w:proofErr w:type="spellEnd"/>
          </w:p>
        </w:tc>
        <w:tc>
          <w:tcPr>
            <w:tcW w:w="2252" w:type="dxa"/>
          </w:tcPr>
          <w:p w14:paraId="0798628C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b/>
                <w:bCs/>
                <w:szCs w:val="22"/>
              </w:rPr>
            </w:pPr>
            <w:proofErr w:type="spellStart"/>
            <w:r w:rsidRPr="00234BB5">
              <w:rPr>
                <w:rFonts w:cstheme="minorHAnsi"/>
                <w:b/>
                <w:bCs/>
                <w:szCs w:val="22"/>
              </w:rPr>
              <w:t>E</w:t>
            </w:r>
            <w:r w:rsidRPr="00234BB5">
              <w:rPr>
                <w:rFonts w:cstheme="minorHAnsi"/>
                <w:b/>
                <w:bCs/>
                <w:szCs w:val="22"/>
                <w:vertAlign w:val="subscript"/>
              </w:rPr>
              <w:t>form</w:t>
            </w:r>
            <w:proofErr w:type="spellEnd"/>
          </w:p>
        </w:tc>
      </w:tr>
      <w:tr w:rsidR="00F17E0D" w:rsidRPr="00234BB5" w14:paraId="794D9D9F" w14:textId="77777777" w:rsidTr="000B56D0">
        <w:trPr>
          <w:trHeight w:val="251"/>
          <w:jc w:val="center"/>
        </w:trPr>
        <w:tc>
          <w:tcPr>
            <w:tcW w:w="2416" w:type="dxa"/>
          </w:tcPr>
          <w:p w14:paraId="0ACA012F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b/>
                <w:bCs/>
                <w:szCs w:val="22"/>
              </w:rPr>
            </w:pPr>
            <w:r w:rsidRPr="00234BB5">
              <w:rPr>
                <w:rFonts w:cstheme="minorHAnsi"/>
                <w:szCs w:val="22"/>
              </w:rPr>
              <w:t>PC</w:t>
            </w:r>
            <w:r w:rsidRPr="00234BB5">
              <w:rPr>
                <w:rFonts w:cstheme="minorHAnsi"/>
                <w:szCs w:val="22"/>
                <w:vertAlign w:val="subscript"/>
              </w:rPr>
              <w:t>3</w:t>
            </w:r>
            <w:r w:rsidRPr="00234BB5">
              <w:rPr>
                <w:rFonts w:cstheme="minorHAnsi"/>
                <w:szCs w:val="22"/>
              </w:rPr>
              <w:t>-G</w:t>
            </w:r>
          </w:p>
        </w:tc>
        <w:tc>
          <w:tcPr>
            <w:tcW w:w="2277" w:type="dxa"/>
          </w:tcPr>
          <w:p w14:paraId="029C3016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szCs w:val="22"/>
              </w:rPr>
            </w:pPr>
            <w:r w:rsidRPr="00234BB5">
              <w:rPr>
                <w:rFonts w:cstheme="minorHAnsi"/>
                <w:szCs w:val="22"/>
              </w:rPr>
              <w:t>0.638</w:t>
            </w:r>
          </w:p>
        </w:tc>
        <w:tc>
          <w:tcPr>
            <w:tcW w:w="2252" w:type="dxa"/>
          </w:tcPr>
          <w:p w14:paraId="3CED5E76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szCs w:val="22"/>
              </w:rPr>
            </w:pPr>
            <w:r w:rsidRPr="00234BB5">
              <w:rPr>
                <w:rFonts w:cstheme="minorHAnsi"/>
                <w:szCs w:val="22"/>
              </w:rPr>
              <w:t>-1.76</w:t>
            </w:r>
          </w:p>
        </w:tc>
      </w:tr>
      <w:tr w:rsidR="00F17E0D" w:rsidRPr="00234BB5" w14:paraId="0EB58B7B" w14:textId="77777777" w:rsidTr="000B56D0">
        <w:trPr>
          <w:trHeight w:val="386"/>
          <w:jc w:val="center"/>
        </w:trPr>
        <w:tc>
          <w:tcPr>
            <w:tcW w:w="2416" w:type="dxa"/>
          </w:tcPr>
          <w:p w14:paraId="31A4DBEB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b/>
                <w:bCs/>
                <w:szCs w:val="22"/>
              </w:rPr>
            </w:pPr>
            <w:r w:rsidRPr="00234BB5">
              <w:rPr>
                <w:rFonts w:cstheme="minorHAnsi"/>
                <w:szCs w:val="22"/>
              </w:rPr>
              <w:t>PN</w:t>
            </w:r>
            <w:r w:rsidRPr="00234BB5">
              <w:rPr>
                <w:rFonts w:cstheme="minorHAnsi"/>
                <w:szCs w:val="22"/>
                <w:vertAlign w:val="subscript"/>
              </w:rPr>
              <w:t>1</w:t>
            </w:r>
            <w:r w:rsidRPr="00234BB5">
              <w:rPr>
                <w:rFonts w:cstheme="minorHAnsi"/>
                <w:szCs w:val="22"/>
              </w:rPr>
              <w:t>C</w:t>
            </w:r>
            <w:r w:rsidRPr="00234BB5">
              <w:rPr>
                <w:rFonts w:cstheme="minorHAnsi"/>
                <w:szCs w:val="22"/>
                <w:vertAlign w:val="subscript"/>
              </w:rPr>
              <w:t>2</w:t>
            </w:r>
            <w:r w:rsidRPr="00234BB5">
              <w:rPr>
                <w:rFonts w:cstheme="minorHAnsi"/>
                <w:szCs w:val="22"/>
              </w:rPr>
              <w:t>-G</w:t>
            </w:r>
          </w:p>
        </w:tc>
        <w:tc>
          <w:tcPr>
            <w:tcW w:w="2277" w:type="dxa"/>
          </w:tcPr>
          <w:p w14:paraId="1C95834A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szCs w:val="22"/>
              </w:rPr>
            </w:pPr>
            <w:r w:rsidRPr="00234BB5">
              <w:rPr>
                <w:rFonts w:cstheme="minorHAnsi"/>
                <w:szCs w:val="22"/>
              </w:rPr>
              <w:t>0.692</w:t>
            </w:r>
          </w:p>
        </w:tc>
        <w:tc>
          <w:tcPr>
            <w:tcW w:w="2252" w:type="dxa"/>
          </w:tcPr>
          <w:p w14:paraId="2EDA7B36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szCs w:val="22"/>
              </w:rPr>
            </w:pPr>
            <w:r w:rsidRPr="00234BB5">
              <w:rPr>
                <w:rFonts w:cstheme="minorHAnsi"/>
                <w:szCs w:val="22"/>
              </w:rPr>
              <w:t>-1.90</w:t>
            </w:r>
          </w:p>
        </w:tc>
      </w:tr>
      <w:tr w:rsidR="00F17E0D" w:rsidRPr="00234BB5" w14:paraId="375FD1E6" w14:textId="77777777" w:rsidTr="000B56D0">
        <w:trPr>
          <w:trHeight w:val="233"/>
          <w:jc w:val="center"/>
        </w:trPr>
        <w:tc>
          <w:tcPr>
            <w:tcW w:w="2416" w:type="dxa"/>
          </w:tcPr>
          <w:p w14:paraId="65B49E63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b/>
                <w:bCs/>
                <w:szCs w:val="22"/>
              </w:rPr>
            </w:pPr>
            <w:r w:rsidRPr="00234BB5">
              <w:rPr>
                <w:rFonts w:cstheme="minorHAnsi"/>
                <w:szCs w:val="22"/>
              </w:rPr>
              <w:t>PN</w:t>
            </w:r>
            <w:r w:rsidRPr="00234BB5">
              <w:rPr>
                <w:rFonts w:cstheme="minorHAnsi"/>
                <w:szCs w:val="22"/>
                <w:vertAlign w:val="subscript"/>
              </w:rPr>
              <w:t>2</w:t>
            </w:r>
            <w:r w:rsidRPr="00234BB5">
              <w:rPr>
                <w:rFonts w:cstheme="minorHAnsi"/>
                <w:szCs w:val="22"/>
              </w:rPr>
              <w:t>C</w:t>
            </w:r>
            <w:r w:rsidRPr="00234BB5">
              <w:rPr>
                <w:rFonts w:cstheme="minorHAnsi"/>
                <w:szCs w:val="22"/>
                <w:vertAlign w:val="subscript"/>
              </w:rPr>
              <w:t>1</w:t>
            </w:r>
            <w:r w:rsidRPr="00234BB5">
              <w:rPr>
                <w:rFonts w:cstheme="minorHAnsi"/>
                <w:szCs w:val="22"/>
              </w:rPr>
              <w:t>-G</w:t>
            </w:r>
          </w:p>
        </w:tc>
        <w:tc>
          <w:tcPr>
            <w:tcW w:w="2277" w:type="dxa"/>
          </w:tcPr>
          <w:p w14:paraId="5D2D185A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szCs w:val="22"/>
              </w:rPr>
            </w:pPr>
            <w:r w:rsidRPr="00234BB5">
              <w:rPr>
                <w:rFonts w:cstheme="minorHAnsi"/>
                <w:szCs w:val="22"/>
              </w:rPr>
              <w:t>0.810</w:t>
            </w:r>
          </w:p>
        </w:tc>
        <w:tc>
          <w:tcPr>
            <w:tcW w:w="2252" w:type="dxa"/>
          </w:tcPr>
          <w:p w14:paraId="260C0D1D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szCs w:val="22"/>
              </w:rPr>
            </w:pPr>
            <w:r w:rsidRPr="00234BB5">
              <w:rPr>
                <w:rFonts w:cstheme="minorHAnsi"/>
                <w:szCs w:val="22"/>
              </w:rPr>
              <w:t>-1.06</w:t>
            </w:r>
          </w:p>
        </w:tc>
      </w:tr>
      <w:tr w:rsidR="00F17E0D" w:rsidRPr="00234BB5" w14:paraId="3BBBEE7C" w14:textId="77777777" w:rsidTr="000B56D0">
        <w:trPr>
          <w:trHeight w:val="269"/>
          <w:jc w:val="center"/>
        </w:trPr>
        <w:tc>
          <w:tcPr>
            <w:tcW w:w="2416" w:type="dxa"/>
          </w:tcPr>
          <w:p w14:paraId="72043F84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b/>
                <w:bCs/>
                <w:szCs w:val="22"/>
              </w:rPr>
            </w:pPr>
            <w:r w:rsidRPr="00234BB5">
              <w:rPr>
                <w:rFonts w:cstheme="minorHAnsi"/>
                <w:szCs w:val="22"/>
              </w:rPr>
              <w:t>PN</w:t>
            </w:r>
            <w:r w:rsidRPr="00234BB5">
              <w:rPr>
                <w:rFonts w:cstheme="minorHAnsi"/>
                <w:szCs w:val="22"/>
                <w:vertAlign w:val="subscript"/>
              </w:rPr>
              <w:t>3</w:t>
            </w:r>
            <w:r w:rsidRPr="00234BB5">
              <w:rPr>
                <w:rFonts w:cstheme="minorHAnsi"/>
                <w:szCs w:val="22"/>
              </w:rPr>
              <w:t>-G</w:t>
            </w:r>
          </w:p>
        </w:tc>
        <w:tc>
          <w:tcPr>
            <w:tcW w:w="2277" w:type="dxa"/>
          </w:tcPr>
          <w:p w14:paraId="2805986D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szCs w:val="22"/>
              </w:rPr>
            </w:pPr>
            <w:r w:rsidRPr="00234BB5">
              <w:rPr>
                <w:rFonts w:cstheme="minorHAnsi"/>
                <w:szCs w:val="22"/>
              </w:rPr>
              <w:t>0.903</w:t>
            </w:r>
          </w:p>
        </w:tc>
        <w:tc>
          <w:tcPr>
            <w:tcW w:w="2252" w:type="dxa"/>
          </w:tcPr>
          <w:p w14:paraId="79B54F9B" w14:textId="77777777" w:rsidR="00F17E0D" w:rsidRPr="00234BB5" w:rsidRDefault="00F17E0D" w:rsidP="008C3E66">
            <w:pPr>
              <w:spacing w:line="360" w:lineRule="auto"/>
              <w:jc w:val="center"/>
              <w:rPr>
                <w:rFonts w:cstheme="minorHAnsi"/>
                <w:szCs w:val="22"/>
              </w:rPr>
            </w:pPr>
            <w:r w:rsidRPr="00234BB5">
              <w:rPr>
                <w:rFonts w:cstheme="minorHAnsi"/>
                <w:szCs w:val="22"/>
              </w:rPr>
              <w:t>-0.74</w:t>
            </w:r>
          </w:p>
        </w:tc>
      </w:tr>
    </w:tbl>
    <w:p w14:paraId="798DA73C" w14:textId="4694FDF9" w:rsidR="008E1686" w:rsidRDefault="008E1686" w:rsidP="00356FB7">
      <w:pPr>
        <w:jc w:val="center"/>
        <w:rPr>
          <w:rFonts w:ascii="Times New Roman" w:hAnsi="Times New Roman"/>
          <w:b/>
          <w:bCs/>
          <w:sz w:val="28"/>
          <w:szCs w:val="36"/>
        </w:rPr>
      </w:pPr>
    </w:p>
    <w:p w14:paraId="5CE00189" w14:textId="7A86C775" w:rsidR="00177E4F" w:rsidRDefault="00177E4F" w:rsidP="00177E4F">
      <w:pPr>
        <w:rPr>
          <w:rFonts w:cstheme="minorHAnsi"/>
          <w:szCs w:val="22"/>
        </w:rPr>
      </w:pPr>
      <w:r w:rsidRPr="00CA06F9">
        <w:rPr>
          <w:rFonts w:cstheme="minorHAnsi"/>
          <w:b/>
          <w:bCs/>
          <w:szCs w:val="22"/>
        </w:rPr>
        <w:t xml:space="preserve">Table 2 </w:t>
      </w:r>
      <w:r w:rsidRPr="00CA06F9">
        <w:rPr>
          <w:rFonts w:cstheme="minorHAnsi"/>
          <w:szCs w:val="22"/>
        </w:rPr>
        <w:t>The O</w:t>
      </w:r>
      <w:r w:rsidRPr="00CA06F9">
        <w:rPr>
          <w:rFonts w:cstheme="minorHAnsi"/>
          <w:szCs w:val="22"/>
          <w:vertAlign w:val="subscript"/>
        </w:rPr>
        <w:t>2</w:t>
      </w:r>
      <w:r w:rsidRPr="00CA06F9">
        <w:rPr>
          <w:rFonts w:cstheme="minorHAnsi"/>
          <w:szCs w:val="22"/>
        </w:rPr>
        <w:t xml:space="preserve"> and CO adsorption energies (E</w:t>
      </w:r>
      <w:r w:rsidRPr="00CA06F9">
        <w:rPr>
          <w:rFonts w:cstheme="minorHAnsi"/>
          <w:szCs w:val="22"/>
          <w:vertAlign w:val="subscript"/>
        </w:rPr>
        <w:t>ads</w:t>
      </w:r>
      <w:r w:rsidRPr="00CA06F9">
        <w:rPr>
          <w:rFonts w:cstheme="minorHAnsi"/>
          <w:szCs w:val="22"/>
        </w:rPr>
        <w:t>, eV) on P-</w:t>
      </w:r>
      <w:proofErr w:type="spellStart"/>
      <w:r w:rsidRPr="00CA06F9">
        <w:rPr>
          <w:rFonts w:cstheme="minorHAnsi"/>
          <w:szCs w:val="22"/>
        </w:rPr>
        <w:t>N</w:t>
      </w:r>
      <w:r w:rsidRPr="00CA06F9">
        <w:rPr>
          <w:rFonts w:cstheme="minorHAnsi"/>
          <w:szCs w:val="22"/>
          <w:vertAlign w:val="subscript"/>
        </w:rPr>
        <w:t>x</w:t>
      </w:r>
      <w:r w:rsidRPr="00CA06F9">
        <w:rPr>
          <w:rFonts w:cstheme="minorHAnsi"/>
          <w:szCs w:val="22"/>
        </w:rPr>
        <w:t>C</w:t>
      </w:r>
      <w:r w:rsidRPr="00CA06F9">
        <w:rPr>
          <w:rFonts w:cstheme="minorHAnsi"/>
          <w:szCs w:val="22"/>
          <w:vertAlign w:val="subscript"/>
        </w:rPr>
        <w:t>y</w:t>
      </w:r>
      <w:proofErr w:type="spellEnd"/>
      <w:r w:rsidRPr="00CA06F9">
        <w:rPr>
          <w:rFonts w:cstheme="minorHAnsi"/>
          <w:szCs w:val="22"/>
        </w:rPr>
        <w:t xml:space="preserve">-G, their corresponding </w:t>
      </w:r>
      <w:proofErr w:type="spellStart"/>
      <w:r w:rsidRPr="00CA06F9">
        <w:rPr>
          <w:rFonts w:cstheme="minorHAnsi"/>
          <w:szCs w:val="22"/>
        </w:rPr>
        <w:t>Mulliken</w:t>
      </w:r>
      <w:proofErr w:type="spellEnd"/>
      <w:r w:rsidRPr="00CA06F9">
        <w:rPr>
          <w:rFonts w:cstheme="minorHAnsi"/>
          <w:szCs w:val="22"/>
        </w:rPr>
        <w:t xml:space="preserve"> charge (q, |e|) of O</w:t>
      </w:r>
      <w:r w:rsidRPr="00CA06F9">
        <w:rPr>
          <w:rFonts w:cstheme="minorHAnsi"/>
          <w:szCs w:val="22"/>
          <w:vertAlign w:val="subscript"/>
        </w:rPr>
        <w:t>2</w:t>
      </w:r>
      <w:r w:rsidRPr="00CA06F9">
        <w:rPr>
          <w:rFonts w:cstheme="minorHAnsi"/>
          <w:szCs w:val="22"/>
        </w:rPr>
        <w:t>/CO.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545"/>
        <w:gridCol w:w="1126"/>
        <w:gridCol w:w="1336"/>
        <w:gridCol w:w="1336"/>
        <w:gridCol w:w="1062"/>
        <w:gridCol w:w="1610"/>
      </w:tblGrid>
      <w:tr w:rsidR="00177E4F" w:rsidRPr="00CA06F9" w14:paraId="0E2D6E77" w14:textId="77777777" w:rsidTr="008C3E66">
        <w:tc>
          <w:tcPr>
            <w:tcW w:w="1335" w:type="dxa"/>
          </w:tcPr>
          <w:p w14:paraId="0495FDEA" w14:textId="77777777" w:rsidR="00177E4F" w:rsidRPr="00CA06F9" w:rsidRDefault="00177E4F" w:rsidP="008C3E66">
            <w:pPr>
              <w:jc w:val="center"/>
              <w:rPr>
                <w:rFonts w:cstheme="minorHAnsi"/>
                <w:b/>
                <w:bCs/>
                <w:szCs w:val="22"/>
              </w:rPr>
            </w:pPr>
            <w:r w:rsidRPr="00CA06F9">
              <w:rPr>
                <w:rFonts w:cstheme="minorHAnsi"/>
                <w:b/>
                <w:bCs/>
                <w:szCs w:val="22"/>
              </w:rPr>
              <w:t>Surfaces</w:t>
            </w:r>
          </w:p>
        </w:tc>
        <w:tc>
          <w:tcPr>
            <w:tcW w:w="1545" w:type="dxa"/>
          </w:tcPr>
          <w:p w14:paraId="093AA82B" w14:textId="77777777" w:rsidR="00177E4F" w:rsidRPr="00CA06F9" w:rsidRDefault="00177E4F" w:rsidP="008C3E66">
            <w:pPr>
              <w:jc w:val="center"/>
              <w:rPr>
                <w:rFonts w:cstheme="minorHAnsi"/>
                <w:b/>
                <w:bCs/>
                <w:szCs w:val="22"/>
              </w:rPr>
            </w:pPr>
            <w:r w:rsidRPr="00CA06F9">
              <w:rPr>
                <w:rFonts w:cstheme="minorHAnsi"/>
                <w:b/>
                <w:bCs/>
                <w:szCs w:val="22"/>
              </w:rPr>
              <w:t>Adsorbate</w:t>
            </w:r>
          </w:p>
        </w:tc>
        <w:tc>
          <w:tcPr>
            <w:tcW w:w="1126" w:type="dxa"/>
          </w:tcPr>
          <w:p w14:paraId="2A5228E7" w14:textId="77777777" w:rsidR="00177E4F" w:rsidRPr="00CA06F9" w:rsidRDefault="00177E4F" w:rsidP="008C3E66">
            <w:pPr>
              <w:jc w:val="center"/>
              <w:rPr>
                <w:rFonts w:cstheme="minorHAnsi"/>
                <w:b/>
                <w:bCs/>
                <w:szCs w:val="22"/>
              </w:rPr>
            </w:pPr>
            <w:r w:rsidRPr="00CA06F9">
              <w:rPr>
                <w:rFonts w:cstheme="minorHAnsi"/>
                <w:b/>
                <w:bCs/>
                <w:szCs w:val="22"/>
              </w:rPr>
              <w:t>E</w:t>
            </w:r>
            <w:r w:rsidRPr="00CA06F9">
              <w:rPr>
                <w:rFonts w:cstheme="minorHAnsi"/>
                <w:b/>
                <w:bCs/>
                <w:szCs w:val="22"/>
                <w:vertAlign w:val="subscript"/>
              </w:rPr>
              <w:t>ads</w:t>
            </w:r>
          </w:p>
        </w:tc>
        <w:tc>
          <w:tcPr>
            <w:tcW w:w="1336" w:type="dxa"/>
          </w:tcPr>
          <w:p w14:paraId="2CF7F0FF" w14:textId="77777777" w:rsidR="00177E4F" w:rsidRPr="00CA06F9" w:rsidRDefault="00177E4F" w:rsidP="008C3E66">
            <w:pPr>
              <w:jc w:val="center"/>
              <w:rPr>
                <w:rFonts w:cstheme="minorHAnsi"/>
                <w:b/>
                <w:bCs/>
                <w:szCs w:val="22"/>
              </w:rPr>
            </w:pPr>
            <w:r w:rsidRPr="00CA06F9">
              <w:rPr>
                <w:rFonts w:cstheme="minorHAnsi"/>
                <w:b/>
                <w:bCs/>
                <w:szCs w:val="22"/>
              </w:rPr>
              <w:t>q(P)</w:t>
            </w:r>
          </w:p>
        </w:tc>
        <w:tc>
          <w:tcPr>
            <w:tcW w:w="1336" w:type="dxa"/>
          </w:tcPr>
          <w:p w14:paraId="3EE540A0" w14:textId="77777777" w:rsidR="00177E4F" w:rsidRPr="00CA06F9" w:rsidRDefault="00177E4F" w:rsidP="008C3E66">
            <w:pPr>
              <w:jc w:val="center"/>
              <w:rPr>
                <w:rFonts w:cstheme="minorHAnsi"/>
                <w:b/>
                <w:bCs/>
                <w:szCs w:val="22"/>
              </w:rPr>
            </w:pPr>
            <w:r w:rsidRPr="00CA06F9">
              <w:rPr>
                <w:rFonts w:cstheme="minorHAnsi"/>
                <w:b/>
                <w:bCs/>
                <w:szCs w:val="22"/>
              </w:rPr>
              <w:t>q(N)</w:t>
            </w:r>
          </w:p>
        </w:tc>
        <w:tc>
          <w:tcPr>
            <w:tcW w:w="1062" w:type="dxa"/>
          </w:tcPr>
          <w:p w14:paraId="7BED19BB" w14:textId="77777777" w:rsidR="00177E4F" w:rsidRPr="00CA06F9" w:rsidRDefault="00177E4F" w:rsidP="008C3E66">
            <w:pPr>
              <w:jc w:val="center"/>
              <w:rPr>
                <w:rFonts w:cstheme="minorHAnsi"/>
                <w:b/>
                <w:bCs/>
                <w:szCs w:val="22"/>
              </w:rPr>
            </w:pPr>
            <w:r w:rsidRPr="00CA06F9">
              <w:rPr>
                <w:rFonts w:cstheme="minorHAnsi"/>
                <w:b/>
                <w:bCs/>
                <w:szCs w:val="22"/>
              </w:rPr>
              <w:t>q(C)</w:t>
            </w:r>
          </w:p>
        </w:tc>
        <w:tc>
          <w:tcPr>
            <w:tcW w:w="1610" w:type="dxa"/>
          </w:tcPr>
          <w:p w14:paraId="52011272" w14:textId="77777777" w:rsidR="00177E4F" w:rsidRPr="00CA06F9" w:rsidRDefault="00177E4F" w:rsidP="008C3E66">
            <w:pPr>
              <w:jc w:val="center"/>
              <w:rPr>
                <w:rFonts w:cstheme="minorHAnsi"/>
                <w:b/>
                <w:bCs/>
                <w:szCs w:val="22"/>
              </w:rPr>
            </w:pPr>
            <w:r w:rsidRPr="00CA06F9">
              <w:rPr>
                <w:rFonts w:cstheme="minorHAnsi"/>
                <w:b/>
                <w:bCs/>
                <w:szCs w:val="22"/>
              </w:rPr>
              <w:t>q(gas)</w:t>
            </w:r>
          </w:p>
        </w:tc>
      </w:tr>
      <w:tr w:rsidR="00177E4F" w:rsidRPr="00CA06F9" w14:paraId="51B0F553" w14:textId="77777777" w:rsidTr="008C3E66">
        <w:tc>
          <w:tcPr>
            <w:tcW w:w="1335" w:type="dxa"/>
          </w:tcPr>
          <w:p w14:paraId="7FF396E8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bookmarkStart w:id="8" w:name="_Hlk83645350"/>
            <w:r w:rsidRPr="00CA06F9">
              <w:rPr>
                <w:rFonts w:cstheme="minorHAnsi"/>
                <w:szCs w:val="22"/>
              </w:rPr>
              <w:t>PC</w:t>
            </w:r>
            <w:r w:rsidRPr="00CA06F9">
              <w:rPr>
                <w:rFonts w:cstheme="minorHAnsi"/>
                <w:szCs w:val="22"/>
                <w:vertAlign w:val="subscript"/>
              </w:rPr>
              <w:t>3</w:t>
            </w:r>
            <w:r w:rsidRPr="00CA06F9">
              <w:rPr>
                <w:rFonts w:cstheme="minorHAnsi"/>
                <w:szCs w:val="22"/>
              </w:rPr>
              <w:t>-G</w:t>
            </w:r>
            <w:bookmarkEnd w:id="8"/>
          </w:p>
        </w:tc>
        <w:tc>
          <w:tcPr>
            <w:tcW w:w="1545" w:type="dxa"/>
          </w:tcPr>
          <w:p w14:paraId="3EF12DA7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 xml:space="preserve">Bare </w:t>
            </w:r>
          </w:p>
        </w:tc>
        <w:tc>
          <w:tcPr>
            <w:tcW w:w="1126" w:type="dxa"/>
          </w:tcPr>
          <w:p w14:paraId="457144BF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  <w:tc>
          <w:tcPr>
            <w:tcW w:w="1336" w:type="dxa"/>
          </w:tcPr>
          <w:p w14:paraId="25672E80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0.638</w:t>
            </w:r>
          </w:p>
        </w:tc>
        <w:tc>
          <w:tcPr>
            <w:tcW w:w="1336" w:type="dxa"/>
          </w:tcPr>
          <w:p w14:paraId="026FB98C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  <w:tc>
          <w:tcPr>
            <w:tcW w:w="1062" w:type="dxa"/>
          </w:tcPr>
          <w:p w14:paraId="132DE98F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-0.334</w:t>
            </w:r>
          </w:p>
        </w:tc>
        <w:tc>
          <w:tcPr>
            <w:tcW w:w="1610" w:type="dxa"/>
          </w:tcPr>
          <w:p w14:paraId="6365C12E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</w:tr>
      <w:tr w:rsidR="00177E4F" w:rsidRPr="00CA06F9" w14:paraId="2B5D9A8E" w14:textId="77777777" w:rsidTr="008C3E66">
        <w:tc>
          <w:tcPr>
            <w:tcW w:w="1335" w:type="dxa"/>
          </w:tcPr>
          <w:p w14:paraId="0CC05569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</w:p>
        </w:tc>
        <w:tc>
          <w:tcPr>
            <w:tcW w:w="1545" w:type="dxa"/>
          </w:tcPr>
          <w:p w14:paraId="499951F8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O</w:t>
            </w:r>
            <w:r w:rsidRPr="00CA06F9">
              <w:rPr>
                <w:rFonts w:cstheme="minorHAnsi"/>
                <w:szCs w:val="22"/>
                <w:vertAlign w:val="subscript"/>
              </w:rPr>
              <w:t xml:space="preserve">2 </w:t>
            </w:r>
            <w:r w:rsidRPr="00CA06F9">
              <w:rPr>
                <w:rFonts w:cstheme="minorHAnsi"/>
                <w:szCs w:val="22"/>
              </w:rPr>
              <w:t>(End-on)</w:t>
            </w:r>
          </w:p>
        </w:tc>
        <w:tc>
          <w:tcPr>
            <w:tcW w:w="1126" w:type="dxa"/>
          </w:tcPr>
          <w:p w14:paraId="19EA731C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-1.50</w:t>
            </w:r>
          </w:p>
        </w:tc>
        <w:tc>
          <w:tcPr>
            <w:tcW w:w="1336" w:type="dxa"/>
          </w:tcPr>
          <w:p w14:paraId="524EAEBF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1.103</w:t>
            </w:r>
          </w:p>
        </w:tc>
        <w:tc>
          <w:tcPr>
            <w:tcW w:w="1336" w:type="dxa"/>
          </w:tcPr>
          <w:p w14:paraId="2F92AA5B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  <w:tc>
          <w:tcPr>
            <w:tcW w:w="1062" w:type="dxa"/>
          </w:tcPr>
          <w:p w14:paraId="289E3E26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-0.365</w:t>
            </w:r>
          </w:p>
        </w:tc>
        <w:tc>
          <w:tcPr>
            <w:tcW w:w="1610" w:type="dxa"/>
          </w:tcPr>
          <w:p w14:paraId="59C31085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-0.565</w:t>
            </w:r>
          </w:p>
        </w:tc>
      </w:tr>
      <w:tr w:rsidR="00177E4F" w:rsidRPr="00CA06F9" w14:paraId="2A9D5A1F" w14:textId="77777777" w:rsidTr="008C3E66">
        <w:tc>
          <w:tcPr>
            <w:tcW w:w="1335" w:type="dxa"/>
          </w:tcPr>
          <w:p w14:paraId="40FF0411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PN</w:t>
            </w:r>
            <w:r w:rsidRPr="00CA06F9">
              <w:rPr>
                <w:rFonts w:cstheme="minorHAnsi"/>
                <w:szCs w:val="22"/>
                <w:vertAlign w:val="subscript"/>
              </w:rPr>
              <w:t>1</w:t>
            </w:r>
            <w:r w:rsidRPr="00CA06F9">
              <w:rPr>
                <w:rFonts w:cstheme="minorHAnsi"/>
                <w:szCs w:val="22"/>
              </w:rPr>
              <w:t>C</w:t>
            </w:r>
            <w:r w:rsidRPr="00CA06F9">
              <w:rPr>
                <w:rFonts w:cstheme="minorHAnsi"/>
                <w:szCs w:val="22"/>
                <w:vertAlign w:val="subscript"/>
              </w:rPr>
              <w:t>2</w:t>
            </w:r>
            <w:r w:rsidRPr="00CA06F9">
              <w:rPr>
                <w:rFonts w:cstheme="minorHAnsi"/>
                <w:szCs w:val="22"/>
              </w:rPr>
              <w:t>-G</w:t>
            </w:r>
          </w:p>
        </w:tc>
        <w:tc>
          <w:tcPr>
            <w:tcW w:w="1545" w:type="dxa"/>
          </w:tcPr>
          <w:p w14:paraId="124BC8C9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Bare</w:t>
            </w:r>
          </w:p>
        </w:tc>
        <w:tc>
          <w:tcPr>
            <w:tcW w:w="1126" w:type="dxa"/>
          </w:tcPr>
          <w:p w14:paraId="00627AE0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  <w:tc>
          <w:tcPr>
            <w:tcW w:w="1336" w:type="dxa"/>
          </w:tcPr>
          <w:p w14:paraId="5D108B29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0.692</w:t>
            </w:r>
          </w:p>
        </w:tc>
        <w:tc>
          <w:tcPr>
            <w:tcW w:w="1336" w:type="dxa"/>
          </w:tcPr>
          <w:p w14:paraId="5EB78F0B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-0.595</w:t>
            </w:r>
          </w:p>
        </w:tc>
        <w:tc>
          <w:tcPr>
            <w:tcW w:w="1062" w:type="dxa"/>
          </w:tcPr>
          <w:p w14:paraId="42F7777B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-0.349</w:t>
            </w:r>
          </w:p>
        </w:tc>
        <w:tc>
          <w:tcPr>
            <w:tcW w:w="1610" w:type="dxa"/>
          </w:tcPr>
          <w:p w14:paraId="2AAF8566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</w:tr>
      <w:tr w:rsidR="00177E4F" w:rsidRPr="00CA06F9" w14:paraId="0E1DB82D" w14:textId="77777777" w:rsidTr="008C3E66">
        <w:tc>
          <w:tcPr>
            <w:tcW w:w="1335" w:type="dxa"/>
          </w:tcPr>
          <w:p w14:paraId="71971659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</w:p>
        </w:tc>
        <w:tc>
          <w:tcPr>
            <w:tcW w:w="1545" w:type="dxa"/>
          </w:tcPr>
          <w:p w14:paraId="4C415249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O</w:t>
            </w:r>
            <w:r w:rsidRPr="00CA06F9">
              <w:rPr>
                <w:rFonts w:cstheme="minorHAnsi"/>
                <w:szCs w:val="22"/>
                <w:vertAlign w:val="subscript"/>
              </w:rPr>
              <w:t xml:space="preserve">2 </w:t>
            </w:r>
            <w:r w:rsidRPr="00CA06F9">
              <w:rPr>
                <w:rFonts w:cstheme="minorHAnsi"/>
                <w:szCs w:val="22"/>
              </w:rPr>
              <w:t>(End-on)</w:t>
            </w:r>
          </w:p>
        </w:tc>
        <w:tc>
          <w:tcPr>
            <w:tcW w:w="1126" w:type="dxa"/>
          </w:tcPr>
          <w:p w14:paraId="00FEA166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-0.54</w:t>
            </w:r>
          </w:p>
        </w:tc>
        <w:tc>
          <w:tcPr>
            <w:tcW w:w="1336" w:type="dxa"/>
          </w:tcPr>
          <w:p w14:paraId="43828897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1.382</w:t>
            </w:r>
          </w:p>
        </w:tc>
        <w:tc>
          <w:tcPr>
            <w:tcW w:w="1336" w:type="dxa"/>
          </w:tcPr>
          <w:p w14:paraId="01BEEE17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-0.642</w:t>
            </w:r>
          </w:p>
        </w:tc>
        <w:tc>
          <w:tcPr>
            <w:tcW w:w="1062" w:type="dxa"/>
          </w:tcPr>
          <w:p w14:paraId="14C09025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-0.406</w:t>
            </w:r>
          </w:p>
        </w:tc>
        <w:tc>
          <w:tcPr>
            <w:tcW w:w="1610" w:type="dxa"/>
          </w:tcPr>
          <w:p w14:paraId="3A66A03B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-0.614</w:t>
            </w:r>
          </w:p>
        </w:tc>
      </w:tr>
      <w:tr w:rsidR="00177E4F" w:rsidRPr="00CA06F9" w14:paraId="5123BB2D" w14:textId="77777777" w:rsidTr="008C3E66">
        <w:tc>
          <w:tcPr>
            <w:tcW w:w="1335" w:type="dxa"/>
          </w:tcPr>
          <w:p w14:paraId="252F476D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</w:p>
        </w:tc>
        <w:tc>
          <w:tcPr>
            <w:tcW w:w="1545" w:type="dxa"/>
          </w:tcPr>
          <w:p w14:paraId="21D3F977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O</w:t>
            </w:r>
            <w:r w:rsidRPr="00CA06F9">
              <w:rPr>
                <w:rFonts w:cstheme="minorHAnsi"/>
                <w:szCs w:val="22"/>
                <w:vertAlign w:val="subscript"/>
              </w:rPr>
              <w:t>2</w:t>
            </w:r>
            <w:r w:rsidRPr="00CA06F9">
              <w:rPr>
                <w:rFonts w:cstheme="minorHAnsi"/>
                <w:szCs w:val="22"/>
              </w:rPr>
              <w:t xml:space="preserve"> (Side-on)</w:t>
            </w:r>
          </w:p>
        </w:tc>
        <w:tc>
          <w:tcPr>
            <w:tcW w:w="1126" w:type="dxa"/>
          </w:tcPr>
          <w:p w14:paraId="5C160E0A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-1.76</w:t>
            </w:r>
          </w:p>
        </w:tc>
        <w:tc>
          <w:tcPr>
            <w:tcW w:w="1336" w:type="dxa"/>
          </w:tcPr>
          <w:p w14:paraId="55257E3B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1.401</w:t>
            </w:r>
          </w:p>
        </w:tc>
        <w:tc>
          <w:tcPr>
            <w:tcW w:w="1336" w:type="dxa"/>
          </w:tcPr>
          <w:p w14:paraId="1A688D27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-0.652</w:t>
            </w:r>
          </w:p>
        </w:tc>
        <w:tc>
          <w:tcPr>
            <w:tcW w:w="1062" w:type="dxa"/>
          </w:tcPr>
          <w:p w14:paraId="37FBE457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-0.388</w:t>
            </w:r>
          </w:p>
        </w:tc>
        <w:tc>
          <w:tcPr>
            <w:tcW w:w="1610" w:type="dxa"/>
          </w:tcPr>
          <w:p w14:paraId="5573A8E8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-0.685</w:t>
            </w:r>
          </w:p>
        </w:tc>
      </w:tr>
      <w:tr w:rsidR="00177E4F" w:rsidRPr="00CA06F9" w14:paraId="50007A7B" w14:textId="77777777" w:rsidTr="008C3E66">
        <w:tc>
          <w:tcPr>
            <w:tcW w:w="1335" w:type="dxa"/>
          </w:tcPr>
          <w:p w14:paraId="62D08097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</w:p>
        </w:tc>
        <w:tc>
          <w:tcPr>
            <w:tcW w:w="1545" w:type="dxa"/>
          </w:tcPr>
          <w:p w14:paraId="73E2197D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CO</w:t>
            </w:r>
          </w:p>
        </w:tc>
        <w:tc>
          <w:tcPr>
            <w:tcW w:w="1126" w:type="dxa"/>
          </w:tcPr>
          <w:p w14:paraId="43F8BB2F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0.48</w:t>
            </w:r>
          </w:p>
        </w:tc>
        <w:tc>
          <w:tcPr>
            <w:tcW w:w="1336" w:type="dxa"/>
          </w:tcPr>
          <w:p w14:paraId="3831CDC5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0.716</w:t>
            </w:r>
          </w:p>
        </w:tc>
        <w:tc>
          <w:tcPr>
            <w:tcW w:w="1336" w:type="dxa"/>
          </w:tcPr>
          <w:p w14:paraId="69AFD448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-0.573</w:t>
            </w:r>
          </w:p>
        </w:tc>
        <w:tc>
          <w:tcPr>
            <w:tcW w:w="1062" w:type="dxa"/>
          </w:tcPr>
          <w:p w14:paraId="196FC692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-0.339</w:t>
            </w:r>
          </w:p>
        </w:tc>
        <w:tc>
          <w:tcPr>
            <w:tcW w:w="1610" w:type="dxa"/>
          </w:tcPr>
          <w:p w14:paraId="70217E8A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0.001</w:t>
            </w:r>
          </w:p>
        </w:tc>
      </w:tr>
      <w:tr w:rsidR="00177E4F" w:rsidRPr="00CA06F9" w14:paraId="1533C6DC" w14:textId="77777777" w:rsidTr="008C3E66">
        <w:tc>
          <w:tcPr>
            <w:tcW w:w="1335" w:type="dxa"/>
          </w:tcPr>
          <w:p w14:paraId="3D678E62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</w:p>
        </w:tc>
        <w:tc>
          <w:tcPr>
            <w:tcW w:w="1545" w:type="dxa"/>
          </w:tcPr>
          <w:p w14:paraId="48CE2D4D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O*</w:t>
            </w:r>
          </w:p>
        </w:tc>
        <w:tc>
          <w:tcPr>
            <w:tcW w:w="1126" w:type="dxa"/>
          </w:tcPr>
          <w:p w14:paraId="28ACCBCD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-4.83</w:t>
            </w:r>
          </w:p>
        </w:tc>
        <w:tc>
          <w:tcPr>
            <w:tcW w:w="1336" w:type="dxa"/>
          </w:tcPr>
          <w:p w14:paraId="08132F5F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1.196</w:t>
            </w:r>
          </w:p>
        </w:tc>
        <w:tc>
          <w:tcPr>
            <w:tcW w:w="1336" w:type="dxa"/>
          </w:tcPr>
          <w:p w14:paraId="630D1651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-0.722</w:t>
            </w:r>
          </w:p>
        </w:tc>
        <w:tc>
          <w:tcPr>
            <w:tcW w:w="1062" w:type="dxa"/>
          </w:tcPr>
          <w:p w14:paraId="081E1438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-0.362</w:t>
            </w:r>
          </w:p>
        </w:tc>
        <w:tc>
          <w:tcPr>
            <w:tcW w:w="1610" w:type="dxa"/>
          </w:tcPr>
          <w:p w14:paraId="04FA6650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-0.541</w:t>
            </w:r>
          </w:p>
        </w:tc>
      </w:tr>
      <w:tr w:rsidR="00177E4F" w:rsidRPr="00CA06F9" w14:paraId="709BACC5" w14:textId="77777777" w:rsidTr="008C3E66">
        <w:tc>
          <w:tcPr>
            <w:tcW w:w="1335" w:type="dxa"/>
          </w:tcPr>
          <w:p w14:paraId="7E609772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PN</w:t>
            </w:r>
            <w:r w:rsidRPr="00CA06F9">
              <w:rPr>
                <w:rFonts w:cstheme="minorHAnsi"/>
                <w:szCs w:val="22"/>
                <w:vertAlign w:val="subscript"/>
              </w:rPr>
              <w:t>2</w:t>
            </w:r>
            <w:r w:rsidRPr="00CA06F9">
              <w:rPr>
                <w:rFonts w:cstheme="minorHAnsi"/>
                <w:szCs w:val="22"/>
              </w:rPr>
              <w:t>C</w:t>
            </w:r>
            <w:r w:rsidRPr="00CA06F9">
              <w:rPr>
                <w:rFonts w:cstheme="minorHAnsi"/>
                <w:szCs w:val="22"/>
                <w:vertAlign w:val="subscript"/>
              </w:rPr>
              <w:t>1</w:t>
            </w:r>
            <w:r w:rsidRPr="00CA06F9">
              <w:rPr>
                <w:rFonts w:cstheme="minorHAnsi"/>
                <w:szCs w:val="22"/>
              </w:rPr>
              <w:t>-G</w:t>
            </w:r>
          </w:p>
        </w:tc>
        <w:tc>
          <w:tcPr>
            <w:tcW w:w="1545" w:type="dxa"/>
          </w:tcPr>
          <w:p w14:paraId="5A9EF316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Bare</w:t>
            </w:r>
          </w:p>
        </w:tc>
        <w:tc>
          <w:tcPr>
            <w:tcW w:w="1126" w:type="dxa"/>
          </w:tcPr>
          <w:p w14:paraId="1EE08ACE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  <w:tc>
          <w:tcPr>
            <w:tcW w:w="1336" w:type="dxa"/>
          </w:tcPr>
          <w:p w14:paraId="2739C552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0.810</w:t>
            </w:r>
          </w:p>
        </w:tc>
        <w:tc>
          <w:tcPr>
            <w:tcW w:w="1336" w:type="dxa"/>
          </w:tcPr>
          <w:p w14:paraId="6E53B560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-0.601</w:t>
            </w:r>
          </w:p>
        </w:tc>
        <w:tc>
          <w:tcPr>
            <w:tcW w:w="1062" w:type="dxa"/>
          </w:tcPr>
          <w:p w14:paraId="1C6214DF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-0.371</w:t>
            </w:r>
          </w:p>
        </w:tc>
        <w:tc>
          <w:tcPr>
            <w:tcW w:w="1610" w:type="dxa"/>
          </w:tcPr>
          <w:p w14:paraId="79C75F30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</w:tr>
      <w:tr w:rsidR="00177E4F" w:rsidRPr="00CA06F9" w14:paraId="69C14788" w14:textId="77777777" w:rsidTr="008C3E66">
        <w:tc>
          <w:tcPr>
            <w:tcW w:w="1335" w:type="dxa"/>
          </w:tcPr>
          <w:p w14:paraId="1F3FF6FB" w14:textId="77777777" w:rsidR="00177E4F" w:rsidRPr="00CA06F9" w:rsidRDefault="00177E4F" w:rsidP="008C3E66">
            <w:pPr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1545" w:type="dxa"/>
          </w:tcPr>
          <w:p w14:paraId="73F2C6EF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O</w:t>
            </w:r>
            <w:r w:rsidRPr="00CA06F9">
              <w:rPr>
                <w:rFonts w:cstheme="minorHAnsi"/>
                <w:szCs w:val="22"/>
                <w:vertAlign w:val="subscript"/>
              </w:rPr>
              <w:t>2</w:t>
            </w:r>
            <w:r w:rsidRPr="00CA06F9">
              <w:rPr>
                <w:rFonts w:cstheme="minorHAnsi"/>
                <w:szCs w:val="22"/>
              </w:rPr>
              <w:t xml:space="preserve"> (Side-on)</w:t>
            </w:r>
          </w:p>
        </w:tc>
        <w:tc>
          <w:tcPr>
            <w:tcW w:w="1126" w:type="dxa"/>
          </w:tcPr>
          <w:p w14:paraId="43C6B12A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-2.83</w:t>
            </w:r>
          </w:p>
        </w:tc>
        <w:tc>
          <w:tcPr>
            <w:tcW w:w="1336" w:type="dxa"/>
          </w:tcPr>
          <w:p w14:paraId="3887794A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1.532</w:t>
            </w:r>
          </w:p>
        </w:tc>
        <w:tc>
          <w:tcPr>
            <w:tcW w:w="1336" w:type="dxa"/>
          </w:tcPr>
          <w:p w14:paraId="4044EE57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-0.653</w:t>
            </w:r>
          </w:p>
        </w:tc>
        <w:tc>
          <w:tcPr>
            <w:tcW w:w="1062" w:type="dxa"/>
          </w:tcPr>
          <w:p w14:paraId="2F784D02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-0.403</w:t>
            </w:r>
          </w:p>
        </w:tc>
        <w:tc>
          <w:tcPr>
            <w:tcW w:w="1610" w:type="dxa"/>
          </w:tcPr>
          <w:p w14:paraId="352F118E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-0.674</w:t>
            </w:r>
          </w:p>
        </w:tc>
      </w:tr>
      <w:tr w:rsidR="00177E4F" w:rsidRPr="00CA06F9" w14:paraId="4397C9DA" w14:textId="77777777" w:rsidTr="008C3E66">
        <w:tc>
          <w:tcPr>
            <w:tcW w:w="1335" w:type="dxa"/>
          </w:tcPr>
          <w:p w14:paraId="36E2092B" w14:textId="77777777" w:rsidR="00177E4F" w:rsidRPr="00CA06F9" w:rsidRDefault="00177E4F" w:rsidP="008C3E66">
            <w:pPr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1545" w:type="dxa"/>
          </w:tcPr>
          <w:p w14:paraId="18868B85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CO</w:t>
            </w:r>
          </w:p>
        </w:tc>
        <w:tc>
          <w:tcPr>
            <w:tcW w:w="1126" w:type="dxa"/>
          </w:tcPr>
          <w:p w14:paraId="7CA31912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-0.20</w:t>
            </w:r>
          </w:p>
        </w:tc>
        <w:tc>
          <w:tcPr>
            <w:tcW w:w="1336" w:type="dxa"/>
          </w:tcPr>
          <w:p w14:paraId="1805CABE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0.817</w:t>
            </w:r>
          </w:p>
        </w:tc>
        <w:tc>
          <w:tcPr>
            <w:tcW w:w="1336" w:type="dxa"/>
          </w:tcPr>
          <w:p w14:paraId="313F9099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-0.605</w:t>
            </w:r>
          </w:p>
        </w:tc>
        <w:tc>
          <w:tcPr>
            <w:tcW w:w="1062" w:type="dxa"/>
          </w:tcPr>
          <w:p w14:paraId="6E9B128C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-0.351</w:t>
            </w:r>
          </w:p>
        </w:tc>
        <w:tc>
          <w:tcPr>
            <w:tcW w:w="1610" w:type="dxa"/>
          </w:tcPr>
          <w:p w14:paraId="4E238450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0.007</w:t>
            </w:r>
          </w:p>
        </w:tc>
      </w:tr>
      <w:tr w:rsidR="00177E4F" w:rsidRPr="00CA06F9" w14:paraId="31EEB689" w14:textId="77777777" w:rsidTr="008C3E66">
        <w:tc>
          <w:tcPr>
            <w:tcW w:w="1335" w:type="dxa"/>
          </w:tcPr>
          <w:p w14:paraId="31279367" w14:textId="77777777" w:rsidR="00177E4F" w:rsidRPr="00CA06F9" w:rsidRDefault="00177E4F" w:rsidP="008C3E66">
            <w:pPr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1545" w:type="dxa"/>
          </w:tcPr>
          <w:p w14:paraId="564E9CC6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O*</w:t>
            </w:r>
          </w:p>
        </w:tc>
        <w:tc>
          <w:tcPr>
            <w:tcW w:w="1126" w:type="dxa"/>
          </w:tcPr>
          <w:p w14:paraId="20E14746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-4.53</w:t>
            </w:r>
          </w:p>
        </w:tc>
        <w:tc>
          <w:tcPr>
            <w:tcW w:w="1336" w:type="dxa"/>
          </w:tcPr>
          <w:p w14:paraId="7D781F1E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1.332</w:t>
            </w:r>
          </w:p>
        </w:tc>
        <w:tc>
          <w:tcPr>
            <w:tcW w:w="1336" w:type="dxa"/>
          </w:tcPr>
          <w:p w14:paraId="044EC82D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-0.737</w:t>
            </w:r>
          </w:p>
        </w:tc>
        <w:tc>
          <w:tcPr>
            <w:tcW w:w="1062" w:type="dxa"/>
          </w:tcPr>
          <w:p w14:paraId="5D6206A4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-0.376</w:t>
            </w:r>
          </w:p>
        </w:tc>
        <w:tc>
          <w:tcPr>
            <w:tcW w:w="1610" w:type="dxa"/>
          </w:tcPr>
          <w:p w14:paraId="14A5A66F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-0.522</w:t>
            </w:r>
          </w:p>
        </w:tc>
      </w:tr>
      <w:tr w:rsidR="00177E4F" w:rsidRPr="00CA06F9" w14:paraId="3F5509AE" w14:textId="77777777" w:rsidTr="008C3E66">
        <w:tc>
          <w:tcPr>
            <w:tcW w:w="1335" w:type="dxa"/>
          </w:tcPr>
          <w:p w14:paraId="2DDD60D1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PN</w:t>
            </w:r>
            <w:r w:rsidRPr="00CA06F9">
              <w:rPr>
                <w:rFonts w:cstheme="minorHAnsi"/>
                <w:szCs w:val="22"/>
                <w:vertAlign w:val="subscript"/>
              </w:rPr>
              <w:t>3</w:t>
            </w:r>
            <w:r w:rsidRPr="00CA06F9">
              <w:rPr>
                <w:rFonts w:cstheme="minorHAnsi"/>
                <w:szCs w:val="22"/>
              </w:rPr>
              <w:t>-G</w:t>
            </w:r>
          </w:p>
        </w:tc>
        <w:tc>
          <w:tcPr>
            <w:tcW w:w="1545" w:type="dxa"/>
          </w:tcPr>
          <w:p w14:paraId="20D7EA80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Bare</w:t>
            </w:r>
          </w:p>
        </w:tc>
        <w:tc>
          <w:tcPr>
            <w:tcW w:w="1126" w:type="dxa"/>
          </w:tcPr>
          <w:p w14:paraId="164BE94C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  <w:tc>
          <w:tcPr>
            <w:tcW w:w="1336" w:type="dxa"/>
          </w:tcPr>
          <w:p w14:paraId="7941D64F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0.903</w:t>
            </w:r>
          </w:p>
        </w:tc>
        <w:tc>
          <w:tcPr>
            <w:tcW w:w="1336" w:type="dxa"/>
          </w:tcPr>
          <w:p w14:paraId="6DC77C66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-0.612</w:t>
            </w:r>
          </w:p>
        </w:tc>
        <w:tc>
          <w:tcPr>
            <w:tcW w:w="1062" w:type="dxa"/>
          </w:tcPr>
          <w:p w14:paraId="18FC3DE2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  <w:tc>
          <w:tcPr>
            <w:tcW w:w="1610" w:type="dxa"/>
          </w:tcPr>
          <w:p w14:paraId="1FDEBF13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</w:tr>
      <w:tr w:rsidR="00177E4F" w:rsidRPr="00CA06F9" w14:paraId="522AF2B4" w14:textId="77777777" w:rsidTr="008C3E66">
        <w:tc>
          <w:tcPr>
            <w:tcW w:w="1335" w:type="dxa"/>
          </w:tcPr>
          <w:p w14:paraId="3C612084" w14:textId="77777777" w:rsidR="00177E4F" w:rsidRPr="00CA06F9" w:rsidRDefault="00177E4F" w:rsidP="008C3E66">
            <w:pPr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1545" w:type="dxa"/>
          </w:tcPr>
          <w:p w14:paraId="75294CA7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O</w:t>
            </w:r>
            <w:r w:rsidRPr="00CA06F9">
              <w:rPr>
                <w:rFonts w:cstheme="minorHAnsi"/>
                <w:szCs w:val="22"/>
                <w:vertAlign w:val="subscript"/>
              </w:rPr>
              <w:t>2</w:t>
            </w:r>
            <w:r w:rsidRPr="00CA06F9">
              <w:rPr>
                <w:rFonts w:cstheme="minorHAnsi"/>
                <w:szCs w:val="22"/>
              </w:rPr>
              <w:t xml:space="preserve"> (Side-on)</w:t>
            </w:r>
          </w:p>
        </w:tc>
        <w:tc>
          <w:tcPr>
            <w:tcW w:w="1126" w:type="dxa"/>
          </w:tcPr>
          <w:p w14:paraId="4C6EA7AA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-4.58</w:t>
            </w:r>
          </w:p>
        </w:tc>
        <w:tc>
          <w:tcPr>
            <w:tcW w:w="1336" w:type="dxa"/>
          </w:tcPr>
          <w:p w14:paraId="4C230E7B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1.348</w:t>
            </w:r>
          </w:p>
        </w:tc>
        <w:tc>
          <w:tcPr>
            <w:tcW w:w="1336" w:type="dxa"/>
          </w:tcPr>
          <w:p w14:paraId="77EF69D5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-0.645</w:t>
            </w:r>
          </w:p>
        </w:tc>
        <w:tc>
          <w:tcPr>
            <w:tcW w:w="1062" w:type="dxa"/>
          </w:tcPr>
          <w:p w14:paraId="36BC18D3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  <w:tc>
          <w:tcPr>
            <w:tcW w:w="1610" w:type="dxa"/>
          </w:tcPr>
          <w:p w14:paraId="691127A6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-0.592/-0.582</w:t>
            </w:r>
          </w:p>
        </w:tc>
      </w:tr>
      <w:tr w:rsidR="00177E4F" w:rsidRPr="00CA06F9" w14:paraId="2AE7921A" w14:textId="77777777" w:rsidTr="008C3E66">
        <w:tc>
          <w:tcPr>
            <w:tcW w:w="1335" w:type="dxa"/>
          </w:tcPr>
          <w:p w14:paraId="54ADD6B4" w14:textId="77777777" w:rsidR="00177E4F" w:rsidRPr="00CA06F9" w:rsidRDefault="00177E4F" w:rsidP="008C3E66">
            <w:pPr>
              <w:rPr>
                <w:rFonts w:cstheme="minorHAnsi"/>
                <w:b/>
                <w:bCs/>
                <w:szCs w:val="22"/>
              </w:rPr>
            </w:pPr>
          </w:p>
        </w:tc>
        <w:tc>
          <w:tcPr>
            <w:tcW w:w="1545" w:type="dxa"/>
          </w:tcPr>
          <w:p w14:paraId="2C12A623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CO</w:t>
            </w:r>
          </w:p>
        </w:tc>
        <w:tc>
          <w:tcPr>
            <w:tcW w:w="1126" w:type="dxa"/>
          </w:tcPr>
          <w:p w14:paraId="627C5206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-0.23</w:t>
            </w:r>
          </w:p>
        </w:tc>
        <w:tc>
          <w:tcPr>
            <w:tcW w:w="1336" w:type="dxa"/>
          </w:tcPr>
          <w:p w14:paraId="56638AB1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0.909</w:t>
            </w:r>
          </w:p>
        </w:tc>
        <w:tc>
          <w:tcPr>
            <w:tcW w:w="1336" w:type="dxa"/>
          </w:tcPr>
          <w:p w14:paraId="43CC9253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-0.617</w:t>
            </w:r>
          </w:p>
        </w:tc>
        <w:tc>
          <w:tcPr>
            <w:tcW w:w="1062" w:type="dxa"/>
          </w:tcPr>
          <w:p w14:paraId="1A1654D1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-</w:t>
            </w:r>
          </w:p>
        </w:tc>
        <w:tc>
          <w:tcPr>
            <w:tcW w:w="1610" w:type="dxa"/>
          </w:tcPr>
          <w:p w14:paraId="65C0A785" w14:textId="77777777" w:rsidR="00177E4F" w:rsidRPr="00CA06F9" w:rsidRDefault="00177E4F" w:rsidP="008C3E66">
            <w:pPr>
              <w:rPr>
                <w:rFonts w:cstheme="minorHAnsi"/>
                <w:szCs w:val="22"/>
              </w:rPr>
            </w:pPr>
            <w:r w:rsidRPr="00CA06F9">
              <w:rPr>
                <w:rFonts w:cstheme="minorHAnsi"/>
                <w:szCs w:val="22"/>
              </w:rPr>
              <w:t>0.008</w:t>
            </w:r>
          </w:p>
        </w:tc>
      </w:tr>
    </w:tbl>
    <w:p w14:paraId="1F9EBC08" w14:textId="00B99153" w:rsidR="00177E4F" w:rsidRDefault="00177E4F" w:rsidP="00177E4F">
      <w:pPr>
        <w:rPr>
          <w:rFonts w:ascii="Times New Roman" w:hAnsi="Times New Roman"/>
          <w:b/>
          <w:bCs/>
          <w:sz w:val="28"/>
          <w:szCs w:val="36"/>
        </w:rPr>
      </w:pPr>
    </w:p>
    <w:p w14:paraId="113402A3" w14:textId="77777777" w:rsidR="00301433" w:rsidRDefault="00301433" w:rsidP="00177E4F">
      <w:pPr>
        <w:rPr>
          <w:rFonts w:cstheme="minorHAnsi"/>
          <w:b/>
          <w:bCs/>
          <w:szCs w:val="22"/>
        </w:rPr>
      </w:pPr>
    </w:p>
    <w:p w14:paraId="6131D8C5" w14:textId="77777777" w:rsidR="00301433" w:rsidRDefault="00301433" w:rsidP="00177E4F">
      <w:pPr>
        <w:rPr>
          <w:rFonts w:cstheme="minorHAnsi"/>
          <w:b/>
          <w:bCs/>
          <w:szCs w:val="22"/>
        </w:rPr>
      </w:pPr>
    </w:p>
    <w:p w14:paraId="0C3D7407" w14:textId="77777777" w:rsidR="00301433" w:rsidRDefault="00301433" w:rsidP="00177E4F">
      <w:pPr>
        <w:rPr>
          <w:rFonts w:cstheme="minorHAnsi"/>
          <w:b/>
          <w:bCs/>
          <w:szCs w:val="22"/>
        </w:rPr>
      </w:pPr>
    </w:p>
    <w:p w14:paraId="02E0296E" w14:textId="77777777" w:rsidR="00301433" w:rsidRDefault="00301433" w:rsidP="00177E4F">
      <w:pPr>
        <w:rPr>
          <w:rFonts w:cstheme="minorHAnsi"/>
          <w:b/>
          <w:bCs/>
          <w:szCs w:val="22"/>
        </w:rPr>
      </w:pPr>
    </w:p>
    <w:p w14:paraId="1F1C93B4" w14:textId="77777777" w:rsidR="00301433" w:rsidRDefault="00301433" w:rsidP="00177E4F">
      <w:pPr>
        <w:rPr>
          <w:rFonts w:cstheme="minorHAnsi"/>
          <w:b/>
          <w:bCs/>
          <w:szCs w:val="22"/>
        </w:rPr>
      </w:pPr>
    </w:p>
    <w:p w14:paraId="10E1E8A2" w14:textId="77777777" w:rsidR="00301433" w:rsidRDefault="00301433" w:rsidP="00177E4F">
      <w:pPr>
        <w:rPr>
          <w:rFonts w:cstheme="minorHAnsi"/>
          <w:b/>
          <w:bCs/>
          <w:szCs w:val="22"/>
        </w:rPr>
      </w:pPr>
    </w:p>
    <w:p w14:paraId="15262F62" w14:textId="77777777" w:rsidR="00301433" w:rsidRDefault="00301433" w:rsidP="00177E4F">
      <w:pPr>
        <w:rPr>
          <w:rFonts w:cstheme="minorHAnsi"/>
          <w:b/>
          <w:bCs/>
          <w:szCs w:val="22"/>
        </w:rPr>
      </w:pPr>
    </w:p>
    <w:p w14:paraId="6112328F" w14:textId="77777777" w:rsidR="00301433" w:rsidRDefault="00301433" w:rsidP="00177E4F">
      <w:pPr>
        <w:rPr>
          <w:rFonts w:cstheme="minorHAnsi"/>
          <w:b/>
          <w:bCs/>
          <w:szCs w:val="22"/>
        </w:rPr>
      </w:pPr>
    </w:p>
    <w:p w14:paraId="015C240F" w14:textId="77777777" w:rsidR="00301433" w:rsidRDefault="00301433" w:rsidP="00177E4F">
      <w:pPr>
        <w:rPr>
          <w:rFonts w:cstheme="minorHAnsi"/>
          <w:b/>
          <w:bCs/>
          <w:szCs w:val="22"/>
        </w:rPr>
      </w:pPr>
    </w:p>
    <w:p w14:paraId="6A08D545" w14:textId="122A71CB" w:rsidR="000153C5" w:rsidRDefault="000153C5" w:rsidP="00177E4F">
      <w:pPr>
        <w:rPr>
          <w:rFonts w:cstheme="minorHAnsi"/>
          <w:szCs w:val="22"/>
        </w:rPr>
      </w:pPr>
      <w:r w:rsidRPr="00420E49">
        <w:rPr>
          <w:rFonts w:cstheme="minorHAnsi"/>
          <w:b/>
          <w:bCs/>
          <w:szCs w:val="22"/>
        </w:rPr>
        <w:lastRenderedPageBreak/>
        <w:t>Table 3</w:t>
      </w:r>
      <w:r w:rsidRPr="00420E49">
        <w:rPr>
          <w:rFonts w:cstheme="minorHAnsi"/>
          <w:szCs w:val="22"/>
        </w:rPr>
        <w:t>.</w:t>
      </w:r>
      <w:r w:rsidRPr="00420E49">
        <w:rPr>
          <w:rFonts w:cstheme="minorHAnsi"/>
          <w:b/>
          <w:bCs/>
          <w:szCs w:val="22"/>
        </w:rPr>
        <w:t xml:space="preserve"> </w:t>
      </w:r>
      <w:r w:rsidRPr="00420E49">
        <w:rPr>
          <w:rFonts w:cstheme="minorHAnsi"/>
          <w:szCs w:val="22"/>
        </w:rPr>
        <w:t>Activation energies of the rate-determining step for CO oxidation on some metal-free catalysts.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30"/>
        <w:gridCol w:w="3506"/>
      </w:tblGrid>
      <w:tr w:rsidR="000153C5" w14:paraId="7CCD9696" w14:textId="77777777" w:rsidTr="008C3E66">
        <w:trPr>
          <w:trHeight w:val="435"/>
          <w:jc w:val="center"/>
        </w:trPr>
        <w:tc>
          <w:tcPr>
            <w:tcW w:w="4230" w:type="dxa"/>
          </w:tcPr>
          <w:p w14:paraId="1E79ABC1" w14:textId="77777777" w:rsidR="000153C5" w:rsidRPr="00420E49" w:rsidRDefault="000153C5" w:rsidP="008C3E66">
            <w:pPr>
              <w:spacing w:line="360" w:lineRule="auto"/>
              <w:jc w:val="center"/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b/>
                <w:bCs/>
                <w:szCs w:val="22"/>
              </w:rPr>
              <w:t>Catalyst</w:t>
            </w:r>
          </w:p>
        </w:tc>
        <w:tc>
          <w:tcPr>
            <w:tcW w:w="3506" w:type="dxa"/>
          </w:tcPr>
          <w:p w14:paraId="3CBEBFB7" w14:textId="77777777" w:rsidR="000153C5" w:rsidRPr="00420E49" w:rsidRDefault="000153C5" w:rsidP="008C3E66">
            <w:pPr>
              <w:spacing w:line="360" w:lineRule="auto"/>
              <w:jc w:val="center"/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b/>
                <w:bCs/>
                <w:szCs w:val="22"/>
              </w:rPr>
              <w:t>Rate determining step (eV)</w:t>
            </w:r>
          </w:p>
        </w:tc>
      </w:tr>
      <w:tr w:rsidR="000153C5" w14:paraId="20894796" w14:textId="77777777" w:rsidTr="008C3E66">
        <w:trPr>
          <w:trHeight w:val="435"/>
          <w:jc w:val="center"/>
        </w:trPr>
        <w:tc>
          <w:tcPr>
            <w:tcW w:w="4230" w:type="dxa"/>
          </w:tcPr>
          <w:p w14:paraId="7616E0CA" w14:textId="3B7270CC" w:rsidR="000153C5" w:rsidRPr="00420E49" w:rsidRDefault="000153C5" w:rsidP="000B56D0">
            <w:pPr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szCs w:val="22"/>
              </w:rPr>
              <w:t>Si-C</w:t>
            </w:r>
            <w:r w:rsidRPr="00420E49">
              <w:rPr>
                <w:rFonts w:cstheme="minorHAnsi"/>
                <w:szCs w:val="22"/>
                <w:vertAlign w:val="subscript"/>
              </w:rPr>
              <w:t>3</w:t>
            </w:r>
            <w:r w:rsidRPr="00420E49">
              <w:rPr>
                <w:rFonts w:cstheme="minorHAnsi"/>
                <w:szCs w:val="22"/>
              </w:rPr>
              <w:t xml:space="preserve">N nanosheet </w:t>
            </w:r>
            <w:r w:rsidRPr="00420E49">
              <w:rPr>
                <w:rFonts w:cstheme="minorHAnsi"/>
                <w:szCs w:val="22"/>
              </w:rPr>
              <w:fldChar w:fldCharType="begin"/>
            </w:r>
            <w:r w:rsidRPr="00420E49">
              <w:rPr>
                <w:rFonts w:cstheme="minorHAnsi"/>
                <w:szCs w:val="22"/>
              </w:rPr>
              <w:instrText xml:space="preserve"> ADDIN EN.CITE &lt;EndNote&gt;&lt;Cite&gt;&lt;Author&gt;Esrafili&lt;/Author&gt;&lt;Year&gt;2019&lt;/Year&gt;&lt;RecNum&gt;15&lt;/RecNum&gt;&lt;DisplayText&gt;[32]&lt;/DisplayText&gt;&lt;record&gt;&lt;rec-number&gt;15&lt;/rec-number&gt;&lt;foreign-keys&gt;&lt;key app="EN" db-id="25v99fzrkaf9t6es0eavv90hrr9z09rt9p59" timestamp="0"&gt;15&lt;/key&gt;&lt;/foreign-keys&gt;&lt;ref-type name="Journal Article"&gt;17&lt;/ref-type&gt;&lt;contributors&gt;&lt;authors&gt;&lt;author&gt;Esrafili, Mehdi D.&lt;/author&gt;&lt;author&gt;Heydari, Safa&lt;/author&gt;&lt;/authors&gt;&lt;/contributors&gt;&lt;titles&gt;&lt;title&gt;An effective approach for tuning catalytic activity of C3N nanosheets: Chemical-doping with the Si atom&lt;/title&gt;&lt;secondary-title&gt;Journal of Molecular Graphics and Modelling&lt;/secondary-title&gt;&lt;/titles&gt;&lt;pages&gt;320-328&lt;/pages&gt;&lt;volume&gt;92&lt;/volume&gt;&lt;keywords&gt;&lt;keyword&gt;CO oxidation&lt;/keyword&gt;&lt;keyword&gt;Graphene&lt;/keyword&gt;&lt;keyword&gt;Chemical doping&lt;/keyword&gt;&lt;keyword&gt;Eley–Rideal (ER) mechanism&lt;/keyword&gt;&lt;keyword&gt;Langmuir–Hinshelwood (LH) mechanism&lt;/keyword&gt;&lt;/keywords&gt;&lt;dates&gt;&lt;year&gt;2019&lt;/year&gt;&lt;pub-dates&gt;&lt;date&gt;2019/11/01/&lt;/date&gt;&lt;/pub-dates&gt;&lt;/dates&gt;&lt;isbn&gt;1093-3263&lt;/isbn&gt;&lt;urls&gt;&lt;related-urls&gt;&lt;url&gt;https://www.sciencedirect.com/science/article/pii/S1093326319304322&lt;/url&gt;&lt;/related-urls&gt;&lt;/urls&gt;&lt;electronic-resource-num&gt;https://doi.org/10.1016/j.jmgm.2019.08.011&lt;/electronic-resource-num&gt;&lt;/record&gt;&lt;/Cite&gt;&lt;/EndNote&gt;</w:instrText>
            </w:r>
            <w:r w:rsidRPr="00420E49">
              <w:rPr>
                <w:rFonts w:cstheme="minorHAnsi"/>
                <w:szCs w:val="22"/>
              </w:rPr>
              <w:fldChar w:fldCharType="separate"/>
            </w:r>
            <w:r w:rsidRPr="00420E49">
              <w:rPr>
                <w:rFonts w:cstheme="minorHAnsi"/>
                <w:noProof/>
                <w:szCs w:val="22"/>
              </w:rPr>
              <w:t>[</w:t>
            </w:r>
            <w:r w:rsidR="003D409B">
              <w:rPr>
                <w:rFonts w:cstheme="minorHAnsi"/>
                <w:noProof/>
                <w:szCs w:val="22"/>
              </w:rPr>
              <w:t>1</w:t>
            </w:r>
            <w:r w:rsidRPr="00420E49">
              <w:rPr>
                <w:rFonts w:cstheme="minorHAnsi"/>
                <w:noProof/>
                <w:szCs w:val="22"/>
              </w:rPr>
              <w:t>]</w:t>
            </w:r>
            <w:r w:rsidRPr="00420E49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3506" w:type="dxa"/>
          </w:tcPr>
          <w:p w14:paraId="66BA9F97" w14:textId="77777777" w:rsidR="000153C5" w:rsidRPr="00420E49" w:rsidRDefault="000153C5" w:rsidP="000B56D0">
            <w:pPr>
              <w:rPr>
                <w:rFonts w:cstheme="minorHAnsi"/>
                <w:szCs w:val="22"/>
              </w:rPr>
            </w:pPr>
            <w:r w:rsidRPr="00420E49">
              <w:rPr>
                <w:rFonts w:cstheme="minorHAnsi"/>
                <w:szCs w:val="22"/>
              </w:rPr>
              <w:t>0.38 (LH)</w:t>
            </w:r>
          </w:p>
        </w:tc>
      </w:tr>
      <w:tr w:rsidR="000153C5" w14:paraId="161DDAD8" w14:textId="77777777" w:rsidTr="008C3E66">
        <w:trPr>
          <w:trHeight w:val="435"/>
          <w:jc w:val="center"/>
        </w:trPr>
        <w:tc>
          <w:tcPr>
            <w:tcW w:w="4230" w:type="dxa"/>
          </w:tcPr>
          <w:p w14:paraId="4D8C1644" w14:textId="63C702C6" w:rsidR="000153C5" w:rsidRPr="00420E49" w:rsidRDefault="000153C5" w:rsidP="000B56D0">
            <w:pPr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szCs w:val="22"/>
              </w:rPr>
              <w:t>B-N</w:t>
            </w:r>
            <w:r w:rsidRPr="00420E49">
              <w:rPr>
                <w:rFonts w:cstheme="minorHAnsi"/>
                <w:szCs w:val="22"/>
                <w:vertAlign w:val="subscript"/>
              </w:rPr>
              <w:t>3</w:t>
            </w:r>
            <w:r w:rsidRPr="00420E49">
              <w:rPr>
                <w:rFonts w:cstheme="minorHAnsi"/>
                <w:szCs w:val="22"/>
              </w:rPr>
              <w:t xml:space="preserve"> graphene </w:t>
            </w:r>
            <w:r w:rsidRPr="00420E49">
              <w:rPr>
                <w:rFonts w:cstheme="minorHAnsi"/>
                <w:szCs w:val="22"/>
              </w:rPr>
              <w:fldChar w:fldCharType="begin"/>
            </w:r>
            <w:r>
              <w:rPr>
                <w:rFonts w:cstheme="minorHAnsi"/>
                <w:szCs w:val="22"/>
              </w:rPr>
              <w:instrText xml:space="preserve"> ADDIN EN.CITE &lt;EndNote&gt;&lt;Cite&gt;&lt;Author&gt;Esrafili&lt;/Author&gt;&lt;Year&gt;2018&lt;/Year&gt;&lt;RecNum&gt;16&lt;/RecNum&gt;&lt;DisplayText&gt;[33]&lt;/DisplayText&gt;&lt;record&gt;&lt;rec-number&gt;16&lt;/rec-number&gt;&lt;foreign-keys&gt;&lt;key app="EN" db-id="25v99fzrkaf9t6es0eavv90hrr9z09rt9p59" timestamp="0"&gt;16&lt;/key&gt;&lt;/foreign-keys&gt;&lt;ref-type name="Journal Article"&gt;17&lt;/ref-type&gt;&lt;contributors&gt;&lt;authors&gt;&lt;author&gt;Esrafili, Mehdi D.&lt;/author&gt;&lt;author&gt;Mousavian, Parisasadat&lt;/author&gt;&lt;/authors&gt;&lt;/contributors&gt;&lt;titles&gt;&lt;title&gt;Boosting graphene reactivity with co-doping of boron and nitrogen atoms: CO oxidation by O2 molecule&lt;/title&gt;&lt;secondary-title&gt;Applied Surface Science&lt;/secondary-title&gt;&lt;/titles&gt;&lt;pages&gt;808-814&lt;/pages&gt;&lt;volume&gt;455&lt;/volume&gt;&lt;keywords&gt;&lt;keyword&gt;Graphene&lt;/keyword&gt;&lt;keyword&gt;Adsorption&lt;/keyword&gt;&lt;keyword&gt;CO adsorption&lt;/keyword&gt;&lt;keyword&gt;DFT&lt;/keyword&gt;&lt;keyword&gt;Mechanism&lt;/keyword&gt;&lt;/keywords&gt;&lt;dates&gt;&lt;year&gt;2018&lt;/year&gt;&lt;pub-dates&gt;&lt;date&gt;2018/10/15/&lt;/date&gt;&lt;/pub-dates&gt;&lt;/dates&gt;&lt;isbn&gt;0169-4332&lt;/isbn&gt;&lt;urls&gt;&lt;related-urls&gt;&lt;url&gt;https://www.sciencedirect.com/science/article/pii/S0169433218316210&lt;/url&gt;&lt;/related-urls&gt;&lt;/urls&gt;&lt;electronic-resource-num&gt;https://doi.org/10.1016/j.apsusc.2018.06.053&lt;/electronic-resource-num&gt;&lt;/record&gt;&lt;/Cite&gt;&lt;/EndNote&gt;</w:instrText>
            </w:r>
            <w:r w:rsidRPr="00420E49">
              <w:rPr>
                <w:rFonts w:cstheme="minorHAnsi"/>
                <w:szCs w:val="22"/>
              </w:rPr>
              <w:fldChar w:fldCharType="separate"/>
            </w:r>
            <w:r>
              <w:rPr>
                <w:rFonts w:cstheme="minorHAnsi"/>
                <w:noProof/>
                <w:szCs w:val="22"/>
              </w:rPr>
              <w:t>[</w:t>
            </w:r>
            <w:r w:rsidR="003D409B">
              <w:rPr>
                <w:rFonts w:cstheme="minorHAnsi"/>
                <w:noProof/>
                <w:szCs w:val="22"/>
              </w:rPr>
              <w:t>2</w:t>
            </w:r>
            <w:r>
              <w:rPr>
                <w:rFonts w:cstheme="minorHAnsi"/>
                <w:noProof/>
                <w:szCs w:val="22"/>
              </w:rPr>
              <w:t>]</w:t>
            </w:r>
            <w:r w:rsidRPr="00420E49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3506" w:type="dxa"/>
          </w:tcPr>
          <w:p w14:paraId="123F0134" w14:textId="77777777" w:rsidR="000153C5" w:rsidRPr="00420E49" w:rsidRDefault="000153C5" w:rsidP="000B56D0">
            <w:pPr>
              <w:rPr>
                <w:rFonts w:cstheme="minorHAnsi"/>
                <w:szCs w:val="22"/>
              </w:rPr>
            </w:pPr>
            <w:r w:rsidRPr="00420E49">
              <w:rPr>
                <w:rFonts w:cstheme="minorHAnsi"/>
                <w:szCs w:val="22"/>
              </w:rPr>
              <w:t>0.39 (ER)</w:t>
            </w:r>
          </w:p>
        </w:tc>
      </w:tr>
      <w:tr w:rsidR="000153C5" w14:paraId="3787C304" w14:textId="77777777" w:rsidTr="008C3E66">
        <w:trPr>
          <w:trHeight w:val="435"/>
          <w:jc w:val="center"/>
        </w:trPr>
        <w:tc>
          <w:tcPr>
            <w:tcW w:w="4230" w:type="dxa"/>
          </w:tcPr>
          <w:p w14:paraId="126157BB" w14:textId="64C2422A" w:rsidR="000153C5" w:rsidRPr="00420E49" w:rsidRDefault="000153C5" w:rsidP="000B56D0">
            <w:pPr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szCs w:val="22"/>
              </w:rPr>
              <w:t xml:space="preserve">N-doped / P-doped graphene </w:t>
            </w:r>
            <w:r w:rsidRPr="00420E49">
              <w:rPr>
                <w:rFonts w:cstheme="minorHAnsi"/>
                <w:szCs w:val="22"/>
              </w:rPr>
              <w:fldChar w:fldCharType="begin"/>
            </w:r>
            <w:r>
              <w:rPr>
                <w:rFonts w:cstheme="minorHAnsi"/>
                <w:szCs w:val="22"/>
              </w:rPr>
              <w:instrText xml:space="preserve"> ADDIN EN.CITE &lt;EndNote&gt;&lt;Cite&gt;&lt;Author&gt;Esrafili&lt;/Author&gt;&lt;Year&gt;2015&lt;/Year&gt;&lt;RecNum&gt;17&lt;/RecNum&gt;&lt;DisplayText&gt;[34]&lt;/DisplayText&gt;&lt;record&gt;&lt;rec-number&gt;17&lt;/rec-number&gt;&lt;foreign-keys&gt;&lt;key app="EN" db-id="25v99fzrkaf9t6es0eavv90hrr9z09rt9p59" timestamp="0"&gt;17&lt;/key&gt;&lt;/foreign-keys&gt;&lt;ref-type name="Journal Article"&gt;17&lt;/ref-type&gt;&lt;contributors&gt;&lt;authors&gt;&lt;author&gt;Esrafili, Mehdi D.&lt;/author&gt;&lt;author&gt;Mohammad-Valipour, Ramin&lt;/author&gt;&lt;author&gt;Mousavi-Khoshdel, Seyed Morteza&lt;/author&gt;&lt;author&gt;Nematollahi, Parisa&lt;/author&gt;&lt;/authors&gt;&lt;/contributors&gt;&lt;titles&gt;&lt;title&gt;A Comparative Study of CO Oxidation on Nitrogen- and Phosphorus-Doped Graphene&lt;/title&gt;&lt;/titles&gt;&lt;pages&gt;3719-3727&lt;/pages&gt;&lt;volume&gt;16&lt;/volume&gt;&lt;number&gt;17&lt;/number&gt;&lt;dates&gt;&lt;year&gt;2015&lt;/year&gt;&lt;/dates&gt;&lt;isbn&gt;1439-4235&lt;/isbn&gt;&lt;urls&gt;&lt;related-urls&gt;&lt;url&gt;https://chemistry-europe.onlinelibrary.wiley.com/doi/abs/10.1002/cphc.201500488&lt;/url&gt;&lt;/related-urls&gt;&lt;/urls&gt;&lt;electronic-resource-num&gt;https://doi.org/10.1002/cphc.201500488&lt;/electronic-resource-num&gt;&lt;/record&gt;&lt;/Cite&gt;&lt;/EndNote&gt;</w:instrText>
            </w:r>
            <w:r w:rsidRPr="00420E49">
              <w:rPr>
                <w:rFonts w:cstheme="minorHAnsi"/>
                <w:szCs w:val="22"/>
              </w:rPr>
              <w:fldChar w:fldCharType="separate"/>
            </w:r>
            <w:r>
              <w:rPr>
                <w:rFonts w:cstheme="minorHAnsi"/>
                <w:noProof/>
                <w:szCs w:val="22"/>
              </w:rPr>
              <w:t>[3]</w:t>
            </w:r>
            <w:r w:rsidRPr="00420E49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3506" w:type="dxa"/>
          </w:tcPr>
          <w:p w14:paraId="3B6F4A72" w14:textId="77777777" w:rsidR="000153C5" w:rsidRPr="00420E49" w:rsidRDefault="000153C5" w:rsidP="000B56D0">
            <w:pPr>
              <w:rPr>
                <w:rFonts w:cstheme="minorHAnsi"/>
                <w:szCs w:val="22"/>
              </w:rPr>
            </w:pPr>
            <w:r w:rsidRPr="00420E49">
              <w:rPr>
                <w:rFonts w:cstheme="minorHAnsi"/>
                <w:szCs w:val="22"/>
              </w:rPr>
              <w:t>0.67 (LH)/ 0.54 (LH)</w:t>
            </w:r>
          </w:p>
        </w:tc>
      </w:tr>
      <w:tr w:rsidR="000153C5" w14:paraId="193E936C" w14:textId="77777777" w:rsidTr="008C3E66">
        <w:trPr>
          <w:trHeight w:val="435"/>
          <w:jc w:val="center"/>
        </w:trPr>
        <w:tc>
          <w:tcPr>
            <w:tcW w:w="4230" w:type="dxa"/>
          </w:tcPr>
          <w:p w14:paraId="6E5154DB" w14:textId="44B368F0" w:rsidR="000153C5" w:rsidRPr="00420E49" w:rsidRDefault="000153C5" w:rsidP="000B56D0">
            <w:pPr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szCs w:val="22"/>
              </w:rPr>
              <w:t xml:space="preserve">B-doped/B-N doped penta-graphene </w:t>
            </w:r>
            <w:r w:rsidRPr="00420E49">
              <w:rPr>
                <w:rFonts w:cstheme="minorHAnsi"/>
                <w:szCs w:val="22"/>
              </w:rPr>
              <w:fldChar w:fldCharType="begin"/>
            </w:r>
            <w:r>
              <w:rPr>
                <w:rFonts w:cstheme="minorHAnsi"/>
                <w:szCs w:val="22"/>
              </w:rPr>
              <w:instrText xml:space="preserve"> ADDIN EN.CITE &lt;EndNote&gt;&lt;Cite&gt;&lt;Author&gt;Krishnan&lt;/Author&gt;&lt;Year&gt;2018&lt;/Year&gt;&lt;RecNum&gt;18&lt;/RecNum&gt;&lt;DisplayText&gt;[35]&lt;/DisplayText&gt;&lt;record&gt;&lt;rec-number&gt;18&lt;/rec-number&gt;&lt;foreign-keys&gt;&lt;key app="EN" db-id="25v99fzrkaf9t6es0eavv90hrr9z09rt9p59" timestamp="0"&gt;18&lt;/key&gt;&lt;/foreign-keys&gt;&lt;ref-type name="Journal Article"&gt;17&lt;/ref-type&gt;&lt;contributors&gt;&lt;authors&gt;&lt;author&gt;Krishnan, Ranganathan&lt;/author&gt;&lt;author&gt;Wu, Shiuan-Yau&lt;/author&gt;&lt;author&gt;Chen, Hsin-Tsung&lt;/author&gt;&lt;/authors&gt;&lt;/contributors&gt;&lt;titles&gt;&lt;title&gt;Catalytic CO oxidation on B-doped and BN co-doped penta-graphene: a computational study&lt;/title&gt;&lt;secondary-title&gt;Physical Chemistry Chemical Physics&lt;/secondary-title&gt;&lt;/titles&gt;&lt;pages&gt;26414-26421&lt;/pages&gt;&lt;volume&gt;20&lt;/volume&gt;&lt;number&gt;41&lt;/number&gt;&lt;dates&gt;&lt;year&gt;2018&lt;/year&gt;&lt;/dates&gt;&lt;publisher&gt;The Royal Society of Chemistry&lt;/publisher&gt;&lt;isbn&gt;1463-9076&lt;/isbn&gt;&lt;work-type&gt;10.1039/C8CP04745F&lt;/work-type&gt;&lt;urls&gt;&lt;related-urls&gt;&lt;url&gt;http://dx.doi.org/10.1039/C8CP04745F&lt;/url&gt;&lt;/related-urls&gt;&lt;/urls&gt;&lt;electronic-resource-num&gt;10.1039/C8CP04745F&lt;/electronic-resource-num&gt;&lt;/record&gt;&lt;/Cite&gt;&lt;/EndNote&gt;</w:instrText>
            </w:r>
            <w:r w:rsidRPr="00420E49">
              <w:rPr>
                <w:rFonts w:cstheme="minorHAnsi"/>
                <w:szCs w:val="22"/>
              </w:rPr>
              <w:fldChar w:fldCharType="separate"/>
            </w:r>
            <w:r>
              <w:rPr>
                <w:rFonts w:cstheme="minorHAnsi"/>
                <w:noProof/>
                <w:szCs w:val="22"/>
              </w:rPr>
              <w:t>[</w:t>
            </w:r>
            <w:r w:rsidR="003D409B">
              <w:rPr>
                <w:rFonts w:cstheme="minorHAnsi"/>
                <w:noProof/>
                <w:szCs w:val="22"/>
              </w:rPr>
              <w:t>4</w:t>
            </w:r>
            <w:r>
              <w:rPr>
                <w:rFonts w:cstheme="minorHAnsi"/>
                <w:noProof/>
                <w:szCs w:val="22"/>
              </w:rPr>
              <w:t>]</w:t>
            </w:r>
            <w:r w:rsidRPr="00420E49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3506" w:type="dxa"/>
          </w:tcPr>
          <w:p w14:paraId="41313EAF" w14:textId="77777777" w:rsidR="000153C5" w:rsidRPr="00420E49" w:rsidRDefault="000153C5" w:rsidP="000B56D0">
            <w:pPr>
              <w:rPr>
                <w:rFonts w:cstheme="minorHAnsi"/>
                <w:szCs w:val="22"/>
              </w:rPr>
            </w:pPr>
            <w:r w:rsidRPr="00420E49">
              <w:rPr>
                <w:rFonts w:cstheme="minorHAnsi"/>
                <w:szCs w:val="22"/>
              </w:rPr>
              <w:t>0.34 (ER)/ 0.39 (ER)</w:t>
            </w:r>
          </w:p>
        </w:tc>
      </w:tr>
      <w:tr w:rsidR="000153C5" w14:paraId="1EC5FA74" w14:textId="77777777" w:rsidTr="008C3E66">
        <w:trPr>
          <w:trHeight w:val="435"/>
          <w:jc w:val="center"/>
        </w:trPr>
        <w:tc>
          <w:tcPr>
            <w:tcW w:w="4230" w:type="dxa"/>
          </w:tcPr>
          <w:p w14:paraId="10AA5387" w14:textId="568C576D" w:rsidR="000153C5" w:rsidRPr="00420E49" w:rsidRDefault="000153C5" w:rsidP="000B56D0">
            <w:pPr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szCs w:val="22"/>
              </w:rPr>
              <w:t>P/FeP</w:t>
            </w:r>
            <w:r w:rsidRPr="00420E49">
              <w:rPr>
                <w:rFonts w:cstheme="minorHAnsi"/>
                <w:szCs w:val="22"/>
                <w:vertAlign w:val="subscript"/>
              </w:rPr>
              <w:t>4</w:t>
            </w:r>
            <w:r w:rsidRPr="00420E49">
              <w:rPr>
                <w:rFonts w:cstheme="minorHAnsi"/>
                <w:szCs w:val="22"/>
              </w:rPr>
              <w:t>/ CoP</w:t>
            </w:r>
            <w:r w:rsidRPr="00420E49">
              <w:rPr>
                <w:rFonts w:cstheme="minorHAnsi"/>
                <w:szCs w:val="22"/>
                <w:vertAlign w:val="subscript"/>
              </w:rPr>
              <w:t>4</w:t>
            </w:r>
            <w:r w:rsidRPr="00420E49">
              <w:rPr>
                <w:rFonts w:cstheme="minorHAnsi"/>
                <w:szCs w:val="22"/>
              </w:rPr>
              <w:t>/ NP</w:t>
            </w:r>
            <w:r w:rsidRPr="00420E49">
              <w:rPr>
                <w:rFonts w:cstheme="minorHAnsi"/>
                <w:szCs w:val="22"/>
                <w:vertAlign w:val="subscript"/>
              </w:rPr>
              <w:t>4</w:t>
            </w:r>
            <w:r w:rsidRPr="00420E49">
              <w:rPr>
                <w:rFonts w:cstheme="minorHAnsi"/>
                <w:szCs w:val="22"/>
              </w:rPr>
              <w:t>- doped graphene</w:t>
            </w:r>
            <w:r w:rsidRPr="00420E49">
              <w:rPr>
                <w:rFonts w:cstheme="minorHAnsi"/>
                <w:szCs w:val="22"/>
              </w:rPr>
              <w:fldChar w:fldCharType="begin"/>
            </w:r>
            <w:r>
              <w:rPr>
                <w:rFonts w:cstheme="minorHAnsi"/>
                <w:szCs w:val="22"/>
              </w:rPr>
              <w:instrText xml:space="preserve"> ADDIN EN.CITE &lt;EndNote&gt;&lt;Cite&gt;&lt;Author&gt;Xu&lt;/Author&gt;&lt;Year&gt;2021&lt;/Year&gt;&lt;RecNum&gt;19&lt;/RecNum&gt;&lt;DisplayText&gt;[36]&lt;/DisplayText&gt;&lt;record&gt;&lt;rec-number&gt;19&lt;/rec-number&gt;&lt;foreign-keys&gt;&lt;key app="EN" db-id="25v99fzrkaf9t6es0eavv90hrr9z09rt9p59" timestamp="0"&gt;19&lt;/key&gt;&lt;/foreign-keys&gt;&lt;ref-type name="Journal Article"&gt;17&lt;/ref-type&gt;&lt;contributors&gt;&lt;authors&gt;&lt;author&gt;Xu, Xian-Yan&lt;/author&gt;&lt;author&gt;Lin, Sina&lt;/author&gt;&lt;author&gt;Xu, Huiying&lt;/author&gt;&lt;author&gt;Guo, Huishi&lt;/author&gt;&lt;author&gt;Zhao, Cunyuan&lt;/author&gt;&lt;/authors&gt;&lt;/contributors&gt;&lt;titles&gt;&lt;title&gt;Mechanistic insights into the CO oxidation reaction catalyzed by P-coordinated metal-doped graphene: The roles of phosphorus and metal atom&lt;/title&gt;&lt;secondary-title&gt;Applied Surface Science&lt;/secondary-title&gt;&lt;/titles&gt;&lt;pages&gt;149776&lt;/pages&gt;&lt;volume&gt;556&lt;/volume&gt;&lt;keywords&gt;&lt;keyword&gt;P-coordinated metal-doped graphene&lt;/keyword&gt;&lt;keyword&gt;CO oxidation&lt;/keyword&gt;&lt;keyword&gt;DFT investigation&lt;/keyword&gt;&lt;/keywords&gt;&lt;dates&gt;&lt;year&gt;2021&lt;/year&gt;&lt;pub-dates&gt;&lt;date&gt;2021/08/01/&lt;/date&gt;&lt;/pub-dates&gt;&lt;/dates&gt;&lt;isbn&gt;0169-4332&lt;/isbn&gt;&lt;urls&gt;&lt;related-urls&gt;&lt;url&gt;https://www.sciencedirect.com/science/article/pii/S0169433221008527&lt;/url&gt;&lt;/related-urls&gt;&lt;/urls&gt;&lt;electronic-resource-num&gt;https://doi.org/10.1016/j.apsusc.2021.149776&lt;/electronic-resource-num&gt;&lt;/record&gt;&lt;/Cite&gt;&lt;/EndNote&gt;</w:instrText>
            </w:r>
            <w:r w:rsidRPr="00420E49">
              <w:rPr>
                <w:rFonts w:cstheme="minorHAnsi"/>
                <w:szCs w:val="22"/>
              </w:rPr>
              <w:fldChar w:fldCharType="separate"/>
            </w:r>
            <w:r>
              <w:rPr>
                <w:rFonts w:cstheme="minorHAnsi"/>
                <w:noProof/>
                <w:szCs w:val="22"/>
              </w:rPr>
              <w:t>[</w:t>
            </w:r>
            <w:r w:rsidR="003D409B">
              <w:rPr>
                <w:rFonts w:cstheme="minorHAnsi"/>
                <w:noProof/>
                <w:szCs w:val="22"/>
              </w:rPr>
              <w:t>5</w:t>
            </w:r>
            <w:r>
              <w:rPr>
                <w:rFonts w:cstheme="minorHAnsi"/>
                <w:noProof/>
                <w:szCs w:val="22"/>
              </w:rPr>
              <w:t>]</w:t>
            </w:r>
            <w:r w:rsidRPr="00420E49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3506" w:type="dxa"/>
          </w:tcPr>
          <w:p w14:paraId="71532BD8" w14:textId="77777777" w:rsidR="000153C5" w:rsidRPr="00420E49" w:rsidRDefault="000153C5" w:rsidP="000B56D0">
            <w:pPr>
              <w:rPr>
                <w:rFonts w:cstheme="minorHAnsi"/>
                <w:szCs w:val="22"/>
              </w:rPr>
            </w:pPr>
            <w:r w:rsidRPr="00420E49">
              <w:rPr>
                <w:rFonts w:cstheme="minorHAnsi"/>
                <w:szCs w:val="22"/>
              </w:rPr>
              <w:t>1.19/0.87/0.81/0.79 (LH)</w:t>
            </w:r>
          </w:p>
        </w:tc>
      </w:tr>
      <w:tr w:rsidR="000153C5" w14:paraId="352C173E" w14:textId="77777777" w:rsidTr="008C3E66">
        <w:trPr>
          <w:trHeight w:val="435"/>
          <w:jc w:val="center"/>
        </w:trPr>
        <w:tc>
          <w:tcPr>
            <w:tcW w:w="4230" w:type="dxa"/>
          </w:tcPr>
          <w:p w14:paraId="2C25E6B8" w14:textId="77777777" w:rsidR="000153C5" w:rsidRPr="00420E49" w:rsidRDefault="000153C5" w:rsidP="000B56D0">
            <w:pPr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szCs w:val="22"/>
              </w:rPr>
              <w:t>PN</w:t>
            </w:r>
            <w:r w:rsidRPr="00420E49">
              <w:rPr>
                <w:rFonts w:cstheme="minorHAnsi"/>
                <w:szCs w:val="22"/>
                <w:vertAlign w:val="subscript"/>
              </w:rPr>
              <w:t>1</w:t>
            </w:r>
            <w:r w:rsidRPr="00420E49">
              <w:rPr>
                <w:rFonts w:cstheme="minorHAnsi"/>
                <w:szCs w:val="22"/>
              </w:rPr>
              <w:t>C</w:t>
            </w:r>
            <w:r w:rsidRPr="00420E49">
              <w:rPr>
                <w:rFonts w:cstheme="minorHAnsi"/>
                <w:szCs w:val="22"/>
                <w:vertAlign w:val="subscript"/>
              </w:rPr>
              <w:t>2</w:t>
            </w:r>
            <w:r w:rsidRPr="00420E49">
              <w:rPr>
                <w:rFonts w:cstheme="minorHAnsi"/>
                <w:szCs w:val="22"/>
              </w:rPr>
              <w:t>-G /PN</w:t>
            </w:r>
            <w:r w:rsidRPr="00420E49">
              <w:rPr>
                <w:rFonts w:cstheme="minorHAnsi"/>
                <w:szCs w:val="22"/>
                <w:vertAlign w:val="subscript"/>
              </w:rPr>
              <w:t>2</w:t>
            </w:r>
            <w:r w:rsidRPr="00420E49">
              <w:rPr>
                <w:rFonts w:cstheme="minorHAnsi"/>
                <w:szCs w:val="22"/>
              </w:rPr>
              <w:t>C</w:t>
            </w:r>
            <w:r w:rsidRPr="00420E49">
              <w:rPr>
                <w:rFonts w:cstheme="minorHAnsi"/>
                <w:szCs w:val="22"/>
                <w:vertAlign w:val="subscript"/>
              </w:rPr>
              <w:t>1</w:t>
            </w:r>
            <w:r w:rsidRPr="00420E49">
              <w:rPr>
                <w:rFonts w:cstheme="minorHAnsi"/>
                <w:szCs w:val="22"/>
              </w:rPr>
              <w:t>-G</w:t>
            </w:r>
          </w:p>
        </w:tc>
        <w:tc>
          <w:tcPr>
            <w:tcW w:w="3506" w:type="dxa"/>
          </w:tcPr>
          <w:p w14:paraId="4510EB9F" w14:textId="77777777" w:rsidR="000153C5" w:rsidRPr="00420E49" w:rsidRDefault="000153C5" w:rsidP="000B56D0">
            <w:pPr>
              <w:rPr>
                <w:rFonts w:cstheme="minorHAnsi"/>
                <w:szCs w:val="22"/>
              </w:rPr>
            </w:pPr>
            <w:r w:rsidRPr="00420E49">
              <w:rPr>
                <w:rFonts w:cstheme="minorHAnsi"/>
                <w:szCs w:val="22"/>
              </w:rPr>
              <w:t>0.60/0.26 (ER) (</w:t>
            </w:r>
            <w:r w:rsidRPr="00420E49">
              <w:rPr>
                <w:rFonts w:cstheme="minorHAnsi"/>
                <w:i/>
                <w:iCs/>
                <w:szCs w:val="22"/>
              </w:rPr>
              <w:t>the present study</w:t>
            </w:r>
            <w:r w:rsidRPr="00420E49">
              <w:rPr>
                <w:rFonts w:cstheme="minorHAnsi"/>
                <w:szCs w:val="22"/>
              </w:rPr>
              <w:t>)</w:t>
            </w:r>
          </w:p>
        </w:tc>
      </w:tr>
      <w:tr w:rsidR="000153C5" w14:paraId="3924477A" w14:textId="77777777" w:rsidTr="008C3E66">
        <w:trPr>
          <w:trHeight w:val="435"/>
          <w:jc w:val="center"/>
        </w:trPr>
        <w:tc>
          <w:tcPr>
            <w:tcW w:w="4230" w:type="dxa"/>
          </w:tcPr>
          <w:p w14:paraId="77846F40" w14:textId="77777777" w:rsidR="000153C5" w:rsidRPr="00420E49" w:rsidRDefault="000153C5" w:rsidP="000B56D0">
            <w:pPr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szCs w:val="22"/>
              </w:rPr>
              <w:t>PN</w:t>
            </w:r>
            <w:r w:rsidRPr="00420E49">
              <w:rPr>
                <w:rFonts w:cstheme="minorHAnsi"/>
                <w:szCs w:val="22"/>
                <w:vertAlign w:val="subscript"/>
              </w:rPr>
              <w:t>1</w:t>
            </w:r>
            <w:r w:rsidRPr="00420E49">
              <w:rPr>
                <w:rFonts w:cstheme="minorHAnsi"/>
                <w:szCs w:val="22"/>
              </w:rPr>
              <w:t>C</w:t>
            </w:r>
            <w:r w:rsidRPr="00420E49">
              <w:rPr>
                <w:rFonts w:cstheme="minorHAnsi"/>
                <w:szCs w:val="22"/>
                <w:vertAlign w:val="subscript"/>
              </w:rPr>
              <w:t>2</w:t>
            </w:r>
            <w:r w:rsidRPr="00420E49">
              <w:rPr>
                <w:rFonts w:cstheme="minorHAnsi"/>
                <w:szCs w:val="22"/>
              </w:rPr>
              <w:t>-G</w:t>
            </w:r>
          </w:p>
        </w:tc>
        <w:tc>
          <w:tcPr>
            <w:tcW w:w="3506" w:type="dxa"/>
          </w:tcPr>
          <w:p w14:paraId="2EACE043" w14:textId="77777777" w:rsidR="000153C5" w:rsidRPr="00420E49" w:rsidRDefault="000153C5" w:rsidP="000B56D0">
            <w:pPr>
              <w:rPr>
                <w:rFonts w:cstheme="minorHAnsi"/>
                <w:szCs w:val="22"/>
              </w:rPr>
            </w:pPr>
            <w:r w:rsidRPr="00420E49">
              <w:rPr>
                <w:rFonts w:cstheme="minorHAnsi"/>
                <w:szCs w:val="22"/>
              </w:rPr>
              <w:t>0.86 (LH) (</w:t>
            </w:r>
            <w:r w:rsidRPr="00420E49">
              <w:rPr>
                <w:rFonts w:cstheme="minorHAnsi"/>
                <w:i/>
                <w:iCs/>
                <w:szCs w:val="22"/>
              </w:rPr>
              <w:t>the present study</w:t>
            </w:r>
            <w:r w:rsidRPr="00420E49">
              <w:rPr>
                <w:rFonts w:cstheme="minorHAnsi"/>
                <w:szCs w:val="22"/>
              </w:rPr>
              <w:t>)</w:t>
            </w:r>
          </w:p>
        </w:tc>
      </w:tr>
      <w:tr w:rsidR="000153C5" w14:paraId="6EC37E7C" w14:textId="77777777" w:rsidTr="008C3E66">
        <w:trPr>
          <w:trHeight w:val="435"/>
          <w:jc w:val="center"/>
        </w:trPr>
        <w:tc>
          <w:tcPr>
            <w:tcW w:w="4230" w:type="dxa"/>
          </w:tcPr>
          <w:p w14:paraId="3FD6E4B1" w14:textId="77777777" w:rsidR="000153C5" w:rsidRPr="00420E49" w:rsidRDefault="000153C5" w:rsidP="008C3E66">
            <w:pPr>
              <w:spacing w:line="360" w:lineRule="auto"/>
              <w:rPr>
                <w:rFonts w:cstheme="minorHAnsi"/>
                <w:b/>
                <w:bCs/>
                <w:szCs w:val="22"/>
              </w:rPr>
            </w:pPr>
            <w:r w:rsidRPr="00420E49">
              <w:rPr>
                <w:rFonts w:cstheme="minorHAnsi"/>
                <w:szCs w:val="22"/>
              </w:rPr>
              <w:t>PN</w:t>
            </w:r>
            <w:r w:rsidRPr="00420E49">
              <w:rPr>
                <w:rFonts w:cstheme="minorHAnsi"/>
                <w:szCs w:val="22"/>
                <w:vertAlign w:val="subscript"/>
              </w:rPr>
              <w:t>1</w:t>
            </w:r>
            <w:r w:rsidRPr="00420E49">
              <w:rPr>
                <w:rFonts w:cstheme="minorHAnsi"/>
                <w:szCs w:val="22"/>
              </w:rPr>
              <w:t>C</w:t>
            </w:r>
            <w:r w:rsidRPr="00420E49">
              <w:rPr>
                <w:rFonts w:cstheme="minorHAnsi"/>
                <w:szCs w:val="22"/>
                <w:vertAlign w:val="subscript"/>
              </w:rPr>
              <w:t>2</w:t>
            </w:r>
            <w:r w:rsidRPr="00420E49">
              <w:rPr>
                <w:rFonts w:cstheme="minorHAnsi"/>
                <w:szCs w:val="22"/>
              </w:rPr>
              <w:t>-G /PN</w:t>
            </w:r>
            <w:r w:rsidRPr="00420E49">
              <w:rPr>
                <w:rFonts w:cstheme="minorHAnsi"/>
                <w:szCs w:val="22"/>
                <w:vertAlign w:val="subscript"/>
              </w:rPr>
              <w:t>2</w:t>
            </w:r>
            <w:r w:rsidRPr="00420E49">
              <w:rPr>
                <w:rFonts w:cstheme="minorHAnsi"/>
                <w:szCs w:val="22"/>
              </w:rPr>
              <w:t>C</w:t>
            </w:r>
            <w:r w:rsidRPr="00420E49">
              <w:rPr>
                <w:rFonts w:cstheme="minorHAnsi"/>
                <w:szCs w:val="22"/>
                <w:vertAlign w:val="subscript"/>
              </w:rPr>
              <w:t>1</w:t>
            </w:r>
            <w:r w:rsidRPr="00420E49">
              <w:rPr>
                <w:rFonts w:cstheme="minorHAnsi"/>
                <w:szCs w:val="22"/>
              </w:rPr>
              <w:t>-G</w:t>
            </w:r>
          </w:p>
        </w:tc>
        <w:tc>
          <w:tcPr>
            <w:tcW w:w="3506" w:type="dxa"/>
          </w:tcPr>
          <w:p w14:paraId="32103E2E" w14:textId="77777777" w:rsidR="000153C5" w:rsidRPr="00420E49" w:rsidRDefault="000153C5" w:rsidP="008C3E66">
            <w:pPr>
              <w:spacing w:line="360" w:lineRule="auto"/>
              <w:rPr>
                <w:rFonts w:cstheme="minorHAnsi"/>
                <w:szCs w:val="22"/>
              </w:rPr>
            </w:pPr>
            <w:r w:rsidRPr="00420E49">
              <w:rPr>
                <w:rFonts w:cstheme="minorHAnsi"/>
                <w:szCs w:val="22"/>
              </w:rPr>
              <w:t xml:space="preserve">1.46 /1.19 (NER) </w:t>
            </w:r>
          </w:p>
          <w:p w14:paraId="342E496C" w14:textId="77777777" w:rsidR="000153C5" w:rsidRPr="00420E49" w:rsidRDefault="000153C5" w:rsidP="008C3E66">
            <w:pPr>
              <w:spacing w:line="360" w:lineRule="auto"/>
              <w:rPr>
                <w:rFonts w:cstheme="minorHAnsi"/>
                <w:szCs w:val="22"/>
              </w:rPr>
            </w:pPr>
            <w:r w:rsidRPr="00420E49">
              <w:rPr>
                <w:rFonts w:cstheme="minorHAnsi"/>
                <w:szCs w:val="22"/>
              </w:rPr>
              <w:t>(</w:t>
            </w:r>
            <w:r w:rsidRPr="00420E49">
              <w:rPr>
                <w:rFonts w:cstheme="minorHAnsi"/>
                <w:i/>
                <w:iCs/>
                <w:szCs w:val="22"/>
              </w:rPr>
              <w:t>the present study</w:t>
            </w:r>
            <w:r w:rsidRPr="00420E49">
              <w:rPr>
                <w:rFonts w:cstheme="minorHAnsi"/>
                <w:szCs w:val="22"/>
              </w:rPr>
              <w:t>)</w:t>
            </w:r>
          </w:p>
        </w:tc>
      </w:tr>
    </w:tbl>
    <w:p w14:paraId="1A3D4F88" w14:textId="14432619" w:rsidR="000153C5" w:rsidRDefault="000153C5" w:rsidP="00177E4F">
      <w:pPr>
        <w:rPr>
          <w:rFonts w:ascii="Times New Roman" w:hAnsi="Times New Roman"/>
          <w:b/>
          <w:bCs/>
          <w:sz w:val="28"/>
          <w:szCs w:val="36"/>
        </w:rPr>
      </w:pPr>
    </w:p>
    <w:p w14:paraId="6F194114" w14:textId="5F7A92E4" w:rsidR="003D409B" w:rsidRPr="003D409B" w:rsidRDefault="003D409B" w:rsidP="003D409B">
      <w:pPr>
        <w:pStyle w:val="Caption"/>
        <w:ind w:firstLine="0"/>
        <w:rPr>
          <w:rFonts w:cstheme="minorHAnsi"/>
          <w:color w:val="auto"/>
          <w:sz w:val="42"/>
          <w:szCs w:val="42"/>
        </w:rPr>
      </w:pPr>
      <w:r w:rsidRPr="00323D23">
        <w:rPr>
          <w:rFonts w:cstheme="minorHAnsi"/>
          <w:color w:val="auto"/>
          <w:sz w:val="42"/>
          <w:szCs w:val="42"/>
        </w:rPr>
        <w:t>References</w:t>
      </w:r>
    </w:p>
    <w:p w14:paraId="442D2573" w14:textId="2084FF15" w:rsidR="00A81B5B" w:rsidRPr="00323D23" w:rsidRDefault="003D409B" w:rsidP="00A81B5B">
      <w:pPr>
        <w:pStyle w:val="EndNoteBibliography"/>
        <w:spacing w:after="0"/>
        <w:ind w:left="720" w:hanging="720"/>
      </w:pPr>
      <w:r>
        <w:t>1</w:t>
      </w:r>
      <w:r w:rsidR="00A81B5B">
        <w:tab/>
      </w:r>
      <w:r w:rsidR="00A81B5B" w:rsidRPr="00323D23">
        <w:t xml:space="preserve">Esrafili, M. D. &amp; Heydari, S. An effective approach for tuning catalytic activity of C3N nanosheets: Chemical-doping with the Si atom. </w:t>
      </w:r>
      <w:r w:rsidR="00A81B5B" w:rsidRPr="00323D23">
        <w:rPr>
          <w:i/>
        </w:rPr>
        <w:t>Journal of Molecular Graphics and Modelling</w:t>
      </w:r>
      <w:r w:rsidR="00A81B5B" w:rsidRPr="00323D23">
        <w:t xml:space="preserve"> </w:t>
      </w:r>
      <w:r w:rsidR="00A81B5B" w:rsidRPr="00323D23">
        <w:rPr>
          <w:b/>
        </w:rPr>
        <w:t>92</w:t>
      </w:r>
      <w:r w:rsidR="00A81B5B" w:rsidRPr="00323D23">
        <w:t>, 320-328, doi:</w:t>
      </w:r>
      <w:hyperlink r:id="rId22" w:history="1">
        <w:r w:rsidR="00A81B5B" w:rsidRPr="00323D23">
          <w:rPr>
            <w:rStyle w:val="Hyperlink"/>
          </w:rPr>
          <w:t>https://doi.org/10.1016/j.jmgm.2019.08.011</w:t>
        </w:r>
      </w:hyperlink>
      <w:r w:rsidR="00A81B5B" w:rsidRPr="00323D23">
        <w:t xml:space="preserve"> (2019).</w:t>
      </w:r>
    </w:p>
    <w:p w14:paraId="130290CF" w14:textId="6D48E15D" w:rsidR="00A81B5B" w:rsidRPr="00323D23" w:rsidRDefault="003D409B" w:rsidP="00A81B5B">
      <w:pPr>
        <w:pStyle w:val="EndNoteBibliography"/>
        <w:spacing w:after="0"/>
        <w:ind w:left="720" w:hanging="720"/>
      </w:pPr>
      <w:r>
        <w:t>2</w:t>
      </w:r>
      <w:r w:rsidR="00A81B5B" w:rsidRPr="00323D23">
        <w:tab/>
        <w:t xml:space="preserve">Esrafili, M. D. &amp; Mousavian, P. Boosting graphene reactivity with co-doping of boron and nitrogen atoms: CO oxidation by O2 molecule. </w:t>
      </w:r>
      <w:r w:rsidR="00A81B5B" w:rsidRPr="00323D23">
        <w:rPr>
          <w:i/>
        </w:rPr>
        <w:t>Applied Surface Science</w:t>
      </w:r>
      <w:r w:rsidR="00A81B5B" w:rsidRPr="00323D23">
        <w:t xml:space="preserve"> </w:t>
      </w:r>
      <w:r w:rsidR="00A81B5B" w:rsidRPr="00323D23">
        <w:rPr>
          <w:b/>
        </w:rPr>
        <w:t>455</w:t>
      </w:r>
      <w:r w:rsidR="00A81B5B" w:rsidRPr="00323D23">
        <w:t>, 808-814, doi:</w:t>
      </w:r>
      <w:hyperlink r:id="rId23" w:history="1">
        <w:r w:rsidR="00A81B5B" w:rsidRPr="00323D23">
          <w:rPr>
            <w:rStyle w:val="Hyperlink"/>
          </w:rPr>
          <w:t>https://doi.org/10.1016/j.apsusc.2018.06.053</w:t>
        </w:r>
      </w:hyperlink>
      <w:r w:rsidR="00A81B5B" w:rsidRPr="00323D23">
        <w:t xml:space="preserve"> (2018).</w:t>
      </w:r>
    </w:p>
    <w:p w14:paraId="647A1B7B" w14:textId="1FFA9AEF" w:rsidR="00A81B5B" w:rsidRPr="00323D23" w:rsidRDefault="00A81B5B" w:rsidP="00A81B5B">
      <w:pPr>
        <w:pStyle w:val="EndNoteBibliography"/>
        <w:spacing w:after="0"/>
        <w:ind w:left="720" w:hanging="720"/>
      </w:pPr>
      <w:r w:rsidRPr="00323D23">
        <w:t>3</w:t>
      </w:r>
      <w:r w:rsidRPr="00323D23">
        <w:tab/>
        <w:t xml:space="preserve">Esrafili, M. D., Mohammad-Valipour, R., Mousavi-Khoshdel, S. M. &amp; Nematollahi, P. A Comparative Study of CO Oxidation on Nitrogen- and Phosphorus-Doped Graphene.  </w:t>
      </w:r>
      <w:r w:rsidRPr="00323D23">
        <w:rPr>
          <w:b/>
        </w:rPr>
        <w:t>16</w:t>
      </w:r>
      <w:r w:rsidRPr="00323D23">
        <w:t>, 3719-3727, doi:</w:t>
      </w:r>
      <w:hyperlink r:id="rId24" w:history="1">
        <w:r w:rsidRPr="00323D23">
          <w:rPr>
            <w:rStyle w:val="Hyperlink"/>
          </w:rPr>
          <w:t>https://doi.org/10.1002/cphc.201500488</w:t>
        </w:r>
      </w:hyperlink>
      <w:r w:rsidRPr="00323D23">
        <w:t xml:space="preserve"> (2015).</w:t>
      </w:r>
    </w:p>
    <w:p w14:paraId="3B7D260F" w14:textId="7F74979A" w:rsidR="00A81B5B" w:rsidRPr="00323D23" w:rsidRDefault="003D409B" w:rsidP="00A81B5B">
      <w:pPr>
        <w:pStyle w:val="EndNoteBibliography"/>
        <w:spacing w:after="0"/>
        <w:ind w:left="720" w:hanging="720"/>
      </w:pPr>
      <w:r>
        <w:t>4</w:t>
      </w:r>
      <w:r w:rsidR="00A81B5B" w:rsidRPr="00323D23">
        <w:tab/>
        <w:t xml:space="preserve">Krishnan, R., Wu, S.-Y. &amp; Chen, H.-T. Catalytic CO oxidation on B-doped and BN co-doped penta-graphene: a computational study. </w:t>
      </w:r>
      <w:r w:rsidR="00A81B5B" w:rsidRPr="00323D23">
        <w:rPr>
          <w:i/>
        </w:rPr>
        <w:t>Physical Chemistry Chemical Physics</w:t>
      </w:r>
      <w:r w:rsidR="00A81B5B" w:rsidRPr="00323D23">
        <w:t xml:space="preserve"> </w:t>
      </w:r>
      <w:r w:rsidR="00A81B5B" w:rsidRPr="00323D23">
        <w:rPr>
          <w:b/>
        </w:rPr>
        <w:t>20</w:t>
      </w:r>
      <w:r w:rsidR="00A81B5B" w:rsidRPr="00323D23">
        <w:t>, 26414-26421, doi:10.1039/C8CP04745F (2018).</w:t>
      </w:r>
    </w:p>
    <w:p w14:paraId="4B29E843" w14:textId="11AC3254" w:rsidR="00A81B5B" w:rsidRPr="00323D23" w:rsidRDefault="003D409B" w:rsidP="00A81B5B">
      <w:pPr>
        <w:pStyle w:val="EndNoteBibliography"/>
        <w:ind w:left="720" w:hanging="720"/>
      </w:pPr>
      <w:r>
        <w:t>5</w:t>
      </w:r>
      <w:r w:rsidR="00A81B5B" w:rsidRPr="00323D23">
        <w:tab/>
        <w:t xml:space="preserve">Xu, X.-Y., Lin, S., Xu, H., Guo, H. &amp; Zhao, C. Mechanistic insights into the CO oxidation reaction catalyzed by P-coordinated metal-doped graphene: The roles of phosphorus and metal atom. </w:t>
      </w:r>
      <w:r w:rsidR="00A81B5B" w:rsidRPr="00323D23">
        <w:rPr>
          <w:i/>
        </w:rPr>
        <w:t>Applied Surface Science</w:t>
      </w:r>
      <w:r w:rsidR="00A81B5B" w:rsidRPr="00323D23">
        <w:t xml:space="preserve"> </w:t>
      </w:r>
      <w:r w:rsidR="00A81B5B" w:rsidRPr="00323D23">
        <w:rPr>
          <w:b/>
        </w:rPr>
        <w:t>556</w:t>
      </w:r>
      <w:r w:rsidR="00A81B5B" w:rsidRPr="00323D23">
        <w:t>, 149776, doi:</w:t>
      </w:r>
      <w:hyperlink r:id="rId25" w:history="1">
        <w:r w:rsidR="00A81B5B" w:rsidRPr="00323D23">
          <w:rPr>
            <w:rStyle w:val="Hyperlink"/>
          </w:rPr>
          <w:t>https://doi.org/10.1016/j.apsusc.2021.149776</w:t>
        </w:r>
      </w:hyperlink>
      <w:r w:rsidR="00A81B5B" w:rsidRPr="00323D23">
        <w:t xml:space="preserve"> (2021).</w:t>
      </w:r>
    </w:p>
    <w:p w14:paraId="6C6D9D01" w14:textId="77777777" w:rsidR="00A81B5B" w:rsidRPr="008E1686" w:rsidRDefault="00A81B5B" w:rsidP="00177E4F">
      <w:pPr>
        <w:rPr>
          <w:rFonts w:ascii="Times New Roman" w:hAnsi="Times New Roman"/>
          <w:b/>
          <w:bCs/>
          <w:sz w:val="28"/>
          <w:szCs w:val="36"/>
        </w:rPr>
      </w:pPr>
    </w:p>
    <w:sectPr w:rsidR="00A81B5B" w:rsidRPr="008E16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0B0D6" w16cex:dateUtc="2022-03-31T15:5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B98"/>
    <w:rsid w:val="000153C5"/>
    <w:rsid w:val="0003634C"/>
    <w:rsid w:val="00043961"/>
    <w:rsid w:val="000B0EFA"/>
    <w:rsid w:val="000B14B8"/>
    <w:rsid w:val="000B56D0"/>
    <w:rsid w:val="000C1872"/>
    <w:rsid w:val="000E46E5"/>
    <w:rsid w:val="001444B0"/>
    <w:rsid w:val="00165FE0"/>
    <w:rsid w:val="00177E4F"/>
    <w:rsid w:val="001F1B79"/>
    <w:rsid w:val="00217B27"/>
    <w:rsid w:val="002254C1"/>
    <w:rsid w:val="002861A5"/>
    <w:rsid w:val="00287367"/>
    <w:rsid w:val="002D6865"/>
    <w:rsid w:val="002D7500"/>
    <w:rsid w:val="002E0D5C"/>
    <w:rsid w:val="002E562C"/>
    <w:rsid w:val="00301433"/>
    <w:rsid w:val="0033400C"/>
    <w:rsid w:val="00340FEB"/>
    <w:rsid w:val="003432DA"/>
    <w:rsid w:val="00356FB7"/>
    <w:rsid w:val="0039140C"/>
    <w:rsid w:val="003A04B1"/>
    <w:rsid w:val="003A242D"/>
    <w:rsid w:val="003C77C4"/>
    <w:rsid w:val="003D0EFE"/>
    <w:rsid w:val="003D409B"/>
    <w:rsid w:val="003E0D5A"/>
    <w:rsid w:val="004058F6"/>
    <w:rsid w:val="00405CA2"/>
    <w:rsid w:val="004602E1"/>
    <w:rsid w:val="00466CA8"/>
    <w:rsid w:val="004804EB"/>
    <w:rsid w:val="004928C2"/>
    <w:rsid w:val="00543344"/>
    <w:rsid w:val="005867B1"/>
    <w:rsid w:val="005E74A2"/>
    <w:rsid w:val="006356D2"/>
    <w:rsid w:val="006501F4"/>
    <w:rsid w:val="00660484"/>
    <w:rsid w:val="00685C28"/>
    <w:rsid w:val="006927B2"/>
    <w:rsid w:val="006A1063"/>
    <w:rsid w:val="006F04CE"/>
    <w:rsid w:val="00704097"/>
    <w:rsid w:val="00705324"/>
    <w:rsid w:val="007674E5"/>
    <w:rsid w:val="007B564F"/>
    <w:rsid w:val="007D29A8"/>
    <w:rsid w:val="008132E4"/>
    <w:rsid w:val="008331A5"/>
    <w:rsid w:val="008A7002"/>
    <w:rsid w:val="008E1686"/>
    <w:rsid w:val="00952D5C"/>
    <w:rsid w:val="00972EF3"/>
    <w:rsid w:val="00982A97"/>
    <w:rsid w:val="009B23A4"/>
    <w:rsid w:val="009B3202"/>
    <w:rsid w:val="009B7B98"/>
    <w:rsid w:val="009F60E5"/>
    <w:rsid w:val="00A4422A"/>
    <w:rsid w:val="00A44BB3"/>
    <w:rsid w:val="00A81B5B"/>
    <w:rsid w:val="00AB3618"/>
    <w:rsid w:val="00B14977"/>
    <w:rsid w:val="00B21381"/>
    <w:rsid w:val="00BA684F"/>
    <w:rsid w:val="00BB7DD0"/>
    <w:rsid w:val="00C043D4"/>
    <w:rsid w:val="00C77BD7"/>
    <w:rsid w:val="00CA5402"/>
    <w:rsid w:val="00CD3329"/>
    <w:rsid w:val="00CF2777"/>
    <w:rsid w:val="00CF28B8"/>
    <w:rsid w:val="00D4179A"/>
    <w:rsid w:val="00D47CE9"/>
    <w:rsid w:val="00D559C1"/>
    <w:rsid w:val="00D92955"/>
    <w:rsid w:val="00DA73CE"/>
    <w:rsid w:val="00DB27B6"/>
    <w:rsid w:val="00E30090"/>
    <w:rsid w:val="00E807C6"/>
    <w:rsid w:val="00E87392"/>
    <w:rsid w:val="00F17E0D"/>
    <w:rsid w:val="00F5710A"/>
    <w:rsid w:val="00FF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CC849"/>
  <w15:chartTrackingRefBased/>
  <w15:docId w15:val="{F4438DED-F394-4BC0-800D-BA760F0D1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27B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E16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686"/>
    <w:pPr>
      <w:spacing w:after="200" w:line="240" w:lineRule="auto"/>
      <w:ind w:firstLine="720"/>
      <w:jc w:val="thaiDistribute"/>
    </w:pPr>
    <w:rPr>
      <w:rFonts w:eastAsia="SimSun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686"/>
    <w:rPr>
      <w:rFonts w:eastAsia="SimSun"/>
      <w:sz w:val="20"/>
      <w:szCs w:val="25"/>
    </w:rPr>
  </w:style>
  <w:style w:type="table" w:styleId="TableGrid">
    <w:name w:val="Table Grid"/>
    <w:basedOn w:val="TableNormal"/>
    <w:uiPriority w:val="39"/>
    <w:rsid w:val="00F17E0D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B3202"/>
    <w:pPr>
      <w:spacing w:after="200" w:line="240" w:lineRule="auto"/>
      <w:ind w:firstLine="720"/>
      <w:jc w:val="thaiDistribute"/>
    </w:pPr>
    <w:rPr>
      <w:rFonts w:eastAsia="SimSun"/>
      <w:b/>
      <w:bCs/>
      <w:color w:val="4472C4" w:themeColor="accent1"/>
      <w:sz w:val="18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A81B5B"/>
    <w:pPr>
      <w:spacing w:after="200" w:line="240" w:lineRule="auto"/>
      <w:ind w:firstLine="720"/>
      <w:jc w:val="thaiDistribute"/>
    </w:pPr>
    <w:rPr>
      <w:rFonts w:ascii="Calibri" w:eastAsia="SimSun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81B5B"/>
    <w:rPr>
      <w:rFonts w:ascii="Calibri" w:eastAsia="SimSun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4BB3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BB3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17" Type="http://schemas.openxmlformats.org/officeDocument/2006/relationships/image" Target="media/image12.jpeg"/><Relationship Id="rId25" Type="http://schemas.openxmlformats.org/officeDocument/2006/relationships/hyperlink" Target="https://doi.org/10.1016/j.apsusc.2021.149776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yperlink" Target="https://doi.org/10.1002/cphc.201500488" TargetMode="External"/><Relationship Id="rId5" Type="http://schemas.openxmlformats.org/officeDocument/2006/relationships/hyperlink" Target="mailto:thanyada.r@chula.ac.th" TargetMode="External"/><Relationship Id="rId15" Type="http://schemas.openxmlformats.org/officeDocument/2006/relationships/image" Target="media/image10.png"/><Relationship Id="rId23" Type="http://schemas.openxmlformats.org/officeDocument/2006/relationships/hyperlink" Target="https://doi.org/10.1016/j.apsusc.2018.06.053" TargetMode="External"/><Relationship Id="rId28" Type="http://schemas.microsoft.com/office/2018/08/relationships/commentsExtensible" Target="commentsExtensible.xml"/><Relationship Id="rId10" Type="http://schemas.openxmlformats.org/officeDocument/2006/relationships/image" Target="media/image5.png"/><Relationship Id="rId19" Type="http://schemas.openxmlformats.org/officeDocument/2006/relationships/image" Target="media/image14.jpg"/><Relationship Id="rId4" Type="http://schemas.openxmlformats.org/officeDocument/2006/relationships/hyperlink" Target="mailto:siriporn.j@ubu.ac.th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https://doi.org/10.1016/j.jmgm.2019.08.011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1730</Words>
  <Characters>9863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Sarinya Hussadee</dc:creator>
  <cp:keywords/>
  <dc:description/>
  <cp:lastModifiedBy>Siriporn Jungsutiwong</cp:lastModifiedBy>
  <cp:revision>3</cp:revision>
  <dcterms:created xsi:type="dcterms:W3CDTF">2022-04-01T10:03:00Z</dcterms:created>
  <dcterms:modified xsi:type="dcterms:W3CDTF">2022-04-01T10:04:00Z</dcterms:modified>
</cp:coreProperties>
</file>