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F2E2C" w14:textId="50EFC315" w:rsidR="000A1C82" w:rsidRPr="002B3E5B" w:rsidRDefault="00F43CAB" w:rsidP="002B3E5B">
      <w:pPr>
        <w:pStyle w:val="TableParagraph"/>
        <w:spacing w:before="62"/>
        <w:rPr>
          <w:b/>
          <w:bCs/>
          <w:sz w:val="24"/>
          <w:szCs w:val="24"/>
        </w:rPr>
      </w:pPr>
      <w:bookmarkStart w:id="0" w:name="_Hlk99632135"/>
      <w:bookmarkStart w:id="1" w:name="_Hlk99632081"/>
      <w:r w:rsidRPr="002B3E5B">
        <w:rPr>
          <w:b/>
          <w:bCs/>
          <w:sz w:val="24"/>
          <w:szCs w:val="24"/>
        </w:rPr>
        <w:t>Additional file 1</w:t>
      </w:r>
      <w:bookmarkEnd w:id="0"/>
    </w:p>
    <w:bookmarkEnd w:id="1"/>
    <w:p w14:paraId="6B5C8FEE" w14:textId="6F647B15" w:rsidR="00222F60" w:rsidRPr="00E5253A" w:rsidRDefault="00222F60" w:rsidP="00222F60">
      <w:pPr>
        <w:pStyle w:val="TableParagraph"/>
        <w:spacing w:before="62"/>
        <w:rPr>
          <w:sz w:val="24"/>
        </w:rPr>
      </w:pPr>
      <w:r w:rsidRPr="00E5253A">
        <w:rPr>
          <w:sz w:val="24"/>
        </w:rPr>
        <w:t>Composition of MD 12062 diet.</w:t>
      </w:r>
    </w:p>
    <w:tbl>
      <w:tblPr>
        <w:tblW w:w="8226" w:type="dxa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0"/>
        <w:gridCol w:w="4936"/>
      </w:tblGrid>
      <w:tr w:rsidR="00222F60" w:rsidRPr="00E5253A" w14:paraId="2376AE5C" w14:textId="77777777" w:rsidTr="00A92D80">
        <w:trPr>
          <w:trHeight w:val="346"/>
        </w:trPr>
        <w:tc>
          <w:tcPr>
            <w:tcW w:w="3290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590A8B28" w14:textId="77777777" w:rsidR="00222F60" w:rsidRPr="00E5253A" w:rsidRDefault="00222F60" w:rsidP="00A92D80">
            <w:pPr>
              <w:pStyle w:val="TableParagraph"/>
              <w:spacing w:before="159" w:line="276" w:lineRule="auto"/>
              <w:jc w:val="both"/>
              <w:rPr>
                <w:sz w:val="24"/>
              </w:rPr>
            </w:pPr>
            <w:r w:rsidRPr="00E5253A">
              <w:rPr>
                <w:sz w:val="24"/>
              </w:rPr>
              <w:t>Ingredient</w:t>
            </w:r>
          </w:p>
        </w:tc>
        <w:tc>
          <w:tcPr>
            <w:tcW w:w="4936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04895461" w14:textId="77777777" w:rsidR="00222F60" w:rsidRPr="00E5253A" w:rsidRDefault="00222F60" w:rsidP="00A92D80">
            <w:pPr>
              <w:pStyle w:val="TableParagraph"/>
              <w:spacing w:before="159" w:line="276" w:lineRule="auto"/>
              <w:ind w:left="583"/>
              <w:jc w:val="center"/>
              <w:rPr>
                <w:sz w:val="24"/>
              </w:rPr>
            </w:pPr>
            <w:r w:rsidRPr="00E5253A">
              <w:rPr>
                <w:sz w:val="24"/>
              </w:rPr>
              <w:t>Content per kilogram of feed</w:t>
            </w:r>
          </w:p>
        </w:tc>
      </w:tr>
      <w:tr w:rsidR="00222F60" w:rsidRPr="00E5253A" w14:paraId="70F29278" w14:textId="77777777" w:rsidTr="00A92D80">
        <w:trPr>
          <w:trHeight w:val="454"/>
        </w:trPr>
        <w:tc>
          <w:tcPr>
            <w:tcW w:w="3290" w:type="dxa"/>
            <w:shd w:val="clear" w:color="auto" w:fill="auto"/>
            <w:vAlign w:val="center"/>
          </w:tcPr>
          <w:p w14:paraId="0B002AB3" w14:textId="6D548BFD" w:rsidR="00222F60" w:rsidRPr="00E5253A" w:rsidRDefault="005D26DE" w:rsidP="00A92D80">
            <w:pPr>
              <w:pStyle w:val="TableParagraph"/>
              <w:spacing w:before="85" w:line="276" w:lineRule="auto"/>
              <w:jc w:val="both"/>
              <w:rPr>
                <w:sz w:val="24"/>
              </w:rPr>
            </w:pPr>
            <w:r w:rsidRPr="00E5253A">
              <w:rPr>
                <w:sz w:val="24"/>
              </w:rPr>
              <w:t xml:space="preserve">Corn starch, g </w:t>
            </w:r>
          </w:p>
        </w:tc>
        <w:tc>
          <w:tcPr>
            <w:tcW w:w="4936" w:type="dxa"/>
            <w:shd w:val="clear" w:color="auto" w:fill="auto"/>
            <w:vAlign w:val="center"/>
          </w:tcPr>
          <w:p w14:paraId="2072D8C4" w14:textId="58AEDC85" w:rsidR="00222F60" w:rsidRPr="00E5253A" w:rsidRDefault="005D26DE" w:rsidP="00A92D80">
            <w:pPr>
              <w:pStyle w:val="TableParagraph"/>
              <w:spacing w:before="85" w:line="276" w:lineRule="auto"/>
              <w:ind w:left="583"/>
              <w:jc w:val="center"/>
              <w:rPr>
                <w:sz w:val="24"/>
              </w:rPr>
            </w:pPr>
            <w:r>
              <w:rPr>
                <w:sz w:val="24"/>
              </w:rPr>
              <w:t>397</w:t>
            </w:r>
          </w:p>
        </w:tc>
      </w:tr>
      <w:tr w:rsidR="00222F60" w:rsidRPr="00E5253A" w14:paraId="53B235D4" w14:textId="77777777" w:rsidTr="00A92D80">
        <w:trPr>
          <w:trHeight w:val="453"/>
        </w:trPr>
        <w:tc>
          <w:tcPr>
            <w:tcW w:w="3290" w:type="dxa"/>
            <w:shd w:val="clear" w:color="auto" w:fill="auto"/>
            <w:vAlign w:val="center"/>
          </w:tcPr>
          <w:p w14:paraId="24E9F96F" w14:textId="5F8B53FB" w:rsidR="00222F60" w:rsidRPr="00E5253A" w:rsidRDefault="005D26DE" w:rsidP="00A92D80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 w:rsidRPr="00E5253A">
              <w:rPr>
                <w:sz w:val="24"/>
              </w:rPr>
              <w:t>Casein, g</w:t>
            </w:r>
          </w:p>
        </w:tc>
        <w:tc>
          <w:tcPr>
            <w:tcW w:w="4936" w:type="dxa"/>
            <w:shd w:val="clear" w:color="auto" w:fill="auto"/>
            <w:vAlign w:val="center"/>
          </w:tcPr>
          <w:p w14:paraId="3F12EA45" w14:textId="7B1BAF79" w:rsidR="00222F60" w:rsidRPr="00E5253A" w:rsidRDefault="005D26DE" w:rsidP="00A92D80">
            <w:pPr>
              <w:pStyle w:val="TableParagraph"/>
              <w:spacing w:line="276" w:lineRule="auto"/>
              <w:ind w:left="582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</w:tr>
      <w:tr w:rsidR="00222F60" w:rsidRPr="00E5253A" w14:paraId="0645B20B" w14:textId="77777777" w:rsidTr="00A92D80">
        <w:trPr>
          <w:trHeight w:val="453"/>
        </w:trPr>
        <w:tc>
          <w:tcPr>
            <w:tcW w:w="3290" w:type="dxa"/>
            <w:shd w:val="clear" w:color="auto" w:fill="auto"/>
            <w:vAlign w:val="center"/>
          </w:tcPr>
          <w:p w14:paraId="76C7DAE8" w14:textId="77777777" w:rsidR="00222F60" w:rsidRPr="00E5253A" w:rsidRDefault="00222F60" w:rsidP="00A92D80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 w:rsidRPr="00E5253A">
              <w:rPr>
                <w:sz w:val="24"/>
              </w:rPr>
              <w:t>Maltodextrin, g</w:t>
            </w:r>
          </w:p>
        </w:tc>
        <w:tc>
          <w:tcPr>
            <w:tcW w:w="4936" w:type="dxa"/>
            <w:shd w:val="clear" w:color="auto" w:fill="auto"/>
            <w:vAlign w:val="center"/>
          </w:tcPr>
          <w:p w14:paraId="6C25EEC3" w14:textId="77777777" w:rsidR="00222F60" w:rsidRPr="00E5253A" w:rsidRDefault="00222F60" w:rsidP="00A92D80">
            <w:pPr>
              <w:pStyle w:val="TableParagraph"/>
              <w:spacing w:line="276" w:lineRule="auto"/>
              <w:ind w:left="582"/>
              <w:jc w:val="center"/>
              <w:rPr>
                <w:sz w:val="24"/>
              </w:rPr>
            </w:pPr>
            <w:r w:rsidRPr="00E5253A">
              <w:rPr>
                <w:sz w:val="24"/>
              </w:rPr>
              <w:t>132</w:t>
            </w:r>
          </w:p>
        </w:tc>
      </w:tr>
      <w:tr w:rsidR="00222F60" w:rsidRPr="00E5253A" w14:paraId="228E30D2" w14:textId="77777777" w:rsidTr="00A92D80">
        <w:trPr>
          <w:trHeight w:val="453"/>
        </w:trPr>
        <w:tc>
          <w:tcPr>
            <w:tcW w:w="3290" w:type="dxa"/>
            <w:shd w:val="clear" w:color="auto" w:fill="auto"/>
            <w:vAlign w:val="center"/>
          </w:tcPr>
          <w:p w14:paraId="3ACC0592" w14:textId="77777777" w:rsidR="00222F60" w:rsidRPr="00E5253A" w:rsidRDefault="00222F60" w:rsidP="00A92D80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 w:rsidRPr="00E5253A">
              <w:rPr>
                <w:sz w:val="24"/>
              </w:rPr>
              <w:t>Sucrose, g</w:t>
            </w:r>
          </w:p>
        </w:tc>
        <w:tc>
          <w:tcPr>
            <w:tcW w:w="4936" w:type="dxa"/>
            <w:shd w:val="clear" w:color="auto" w:fill="auto"/>
            <w:vAlign w:val="center"/>
          </w:tcPr>
          <w:p w14:paraId="3FFE8702" w14:textId="77777777" w:rsidR="00222F60" w:rsidRPr="00E5253A" w:rsidRDefault="00222F60" w:rsidP="00A92D80">
            <w:pPr>
              <w:pStyle w:val="TableParagraph"/>
              <w:spacing w:line="276" w:lineRule="auto"/>
              <w:ind w:left="582"/>
              <w:jc w:val="center"/>
              <w:rPr>
                <w:sz w:val="24"/>
              </w:rPr>
            </w:pPr>
            <w:r w:rsidRPr="00E5253A">
              <w:rPr>
                <w:sz w:val="24"/>
              </w:rPr>
              <w:t>100</w:t>
            </w:r>
          </w:p>
        </w:tc>
      </w:tr>
      <w:tr w:rsidR="00222F60" w:rsidRPr="00E5253A" w14:paraId="1F355968" w14:textId="77777777" w:rsidTr="00A92D80">
        <w:trPr>
          <w:trHeight w:val="453"/>
        </w:trPr>
        <w:tc>
          <w:tcPr>
            <w:tcW w:w="3290" w:type="dxa"/>
            <w:shd w:val="clear" w:color="auto" w:fill="auto"/>
            <w:vAlign w:val="center"/>
          </w:tcPr>
          <w:p w14:paraId="43F39AA4" w14:textId="2CBBF381" w:rsidR="00222F60" w:rsidRPr="00E5253A" w:rsidRDefault="005D26DE" w:rsidP="00A92D80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 w:rsidRPr="00E5253A">
              <w:rPr>
                <w:sz w:val="24"/>
              </w:rPr>
              <w:t xml:space="preserve">Soya oil, g </w:t>
            </w:r>
          </w:p>
        </w:tc>
        <w:tc>
          <w:tcPr>
            <w:tcW w:w="4936" w:type="dxa"/>
            <w:shd w:val="clear" w:color="auto" w:fill="auto"/>
            <w:vAlign w:val="center"/>
          </w:tcPr>
          <w:p w14:paraId="738061D0" w14:textId="4FAEF5B5" w:rsidR="00222F60" w:rsidRPr="00E5253A" w:rsidRDefault="005D26DE" w:rsidP="00A92D80">
            <w:pPr>
              <w:pStyle w:val="TableParagraph"/>
              <w:spacing w:line="276" w:lineRule="auto"/>
              <w:ind w:left="58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222F60" w:rsidRPr="00E5253A">
              <w:rPr>
                <w:sz w:val="24"/>
              </w:rPr>
              <w:t>0</w:t>
            </w:r>
          </w:p>
        </w:tc>
      </w:tr>
      <w:tr w:rsidR="00222F60" w:rsidRPr="00E5253A" w14:paraId="6E0E01A4" w14:textId="77777777" w:rsidTr="00F93341">
        <w:trPr>
          <w:trHeight w:val="454"/>
        </w:trPr>
        <w:tc>
          <w:tcPr>
            <w:tcW w:w="3290" w:type="dxa"/>
            <w:shd w:val="clear" w:color="auto" w:fill="auto"/>
            <w:vAlign w:val="center"/>
          </w:tcPr>
          <w:p w14:paraId="5CB3B389" w14:textId="131D9B9B" w:rsidR="00222F60" w:rsidRPr="00E5253A" w:rsidRDefault="005D26DE" w:rsidP="00A92D80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 w:rsidRPr="00E5253A">
              <w:rPr>
                <w:sz w:val="24"/>
              </w:rPr>
              <w:t>Cellulose, g</w:t>
            </w:r>
          </w:p>
        </w:tc>
        <w:tc>
          <w:tcPr>
            <w:tcW w:w="4936" w:type="dxa"/>
            <w:shd w:val="clear" w:color="auto" w:fill="auto"/>
            <w:vAlign w:val="center"/>
          </w:tcPr>
          <w:p w14:paraId="74FB76EB" w14:textId="6EF25E79" w:rsidR="00222F60" w:rsidRPr="00E5253A" w:rsidRDefault="005D26DE" w:rsidP="00A92D80">
            <w:pPr>
              <w:pStyle w:val="TableParagraph"/>
              <w:spacing w:line="276" w:lineRule="auto"/>
              <w:ind w:left="58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222F60" w:rsidRPr="00E5253A">
              <w:rPr>
                <w:sz w:val="24"/>
              </w:rPr>
              <w:t>0</w:t>
            </w:r>
          </w:p>
        </w:tc>
      </w:tr>
      <w:tr w:rsidR="005D26DE" w:rsidRPr="00E5253A" w14:paraId="5A500975" w14:textId="77777777" w:rsidTr="00F93341">
        <w:trPr>
          <w:trHeight w:val="380"/>
        </w:trPr>
        <w:tc>
          <w:tcPr>
            <w:tcW w:w="329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673C35" w14:textId="6E4215C2" w:rsidR="005D26DE" w:rsidRPr="00E5253A" w:rsidRDefault="005D26DE" w:rsidP="00A92D80">
            <w:pPr>
              <w:pStyle w:val="TableParagraph"/>
              <w:spacing w:before="85" w:line="276" w:lineRule="auto"/>
              <w:jc w:val="both"/>
              <w:rPr>
                <w:sz w:val="24"/>
              </w:rPr>
            </w:pPr>
            <w:r>
              <w:rPr>
                <w:rFonts w:eastAsia="宋体" w:hint="eastAsia"/>
                <w:sz w:val="24"/>
              </w:rPr>
              <w:t>Mineral Mix</w:t>
            </w:r>
            <w:r w:rsidR="00F93341">
              <w:rPr>
                <w:rFonts w:eastAsia="宋体"/>
                <w:sz w:val="24"/>
              </w:rPr>
              <w:t>, g</w:t>
            </w:r>
          </w:p>
        </w:tc>
        <w:tc>
          <w:tcPr>
            <w:tcW w:w="49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7DB9DD" w14:textId="66C10D84" w:rsidR="005D26DE" w:rsidRPr="005D26DE" w:rsidRDefault="005D26DE" w:rsidP="00A92D80">
            <w:pPr>
              <w:pStyle w:val="TableParagraph"/>
              <w:spacing w:before="85" w:line="276" w:lineRule="auto"/>
              <w:ind w:left="582"/>
              <w:jc w:val="center"/>
              <w:rPr>
                <w:rFonts w:eastAsiaTheme="minorEastAsia"/>
                <w:sz w:val="24"/>
                <w:lang w:eastAsia="zh-CN"/>
              </w:rPr>
            </w:pPr>
            <w:r>
              <w:rPr>
                <w:rFonts w:eastAsiaTheme="minorEastAsia" w:hint="eastAsia"/>
                <w:sz w:val="24"/>
                <w:lang w:eastAsia="zh-CN"/>
              </w:rPr>
              <w:t>3</w:t>
            </w:r>
            <w:r>
              <w:rPr>
                <w:rFonts w:eastAsiaTheme="minorEastAsia"/>
                <w:sz w:val="24"/>
                <w:lang w:eastAsia="zh-CN"/>
              </w:rPr>
              <w:t>5</w:t>
            </w:r>
          </w:p>
        </w:tc>
      </w:tr>
      <w:tr w:rsidR="005D26DE" w:rsidRPr="00E5253A" w14:paraId="1F50F961" w14:textId="77777777" w:rsidTr="00912A2D">
        <w:trPr>
          <w:trHeight w:val="453"/>
        </w:trPr>
        <w:tc>
          <w:tcPr>
            <w:tcW w:w="3290" w:type="dxa"/>
            <w:shd w:val="clear" w:color="auto" w:fill="auto"/>
            <w:vAlign w:val="center"/>
          </w:tcPr>
          <w:p w14:paraId="0854D42B" w14:textId="1B315505" w:rsidR="005D26DE" w:rsidRPr="00E5253A" w:rsidRDefault="00F93341" w:rsidP="00912A2D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>
              <w:rPr>
                <w:rFonts w:eastAsia="宋体" w:hint="eastAsia"/>
                <w:sz w:val="24"/>
              </w:rPr>
              <w:t>Vitamin Mix</w:t>
            </w:r>
            <w:r>
              <w:rPr>
                <w:rFonts w:eastAsia="宋体"/>
                <w:sz w:val="24"/>
              </w:rPr>
              <w:t>, g</w:t>
            </w:r>
          </w:p>
        </w:tc>
        <w:tc>
          <w:tcPr>
            <w:tcW w:w="4936" w:type="dxa"/>
            <w:shd w:val="clear" w:color="auto" w:fill="auto"/>
            <w:vAlign w:val="center"/>
          </w:tcPr>
          <w:p w14:paraId="395C2700" w14:textId="7A65B08F" w:rsidR="005D26DE" w:rsidRPr="005D26DE" w:rsidRDefault="00F93341" w:rsidP="00912A2D">
            <w:pPr>
              <w:pStyle w:val="TableParagraph"/>
              <w:spacing w:line="276" w:lineRule="auto"/>
              <w:ind w:left="583"/>
              <w:jc w:val="center"/>
              <w:rPr>
                <w:rFonts w:eastAsiaTheme="minorEastAsia"/>
                <w:sz w:val="24"/>
                <w:lang w:eastAsia="zh-CN"/>
              </w:rPr>
            </w:pPr>
            <w:r>
              <w:rPr>
                <w:rFonts w:eastAsiaTheme="minorEastAsia"/>
                <w:sz w:val="24"/>
                <w:lang w:eastAsia="zh-CN"/>
              </w:rPr>
              <w:t>10</w:t>
            </w:r>
          </w:p>
        </w:tc>
      </w:tr>
      <w:tr w:rsidR="005D26DE" w:rsidRPr="00E5253A" w14:paraId="33BFE8BC" w14:textId="77777777" w:rsidTr="00F93341">
        <w:trPr>
          <w:trHeight w:val="380"/>
        </w:trPr>
        <w:tc>
          <w:tcPr>
            <w:tcW w:w="329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A97A60" w14:textId="01CF2705" w:rsidR="005D26DE" w:rsidRPr="00E5253A" w:rsidRDefault="00F93341" w:rsidP="00A92D80">
            <w:pPr>
              <w:pStyle w:val="TableParagraph"/>
              <w:spacing w:before="85" w:line="276" w:lineRule="auto"/>
              <w:jc w:val="both"/>
              <w:rPr>
                <w:sz w:val="24"/>
              </w:rPr>
            </w:pPr>
            <w:r>
              <w:rPr>
                <w:rFonts w:eastAsia="宋体" w:hint="eastAsia"/>
                <w:sz w:val="24"/>
              </w:rPr>
              <w:t>L-Cystine</w:t>
            </w:r>
            <w:r>
              <w:rPr>
                <w:rFonts w:eastAsia="宋体"/>
                <w:sz w:val="24"/>
              </w:rPr>
              <w:t>, g</w:t>
            </w:r>
          </w:p>
        </w:tc>
        <w:tc>
          <w:tcPr>
            <w:tcW w:w="49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C85DB6" w14:textId="4F5046A9" w:rsidR="005D26DE" w:rsidRPr="00F93341" w:rsidRDefault="00F93341" w:rsidP="00A92D80">
            <w:pPr>
              <w:pStyle w:val="TableParagraph"/>
              <w:spacing w:before="85" w:line="276" w:lineRule="auto"/>
              <w:ind w:left="582"/>
              <w:jc w:val="center"/>
              <w:rPr>
                <w:rFonts w:eastAsiaTheme="minorEastAsia"/>
                <w:sz w:val="24"/>
                <w:lang w:eastAsia="zh-CN"/>
              </w:rPr>
            </w:pPr>
            <w:r>
              <w:rPr>
                <w:rFonts w:eastAsiaTheme="minorEastAsia" w:hint="eastAsia"/>
                <w:sz w:val="24"/>
                <w:lang w:eastAsia="zh-CN"/>
              </w:rPr>
              <w:t>3</w:t>
            </w:r>
          </w:p>
        </w:tc>
      </w:tr>
      <w:tr w:rsidR="00222F60" w:rsidRPr="00E5253A" w14:paraId="2A75734C" w14:textId="77777777" w:rsidTr="00F93341">
        <w:trPr>
          <w:trHeight w:val="380"/>
        </w:trPr>
        <w:tc>
          <w:tcPr>
            <w:tcW w:w="32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61DC8D" w14:textId="022483EB" w:rsidR="00222F60" w:rsidRPr="00E5253A" w:rsidRDefault="00721705" w:rsidP="00A92D80">
            <w:pPr>
              <w:pStyle w:val="TableParagraph"/>
              <w:spacing w:before="85" w:line="276" w:lineRule="auto"/>
              <w:jc w:val="both"/>
              <w:rPr>
                <w:sz w:val="24"/>
              </w:rPr>
            </w:pPr>
            <w:r w:rsidRPr="00721705">
              <w:rPr>
                <w:sz w:val="24"/>
              </w:rPr>
              <w:t>Choline Bitartrate</w:t>
            </w:r>
            <w:r w:rsidR="00222F60" w:rsidRPr="00E5253A">
              <w:rPr>
                <w:sz w:val="24"/>
              </w:rPr>
              <w:t>, g</w:t>
            </w:r>
          </w:p>
        </w:tc>
        <w:tc>
          <w:tcPr>
            <w:tcW w:w="49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56DD53" w14:textId="06C6F838" w:rsidR="00222F60" w:rsidRPr="00F93341" w:rsidRDefault="00721705" w:rsidP="00A92D80">
            <w:pPr>
              <w:pStyle w:val="TableParagraph"/>
              <w:spacing w:before="85" w:line="276" w:lineRule="auto"/>
              <w:ind w:left="582"/>
              <w:jc w:val="center"/>
              <w:rPr>
                <w:rFonts w:eastAsiaTheme="minorEastAsia"/>
                <w:sz w:val="24"/>
                <w:lang w:eastAsia="zh-CN"/>
              </w:rPr>
            </w:pPr>
            <w:r>
              <w:rPr>
                <w:rFonts w:eastAsiaTheme="minorEastAsia"/>
                <w:sz w:val="24"/>
                <w:lang w:eastAsia="zh-CN"/>
              </w:rPr>
              <w:t>2.5</w:t>
            </w:r>
          </w:p>
        </w:tc>
      </w:tr>
    </w:tbl>
    <w:p w14:paraId="76D502A6" w14:textId="77777777" w:rsidR="00222F60" w:rsidRPr="00E5253A" w:rsidRDefault="00222F60" w:rsidP="00222F60">
      <w:pPr>
        <w:pStyle w:val="a4"/>
        <w:spacing w:before="6" w:line="268" w:lineRule="auto"/>
        <w:ind w:left="219" w:right="657"/>
        <w:rPr>
          <w:rFonts w:ascii="Times New Roman" w:hAnsi="Times New Roman" w:cs="Times New Roman"/>
          <w:lang w:eastAsia="en-US"/>
        </w:rPr>
      </w:pPr>
      <w:r w:rsidRPr="00E5253A">
        <w:rPr>
          <w:rFonts w:ascii="Times New Roman" w:hAnsi="Times New Roman" w:cs="Times New Roman"/>
        </w:rPr>
        <w:t xml:space="preserve">The name of the diet and source, manufacturer: Diet MD 12062; </w:t>
      </w:r>
      <w:proofErr w:type="spellStart"/>
      <w:r w:rsidRPr="00E5253A">
        <w:rPr>
          <w:rFonts w:ascii="Times New Roman" w:hAnsi="Times New Roman" w:cs="Times New Roman"/>
        </w:rPr>
        <w:t>Medicience</w:t>
      </w:r>
      <w:proofErr w:type="spellEnd"/>
      <w:r w:rsidRPr="00E5253A">
        <w:rPr>
          <w:rFonts w:ascii="Times New Roman" w:hAnsi="Times New Roman" w:cs="Times New Roman"/>
        </w:rPr>
        <w:t xml:space="preserve"> Ltd, China.</w:t>
      </w:r>
    </w:p>
    <w:p w14:paraId="37E01B93" w14:textId="4D6970CD" w:rsidR="00A55C8D" w:rsidRPr="00DF028C" w:rsidRDefault="00222F60" w:rsidP="00DF028C">
      <w:pPr>
        <w:widowControl/>
        <w:jc w:val="left"/>
        <w:rPr>
          <w:rFonts w:ascii="Times New Roman" w:eastAsia="Times New Roman" w:hAnsi="Times New Roman" w:cs="Times New Roman"/>
          <w:kern w:val="0"/>
          <w:sz w:val="24"/>
          <w:lang w:eastAsia="en-US"/>
        </w:rPr>
      </w:pPr>
      <w:r>
        <w:br w:type="page"/>
      </w:r>
    </w:p>
    <w:p w14:paraId="13246A63" w14:textId="0B40244F" w:rsidR="00F43CAB" w:rsidRPr="002B3E5B" w:rsidRDefault="00F43CAB" w:rsidP="00906C57">
      <w:pPr>
        <w:pStyle w:val="TableParagraph"/>
        <w:spacing w:before="62"/>
        <w:ind w:leftChars="-135" w:left="-283"/>
        <w:rPr>
          <w:b/>
          <w:bCs/>
          <w:sz w:val="24"/>
          <w:szCs w:val="24"/>
        </w:rPr>
      </w:pPr>
      <w:bookmarkStart w:id="2" w:name="_Hlk99632019"/>
      <w:bookmarkStart w:id="3" w:name="_Hlk92893192"/>
      <w:r w:rsidRPr="002B3E5B">
        <w:rPr>
          <w:b/>
          <w:bCs/>
          <w:sz w:val="24"/>
          <w:szCs w:val="24"/>
        </w:rPr>
        <w:lastRenderedPageBreak/>
        <w:t>Additional file 2</w:t>
      </w:r>
    </w:p>
    <w:bookmarkEnd w:id="2"/>
    <w:p w14:paraId="1533EF2B" w14:textId="795D80D5" w:rsidR="00BC375B" w:rsidRPr="00DF028C" w:rsidRDefault="00F24F6E" w:rsidP="00906C57">
      <w:pPr>
        <w:pStyle w:val="TableParagraph"/>
        <w:spacing w:before="62"/>
        <w:ind w:leftChars="-135" w:left="-283"/>
        <w:rPr>
          <w:sz w:val="24"/>
        </w:rPr>
      </w:pPr>
      <w:r w:rsidRPr="00F24F6E">
        <w:rPr>
          <w:rFonts w:eastAsia="等线"/>
          <w:color w:val="000000"/>
          <w:sz w:val="24"/>
          <w:szCs w:val="24"/>
          <w:lang w:eastAsia="zh-CN"/>
        </w:rPr>
        <w:t>Reagents and chemicals involved in the test</w:t>
      </w:r>
      <w:r w:rsidR="00FA0D3A">
        <w:rPr>
          <w:rFonts w:eastAsia="等线"/>
          <w:color w:val="000000"/>
          <w:sz w:val="24"/>
          <w:szCs w:val="24"/>
          <w:lang w:eastAsia="zh-CN"/>
        </w:rPr>
        <w:t>.</w:t>
      </w:r>
    </w:p>
    <w:tbl>
      <w:tblPr>
        <w:tblW w:w="9978" w:type="dxa"/>
        <w:tblInd w:w="-377" w:type="dxa"/>
        <w:tblLook w:val="04A0" w:firstRow="1" w:lastRow="0" w:firstColumn="1" w:lastColumn="0" w:noHBand="0" w:noVBand="1"/>
      </w:tblPr>
      <w:tblGrid>
        <w:gridCol w:w="4630"/>
        <w:gridCol w:w="5348"/>
      </w:tblGrid>
      <w:tr w:rsidR="00337045" w:rsidRPr="00BC375B" w14:paraId="7F3AC5E1" w14:textId="77777777" w:rsidTr="00F74684">
        <w:trPr>
          <w:trHeight w:val="454"/>
        </w:trPr>
        <w:tc>
          <w:tcPr>
            <w:tcW w:w="4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bookmarkEnd w:id="3"/>
          <w:p w14:paraId="2259030B" w14:textId="78191A22" w:rsidR="00BC375B" w:rsidRPr="00BC375B" w:rsidRDefault="00BC375B" w:rsidP="005638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375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Chemicals and reagents</w:t>
            </w:r>
          </w:p>
        </w:tc>
        <w:tc>
          <w:tcPr>
            <w:tcW w:w="53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681B4" w14:textId="38D2AC0B" w:rsidR="00BC375B" w:rsidRPr="00BC375B" w:rsidRDefault="00BC375B" w:rsidP="00563817">
            <w:pPr>
              <w:pStyle w:val="TableParagraph"/>
              <w:spacing w:before="62"/>
              <w:ind w:left="0"/>
              <w:jc w:val="both"/>
              <w:rPr>
                <w:rFonts w:eastAsia="等线"/>
                <w:color w:val="000000"/>
                <w:sz w:val="24"/>
                <w:szCs w:val="24"/>
                <w:lang w:eastAsia="zh-CN"/>
              </w:rPr>
            </w:pPr>
            <w:r w:rsidRPr="00BC375B">
              <w:rPr>
                <w:rFonts w:eastAsia="等线"/>
                <w:color w:val="000000"/>
                <w:sz w:val="24"/>
                <w:szCs w:val="24"/>
                <w:lang w:eastAsia="zh-CN"/>
              </w:rPr>
              <w:t>Manufacturer</w:t>
            </w:r>
          </w:p>
        </w:tc>
      </w:tr>
      <w:tr w:rsidR="00F533A4" w:rsidRPr="00BC375B" w14:paraId="7695D96F" w14:textId="77777777" w:rsidTr="00F533A4">
        <w:trPr>
          <w:trHeight w:val="454"/>
        </w:trPr>
        <w:tc>
          <w:tcPr>
            <w:tcW w:w="46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903315A" w14:textId="2BEC67B2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Anti-</w:t>
            </w: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ACC1</w:t>
            </w:r>
            <w:proofErr w:type="spellEnd"/>
            <w:r w:rsidR="00DF02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3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7A890BC7" w14:textId="11B18BDD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Santa Cruz Biotechnology, CA, USA</w:t>
            </w:r>
          </w:p>
        </w:tc>
      </w:tr>
      <w:tr w:rsidR="00F533A4" w:rsidRPr="00BC375B" w14:paraId="69CB2F38" w14:textId="77777777" w:rsidTr="00F74684">
        <w:trPr>
          <w:trHeight w:val="454"/>
        </w:trPr>
        <w:tc>
          <w:tcPr>
            <w:tcW w:w="4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653BC" w14:textId="0809C41D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Anti-</w:t>
            </w: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ACC2</w:t>
            </w:r>
            <w:proofErr w:type="spellEnd"/>
          </w:p>
        </w:tc>
        <w:tc>
          <w:tcPr>
            <w:tcW w:w="534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704AD" w14:textId="3B904BCD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Santa Cruz Biotechnology, CA, USA</w:t>
            </w:r>
          </w:p>
        </w:tc>
      </w:tr>
      <w:tr w:rsidR="00F533A4" w:rsidRPr="00BC375B" w14:paraId="5372F203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F7766" w14:textId="33BE2AAA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Anti-</w:t>
            </w: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LXR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α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447CA" w14:textId="4004DC79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Signaling Technology, Danvers, MA, USA;</w:t>
            </w:r>
          </w:p>
        </w:tc>
      </w:tr>
      <w:tr w:rsidR="00F533A4" w:rsidRPr="00BC375B" w14:paraId="4E63EBE0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B50ED" w14:textId="2046FBB9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Anti-</w:t>
            </w: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SREBP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1c</w:t>
            </w:r>
            <w:proofErr w:type="spellEnd"/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C8D41" w14:textId="158AE6C0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Signaling Technology, Danvers, MA, USA;</w:t>
            </w:r>
          </w:p>
        </w:tc>
      </w:tr>
      <w:tr w:rsidR="00F533A4" w:rsidRPr="00BC375B" w14:paraId="4FB19814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CD47A" w14:textId="05EDA5E5" w:rsidR="00F533A4" w:rsidRPr="00BC375B" w:rsidRDefault="00F533A4" w:rsidP="00F533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Anti-β-actin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03FF0" w14:textId="2CB301DA" w:rsidR="00F533A4" w:rsidRPr="00BC375B" w:rsidRDefault="00F533A4" w:rsidP="00F533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Abcam, Cambridge, MA, USA</w:t>
            </w:r>
          </w:p>
        </w:tc>
      </w:tr>
      <w:tr w:rsidR="00F533A4" w:rsidRPr="00BC375B" w14:paraId="1BF2D285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7532A" w14:textId="324E9996" w:rsidR="00F533A4" w:rsidRPr="00563817" w:rsidRDefault="00F533A4" w:rsidP="00F533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BCA protein assay kit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E3639" w14:textId="0C66E4EA" w:rsidR="00F533A4" w:rsidRPr="00563817" w:rsidRDefault="00F533A4" w:rsidP="00F533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Beyotime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Shanghai, China</w:t>
            </w:r>
          </w:p>
        </w:tc>
      </w:tr>
      <w:tr w:rsidR="00F533A4" w:rsidRPr="00BC375B" w14:paraId="20DF5C1B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41273" w14:textId="7A1A0BBC" w:rsidR="00F533A4" w:rsidRPr="00BC375B" w:rsidRDefault="00F533A4" w:rsidP="00F533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BPA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等线" w:eastAsia="等线" w:hAnsi="等线" w:cs="Times New Roman" w:hint="eastAsia"/>
                <w:color w:val="000000"/>
                <w:kern w:val="0"/>
                <w:sz w:val="24"/>
                <w:szCs w:val="24"/>
              </w:rPr>
              <w:t>≥</w:t>
            </w:r>
            <w:r w:rsidRPr="0056381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99% purity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C827" w14:textId="1624350F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Sigma, St. Louis. MO, USA</w:t>
            </w:r>
          </w:p>
        </w:tc>
      </w:tr>
      <w:tr w:rsidR="00F533A4" w:rsidRPr="00BC375B" w14:paraId="1CDA5352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D4CC7" w14:textId="54412E45" w:rsidR="00F533A4" w:rsidRPr="00BC375B" w:rsidRDefault="00F533A4" w:rsidP="00F533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Curcumin (</w:t>
            </w:r>
            <w:r>
              <w:rPr>
                <w:rFonts w:ascii="等线" w:eastAsia="等线" w:hAnsi="等线" w:cs="Times New Roman" w:hint="eastAsia"/>
                <w:color w:val="000000"/>
                <w:kern w:val="0"/>
                <w:sz w:val="24"/>
                <w:szCs w:val="24"/>
              </w:rPr>
              <w:t>≥</w:t>
            </w:r>
            <w:r w:rsidRPr="0056381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94% purity)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4762" w14:textId="79037373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Sigma, St. Louis. MO, USA</w:t>
            </w:r>
          </w:p>
        </w:tc>
      </w:tr>
      <w:tr w:rsidR="00347FA1" w:rsidRPr="00BC375B" w14:paraId="6FCAD3FB" w14:textId="77777777" w:rsidTr="00912A2D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F9631" w14:textId="77777777" w:rsidR="00347FA1" w:rsidRPr="00563817" w:rsidRDefault="00347FA1" w:rsidP="00912A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3B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End-Point Chromogenic TAL Endotoxin Testing Assay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1B21D" w14:textId="77777777" w:rsidR="00347FA1" w:rsidRPr="00563817" w:rsidRDefault="00347FA1" w:rsidP="00912A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702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Xiamen </w:t>
            </w:r>
            <w:proofErr w:type="spellStart"/>
            <w:r w:rsidRPr="004F702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Bioendo</w:t>
            </w:r>
            <w:proofErr w:type="spellEnd"/>
            <w:r w:rsidRPr="004F702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Technology, Xiamen, China</w:t>
            </w:r>
          </w:p>
        </w:tc>
      </w:tr>
      <w:tr w:rsidR="00F533A4" w:rsidRPr="00BC375B" w14:paraId="2C1376EB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B26A9" w14:textId="4AEBB2A1" w:rsidR="00F533A4" w:rsidRPr="00BC375B" w:rsidRDefault="00F533A4" w:rsidP="00F533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Goat anti-rabbit IgG-</w:t>
            </w: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HRP</w:t>
            </w:r>
            <w:proofErr w:type="spellEnd"/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7123C" w14:textId="164E3103" w:rsidR="00F533A4" w:rsidRPr="00BC375B" w:rsidRDefault="00F533A4" w:rsidP="00F533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Abcam, Cambridge, MA, USA</w:t>
            </w:r>
          </w:p>
        </w:tc>
      </w:tr>
      <w:tr w:rsidR="00F533A4" w:rsidRPr="00BC375B" w14:paraId="0B1DDF44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5D73D" w14:textId="30BFA099" w:rsidR="00F533A4" w:rsidRPr="00BC375B" w:rsidRDefault="00F533A4" w:rsidP="00F533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PMSF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EE5AD" w14:textId="62D9B2D5" w:rsidR="00F533A4" w:rsidRPr="00BC375B" w:rsidRDefault="00F533A4" w:rsidP="00F533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Beyotime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Shanghai, China</w:t>
            </w:r>
          </w:p>
        </w:tc>
      </w:tr>
      <w:tr w:rsidR="00F533A4" w:rsidRPr="00BC375B" w14:paraId="68976C5E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AEDC7" w14:textId="44C7D3AD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PVDF membrane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09602" w14:textId="2FD0D927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Millipore, Boston, MA</w:t>
            </w:r>
          </w:p>
        </w:tc>
      </w:tr>
      <w:tr w:rsidR="00F533A4" w:rsidRPr="00BC375B" w14:paraId="6E0AA6BC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205D7" w14:textId="62B2FDAA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RIPA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6D589" w14:textId="10237AB4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Beyotime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Shanghai, China</w:t>
            </w:r>
          </w:p>
        </w:tc>
      </w:tr>
      <w:tr w:rsidR="00F533A4" w:rsidRPr="00BC375B" w14:paraId="50221CF5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B5C74" w14:textId="406B0C8B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Sangon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Biotech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6A62F" w14:textId="0565DEAD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Sangon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Biotech, Shanghai, China</w:t>
            </w:r>
          </w:p>
        </w:tc>
      </w:tr>
      <w:tr w:rsidR="00F533A4" w:rsidRPr="00BC375B" w14:paraId="47253EC3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DD292" w14:textId="4A40D31D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Serum ALT Activity Assay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416A3" w14:textId="1442003D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BioSino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Beijing, China</w:t>
            </w:r>
          </w:p>
        </w:tc>
      </w:tr>
      <w:tr w:rsidR="00F533A4" w:rsidRPr="00BC375B" w14:paraId="555A33EA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5869E" w14:textId="53460913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Serum AST Activity Assay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A5C0D" w14:textId="120D8426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BioSino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Beijing, China</w:t>
            </w:r>
          </w:p>
        </w:tc>
      </w:tr>
      <w:tr w:rsidR="00F533A4" w:rsidRPr="00BC375B" w14:paraId="0F5569D8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68602" w14:textId="4D1A44BE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Serum HDL-C Determination Kit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FA0B7" w14:textId="483DFAC8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Applygen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Technologies Inc., Beijing, China</w:t>
            </w:r>
          </w:p>
        </w:tc>
      </w:tr>
      <w:tr w:rsidR="00F533A4" w:rsidRPr="00BC375B" w14:paraId="0B764E02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A4ED8" w14:textId="53C23D11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Serum LDL-C Determination Kit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FAA55" w14:textId="6A25B227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Applygen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Technologies Inc., Beijing, China</w:t>
            </w:r>
          </w:p>
        </w:tc>
      </w:tr>
      <w:tr w:rsidR="00F533A4" w:rsidRPr="00BC375B" w14:paraId="5ED90677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D2DA0" w14:textId="33F2AB9F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Serum Total Cholesterol Determination Kit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C586D" w14:textId="6C9927E5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Applygen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Technologies Inc., Beijing, China</w:t>
            </w:r>
          </w:p>
        </w:tc>
      </w:tr>
      <w:tr w:rsidR="00F533A4" w:rsidRPr="00BC375B" w14:paraId="3FF951D5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94C97" w14:textId="6F268E67" w:rsidR="00F533A4" w:rsidRPr="00563817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Serum Total Triglycerides Determination Kit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BFE59" w14:textId="59BE25B7" w:rsidR="00F533A4" w:rsidRPr="00563817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Applygen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Technologies Inc., Beijing, China</w:t>
            </w:r>
          </w:p>
        </w:tc>
      </w:tr>
      <w:tr w:rsidR="00F533A4" w:rsidRPr="00BC375B" w14:paraId="2B0A971F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C3E59" w14:textId="6544BBC3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SYBR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Green PCR master mix kit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09AAC" w14:textId="0065E7C3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TakaRa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Otsu, Shiga, Japan</w:t>
            </w:r>
          </w:p>
        </w:tc>
      </w:tr>
      <w:tr w:rsidR="00F533A4" w:rsidRPr="00BC375B" w14:paraId="6CD3EA32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B4F02" w14:textId="18927CF6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Takara Prime Script™ RT reagent Kit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2E6FA" w14:textId="4EC9FD5C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TakaRa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Otsu, </w:t>
            </w: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Shiga,Japan</w:t>
            </w:r>
            <w:proofErr w:type="spellEnd"/>
          </w:p>
        </w:tc>
      </w:tr>
      <w:tr w:rsidR="00F533A4" w:rsidRPr="00BC375B" w14:paraId="6977DC20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C7727" w14:textId="29C39C14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Tissue Total Cholesterol</w:t>
            </w:r>
          </w:p>
        </w:tc>
        <w:tc>
          <w:tcPr>
            <w:tcW w:w="5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3D7B9" w14:textId="618DFCB4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Applygen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Technologies Inc., Beijing, China</w:t>
            </w:r>
          </w:p>
        </w:tc>
      </w:tr>
      <w:tr w:rsidR="00F533A4" w:rsidRPr="00BC375B" w14:paraId="32428251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644A4A6" w14:textId="560676D2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Tissue Total Triglycerides</w:t>
            </w:r>
          </w:p>
        </w:tc>
        <w:tc>
          <w:tcPr>
            <w:tcW w:w="53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26D32CD" w14:textId="6CBB434A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Applygen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Technologies Inc., Beijing, China</w:t>
            </w:r>
          </w:p>
        </w:tc>
      </w:tr>
      <w:tr w:rsidR="00F533A4" w:rsidRPr="00BC375B" w14:paraId="75416484" w14:textId="77777777" w:rsidTr="00F74684">
        <w:trPr>
          <w:trHeight w:val="454"/>
        </w:trPr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8E3ED6" w14:textId="21A52028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TRIzol</w:t>
            </w:r>
            <w:proofErr w:type="spellEnd"/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reagent</w:t>
            </w:r>
          </w:p>
        </w:tc>
        <w:tc>
          <w:tcPr>
            <w:tcW w:w="5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0D6751" w14:textId="037D5B9E" w:rsidR="00F533A4" w:rsidRPr="00BC375B" w:rsidRDefault="00F533A4" w:rsidP="00F533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38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Invitrogen, CA, USA</w:t>
            </w:r>
          </w:p>
        </w:tc>
      </w:tr>
    </w:tbl>
    <w:p w14:paraId="1B8D91E3" w14:textId="77777777" w:rsidR="00A55C8D" w:rsidRDefault="00A55C8D" w:rsidP="00A55C8D">
      <w:pPr>
        <w:pStyle w:val="TableParagraph"/>
        <w:spacing w:before="62"/>
        <w:ind w:left="0"/>
      </w:pPr>
    </w:p>
    <w:p w14:paraId="43A353E4" w14:textId="77777777" w:rsidR="00A55C8D" w:rsidRDefault="00A55C8D" w:rsidP="00A55C8D">
      <w:pPr>
        <w:pStyle w:val="TableParagraph"/>
        <w:spacing w:before="62"/>
        <w:ind w:left="0"/>
      </w:pPr>
    </w:p>
    <w:p w14:paraId="2109943C" w14:textId="77777777" w:rsidR="00340949" w:rsidRDefault="00F43CAB" w:rsidP="00340949">
      <w:pPr>
        <w:pStyle w:val="TableParagraph"/>
        <w:spacing w:before="62"/>
        <w:ind w:leftChars="-135" w:left="-283"/>
        <w:rPr>
          <w:b/>
          <w:bCs/>
          <w:sz w:val="24"/>
          <w:szCs w:val="24"/>
        </w:rPr>
      </w:pPr>
      <w:bookmarkStart w:id="4" w:name="_Hlk99632045"/>
      <w:r w:rsidRPr="002B3E5B">
        <w:rPr>
          <w:b/>
          <w:bCs/>
          <w:sz w:val="24"/>
          <w:szCs w:val="24"/>
        </w:rPr>
        <w:lastRenderedPageBreak/>
        <w:t>Additional file 3</w:t>
      </w:r>
      <w:bookmarkEnd w:id="4"/>
    </w:p>
    <w:p w14:paraId="65E6D61D" w14:textId="3E9CD0F8" w:rsidR="00DF028C" w:rsidRPr="00340949" w:rsidRDefault="00DF028C" w:rsidP="00340949">
      <w:pPr>
        <w:pStyle w:val="TableParagraph"/>
        <w:spacing w:before="62"/>
        <w:ind w:leftChars="-135" w:left="-283"/>
        <w:rPr>
          <w:b/>
          <w:bCs/>
          <w:sz w:val="24"/>
          <w:szCs w:val="24"/>
        </w:rPr>
      </w:pPr>
      <w:r w:rsidRPr="001A4D7A">
        <w:rPr>
          <w:sz w:val="24"/>
          <w:szCs w:val="24"/>
        </w:rPr>
        <w:t>Primers used in quantitative real-time PCR.</w:t>
      </w:r>
    </w:p>
    <w:tbl>
      <w:tblPr>
        <w:tblStyle w:val="a5"/>
        <w:tblpPr w:leftFromText="180" w:rightFromText="180" w:vertAnchor="page" w:horzAnchor="margin" w:tblpXSpec="center" w:tblpY="2131"/>
        <w:tblW w:w="87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2"/>
        <w:gridCol w:w="5920"/>
      </w:tblGrid>
      <w:tr w:rsidR="00340949" w:rsidRPr="00E5253A" w14:paraId="7E399BE6" w14:textId="77777777" w:rsidTr="00340949">
        <w:tc>
          <w:tcPr>
            <w:tcW w:w="2862" w:type="dxa"/>
            <w:tcBorders>
              <w:top w:val="single" w:sz="4" w:space="0" w:color="auto"/>
              <w:bottom w:val="single" w:sz="8" w:space="0" w:color="auto"/>
            </w:tcBorders>
          </w:tcPr>
          <w:p w14:paraId="4AAA3EE2" w14:textId="77777777" w:rsidR="00340949" w:rsidRPr="00E5253A" w:rsidRDefault="00340949" w:rsidP="00340949">
            <w:pPr>
              <w:pStyle w:val="TableParagraph"/>
              <w:spacing w:before="62" w:line="360" w:lineRule="auto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5253A">
              <w:rPr>
                <w:color w:val="000000" w:themeColor="text1"/>
                <w:sz w:val="24"/>
                <w:szCs w:val="24"/>
              </w:rPr>
              <w:t>Gene</w:t>
            </w:r>
            <w:r w:rsidRPr="00E5253A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E5253A">
              <w:rPr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5920" w:type="dxa"/>
            <w:tcBorders>
              <w:top w:val="single" w:sz="4" w:space="0" w:color="auto"/>
              <w:bottom w:val="single" w:sz="8" w:space="0" w:color="auto"/>
            </w:tcBorders>
          </w:tcPr>
          <w:p w14:paraId="003B4E5B" w14:textId="77777777" w:rsidR="00340949" w:rsidRPr="00E5253A" w:rsidRDefault="00340949" w:rsidP="00340949">
            <w:pPr>
              <w:pStyle w:val="a4"/>
              <w:tabs>
                <w:tab w:val="left" w:pos="3887"/>
              </w:tabs>
              <w:spacing w:before="8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5253A">
              <w:rPr>
                <w:rFonts w:ascii="Times New Roman" w:hAnsi="Times New Roman" w:cs="Times New Roman"/>
                <w:color w:val="000000" w:themeColor="text1"/>
              </w:rPr>
              <w:t>Primer sequence 5`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E5253A">
              <w:rPr>
                <w:rFonts w:ascii="Times New Roman" w:hAnsi="Times New Roman" w:cs="Times New Roman"/>
                <w:color w:val="000000" w:themeColor="text1"/>
              </w:rPr>
              <w:t>to</w:t>
            </w:r>
            <w:r w:rsidRPr="00E5253A">
              <w:rPr>
                <w:rFonts w:ascii="Times New Roman" w:hAnsi="Times New Roman" w:cs="Times New Roman"/>
                <w:color w:val="000000" w:themeColor="text1"/>
                <w:spacing w:val="-2"/>
              </w:rPr>
              <w:t xml:space="preserve"> </w:t>
            </w:r>
            <w:r w:rsidRPr="00E5253A">
              <w:rPr>
                <w:rFonts w:ascii="Times New Roman" w:hAnsi="Times New Roman" w:cs="Times New Roman"/>
                <w:color w:val="000000" w:themeColor="text1"/>
              </w:rPr>
              <w:t>3`</w:t>
            </w:r>
          </w:p>
        </w:tc>
      </w:tr>
      <w:tr w:rsidR="00340949" w:rsidRPr="000A7FF3" w14:paraId="22FDFC70" w14:textId="77777777" w:rsidTr="00340949">
        <w:tc>
          <w:tcPr>
            <w:tcW w:w="2862" w:type="dxa"/>
            <w:tcBorders>
              <w:top w:val="single" w:sz="8" w:space="0" w:color="auto"/>
            </w:tcBorders>
            <w:vAlign w:val="center"/>
          </w:tcPr>
          <w:p w14:paraId="031EB228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LXR</w:t>
            </w:r>
            <w:proofErr w:type="spellEnd"/>
            <w:r w:rsidRPr="000A7FF3">
              <w:rPr>
                <w:rFonts w:eastAsia="等线"/>
                <w:color w:val="000000" w:themeColor="text1"/>
                <w:sz w:val="24"/>
                <w:szCs w:val="24"/>
                <w:lang w:eastAsia="zh-CN"/>
              </w:rPr>
              <w:t>α</w:t>
            </w:r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 xml:space="preserve"> F </w:t>
            </w:r>
          </w:p>
        </w:tc>
        <w:tc>
          <w:tcPr>
            <w:tcW w:w="5920" w:type="dxa"/>
            <w:tcBorders>
              <w:top w:val="single" w:sz="8" w:space="0" w:color="auto"/>
            </w:tcBorders>
            <w:vAlign w:val="center"/>
          </w:tcPr>
          <w:p w14:paraId="4BA56419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GGAGTGTCGACTTCGCAAATG</w:t>
            </w:r>
            <w:proofErr w:type="spellEnd"/>
          </w:p>
        </w:tc>
      </w:tr>
      <w:tr w:rsidR="00340949" w:rsidRPr="000A7FF3" w14:paraId="25E5129E" w14:textId="77777777" w:rsidTr="00340949">
        <w:tc>
          <w:tcPr>
            <w:tcW w:w="2862" w:type="dxa"/>
            <w:vAlign w:val="center"/>
          </w:tcPr>
          <w:p w14:paraId="04CA07A5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rPr>
                <w:rFonts w:eastAsia="等线"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LXR</w:t>
            </w:r>
            <w:proofErr w:type="spellEnd"/>
            <w:r w:rsidRPr="000A7FF3">
              <w:rPr>
                <w:rFonts w:eastAsia="等线"/>
                <w:color w:val="000000" w:themeColor="text1"/>
                <w:sz w:val="24"/>
                <w:szCs w:val="24"/>
                <w:lang w:eastAsia="zh-CN"/>
              </w:rPr>
              <w:t>α</w:t>
            </w:r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 xml:space="preserve"> R</w:t>
            </w:r>
          </w:p>
        </w:tc>
        <w:tc>
          <w:tcPr>
            <w:tcW w:w="5920" w:type="dxa"/>
            <w:vAlign w:val="center"/>
          </w:tcPr>
          <w:p w14:paraId="5593E5D5" w14:textId="77777777" w:rsidR="00340949" w:rsidRPr="000A7FF3" w:rsidRDefault="00340949" w:rsidP="00340949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7FF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TCAAGCGGATCTGTTCTTCTGAC</w:t>
            </w:r>
            <w:proofErr w:type="spellEnd"/>
          </w:p>
        </w:tc>
      </w:tr>
      <w:tr w:rsidR="00340949" w:rsidRPr="00E5253A" w14:paraId="6624878A" w14:textId="77777777" w:rsidTr="00340949">
        <w:tc>
          <w:tcPr>
            <w:tcW w:w="2862" w:type="dxa"/>
            <w:vAlign w:val="center"/>
          </w:tcPr>
          <w:p w14:paraId="60080300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SREBP-1c</w:t>
            </w:r>
            <w:proofErr w:type="spellEnd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 xml:space="preserve"> F</w:t>
            </w:r>
          </w:p>
        </w:tc>
        <w:tc>
          <w:tcPr>
            <w:tcW w:w="5920" w:type="dxa"/>
            <w:vAlign w:val="center"/>
          </w:tcPr>
          <w:p w14:paraId="2E67FB68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CAGACACTGGCCGAGATGTG</w:t>
            </w:r>
            <w:proofErr w:type="spellEnd"/>
          </w:p>
        </w:tc>
      </w:tr>
      <w:tr w:rsidR="00340949" w:rsidRPr="00E5253A" w14:paraId="2A0D0E41" w14:textId="77777777" w:rsidTr="00340949">
        <w:trPr>
          <w:trHeight w:val="536"/>
        </w:trPr>
        <w:tc>
          <w:tcPr>
            <w:tcW w:w="2862" w:type="dxa"/>
            <w:vAlign w:val="center"/>
          </w:tcPr>
          <w:p w14:paraId="2270B345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rPr>
                <w:rFonts w:eastAsia="等线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SREBP-1c</w:t>
            </w:r>
            <w:proofErr w:type="spellEnd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 xml:space="preserve"> R</w:t>
            </w:r>
          </w:p>
        </w:tc>
        <w:tc>
          <w:tcPr>
            <w:tcW w:w="5920" w:type="dxa"/>
            <w:vAlign w:val="center"/>
          </w:tcPr>
          <w:p w14:paraId="589A1463" w14:textId="77777777" w:rsidR="00340949" w:rsidRPr="000A7FF3" w:rsidRDefault="00340949" w:rsidP="00340949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7FF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CTTGGTTGTTGATGAGCTGGAG</w:t>
            </w:r>
            <w:proofErr w:type="spellEnd"/>
          </w:p>
        </w:tc>
      </w:tr>
      <w:tr w:rsidR="00340949" w:rsidRPr="00E5253A" w14:paraId="6DEB8633" w14:textId="77777777" w:rsidTr="00340949">
        <w:trPr>
          <w:trHeight w:val="536"/>
        </w:trPr>
        <w:tc>
          <w:tcPr>
            <w:tcW w:w="2862" w:type="dxa"/>
            <w:vAlign w:val="center"/>
          </w:tcPr>
          <w:p w14:paraId="51E8A9DB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ACC1</w:t>
            </w:r>
            <w:proofErr w:type="spellEnd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 xml:space="preserve"> F</w:t>
            </w:r>
          </w:p>
        </w:tc>
        <w:tc>
          <w:tcPr>
            <w:tcW w:w="5920" w:type="dxa"/>
            <w:vAlign w:val="center"/>
          </w:tcPr>
          <w:p w14:paraId="65C91305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TTACAGGATGGTTTGGCCTTTC</w:t>
            </w:r>
            <w:proofErr w:type="spellEnd"/>
          </w:p>
        </w:tc>
      </w:tr>
      <w:tr w:rsidR="00340949" w:rsidRPr="00E5253A" w14:paraId="56D12DF6" w14:textId="77777777" w:rsidTr="00340949">
        <w:tc>
          <w:tcPr>
            <w:tcW w:w="2862" w:type="dxa"/>
            <w:vAlign w:val="center"/>
          </w:tcPr>
          <w:p w14:paraId="7F883521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rPr>
                <w:rFonts w:eastAsia="等线"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ACC1</w:t>
            </w:r>
            <w:proofErr w:type="spellEnd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 xml:space="preserve"> R</w:t>
            </w:r>
          </w:p>
        </w:tc>
        <w:tc>
          <w:tcPr>
            <w:tcW w:w="5920" w:type="dxa"/>
            <w:vAlign w:val="center"/>
          </w:tcPr>
          <w:p w14:paraId="276B34B1" w14:textId="77777777" w:rsidR="00340949" w:rsidRPr="000A7FF3" w:rsidRDefault="00340949" w:rsidP="00340949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7FF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CAAATTCTGCTGGAGAAGCCAC</w:t>
            </w:r>
            <w:proofErr w:type="spellEnd"/>
          </w:p>
        </w:tc>
      </w:tr>
      <w:tr w:rsidR="00340949" w:rsidRPr="00E5253A" w14:paraId="0EEEF44A" w14:textId="77777777" w:rsidTr="00340949">
        <w:tc>
          <w:tcPr>
            <w:tcW w:w="2862" w:type="dxa"/>
            <w:vAlign w:val="center"/>
          </w:tcPr>
          <w:p w14:paraId="31DD1108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ACC2</w:t>
            </w:r>
            <w:proofErr w:type="spellEnd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 xml:space="preserve"> F</w:t>
            </w:r>
          </w:p>
        </w:tc>
        <w:tc>
          <w:tcPr>
            <w:tcW w:w="5920" w:type="dxa"/>
            <w:vAlign w:val="center"/>
          </w:tcPr>
          <w:p w14:paraId="08E33182" w14:textId="77777777" w:rsidR="00340949" w:rsidRPr="000A7FF3" w:rsidRDefault="00340949" w:rsidP="00340949">
            <w:pPr>
              <w:pStyle w:val="TableParagraph"/>
              <w:spacing w:before="62" w:line="360" w:lineRule="auto"/>
              <w:ind w:left="0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eastAsia="等线"/>
                <w:color w:val="000000" w:themeColor="text1"/>
                <w:sz w:val="24"/>
                <w:szCs w:val="24"/>
              </w:rPr>
              <w:t>CCTGAATCTCACGCGCCTA</w:t>
            </w:r>
            <w:proofErr w:type="spellEnd"/>
          </w:p>
        </w:tc>
      </w:tr>
      <w:tr w:rsidR="00340949" w:rsidRPr="00E5253A" w14:paraId="7455C20A" w14:textId="77777777" w:rsidTr="00340949">
        <w:tc>
          <w:tcPr>
            <w:tcW w:w="2862" w:type="dxa"/>
            <w:vAlign w:val="center"/>
          </w:tcPr>
          <w:p w14:paraId="001E66DF" w14:textId="77777777" w:rsidR="00340949" w:rsidRPr="000A7FF3" w:rsidRDefault="00340949" w:rsidP="003409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ACC2</w:t>
            </w:r>
            <w:proofErr w:type="spellEnd"/>
            <w:r w:rsidRPr="000A7FF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R</w:t>
            </w:r>
          </w:p>
        </w:tc>
        <w:tc>
          <w:tcPr>
            <w:tcW w:w="5920" w:type="dxa"/>
          </w:tcPr>
          <w:p w14:paraId="295D1E07" w14:textId="77777777" w:rsidR="00340949" w:rsidRPr="000A7FF3" w:rsidRDefault="00340949" w:rsidP="00340949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7FF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CAGATGGAGTCCAGACATGCTG</w:t>
            </w:r>
            <w:proofErr w:type="spellEnd"/>
            <w:r w:rsidRPr="000A7FF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40949" w:rsidRPr="00E5253A" w14:paraId="1DF8F88B" w14:textId="77777777" w:rsidTr="00340949">
        <w:tc>
          <w:tcPr>
            <w:tcW w:w="2862" w:type="dxa"/>
          </w:tcPr>
          <w:p w14:paraId="1901FD82" w14:textId="77777777" w:rsidR="00340949" w:rsidRPr="000A7FF3" w:rsidRDefault="00340949" w:rsidP="003409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A7FF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β-actin F</w:t>
            </w:r>
          </w:p>
        </w:tc>
        <w:tc>
          <w:tcPr>
            <w:tcW w:w="5920" w:type="dxa"/>
          </w:tcPr>
          <w:p w14:paraId="7C673213" w14:textId="77777777" w:rsidR="00340949" w:rsidRPr="000A7FF3" w:rsidRDefault="00340949" w:rsidP="00340949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GCGTGACATCAAAGAGAAGC</w:t>
            </w:r>
            <w:proofErr w:type="spellEnd"/>
            <w:r w:rsidRPr="000A7FF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340949" w:rsidRPr="00E5253A" w14:paraId="553D0A78" w14:textId="77777777" w:rsidTr="00340949">
        <w:tc>
          <w:tcPr>
            <w:tcW w:w="2862" w:type="dxa"/>
            <w:tcBorders>
              <w:bottom w:val="single" w:sz="8" w:space="0" w:color="auto"/>
            </w:tcBorders>
          </w:tcPr>
          <w:p w14:paraId="7363A6DD" w14:textId="77777777" w:rsidR="00340949" w:rsidRPr="000A7FF3" w:rsidRDefault="00340949" w:rsidP="003409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A7FF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β-actin R</w:t>
            </w:r>
          </w:p>
        </w:tc>
        <w:tc>
          <w:tcPr>
            <w:tcW w:w="5920" w:type="dxa"/>
            <w:tcBorders>
              <w:bottom w:val="single" w:sz="8" w:space="0" w:color="auto"/>
            </w:tcBorders>
          </w:tcPr>
          <w:p w14:paraId="5105593B" w14:textId="77777777" w:rsidR="00340949" w:rsidRPr="000A7FF3" w:rsidRDefault="00340949" w:rsidP="00340949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A7FF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CTCGTTGCCAATAGTGATGAC</w:t>
            </w:r>
            <w:proofErr w:type="spellEnd"/>
          </w:p>
        </w:tc>
      </w:tr>
    </w:tbl>
    <w:p w14:paraId="5DCC2600" w14:textId="77777777" w:rsidR="00DF028C" w:rsidRDefault="00DF028C" w:rsidP="00DF028C">
      <w:pPr>
        <w:pStyle w:val="TableParagraph"/>
        <w:spacing w:before="62"/>
        <w:rPr>
          <w:b/>
          <w:bCs/>
          <w:sz w:val="24"/>
        </w:rPr>
      </w:pPr>
    </w:p>
    <w:p w14:paraId="7BDAB22D" w14:textId="77777777" w:rsidR="00DF028C" w:rsidRDefault="00DF028C" w:rsidP="00DF028C">
      <w:pPr>
        <w:widowControl/>
        <w:jc w:val="left"/>
        <w:rPr>
          <w:rFonts w:ascii="Times New Roman" w:eastAsia="Times New Roman" w:hAnsi="Times New Roman" w:cs="Times New Roman"/>
          <w:b/>
          <w:bCs/>
          <w:kern w:val="0"/>
          <w:sz w:val="24"/>
          <w:lang w:eastAsia="en-US"/>
        </w:rPr>
      </w:pPr>
    </w:p>
    <w:p w14:paraId="5BAB6CDB" w14:textId="0F4709A4" w:rsidR="00222F60" w:rsidRDefault="00A55C8D" w:rsidP="00A55C8D">
      <w:pPr>
        <w:pStyle w:val="TableParagraph"/>
        <w:spacing w:before="62"/>
        <w:ind w:left="0"/>
      </w:pPr>
      <w:r w:rsidRPr="00A55C8D">
        <w:br w:type="page"/>
      </w:r>
    </w:p>
    <w:p w14:paraId="417E8133" w14:textId="0B8966C6" w:rsidR="001D7357" w:rsidRPr="002B3E5B" w:rsidRDefault="001D7357" w:rsidP="001D7357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B3E5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D2F4CFB" w14:textId="77777777" w:rsidR="001D7357" w:rsidRPr="002B3E5B" w:rsidRDefault="001D7357" w:rsidP="001D735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B3E5B">
        <w:rPr>
          <w:rFonts w:ascii="Times New Roman" w:hAnsi="Times New Roman" w:cs="Times New Roman"/>
          <w:sz w:val="24"/>
          <w:szCs w:val="24"/>
        </w:rPr>
        <w:t>Real-time quantitative PCR (RT-qPCR)</w:t>
      </w:r>
    </w:p>
    <w:p w14:paraId="0AA90FA8" w14:textId="45A5F7E1" w:rsidR="001D7357" w:rsidRDefault="001D7357" w:rsidP="001D7357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916C06">
        <w:rPr>
          <w:rFonts w:ascii="Times New Roman" w:hAnsi="Times New Roman" w:cs="Times New Roman"/>
          <w:sz w:val="24"/>
          <w:szCs w:val="24"/>
        </w:rPr>
        <w:t xml:space="preserve">Total RNA was extracted from liver tissue using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TRIzol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 reagent (Invitrogen, Carlsbad, CA, USA), and cDNA was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synthesised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 by RNA reverse transcription using the Takara Prime Script™ RT reagent Kit (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TakaRa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, Otsu, Shiga, Japan). RT-qPCR was performed using Applied Biosystems 7500 System, with a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SYBR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 Green PCR Master Mix kit (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TakaRa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, Otsu, Shiga, Japan). The necessary primers were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synthesised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Sangon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 Biotech (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Sangon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 Biotech, Shanghai, China). Primer sequences of β-actin, </w:t>
      </w:r>
      <w:proofErr w:type="spellStart"/>
      <w:r>
        <w:rPr>
          <w:rFonts w:ascii="Times New Roman" w:hAnsi="Times New Roman" w:cs="Times New Roman"/>
          <w:sz w:val="24"/>
          <w:szCs w:val="24"/>
        </w:rPr>
        <w:t>LXR</w:t>
      </w:r>
      <w:proofErr w:type="spellEnd"/>
      <w:r w:rsidRPr="002E764C">
        <w:rPr>
          <w:rFonts w:ascii="Times New Roman" w:hAnsi="Times New Roman" w:cs="Times New Roman"/>
          <w:sz w:val="24"/>
          <w:szCs w:val="24"/>
        </w:rPr>
        <w:t>α</w:t>
      </w:r>
      <w:r w:rsidRPr="00916C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SREBP-1C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ACC1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ACC2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 are shown in Table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S2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. The thermal conditions of PCR were as follows: 1 cycle of 95℃ for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30s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, 40 cycles of 95℃ for 5s, 60℃ for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34s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, 1 cycle of 95℃ for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15s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, 60℃ for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1min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, and 95℃ for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15s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. The 2−∆∆Ct method was applied to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analyse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 the expression levels of each gene, which was </w:t>
      </w:r>
      <w:proofErr w:type="spellStart"/>
      <w:r w:rsidRPr="00916C06">
        <w:rPr>
          <w:rFonts w:ascii="Times New Roman" w:hAnsi="Times New Roman" w:cs="Times New Roman"/>
          <w:sz w:val="24"/>
          <w:szCs w:val="24"/>
        </w:rPr>
        <w:t>normalised</w:t>
      </w:r>
      <w:proofErr w:type="spellEnd"/>
      <w:r w:rsidRPr="00916C06">
        <w:rPr>
          <w:rFonts w:ascii="Times New Roman" w:hAnsi="Times New Roman" w:cs="Times New Roman"/>
          <w:sz w:val="24"/>
          <w:szCs w:val="24"/>
        </w:rPr>
        <w:t xml:space="preserve"> with β-actin.</w:t>
      </w:r>
    </w:p>
    <w:p w14:paraId="5D0C8DBA" w14:textId="64829855" w:rsidR="001D7357" w:rsidRDefault="001D7357" w:rsidP="001D735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02058E9" w14:textId="3715EC1F" w:rsidR="00222F60" w:rsidRDefault="000E66FA" w:rsidP="00A74300">
      <w:pPr>
        <w:tabs>
          <w:tab w:val="left" w:pos="4770"/>
        </w:tabs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E66F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Additional file </w:t>
      </w:r>
      <w:r w:rsidR="001D735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0F644E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D3711A5" w14:textId="258F7961" w:rsidR="0096573A" w:rsidRPr="002B3E5B" w:rsidRDefault="0096573A" w:rsidP="00A7430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B3E5B">
        <w:rPr>
          <w:rFonts w:ascii="Times New Roman" w:hAnsi="Times New Roman" w:cs="Times New Roman"/>
          <w:sz w:val="24"/>
          <w:szCs w:val="24"/>
        </w:rPr>
        <w:t>Western blotting analysis</w:t>
      </w:r>
    </w:p>
    <w:p w14:paraId="46AF41E9" w14:textId="5AC609F3" w:rsidR="0096573A" w:rsidRDefault="00D92872" w:rsidP="002B3E5B">
      <w:pPr>
        <w:widowControl/>
        <w:spacing w:line="48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 w:rsidRPr="001F5FDF">
        <w:rPr>
          <w:rFonts w:ascii="Times New Roman" w:hAnsi="Times New Roman" w:cs="Times New Roman"/>
          <w:sz w:val="24"/>
          <w:szCs w:val="24"/>
        </w:rPr>
        <w:t>20 mg</w:t>
      </w:r>
      <w:r w:rsidR="005D6E43">
        <w:rPr>
          <w:rFonts w:ascii="Times New Roman" w:hAnsi="Times New Roman" w:cs="Times New Roman"/>
          <w:sz w:val="24"/>
          <w:szCs w:val="24"/>
        </w:rPr>
        <w:t xml:space="preserve"> of</w:t>
      </w:r>
      <w:r w:rsidRPr="001F5FDF">
        <w:rPr>
          <w:rFonts w:ascii="Times New Roman" w:hAnsi="Times New Roman" w:cs="Times New Roman"/>
          <w:sz w:val="24"/>
          <w:szCs w:val="24"/>
        </w:rPr>
        <w:t xml:space="preserve"> liver tissue was lys</w:t>
      </w:r>
      <w:r w:rsidR="005D6E43">
        <w:rPr>
          <w:rFonts w:ascii="Times New Roman" w:hAnsi="Times New Roman" w:cs="Times New Roman"/>
          <w:sz w:val="24"/>
          <w:szCs w:val="24"/>
        </w:rPr>
        <w:t>e</w:t>
      </w:r>
      <w:r w:rsidRPr="001F5FDF">
        <w:rPr>
          <w:rFonts w:ascii="Times New Roman" w:hAnsi="Times New Roman" w:cs="Times New Roman"/>
          <w:sz w:val="24"/>
          <w:szCs w:val="24"/>
        </w:rPr>
        <w:t>d in RIPA (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>, Shanghai</w:t>
      </w:r>
      <w:r w:rsidRPr="001F5FDF">
        <w:rPr>
          <w:rFonts w:ascii="Times New Roman" w:hAnsi="Times New Roman" w:cs="Times New Roman" w:hint="eastAsia"/>
          <w:sz w:val="24"/>
          <w:szCs w:val="24"/>
        </w:rPr>
        <w:t>,</w:t>
      </w:r>
      <w:r w:rsidRPr="001F5FDF">
        <w:rPr>
          <w:rFonts w:ascii="Times New Roman" w:hAnsi="Times New Roman" w:cs="Times New Roman"/>
          <w:sz w:val="24"/>
          <w:szCs w:val="24"/>
        </w:rPr>
        <w:t xml:space="preserve"> China) containing protease inhibitor</w:t>
      </w:r>
      <w:r w:rsidRPr="001F5FD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phenylmethanesulfonyl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 xml:space="preserve"> fluoride (PMSF) (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>, Shanghai</w:t>
      </w:r>
      <w:r w:rsidRPr="001F5FDF">
        <w:rPr>
          <w:rFonts w:ascii="Times New Roman" w:hAnsi="Times New Roman" w:cs="Times New Roman" w:hint="eastAsia"/>
          <w:sz w:val="24"/>
          <w:szCs w:val="24"/>
        </w:rPr>
        <w:t>,</w:t>
      </w:r>
      <w:r w:rsidRPr="001F5FDF">
        <w:rPr>
          <w:rFonts w:ascii="Times New Roman" w:hAnsi="Times New Roman" w:cs="Times New Roman"/>
          <w:sz w:val="24"/>
          <w:szCs w:val="24"/>
        </w:rPr>
        <w:t xml:space="preserve"> China) </w:t>
      </w:r>
      <w:r w:rsidRPr="001F5FDF">
        <w:rPr>
          <w:rFonts w:ascii="Times New Roman" w:hAnsi="Times New Roman" w:cs="Times New Roman" w:hint="eastAsia"/>
          <w:sz w:val="24"/>
          <w:szCs w:val="24"/>
        </w:rPr>
        <w:t>and</w:t>
      </w:r>
      <w:r w:rsidRPr="001F5FDF">
        <w:rPr>
          <w:rFonts w:ascii="Times New Roman" w:hAnsi="Times New Roman" w:cs="Times New Roman"/>
          <w:sz w:val="24"/>
          <w:szCs w:val="24"/>
        </w:rPr>
        <w:t xml:space="preserve"> ground</w:t>
      </w:r>
      <w:r w:rsidRPr="001F5FDF">
        <w:rPr>
          <w:rFonts w:ascii="Times New Roman" w:hAnsi="Times New Roman" w:cs="Times New Roman" w:hint="eastAsia"/>
          <w:sz w:val="24"/>
          <w:szCs w:val="24"/>
        </w:rPr>
        <w:t xml:space="preserve"> u</w:t>
      </w:r>
      <w:r w:rsidRPr="001F5FDF">
        <w:rPr>
          <w:rFonts w:ascii="Times New Roman" w:hAnsi="Times New Roman" w:cs="Times New Roman"/>
          <w:sz w:val="24"/>
          <w:szCs w:val="24"/>
        </w:rPr>
        <w:t xml:space="preserve">p </w:t>
      </w:r>
      <w:r w:rsidRPr="001F5FDF">
        <w:rPr>
          <w:rFonts w:ascii="Times New Roman" w:hAnsi="Times New Roman" w:cs="Times New Roman" w:hint="eastAsia"/>
          <w:sz w:val="24"/>
          <w:szCs w:val="24"/>
        </w:rPr>
        <w:t>in</w:t>
      </w:r>
      <w:r w:rsidRPr="001F5FDF">
        <w:rPr>
          <w:rFonts w:ascii="Times New Roman" w:hAnsi="Times New Roman" w:cs="Times New Roman"/>
          <w:sz w:val="24"/>
          <w:szCs w:val="24"/>
        </w:rPr>
        <w:t>to homogenate. A</w:t>
      </w:r>
      <w:r w:rsidRPr="001F5FDF">
        <w:rPr>
          <w:rFonts w:ascii="Times New Roman" w:hAnsi="Times New Roman" w:cs="Times New Roman" w:hint="eastAsia"/>
          <w:sz w:val="24"/>
          <w:szCs w:val="24"/>
        </w:rPr>
        <w:t>f</w:t>
      </w:r>
      <w:r w:rsidRPr="001F5FDF">
        <w:rPr>
          <w:rFonts w:ascii="Times New Roman" w:hAnsi="Times New Roman" w:cs="Times New Roman"/>
          <w:sz w:val="24"/>
          <w:szCs w:val="24"/>
        </w:rPr>
        <w:t>ter centrifugation for 30 minutes (4℃</w:t>
      </w:r>
      <w:r w:rsidRPr="001F5FDF">
        <w:rPr>
          <w:rFonts w:ascii="Times New Roman" w:hAnsi="Times New Roman" w:cs="Times New Roman"/>
          <w:sz w:val="24"/>
          <w:szCs w:val="24"/>
        </w:rPr>
        <w:t>，</w:t>
      </w:r>
      <w:proofErr w:type="spellStart"/>
      <w:r w:rsidRPr="001F5FDF">
        <w:rPr>
          <w:rFonts w:ascii="Times New Roman" w:hAnsi="Times New Roman" w:cs="Times New Roman" w:hint="eastAsia"/>
          <w:sz w:val="24"/>
          <w:szCs w:val="24"/>
        </w:rPr>
        <w:t>1</w:t>
      </w:r>
      <w:r w:rsidRPr="001F5FDF">
        <w:rPr>
          <w:rFonts w:ascii="Times New Roman" w:hAnsi="Times New Roman" w:cs="Times New Roman"/>
          <w:sz w:val="24"/>
          <w:szCs w:val="24"/>
        </w:rPr>
        <w:t>2000rpm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>), total protein concentrations in supernatant were measured using BCA protein assay kit (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>, Shanghai</w:t>
      </w:r>
      <w:r w:rsidRPr="001F5FDF">
        <w:rPr>
          <w:rFonts w:ascii="Times New Roman" w:hAnsi="Times New Roman" w:cs="Times New Roman" w:hint="eastAsia"/>
          <w:sz w:val="24"/>
          <w:szCs w:val="24"/>
        </w:rPr>
        <w:t>,</w:t>
      </w:r>
      <w:r w:rsidRPr="001F5FDF">
        <w:rPr>
          <w:rFonts w:ascii="Times New Roman" w:hAnsi="Times New Roman" w:cs="Times New Roman"/>
          <w:sz w:val="24"/>
          <w:szCs w:val="24"/>
        </w:rPr>
        <w:t xml:space="preserve"> China)</w:t>
      </w:r>
      <w:r w:rsidRPr="001F5FDF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5FDF">
        <w:rPr>
          <w:rFonts w:ascii="Times New Roman" w:hAnsi="Times New Roman" w:cs="Times New Roman"/>
          <w:sz w:val="24"/>
          <w:szCs w:val="24"/>
        </w:rPr>
        <w:t xml:space="preserve">then </w:t>
      </w:r>
      <w:r w:rsidRPr="00252B6B">
        <w:rPr>
          <w:rFonts w:ascii="Times New Roman" w:hAnsi="Times New Roman" w:cs="Times New Roman"/>
          <w:sz w:val="24"/>
          <w:szCs w:val="24"/>
        </w:rPr>
        <w:t>denatured at</w:t>
      </w:r>
      <w:r w:rsidRPr="001F5F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52B6B">
        <w:rPr>
          <w:rFonts w:ascii="Times New Roman" w:hAnsi="Times New Roman" w:cs="Times New Roman"/>
          <w:sz w:val="24"/>
          <w:szCs w:val="24"/>
        </w:rPr>
        <w:t xml:space="preserve">100 °C for </w:t>
      </w:r>
      <w:r w:rsidRPr="001F5FDF">
        <w:rPr>
          <w:rFonts w:ascii="Times New Roman" w:hAnsi="Times New Roman" w:cs="Times New Roman"/>
          <w:sz w:val="24"/>
          <w:szCs w:val="24"/>
        </w:rPr>
        <w:t xml:space="preserve">6 </w:t>
      </w:r>
      <w:r w:rsidRPr="00252B6B">
        <w:rPr>
          <w:rFonts w:ascii="Times New Roman" w:hAnsi="Times New Roman" w:cs="Times New Roman"/>
          <w:sz w:val="24"/>
          <w:szCs w:val="24"/>
        </w:rPr>
        <w:t>min</w:t>
      </w:r>
      <w:r w:rsidRPr="001F5FDF">
        <w:rPr>
          <w:rFonts w:ascii="Times New Roman" w:hAnsi="Times New Roman" w:cs="Times New Roman"/>
          <w:sz w:val="24"/>
          <w:szCs w:val="24"/>
        </w:rPr>
        <w:t xml:space="preserve">. </w:t>
      </w:r>
      <w:r w:rsidRPr="00986184">
        <w:rPr>
          <w:rFonts w:ascii="Times New Roman" w:hAnsi="Times New Roman" w:cs="Times New Roman"/>
          <w:sz w:val="24"/>
          <w:szCs w:val="24"/>
        </w:rPr>
        <w:t xml:space="preserve">30 </w:t>
      </w:r>
      <w:proofErr w:type="spellStart"/>
      <w:r w:rsidRPr="00986184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986184">
        <w:rPr>
          <w:rFonts w:ascii="Times New Roman" w:hAnsi="Times New Roman" w:cs="Times New Roman"/>
          <w:sz w:val="24"/>
          <w:szCs w:val="24"/>
        </w:rPr>
        <w:t xml:space="preserve"> protein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986184">
        <w:rPr>
          <w:rFonts w:ascii="Times New Roman" w:hAnsi="Times New Roman" w:cs="Times New Roman"/>
          <w:sz w:val="24"/>
          <w:szCs w:val="24"/>
        </w:rPr>
        <w:t xml:space="preserve"> each group was loaded to the</w:t>
      </w:r>
      <w:r w:rsidRPr="001F5FDF">
        <w:rPr>
          <w:rFonts w:ascii="Times New Roman" w:hAnsi="Times New Roman" w:cs="Times New Roman"/>
          <w:sz w:val="24"/>
          <w:szCs w:val="24"/>
        </w:rPr>
        <w:t xml:space="preserve"> </w:t>
      </w:r>
      <w:r w:rsidRPr="00986184">
        <w:rPr>
          <w:rFonts w:ascii="Times New Roman" w:hAnsi="Times New Roman" w:cs="Times New Roman"/>
          <w:sz w:val="24"/>
          <w:szCs w:val="24"/>
        </w:rPr>
        <w:t>lane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F5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15E1">
        <w:rPr>
          <w:rFonts w:ascii="Times New Roman" w:hAnsi="Times New Roman" w:cs="Times New Roman"/>
          <w:sz w:val="24"/>
          <w:szCs w:val="24"/>
        </w:rPr>
        <w:t>electrophoretically</w:t>
      </w:r>
      <w:proofErr w:type="spellEnd"/>
      <w:r w:rsidRPr="00AE15E1">
        <w:rPr>
          <w:rFonts w:ascii="Times New Roman" w:hAnsi="Times New Roman" w:cs="Times New Roman"/>
          <w:sz w:val="24"/>
          <w:szCs w:val="24"/>
        </w:rPr>
        <w:t xml:space="preserve"> separated 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5FDF">
        <w:rPr>
          <w:rFonts w:ascii="Times New Roman" w:hAnsi="Times New Roman" w:cs="Times New Roman"/>
          <w:sz w:val="24"/>
          <w:szCs w:val="24"/>
        </w:rPr>
        <w:t>10%</w:t>
      </w:r>
      <w:r w:rsidRPr="00AE15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15E1">
        <w:rPr>
          <w:rFonts w:ascii="Times New Roman" w:hAnsi="Times New Roman" w:cs="Times New Roman"/>
          <w:sz w:val="24"/>
          <w:szCs w:val="24"/>
        </w:rPr>
        <w:t>SDS</w:t>
      </w:r>
      <w:proofErr w:type="spellEnd"/>
      <w:r w:rsidRPr="00AE15E1">
        <w:rPr>
          <w:rFonts w:ascii="Times New Roman" w:hAnsi="Times New Roman" w:cs="Times New Roman"/>
          <w:sz w:val="24"/>
          <w:szCs w:val="24"/>
        </w:rPr>
        <w:t>–PAGE</w:t>
      </w:r>
      <w:r w:rsidRPr="00692839">
        <w:rPr>
          <w:rFonts w:ascii="Times New Roman" w:hAnsi="Times New Roman" w:cs="Times New Roman"/>
          <w:sz w:val="24"/>
          <w:szCs w:val="24"/>
        </w:rPr>
        <w:t xml:space="preserve"> </w:t>
      </w:r>
      <w:r w:rsidRPr="001F5FDF">
        <w:rPr>
          <w:rFonts w:ascii="Times New Roman" w:hAnsi="Times New Roman" w:cs="Times New Roman"/>
          <w:sz w:val="24"/>
          <w:szCs w:val="24"/>
        </w:rPr>
        <w:t>gels</w:t>
      </w:r>
      <w:r w:rsidRPr="00692839">
        <w:rPr>
          <w:rFonts w:ascii="Times New Roman" w:hAnsi="Times New Roman" w:cs="Times New Roman"/>
          <w:sz w:val="24"/>
          <w:szCs w:val="24"/>
        </w:rPr>
        <w:t xml:space="preserve"> at a constant voltage of 100 V for 100 min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5FDF">
        <w:rPr>
          <w:rFonts w:ascii="Times New Roman" w:hAnsi="Times New Roman" w:cs="Times New Roman"/>
          <w:sz w:val="24"/>
          <w:szCs w:val="24"/>
        </w:rPr>
        <w:t>and transferred to PVDF membrane (Millipore, Boston, MA). The</w:t>
      </w:r>
      <w:r w:rsidRPr="001F5F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F5FDF">
        <w:rPr>
          <w:rFonts w:ascii="Times New Roman" w:hAnsi="Times New Roman" w:cs="Times New Roman"/>
          <w:sz w:val="24"/>
          <w:szCs w:val="24"/>
        </w:rPr>
        <w:t xml:space="preserve">membrane was blocked with 5% 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BSA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1.5h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 xml:space="preserve"> at room</w:t>
      </w:r>
      <w:r w:rsidRPr="001F5F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F5FDF">
        <w:rPr>
          <w:rFonts w:ascii="Times New Roman" w:hAnsi="Times New Roman" w:cs="Times New Roman"/>
          <w:sz w:val="24"/>
          <w:szCs w:val="24"/>
        </w:rPr>
        <w:t>temperature, followed by</w:t>
      </w:r>
      <w:r w:rsidRPr="001D0CCA">
        <w:rPr>
          <w:rFonts w:ascii="Times New Roman" w:hAnsi="Times New Roman" w:cs="Times New Roman"/>
          <w:sz w:val="24"/>
          <w:szCs w:val="24"/>
        </w:rPr>
        <w:t xml:space="preserve"> </w:t>
      </w:r>
      <w:r w:rsidRPr="00AA4A9E">
        <w:rPr>
          <w:rFonts w:ascii="Times New Roman" w:hAnsi="Times New Roman" w:cs="Times New Roman"/>
          <w:sz w:val="24"/>
          <w:szCs w:val="24"/>
        </w:rPr>
        <w:t>incubat</w:t>
      </w:r>
      <w:r>
        <w:rPr>
          <w:rFonts w:ascii="Times New Roman" w:hAnsi="Times New Roman" w:cs="Times New Roman"/>
          <w:sz w:val="24"/>
          <w:szCs w:val="24"/>
        </w:rPr>
        <w:t>ion</w:t>
      </w:r>
      <w:r w:rsidRPr="00AA4A9E">
        <w:rPr>
          <w:rFonts w:ascii="Times New Roman" w:hAnsi="Times New Roman" w:cs="Times New Roman"/>
          <w:sz w:val="24"/>
          <w:szCs w:val="24"/>
        </w:rPr>
        <w:t xml:space="preserve"> with</w:t>
      </w:r>
      <w:r w:rsidRPr="001F5FDF">
        <w:rPr>
          <w:rFonts w:ascii="Times New Roman" w:hAnsi="Times New Roman" w:cs="Times New Roman"/>
          <w:sz w:val="24"/>
          <w:szCs w:val="24"/>
        </w:rPr>
        <w:t xml:space="preserve"> 1:500 diluted</w:t>
      </w:r>
      <w:r w:rsidRPr="00AA4A9E">
        <w:rPr>
          <w:rFonts w:ascii="Times New Roman" w:hAnsi="Times New Roman" w:cs="Times New Roman"/>
          <w:sz w:val="24"/>
          <w:szCs w:val="24"/>
        </w:rPr>
        <w:t xml:space="preserve"> primary polyclonal antibodies </w:t>
      </w:r>
      <w:r w:rsidRPr="001F5FDF">
        <w:rPr>
          <w:rFonts w:ascii="Times New Roman" w:hAnsi="Times New Roman" w:cs="Times New Roman"/>
          <w:sz w:val="24"/>
          <w:szCs w:val="24"/>
        </w:rPr>
        <w:t>(anti-β-actin, anti-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SREBP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1c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>, anti-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LXR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>α, anti-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ACC1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>, anti-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ACC2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>)</w:t>
      </w:r>
      <w:r w:rsidRPr="001F5F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F5FDF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12h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 xml:space="preserve"> at 4</w:t>
      </w:r>
      <w:r w:rsidRPr="001F5FDF">
        <w:rPr>
          <w:rFonts w:ascii="Times New Roman" w:hAnsi="Times New Roman" w:cs="Times New Roman" w:hint="eastAsia"/>
          <w:sz w:val="24"/>
          <w:szCs w:val="24"/>
        </w:rPr>
        <w:t>℃</w:t>
      </w:r>
      <w:r w:rsidRPr="001F5FDF">
        <w:rPr>
          <w:rFonts w:ascii="Times New Roman" w:hAnsi="Times New Roman" w:cs="Times New Roman" w:hint="eastAsia"/>
          <w:sz w:val="24"/>
          <w:szCs w:val="24"/>
        </w:rPr>
        <w:t>.</w:t>
      </w:r>
      <w:r w:rsidRPr="001F5FDF">
        <w:rPr>
          <w:rFonts w:ascii="Times New Roman" w:hAnsi="Times New Roman" w:cs="Times New Roman"/>
          <w:sz w:val="24"/>
          <w:szCs w:val="24"/>
        </w:rPr>
        <w:t xml:space="preserve"> After being washed three times in 30 min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F5FDF">
        <w:rPr>
          <w:rFonts w:ascii="Times New Roman" w:hAnsi="Times New Roman" w:cs="Times New Roman"/>
          <w:sz w:val="24"/>
          <w:szCs w:val="24"/>
        </w:rPr>
        <w:t xml:space="preserve"> the membranes were incubated with horseradish 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peroxidise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F5FDF">
        <w:rPr>
          <w:rFonts w:ascii="Times New Roman" w:hAnsi="Times New Roman" w:cs="Times New Roman"/>
          <w:sz w:val="24"/>
          <w:szCs w:val="24"/>
        </w:rPr>
        <w:t>HRP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>)-linked goat anti-rabbit IgG secondary antibody</w:t>
      </w:r>
      <w:r w:rsidRPr="00A211E0">
        <w:rPr>
          <w:rFonts w:ascii="Times New Roman" w:hAnsi="Times New Roman" w:cs="Times New Roman"/>
          <w:sz w:val="24"/>
          <w:szCs w:val="24"/>
        </w:rPr>
        <w:t xml:space="preserve"> (Abcam, Cambridge, MA, USA)</w:t>
      </w:r>
      <w:r w:rsidRPr="001F5FDF">
        <w:rPr>
          <w:rFonts w:ascii="Times New Roman" w:hAnsi="Times New Roman" w:cs="Times New Roman"/>
          <w:sz w:val="24"/>
          <w:szCs w:val="24"/>
        </w:rPr>
        <w:t xml:space="preserve"> at 1:3000 dilution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2</w:t>
      </w:r>
      <w:r w:rsidRPr="001F5FDF">
        <w:rPr>
          <w:rFonts w:ascii="Times New Roman" w:hAnsi="Times New Roman" w:cs="Times New Roman"/>
          <w:sz w:val="24"/>
          <w:szCs w:val="24"/>
        </w:rPr>
        <w:t>h</w:t>
      </w:r>
      <w:proofErr w:type="spellEnd"/>
      <w:r w:rsidRPr="001F5FDF">
        <w:rPr>
          <w:rFonts w:ascii="Times New Roman" w:hAnsi="Times New Roman" w:cs="Times New Roman"/>
          <w:sz w:val="24"/>
          <w:szCs w:val="24"/>
        </w:rPr>
        <w:t xml:space="preserve"> at room</w:t>
      </w:r>
      <w:r w:rsidRPr="001F5F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F5FDF">
        <w:rPr>
          <w:rFonts w:ascii="Times New Roman" w:hAnsi="Times New Roman" w:cs="Times New Roman"/>
          <w:sz w:val="24"/>
          <w:szCs w:val="24"/>
        </w:rPr>
        <w:t xml:space="preserve">temperature. The specific bands were detected with chemiluminescence (ECL) detection system. Band intensities were quantified by </w:t>
      </w:r>
      <w:r w:rsidRPr="00AA4A9E">
        <w:rPr>
          <w:rFonts w:ascii="Times New Roman" w:hAnsi="Times New Roman" w:cs="Times New Roman"/>
          <w:sz w:val="24"/>
          <w:szCs w:val="24"/>
        </w:rPr>
        <w:t>Image J software</w:t>
      </w:r>
      <w:r w:rsidRPr="001F5FDF">
        <w:rPr>
          <w:rFonts w:ascii="Times New Roman" w:hAnsi="Times New Roman" w:cs="Times New Roman"/>
          <w:sz w:val="24"/>
          <w:szCs w:val="24"/>
        </w:rPr>
        <w:t xml:space="preserve"> (NIH, USA). </w:t>
      </w:r>
      <w:r w:rsidRPr="00AA4A9E">
        <w:rPr>
          <w:rFonts w:ascii="Times New Roman" w:hAnsi="Times New Roman" w:cs="Times New Roman"/>
          <w:sz w:val="24"/>
          <w:szCs w:val="24"/>
        </w:rPr>
        <w:t>β-actin</w:t>
      </w:r>
      <w:r w:rsidRPr="001F5FDF">
        <w:rPr>
          <w:rFonts w:ascii="Times New Roman" w:hAnsi="Times New Roman" w:cs="Times New Roman"/>
          <w:sz w:val="24"/>
          <w:szCs w:val="24"/>
        </w:rPr>
        <w:t xml:space="preserve"> was used as the loading control.</w:t>
      </w:r>
    </w:p>
    <w:p w14:paraId="690D66BC" w14:textId="7ED4DF5B" w:rsidR="002B3E5B" w:rsidRDefault="002B3E5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22847F7" w14:textId="0AB5D879" w:rsidR="00222F60" w:rsidRPr="002B3E5B" w:rsidRDefault="002B3E5B" w:rsidP="002B3E5B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B3E5B">
        <w:rPr>
          <w:rFonts w:ascii="Times New Roman" w:hAnsi="Times New Roman" w:cs="Times New Roman"/>
          <w:b/>
          <w:bCs/>
          <w:sz w:val="24"/>
          <w:szCs w:val="24"/>
        </w:rPr>
        <w:lastRenderedPageBreak/>
        <w:t>Additional file 6</w:t>
      </w:r>
    </w:p>
    <w:p w14:paraId="29FFC26D" w14:textId="18D6DAD6" w:rsidR="00222F60" w:rsidRPr="002B3E5B" w:rsidRDefault="00222F60" w:rsidP="00A7430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B3E5B">
        <w:rPr>
          <w:rFonts w:ascii="Times New Roman" w:hAnsi="Times New Roman" w:cs="Times New Roman"/>
          <w:sz w:val="24"/>
          <w:szCs w:val="24"/>
        </w:rPr>
        <w:t>Gut microbiota and sequencing data analysis</w:t>
      </w:r>
    </w:p>
    <w:p w14:paraId="53D29FEB" w14:textId="77777777" w:rsidR="00222F60" w:rsidRPr="00930839" w:rsidRDefault="00222F60" w:rsidP="00A74300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930839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V4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regions of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16S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rRNA gene of gut microbiota were sequenced using Illumina and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analysed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9308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930839">
        <w:rPr>
          <w:rFonts w:ascii="Times New Roman" w:hAnsi="Times New Roman" w:cs="Times New Roman"/>
          <w:sz w:val="24"/>
          <w:szCs w:val="24"/>
        </w:rPr>
        <w:t xml:space="preserve">ecal bacterial DNA was extracted by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TIANamp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Stool DNA Kit (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Tiangen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Biotech, Beijing, China)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0839">
        <w:rPr>
          <w:rFonts w:ascii="Times New Roman" w:hAnsi="Times New Roman" w:cs="Times New Roman"/>
          <w:sz w:val="24"/>
          <w:szCs w:val="24"/>
        </w:rPr>
        <w:t xml:space="preserve">according to the manufacturer’s instructions. The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V4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region</w:t>
      </w:r>
      <w:r w:rsidRPr="00930839">
        <w:rPr>
          <w:rFonts w:ascii="Times New Roman" w:hAnsi="Times New Roman" w:cs="Times New Roman" w:hint="eastAsia"/>
          <w:sz w:val="24"/>
          <w:szCs w:val="24"/>
        </w:rPr>
        <w:t xml:space="preserve"> of 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the16S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 xml:space="preserve"> rRNA gene was amplified using the primers 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515F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806R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 xml:space="preserve">: 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515F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 xml:space="preserve"> 5</w:t>
      </w:r>
      <w:r w:rsidRPr="00930839">
        <w:rPr>
          <w:rFonts w:ascii="Times New Roman" w:hAnsi="Times New Roman" w:cs="Times New Roman" w:hint="eastAsia"/>
          <w:sz w:val="24"/>
          <w:szCs w:val="24"/>
        </w:rPr>
        <w:t>′</w:t>
      </w:r>
      <w:r w:rsidRPr="00930839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GTGCCAGCMGCCGCGGTAA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>-3</w:t>
      </w:r>
      <w:r w:rsidRPr="00930839">
        <w:rPr>
          <w:rFonts w:ascii="Times New Roman" w:hAnsi="Times New Roman" w:cs="Times New Roman" w:hint="eastAsia"/>
          <w:sz w:val="24"/>
          <w:szCs w:val="24"/>
        </w:rPr>
        <w:t>′</w:t>
      </w:r>
      <w:r w:rsidRPr="00930839">
        <w:rPr>
          <w:rFonts w:ascii="Times New Roman" w:hAnsi="Times New Roman" w:cs="Times New Roman" w:hint="eastAsia"/>
          <w:sz w:val="24"/>
          <w:szCs w:val="24"/>
        </w:rPr>
        <w:t xml:space="preserve">; 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806R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>: 5</w:t>
      </w:r>
      <w:r w:rsidRPr="00930839">
        <w:rPr>
          <w:rFonts w:ascii="Times New Roman" w:hAnsi="Times New Roman" w:cs="Times New Roman" w:hint="eastAsia"/>
          <w:sz w:val="24"/>
          <w:szCs w:val="24"/>
        </w:rPr>
        <w:t>′</w:t>
      </w:r>
      <w:r w:rsidRPr="00930839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GGACTACHVGGGTWTCTAAT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>-3</w:t>
      </w:r>
      <w:r w:rsidRPr="00930839">
        <w:rPr>
          <w:rFonts w:ascii="Times New Roman" w:hAnsi="Times New Roman" w:cs="Times New Roman" w:hint="eastAsia"/>
          <w:sz w:val="24"/>
          <w:szCs w:val="24"/>
        </w:rPr>
        <w:t>′</w:t>
      </w:r>
      <w:r w:rsidRPr="00930839">
        <w:rPr>
          <w:rFonts w:ascii="Times New Roman" w:hAnsi="Times New Roman" w:cs="Times New Roman" w:hint="eastAsia"/>
          <w:sz w:val="24"/>
          <w:szCs w:val="24"/>
        </w:rPr>
        <w:t xml:space="preserve">, which were 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synthesised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 xml:space="preserve"> by Invitrogen (Invitrogen, Carlsbad, CA, USA). The PCR product mixtures were purified using an 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EZN</w:t>
      </w:r>
      <w:r w:rsidRPr="00930839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Gel Extraction Kit (Omega, La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Chaux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-de-Fonds, Switzerland). Sequencing libraries were generated using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NEBNext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® Ultra™ DNA Library Prep Kit for Illumina® (New England Biolabs, MA, USA), after that the libraries were sequenced on an Illumina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Hiseq2500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platform and the data was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analysed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>.</w:t>
      </w:r>
    </w:p>
    <w:p w14:paraId="524DEFC8" w14:textId="77777777" w:rsidR="00222F60" w:rsidRPr="00930839" w:rsidRDefault="00222F60" w:rsidP="00A74300">
      <w:pPr>
        <w:spacing w:line="480" w:lineRule="auto"/>
        <w:ind w:firstLineChars="150" w:firstLine="360"/>
        <w:jc w:val="left"/>
        <w:rPr>
          <w:rFonts w:ascii="Times New Roman" w:hAnsi="Times New Roman" w:cs="Times New Roman"/>
          <w:sz w:val="24"/>
          <w:szCs w:val="24"/>
        </w:rPr>
      </w:pPr>
      <w:r w:rsidRPr="00930839">
        <w:rPr>
          <w:rFonts w:ascii="Times New Roman" w:hAnsi="Times New Roman" w:cs="Times New Roman" w:hint="eastAsia"/>
          <w:sz w:val="24"/>
          <w:szCs w:val="24"/>
        </w:rPr>
        <w:t>Sequences</w:t>
      </w:r>
      <w:r w:rsidRPr="00C04AA7">
        <w:rPr>
          <w:rFonts w:ascii="Times New Roman" w:hAnsi="Times New Roman" w:cs="Times New Roman"/>
          <w:sz w:val="24"/>
          <w:szCs w:val="24"/>
        </w:rPr>
        <w:t xml:space="preserve"> with similarity ≥ 97% were assigned to the </w:t>
      </w:r>
      <w:r w:rsidRPr="00930839">
        <w:rPr>
          <w:rFonts w:ascii="Times New Roman" w:hAnsi="Times New Roman" w:cs="Times New Roman" w:hint="eastAsia"/>
          <w:sz w:val="24"/>
          <w:szCs w:val="24"/>
        </w:rPr>
        <w:t>same operational taxonomic units (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OTU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 xml:space="preserve">) , which is thought to probably represent a species. Alpha diversity indices, including observed species, 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shannon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 xml:space="preserve"> index and 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simpson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 xml:space="preserve"> index, were analyzed with </w:t>
      </w:r>
      <w:proofErr w:type="spellStart"/>
      <w:r w:rsidRPr="00930839">
        <w:rPr>
          <w:rFonts w:ascii="Times New Roman" w:hAnsi="Times New Roman" w:cs="Times New Roman" w:hint="eastAsia"/>
          <w:sz w:val="24"/>
          <w:szCs w:val="24"/>
        </w:rPr>
        <w:t>QIIME</w:t>
      </w:r>
      <w:proofErr w:type="spellEnd"/>
      <w:r w:rsidRPr="00930839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V1.9.1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>) and exhibited with R software (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V2.15.3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>). Beta diversity analysis was applied to assess differences of samples in species complexity, bray-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curtis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and weighted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unifrac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of beta diversity index were calculated by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QIIME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software.</w:t>
      </w:r>
    </w:p>
    <w:p w14:paraId="12F4BDB3" w14:textId="77777777" w:rsidR="00222F60" w:rsidRPr="00930839" w:rsidRDefault="00222F60" w:rsidP="00A74300">
      <w:pPr>
        <w:spacing w:line="480" w:lineRule="auto"/>
        <w:ind w:firstLineChars="150" w:firstLine="360"/>
        <w:jc w:val="left"/>
        <w:rPr>
          <w:rFonts w:ascii="Times New Roman" w:hAnsi="Times New Roman" w:cs="Times New Roman"/>
          <w:sz w:val="24"/>
          <w:szCs w:val="24"/>
        </w:rPr>
      </w:pPr>
      <w:r w:rsidRPr="00930839">
        <w:rPr>
          <w:rFonts w:ascii="Times New Roman" w:hAnsi="Times New Roman" w:cs="Times New Roman"/>
          <w:sz w:val="24"/>
          <w:szCs w:val="24"/>
        </w:rPr>
        <w:t xml:space="preserve">Nonmetric Multidimensional Scaling (NMDS) analysis was performed by R software based on the weighted 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unifrac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distance matrix. The sample distance heat map </w:t>
      </w:r>
      <w:r w:rsidRPr="00930839">
        <w:rPr>
          <w:rFonts w:ascii="Times New Roman" w:hAnsi="Times New Roman" w:cs="Times New Roman"/>
          <w:sz w:val="24"/>
          <w:szCs w:val="24"/>
        </w:rPr>
        <w:lastRenderedPageBreak/>
        <w:t>based on bray-</w:t>
      </w:r>
      <w:proofErr w:type="spellStart"/>
      <w:r w:rsidRPr="00930839">
        <w:rPr>
          <w:rFonts w:ascii="Times New Roman" w:hAnsi="Times New Roman" w:cs="Times New Roman"/>
          <w:sz w:val="24"/>
          <w:szCs w:val="24"/>
        </w:rPr>
        <w:t>curti</w:t>
      </w:r>
      <w:proofErr w:type="spellEnd"/>
      <w:r w:rsidRPr="00930839">
        <w:rPr>
          <w:rFonts w:ascii="Times New Roman" w:hAnsi="Times New Roman" w:cs="Times New Roman"/>
          <w:sz w:val="24"/>
          <w:szCs w:val="24"/>
        </w:rPr>
        <w:t xml:space="preserve"> distance matrix was performed by R software and Local Perl scripts.</w:t>
      </w:r>
    </w:p>
    <w:p w14:paraId="521E4109" w14:textId="77777777" w:rsidR="00222F60" w:rsidRPr="00916C06" w:rsidRDefault="00222F60" w:rsidP="00A74300">
      <w:pPr>
        <w:spacing w:line="480" w:lineRule="auto"/>
        <w:ind w:firstLineChars="150" w:firstLine="360"/>
        <w:jc w:val="left"/>
        <w:rPr>
          <w:rFonts w:ascii="Times New Roman" w:hAnsi="Times New Roman" w:cs="Times New Roman"/>
          <w:sz w:val="24"/>
          <w:szCs w:val="24"/>
        </w:rPr>
      </w:pPr>
    </w:p>
    <w:p w14:paraId="19EF833D" w14:textId="77777777" w:rsidR="00EC3B74" w:rsidRPr="00222F60" w:rsidRDefault="00EC3B74" w:rsidP="00A74300">
      <w:pPr>
        <w:jc w:val="left"/>
      </w:pPr>
    </w:p>
    <w:sectPr w:rsidR="00EC3B74" w:rsidRPr="00222F6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71120" w14:textId="77777777" w:rsidR="001E5943" w:rsidRDefault="001E5943" w:rsidP="00A55C8D">
      <w:r>
        <w:separator/>
      </w:r>
    </w:p>
  </w:endnote>
  <w:endnote w:type="continuationSeparator" w:id="0">
    <w:p w14:paraId="27FC172F" w14:textId="77777777" w:rsidR="001E5943" w:rsidRDefault="001E5943" w:rsidP="00A55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7463482"/>
      <w:docPartObj>
        <w:docPartGallery w:val="Page Numbers (Bottom of Page)"/>
        <w:docPartUnique/>
      </w:docPartObj>
    </w:sdtPr>
    <w:sdtEndPr/>
    <w:sdtContent>
      <w:p w14:paraId="5D4679EF" w14:textId="40E2211C" w:rsidR="00AE68F0" w:rsidRDefault="00AE68F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F811D79" w14:textId="77777777" w:rsidR="00AE68F0" w:rsidRDefault="00AE68F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BD938" w14:textId="77777777" w:rsidR="001E5943" w:rsidRDefault="001E5943" w:rsidP="00A55C8D">
      <w:r>
        <w:separator/>
      </w:r>
    </w:p>
  </w:footnote>
  <w:footnote w:type="continuationSeparator" w:id="0">
    <w:p w14:paraId="711919BB" w14:textId="77777777" w:rsidR="001E5943" w:rsidRDefault="001E5943" w:rsidP="00A55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F60"/>
    <w:rsid w:val="000230DA"/>
    <w:rsid w:val="0009275A"/>
    <w:rsid w:val="000A1C82"/>
    <w:rsid w:val="000A7FF3"/>
    <w:rsid w:val="000E66FA"/>
    <w:rsid w:val="000F644E"/>
    <w:rsid w:val="00167BA0"/>
    <w:rsid w:val="00192D8A"/>
    <w:rsid w:val="001A4D7A"/>
    <w:rsid w:val="001D7357"/>
    <w:rsid w:val="001E5943"/>
    <w:rsid w:val="00222F60"/>
    <w:rsid w:val="00285370"/>
    <w:rsid w:val="002B3E5B"/>
    <w:rsid w:val="002E1109"/>
    <w:rsid w:val="00337045"/>
    <w:rsid w:val="00340949"/>
    <w:rsid w:val="00347FA1"/>
    <w:rsid w:val="0039604E"/>
    <w:rsid w:val="003B7879"/>
    <w:rsid w:val="004F3BCE"/>
    <w:rsid w:val="004F702D"/>
    <w:rsid w:val="00563817"/>
    <w:rsid w:val="005722AC"/>
    <w:rsid w:val="005A7CD3"/>
    <w:rsid w:val="005D26DE"/>
    <w:rsid w:val="005D6E43"/>
    <w:rsid w:val="00602F3A"/>
    <w:rsid w:val="006477E3"/>
    <w:rsid w:val="006603DA"/>
    <w:rsid w:val="00670AC9"/>
    <w:rsid w:val="00695FA5"/>
    <w:rsid w:val="006D39CF"/>
    <w:rsid w:val="00721705"/>
    <w:rsid w:val="00775D46"/>
    <w:rsid w:val="007A3EBF"/>
    <w:rsid w:val="008628F6"/>
    <w:rsid w:val="00877103"/>
    <w:rsid w:val="008868BA"/>
    <w:rsid w:val="008C07CC"/>
    <w:rsid w:val="008D4F14"/>
    <w:rsid w:val="00906C57"/>
    <w:rsid w:val="00926CDC"/>
    <w:rsid w:val="0096573A"/>
    <w:rsid w:val="00A5324A"/>
    <w:rsid w:val="00A55C8D"/>
    <w:rsid w:val="00A727C2"/>
    <w:rsid w:val="00A74300"/>
    <w:rsid w:val="00A92D80"/>
    <w:rsid w:val="00AE68F0"/>
    <w:rsid w:val="00BC375B"/>
    <w:rsid w:val="00C60D17"/>
    <w:rsid w:val="00CA4E0B"/>
    <w:rsid w:val="00CC2FC1"/>
    <w:rsid w:val="00CD0E48"/>
    <w:rsid w:val="00D8266E"/>
    <w:rsid w:val="00D92872"/>
    <w:rsid w:val="00DA2046"/>
    <w:rsid w:val="00DC28E6"/>
    <w:rsid w:val="00DF028C"/>
    <w:rsid w:val="00E62346"/>
    <w:rsid w:val="00E844C6"/>
    <w:rsid w:val="00EC3B74"/>
    <w:rsid w:val="00F24F6E"/>
    <w:rsid w:val="00F33258"/>
    <w:rsid w:val="00F43CAB"/>
    <w:rsid w:val="00F533A4"/>
    <w:rsid w:val="00F6069D"/>
    <w:rsid w:val="00F74684"/>
    <w:rsid w:val="00F93341"/>
    <w:rsid w:val="00FA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BC1157"/>
  <w15:chartTrackingRefBased/>
  <w15:docId w15:val="{39F86127-F4B6-460D-AB35-6D63F15BF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2F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rsid w:val="00222F60"/>
    <w:pPr>
      <w:autoSpaceDE w:val="0"/>
      <w:autoSpaceDN w:val="0"/>
      <w:spacing w:before="83"/>
      <w:ind w:left="115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customStyle="1" w:styleId="a3">
    <w:name w:val="正文文本 字符"/>
    <w:link w:val="a4"/>
    <w:locked/>
    <w:rsid w:val="00222F60"/>
    <w:rPr>
      <w:sz w:val="24"/>
      <w:szCs w:val="24"/>
    </w:rPr>
  </w:style>
  <w:style w:type="paragraph" w:styleId="a4">
    <w:name w:val="Body Text"/>
    <w:basedOn w:val="a"/>
    <w:link w:val="a3"/>
    <w:rsid w:val="00222F60"/>
    <w:pPr>
      <w:autoSpaceDE w:val="0"/>
      <w:autoSpaceDN w:val="0"/>
      <w:jc w:val="left"/>
    </w:pPr>
    <w:rPr>
      <w:sz w:val="24"/>
      <w:szCs w:val="24"/>
    </w:rPr>
  </w:style>
  <w:style w:type="character" w:customStyle="1" w:styleId="1">
    <w:name w:val="正文文本 字符1"/>
    <w:basedOn w:val="a0"/>
    <w:uiPriority w:val="99"/>
    <w:semiHidden/>
    <w:rsid w:val="00222F60"/>
  </w:style>
  <w:style w:type="table" w:styleId="a5">
    <w:name w:val="Table Grid"/>
    <w:basedOn w:val="a1"/>
    <w:uiPriority w:val="59"/>
    <w:unhideWhenUsed/>
    <w:rsid w:val="00222F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55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55C8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55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55C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897</Words>
  <Characters>5117</Characters>
  <Application>Microsoft Office Word</Application>
  <DocSecurity>0</DocSecurity>
  <Lines>42</Lines>
  <Paragraphs>12</Paragraphs>
  <ScaleCrop>false</ScaleCrop>
  <Company/>
  <LinksUpToDate>false</LinksUpToDate>
  <CharactersWithSpaces>6002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昕</dc:creator>
  <cp:keywords/>
  <dc:description/>
  <cp:lastModifiedBy>昕</cp:lastModifiedBy>
  <cp:revision>2</cp:revision>
  <dcterms:created xsi:type="dcterms:W3CDTF">2022-04-01T02:36:00Z</dcterms:created>
  <dcterms:modified xsi:type="dcterms:W3CDTF">2022-04-01T02:36:00Z</dcterms:modified>
</cp:coreProperties>
</file>