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CC386" w14:textId="7A7AE8FE" w:rsidR="00C57FD2" w:rsidRDefault="00C13912" w:rsidP="00C57FD2">
      <w:pPr>
        <w:pStyle w:val="papersubtitle"/>
        <w:spacing w:line="360" w:lineRule="auto"/>
        <w:jc w:val="left"/>
        <w:rPr>
          <w:sz w:val="36"/>
          <w:szCs w:val="22"/>
          <w:lang w:val="en-CA"/>
        </w:rPr>
      </w:pPr>
      <w:bookmarkStart w:id="0" w:name="_Hlk4127604"/>
      <w:r w:rsidRPr="00B74CFB">
        <w:rPr>
          <w:sz w:val="36"/>
          <w:szCs w:val="36"/>
          <w:lang w:val="en-CA"/>
        </w:rPr>
        <w:t xml:space="preserve">Supplementary </w:t>
      </w:r>
      <w:r w:rsidR="00C33317">
        <w:rPr>
          <w:sz w:val="36"/>
          <w:szCs w:val="36"/>
          <w:lang w:val="en-CA"/>
        </w:rPr>
        <w:t>Information</w:t>
      </w:r>
      <w:r w:rsidRPr="00B74CFB">
        <w:rPr>
          <w:sz w:val="36"/>
          <w:szCs w:val="36"/>
          <w:lang w:val="en-CA"/>
        </w:rPr>
        <w:t xml:space="preserve"> to: </w:t>
      </w:r>
      <w:bookmarkStart w:id="1" w:name="_Hlk56321260"/>
      <w:bookmarkEnd w:id="0"/>
      <w:r w:rsidR="00121A77" w:rsidRPr="00121A77">
        <w:rPr>
          <w:sz w:val="36"/>
          <w:szCs w:val="22"/>
          <w:lang w:val="en-CA"/>
        </w:rPr>
        <w:t>Integrating sociotechnical factors to assess efficacy of PV recycling and reuse interventions</w:t>
      </w:r>
    </w:p>
    <w:bookmarkEnd w:id="1"/>
    <w:p w14:paraId="023C0073" w14:textId="1D95A7C6" w:rsidR="00C13912" w:rsidRPr="0020451E" w:rsidRDefault="00C13912" w:rsidP="0020451E">
      <w:pPr>
        <w:spacing w:line="360" w:lineRule="auto"/>
        <w:rPr>
          <w:sz w:val="22"/>
        </w:rPr>
      </w:pPr>
      <w:r w:rsidRPr="0020451E">
        <w:rPr>
          <w:sz w:val="22"/>
          <w:lang w:val="en-CA"/>
        </w:rPr>
        <w:t>Authors: Julien Walzberg</w:t>
      </w:r>
      <w:r w:rsidRPr="0020451E">
        <w:rPr>
          <w:sz w:val="22"/>
          <w:vertAlign w:val="superscript"/>
          <w:lang w:val="en-CA"/>
        </w:rPr>
        <w:t>1*</w:t>
      </w:r>
      <w:r w:rsidRPr="0020451E">
        <w:rPr>
          <w:sz w:val="22"/>
          <w:lang w:val="en-CA"/>
        </w:rPr>
        <w:t>, Alberta Carpenter</w:t>
      </w:r>
      <w:r w:rsidRPr="0020451E">
        <w:rPr>
          <w:sz w:val="22"/>
          <w:vertAlign w:val="superscript"/>
          <w:lang w:val="en-CA"/>
        </w:rPr>
        <w:t>1</w:t>
      </w:r>
      <w:r w:rsidRPr="0020451E">
        <w:rPr>
          <w:sz w:val="22"/>
          <w:lang w:val="en-CA"/>
        </w:rPr>
        <w:t>, Garvin Heath</w:t>
      </w:r>
      <w:r w:rsidRPr="0020451E">
        <w:rPr>
          <w:sz w:val="22"/>
          <w:vertAlign w:val="superscript"/>
          <w:lang w:val="en-CA"/>
        </w:rPr>
        <w:t>1</w:t>
      </w:r>
    </w:p>
    <w:p w14:paraId="52E9F7A5" w14:textId="77777777" w:rsidR="00C13912" w:rsidRPr="0020451E" w:rsidRDefault="00C13912" w:rsidP="0020451E">
      <w:pPr>
        <w:spacing w:line="360" w:lineRule="auto"/>
        <w:rPr>
          <w:i/>
          <w:sz w:val="22"/>
        </w:rPr>
      </w:pPr>
      <w:r w:rsidRPr="0020451E">
        <w:rPr>
          <w:i/>
          <w:sz w:val="22"/>
          <w:vertAlign w:val="superscript"/>
        </w:rPr>
        <w:t>1</w:t>
      </w:r>
      <w:r w:rsidRPr="0020451E">
        <w:rPr>
          <w:sz w:val="22"/>
        </w:rPr>
        <w:t xml:space="preserve"> </w:t>
      </w:r>
      <w:r w:rsidRPr="0020451E">
        <w:rPr>
          <w:i/>
          <w:sz w:val="22"/>
        </w:rPr>
        <w:t>National Renewable Energy Laboratory 15013 Denver West Parkway Golden, CO 80401, United States of America</w:t>
      </w:r>
    </w:p>
    <w:p w14:paraId="74CE53CD" w14:textId="77777777" w:rsidR="00C13912" w:rsidRPr="0020451E" w:rsidRDefault="00C13912" w:rsidP="0020451E">
      <w:pPr>
        <w:spacing w:line="360" w:lineRule="auto"/>
        <w:rPr>
          <w:i/>
          <w:sz w:val="22"/>
          <w:lang w:val="en-CA"/>
        </w:rPr>
      </w:pPr>
      <w:r w:rsidRPr="0020451E">
        <w:rPr>
          <w:i/>
          <w:sz w:val="22"/>
          <w:vertAlign w:val="superscript"/>
          <w:lang w:val="en-CA"/>
        </w:rPr>
        <w:t xml:space="preserve">* </w:t>
      </w:r>
      <w:r w:rsidRPr="0020451E">
        <w:rPr>
          <w:i/>
          <w:sz w:val="22"/>
          <w:lang w:val="en-CA"/>
        </w:rPr>
        <w:t xml:space="preserve">Corresponding author: </w:t>
      </w:r>
      <w:r w:rsidRPr="0020451E">
        <w:rPr>
          <w:rStyle w:val="Hyperlink"/>
          <w:i/>
          <w:sz w:val="22"/>
          <w:szCs w:val="22"/>
          <w:lang w:val="en-CA"/>
        </w:rPr>
        <w:t>julien.walzberg@nrel.gov</w:t>
      </w:r>
    </w:p>
    <w:p w14:paraId="2A71CEAB" w14:textId="5271C6EA" w:rsidR="00C13912" w:rsidRDefault="00C13912" w:rsidP="00B74CFB">
      <w:pPr>
        <w:spacing w:line="360" w:lineRule="auto"/>
        <w:jc w:val="left"/>
        <w:rPr>
          <w:sz w:val="22"/>
          <w:lang w:val="en-CA"/>
        </w:rPr>
      </w:pPr>
    </w:p>
    <w:p w14:paraId="71E8D433" w14:textId="77777777" w:rsidR="00BE142E" w:rsidRDefault="00BE142E" w:rsidP="00B74CFB">
      <w:pPr>
        <w:spacing w:line="360" w:lineRule="auto"/>
        <w:jc w:val="left"/>
        <w:rPr>
          <w:sz w:val="22"/>
          <w:lang w:val="en-CA"/>
        </w:rPr>
      </w:pPr>
    </w:p>
    <w:p w14:paraId="6D68469B" w14:textId="4F0A6C7B" w:rsidR="000B3564" w:rsidRPr="00AC24CC" w:rsidRDefault="00F75AA1" w:rsidP="00B74CFB">
      <w:pPr>
        <w:spacing w:line="360" w:lineRule="auto"/>
        <w:jc w:val="left"/>
        <w:rPr>
          <w:szCs w:val="18"/>
          <w:lang w:val="en-CA"/>
        </w:rPr>
      </w:pPr>
      <w:r w:rsidRPr="00AC24CC">
        <w:rPr>
          <w:szCs w:val="18"/>
          <w:lang w:val="en-CA"/>
        </w:rPr>
        <w:t>Th</w:t>
      </w:r>
      <w:r w:rsidR="00B366A2">
        <w:rPr>
          <w:szCs w:val="18"/>
          <w:lang w:val="en-CA"/>
        </w:rPr>
        <w:t>is</w:t>
      </w:r>
      <w:r w:rsidRPr="00AC24CC">
        <w:rPr>
          <w:szCs w:val="18"/>
          <w:lang w:val="en-CA"/>
        </w:rPr>
        <w:t xml:space="preserve"> Supplementary </w:t>
      </w:r>
      <w:r w:rsidR="00C33317">
        <w:rPr>
          <w:szCs w:val="18"/>
          <w:lang w:val="en-CA"/>
        </w:rPr>
        <w:t>Information</w:t>
      </w:r>
      <w:r w:rsidRPr="00AC24CC">
        <w:rPr>
          <w:szCs w:val="18"/>
          <w:lang w:val="en-CA"/>
        </w:rPr>
        <w:t xml:space="preserve"> present</w:t>
      </w:r>
      <w:r w:rsidR="00B366A2">
        <w:rPr>
          <w:szCs w:val="18"/>
          <w:lang w:val="en-CA"/>
        </w:rPr>
        <w:t>s</w:t>
      </w:r>
      <w:r w:rsidRPr="00AC24CC">
        <w:rPr>
          <w:szCs w:val="18"/>
          <w:lang w:val="en-CA"/>
        </w:rPr>
        <w:t xml:space="preserve"> some methodological elements and supplementary results that support the main manuscript. </w:t>
      </w:r>
      <w:r w:rsidR="000B3564" w:rsidRPr="00AC24CC">
        <w:rPr>
          <w:szCs w:val="18"/>
          <w:lang w:val="en-CA"/>
        </w:rPr>
        <w:t>M</w:t>
      </w:r>
      <w:r w:rsidRPr="00AC24CC">
        <w:rPr>
          <w:szCs w:val="18"/>
          <w:lang w:val="en-CA"/>
        </w:rPr>
        <w:t>odel</w:t>
      </w:r>
      <w:r w:rsidR="000B3564" w:rsidRPr="00AC24CC">
        <w:rPr>
          <w:szCs w:val="18"/>
          <w:lang w:val="en-CA"/>
        </w:rPr>
        <w:t xml:space="preserve"> and result analysis files are</w:t>
      </w:r>
      <w:r w:rsidRPr="00AC24CC">
        <w:rPr>
          <w:szCs w:val="18"/>
          <w:lang w:val="en-CA"/>
        </w:rPr>
        <w:t xml:space="preserve"> available</w:t>
      </w:r>
      <w:r w:rsidR="000B3564" w:rsidRPr="00AC24CC">
        <w:rPr>
          <w:szCs w:val="18"/>
          <w:lang w:val="en-CA"/>
        </w:rPr>
        <w:t xml:space="preserve"> at:</w:t>
      </w:r>
    </w:p>
    <w:p w14:paraId="1FA68610" w14:textId="0A3EF4A7" w:rsidR="00BE142E" w:rsidRDefault="002F3EBC" w:rsidP="00B74CFB">
      <w:pPr>
        <w:spacing w:line="360" w:lineRule="auto"/>
        <w:jc w:val="left"/>
      </w:pPr>
      <w:hyperlink r:id="rId8" w:history="1">
        <w:r w:rsidR="00120041" w:rsidRPr="00273E5B">
          <w:rPr>
            <w:rStyle w:val="Hyperlink"/>
          </w:rPr>
          <w:t>https://github.com/NREL/ABSiCE</w:t>
        </w:r>
      </w:hyperlink>
    </w:p>
    <w:p w14:paraId="19167EC3" w14:textId="77777777" w:rsidR="00120041" w:rsidRDefault="00120041" w:rsidP="00B74CFB">
      <w:pPr>
        <w:spacing w:line="360" w:lineRule="auto"/>
        <w:jc w:val="left"/>
        <w:rPr>
          <w:sz w:val="22"/>
          <w:lang w:val="en-CA"/>
        </w:rPr>
      </w:pPr>
    </w:p>
    <w:p w14:paraId="74E70D8F" w14:textId="5F000AAD" w:rsidR="00BE142E" w:rsidRDefault="00BE142E" w:rsidP="00B74CFB">
      <w:pPr>
        <w:spacing w:line="360" w:lineRule="auto"/>
        <w:jc w:val="left"/>
        <w:rPr>
          <w:sz w:val="22"/>
          <w:lang w:val="en-CA"/>
        </w:rPr>
        <w:sectPr w:rsidR="00BE142E" w:rsidSect="005F6149">
          <w:headerReference w:type="default" r:id="rId9"/>
          <w:pgSz w:w="12240" w:h="15840" w:code="1"/>
          <w:pgMar w:top="1077" w:right="1440" w:bottom="1440" w:left="1440" w:header="720" w:footer="720" w:gutter="0"/>
          <w:cols w:space="360"/>
          <w:docGrid w:linePitch="360"/>
        </w:sectPr>
      </w:pPr>
    </w:p>
    <w:p w14:paraId="2218CD8C" w14:textId="6689651F" w:rsidR="00142524" w:rsidRPr="0020451E" w:rsidRDefault="00621FC6" w:rsidP="0020451E">
      <w:pPr>
        <w:spacing w:line="360" w:lineRule="auto"/>
      </w:pPr>
      <w:r>
        <w:rPr>
          <w:noProof/>
        </w:rPr>
        <w:lastRenderedPageBreak/>
        <w:drawing>
          <wp:inline distT="0" distB="0" distL="0" distR="0" wp14:anchorId="4A234E11" wp14:editId="73EB3AE3">
            <wp:extent cx="4572000" cy="321246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
                      <a:extLst>
                        <a:ext uri="{28A0092B-C50C-407E-A947-70E740481C1C}">
                          <a14:useLocalDpi xmlns:a14="http://schemas.microsoft.com/office/drawing/2010/main" val="0"/>
                        </a:ext>
                      </a:extLst>
                    </a:blip>
                    <a:srcRect l="5235" t="4524" r="5662" b="7103"/>
                    <a:stretch/>
                  </pic:blipFill>
                  <pic:spPr bwMode="auto">
                    <a:xfrm>
                      <a:off x="0" y="0"/>
                      <a:ext cx="4572000" cy="3212460"/>
                    </a:xfrm>
                    <a:prstGeom prst="rect">
                      <a:avLst/>
                    </a:prstGeom>
                    <a:noFill/>
                    <a:ln>
                      <a:noFill/>
                    </a:ln>
                    <a:extLst>
                      <a:ext uri="{53640926-AAD7-44D8-BBD7-CCE9431645EC}">
                        <a14:shadowObscured xmlns:a14="http://schemas.microsoft.com/office/drawing/2010/main"/>
                      </a:ext>
                    </a:extLst>
                  </pic:spPr>
                </pic:pic>
              </a:graphicData>
            </a:graphic>
          </wp:inline>
        </w:drawing>
      </w:r>
    </w:p>
    <w:p w14:paraId="0D1F2C60" w14:textId="139989BB" w:rsidR="00142524" w:rsidRPr="00AC24CC" w:rsidRDefault="00142524" w:rsidP="0020451E">
      <w:pPr>
        <w:spacing w:line="360" w:lineRule="auto"/>
        <w:rPr>
          <w:rFonts w:eastAsia="MS Mincho"/>
          <w:szCs w:val="18"/>
          <w:lang w:val="en-CA" w:eastAsia="en-CA"/>
        </w:rPr>
      </w:pPr>
      <w:r w:rsidRPr="00AC24CC">
        <w:rPr>
          <w:rFonts w:eastAsia="MS Mincho"/>
          <w:b/>
          <w:bCs/>
          <w:szCs w:val="18"/>
          <w:lang w:val="en-CA" w:eastAsia="en-CA"/>
        </w:rPr>
        <w:t>Supplementary Figure 1:</w:t>
      </w:r>
      <w:r w:rsidRPr="00AC24CC">
        <w:rPr>
          <w:rFonts w:eastAsia="MS Mincho"/>
          <w:szCs w:val="18"/>
          <w:lang w:val="en-CA" w:eastAsia="en-CA"/>
        </w:rPr>
        <w:t xml:space="preserve"> Model overview. </w:t>
      </w:r>
      <w:r w:rsidR="00AA1FE5">
        <w:rPr>
          <w:rFonts w:eastAsia="MS Mincho"/>
          <w:szCs w:val="18"/>
          <w:lang w:val="en-CA" w:eastAsia="en-CA"/>
        </w:rPr>
        <w:t>Photovoltaics (</w:t>
      </w:r>
      <w:r w:rsidRPr="00AC24CC">
        <w:rPr>
          <w:rFonts w:eastAsia="MS Mincho"/>
          <w:szCs w:val="18"/>
          <w:lang w:val="en-CA" w:eastAsia="en-CA"/>
        </w:rPr>
        <w:t>PV</w:t>
      </w:r>
      <w:r w:rsidR="00AA1FE5">
        <w:rPr>
          <w:rFonts w:eastAsia="MS Mincho"/>
          <w:szCs w:val="18"/>
          <w:lang w:val="en-CA" w:eastAsia="en-CA"/>
        </w:rPr>
        <w:t>)</w:t>
      </w:r>
      <w:r w:rsidRPr="00AC24CC">
        <w:rPr>
          <w:rFonts w:eastAsia="MS Mincho"/>
          <w:szCs w:val="18"/>
          <w:lang w:val="en-CA" w:eastAsia="en-CA"/>
        </w:rPr>
        <w:t xml:space="preserve"> owners maintain, install</w:t>
      </w:r>
      <w:r w:rsidR="007D4407">
        <w:rPr>
          <w:rFonts w:eastAsia="MS Mincho"/>
          <w:szCs w:val="18"/>
          <w:lang w:val="en-CA" w:eastAsia="en-CA"/>
        </w:rPr>
        <w:t>,</w:t>
      </w:r>
      <w:r w:rsidRPr="00AC24CC">
        <w:rPr>
          <w:rFonts w:eastAsia="MS Mincho"/>
          <w:szCs w:val="18"/>
          <w:lang w:val="en-CA" w:eastAsia="en-CA"/>
        </w:rPr>
        <w:t xml:space="preserve"> or decommission PV module capacity (MW) using used or new modules. Decommissioning creates </w:t>
      </w:r>
      <w:r w:rsidR="00AA1FE5">
        <w:rPr>
          <w:rFonts w:eastAsia="MS Mincho"/>
          <w:szCs w:val="18"/>
          <w:lang w:val="en-CA" w:eastAsia="en-CA"/>
        </w:rPr>
        <w:t>end-of-life (EOL)</w:t>
      </w:r>
      <w:r w:rsidRPr="00AC24CC">
        <w:rPr>
          <w:rFonts w:eastAsia="MS Mincho"/>
          <w:szCs w:val="18"/>
          <w:lang w:val="en-CA" w:eastAsia="en-CA"/>
        </w:rPr>
        <w:t xml:space="preserve"> modules, for which owners decide among </w:t>
      </w:r>
      <w:r w:rsidR="007D4407">
        <w:rPr>
          <w:rFonts w:eastAsia="MS Mincho"/>
          <w:szCs w:val="18"/>
          <w:lang w:val="en-CA" w:eastAsia="en-CA"/>
        </w:rPr>
        <w:t>five</w:t>
      </w:r>
      <w:r w:rsidRPr="00AC24CC">
        <w:rPr>
          <w:rFonts w:eastAsia="MS Mincho"/>
          <w:szCs w:val="18"/>
          <w:lang w:val="en-CA" w:eastAsia="en-CA"/>
        </w:rPr>
        <w:t xml:space="preserve"> end-of-life pathways: repair (by installers), sell for reuse, recycle, landfill, or temporarily store. Recyclers sort </w:t>
      </w:r>
      <w:r w:rsidR="00AA1FE5">
        <w:rPr>
          <w:rFonts w:eastAsia="MS Mincho"/>
          <w:szCs w:val="18"/>
          <w:lang w:val="en-CA" w:eastAsia="en-CA"/>
        </w:rPr>
        <w:t>EOL</w:t>
      </w:r>
      <w:r w:rsidRPr="00AC24CC">
        <w:rPr>
          <w:rFonts w:eastAsia="MS Mincho"/>
          <w:szCs w:val="18"/>
          <w:lang w:val="en-CA" w:eastAsia="en-CA"/>
        </w:rPr>
        <w:t xml:space="preserve"> PV modules into modules that can be repaired (by installers)</w:t>
      </w:r>
      <w:r w:rsidR="00B366A2">
        <w:rPr>
          <w:rFonts w:eastAsia="MS Mincho"/>
          <w:szCs w:val="18"/>
          <w:lang w:val="en-CA" w:eastAsia="en-CA"/>
        </w:rPr>
        <w:t>,</w:t>
      </w:r>
      <w:r w:rsidRPr="00AC24CC">
        <w:rPr>
          <w:rFonts w:eastAsia="MS Mincho"/>
          <w:szCs w:val="18"/>
          <w:lang w:val="en-CA" w:eastAsia="en-CA"/>
        </w:rPr>
        <w:t xml:space="preserve"> modules that are recycled</w:t>
      </w:r>
      <w:r w:rsidR="00B366A2">
        <w:rPr>
          <w:rFonts w:eastAsia="MS Mincho"/>
          <w:szCs w:val="18"/>
          <w:lang w:val="en-CA" w:eastAsia="en-CA"/>
        </w:rPr>
        <w:t>,</w:t>
      </w:r>
      <w:r w:rsidRPr="00AC24CC">
        <w:rPr>
          <w:rFonts w:eastAsia="MS Mincho"/>
          <w:szCs w:val="18"/>
          <w:lang w:val="en-CA" w:eastAsia="en-CA"/>
        </w:rPr>
        <w:t xml:space="preserve"> and improve their recycling processes over time. Manufacturers purchase recycled materials and other manufacturers</w:t>
      </w:r>
      <w:r w:rsidR="00B366A2">
        <w:rPr>
          <w:rFonts w:eastAsia="MS Mincho"/>
          <w:szCs w:val="18"/>
          <w:lang w:val="en-CA" w:eastAsia="en-CA"/>
        </w:rPr>
        <w:t>’</w:t>
      </w:r>
      <w:r w:rsidRPr="00AC24CC">
        <w:rPr>
          <w:rFonts w:eastAsia="MS Mincho"/>
          <w:szCs w:val="18"/>
          <w:lang w:val="en-CA" w:eastAsia="en-CA"/>
        </w:rPr>
        <w:t xml:space="preserve"> by-products/waste if there are established pathways to do so. Installers improve their repairing processes and handle the collection and sales of used modules as well as the disposal of modules that cannot be sold (e.g., because too damaged)</w:t>
      </w:r>
      <w:r w:rsidR="006A2054">
        <w:rPr>
          <w:rFonts w:eastAsia="MS Mincho"/>
          <w:szCs w:val="18"/>
          <w:lang w:val="en-CA" w:eastAsia="en-CA"/>
        </w:rPr>
        <w:t>. (The grey arrow linking manufacturer and PV owner represents a link that is not implemented in the model</w:t>
      </w:r>
      <w:r w:rsidR="00BA45A0">
        <w:rPr>
          <w:rFonts w:eastAsia="MS Mincho"/>
          <w:szCs w:val="18"/>
          <w:lang w:val="en-CA" w:eastAsia="en-CA"/>
        </w:rPr>
        <w:t xml:space="preserve"> but is added to </w:t>
      </w:r>
      <w:r w:rsidR="00B366A2">
        <w:rPr>
          <w:rFonts w:eastAsia="MS Mincho"/>
          <w:szCs w:val="18"/>
          <w:lang w:val="en-CA" w:eastAsia="en-CA"/>
        </w:rPr>
        <w:t>represent better</w:t>
      </w:r>
      <w:r w:rsidR="00BA45A0">
        <w:rPr>
          <w:rFonts w:eastAsia="MS Mincho"/>
          <w:szCs w:val="18"/>
          <w:lang w:val="en-CA" w:eastAsia="en-CA"/>
        </w:rPr>
        <w:t xml:space="preserve"> the relationships between PV actors in the real world</w:t>
      </w:r>
      <w:r w:rsidR="006A2054">
        <w:rPr>
          <w:rFonts w:eastAsia="MS Mincho"/>
          <w:szCs w:val="18"/>
          <w:lang w:val="en-CA" w:eastAsia="en-CA"/>
        </w:rPr>
        <w:t>).</w:t>
      </w:r>
    </w:p>
    <w:p w14:paraId="622BF8B5" w14:textId="183B6AD6" w:rsidR="00C13912" w:rsidRPr="0020451E" w:rsidRDefault="00C13912" w:rsidP="0020451E">
      <w:pPr>
        <w:spacing w:line="360" w:lineRule="auto"/>
        <w:rPr>
          <w:sz w:val="22"/>
          <w:lang w:val="en-CA"/>
        </w:rPr>
      </w:pPr>
    </w:p>
    <w:p w14:paraId="3A7E4EDC" w14:textId="1AA433D4" w:rsidR="00FE0D5B" w:rsidRPr="0020451E" w:rsidRDefault="00FE0D5B" w:rsidP="0020451E">
      <w:pPr>
        <w:spacing w:line="360" w:lineRule="auto"/>
        <w:rPr>
          <w:sz w:val="22"/>
          <w:lang w:val="en-CA"/>
        </w:rPr>
      </w:pPr>
    </w:p>
    <w:p w14:paraId="286500B1" w14:textId="45D85460" w:rsidR="00FE0D5B" w:rsidRPr="0020451E" w:rsidRDefault="00FE0D5B" w:rsidP="0020451E">
      <w:pPr>
        <w:spacing w:line="360" w:lineRule="auto"/>
        <w:rPr>
          <w:sz w:val="22"/>
          <w:lang w:val="en-CA"/>
        </w:rPr>
      </w:pPr>
    </w:p>
    <w:p w14:paraId="1729CB0F" w14:textId="395FAC4E" w:rsidR="00FE0D5B" w:rsidRPr="0020451E" w:rsidRDefault="00FE0D5B" w:rsidP="0020451E">
      <w:pPr>
        <w:spacing w:line="360" w:lineRule="auto"/>
        <w:rPr>
          <w:sz w:val="22"/>
          <w:lang w:val="en-CA"/>
        </w:rPr>
      </w:pPr>
    </w:p>
    <w:p w14:paraId="1A853329" w14:textId="77777777" w:rsidR="00FE0D5B" w:rsidRPr="0020451E" w:rsidRDefault="00FE0D5B" w:rsidP="0020451E">
      <w:pPr>
        <w:spacing w:line="360" w:lineRule="auto"/>
      </w:pPr>
    </w:p>
    <w:p w14:paraId="03085E07" w14:textId="77777777" w:rsidR="00FE0D5B" w:rsidRPr="0020451E" w:rsidRDefault="00FE0D5B" w:rsidP="0020451E">
      <w:pPr>
        <w:spacing w:line="360" w:lineRule="auto"/>
        <w:sectPr w:rsidR="00FE0D5B" w:rsidRPr="0020451E" w:rsidSect="005F6149">
          <w:pgSz w:w="12240" w:h="15840" w:code="1"/>
          <w:pgMar w:top="1077" w:right="1440" w:bottom="1440" w:left="1440" w:header="720" w:footer="720" w:gutter="0"/>
          <w:cols w:space="360"/>
          <w:docGrid w:linePitch="360"/>
        </w:sectPr>
      </w:pPr>
    </w:p>
    <w:p w14:paraId="730BD382" w14:textId="35B985BE" w:rsidR="00FE0D5B" w:rsidRPr="0020451E" w:rsidRDefault="00FE0D5B" w:rsidP="0020451E">
      <w:pPr>
        <w:spacing w:line="360" w:lineRule="auto"/>
      </w:pPr>
      <w:r w:rsidRPr="00DC593F">
        <w:rPr>
          <w:b/>
          <w:bCs/>
        </w:rPr>
        <w:lastRenderedPageBreak/>
        <w:t>Supplementary Table 1</w:t>
      </w:r>
      <w:r w:rsidR="00DC593F" w:rsidRPr="00DC593F">
        <w:rPr>
          <w:b/>
          <w:bCs/>
        </w:rPr>
        <w:t>:</w:t>
      </w:r>
      <w:r w:rsidRPr="0020451E">
        <w:t xml:space="preserve"> The ABM </w:t>
      </w:r>
      <w:proofErr w:type="spellStart"/>
      <w:r w:rsidRPr="0020451E">
        <w:t>submodels</w:t>
      </w:r>
      <w:proofErr w:type="spellEnd"/>
      <w:r w:rsidRPr="0020451E">
        <w:t xml:space="preserve"> with their equations</w:t>
      </w:r>
      <w:r w:rsidR="008D7A4A" w:rsidRPr="0020451E">
        <w:t>, parameters</w:t>
      </w:r>
      <w:r w:rsidR="007D4407">
        <w:t>,</w:t>
      </w:r>
      <w:r w:rsidR="008D7A4A" w:rsidRPr="0020451E">
        <w:t xml:space="preserve"> </w:t>
      </w:r>
      <w:r w:rsidRPr="0020451E">
        <w:t>and sources.</w:t>
      </w:r>
      <w:r w:rsidR="00130BAB" w:rsidRPr="0020451E">
        <w:t xml:space="preserve"> Arrangements of </w:t>
      </w:r>
      <w:proofErr w:type="spellStart"/>
      <w:r w:rsidR="00130BAB" w:rsidRPr="0020451E">
        <w:t>submodels</w:t>
      </w:r>
      <w:proofErr w:type="spellEnd"/>
      <w:r w:rsidR="00130BAB" w:rsidRPr="0020451E">
        <w:t xml:space="preserve"> to form the agents</w:t>
      </w:r>
      <w:r w:rsidR="00B366A2">
        <w:t>’</w:t>
      </w:r>
      <w:r w:rsidR="00130BAB" w:rsidRPr="0020451E">
        <w:t xml:space="preserve"> behavioral rules are shown in Supplementary Figures </w:t>
      </w:r>
      <w:r w:rsidR="0095421B">
        <w:t>1</w:t>
      </w:r>
      <w:r w:rsidR="00C77879">
        <w:t>4</w:t>
      </w:r>
      <w:r w:rsidR="00130BAB" w:rsidRPr="0020451E">
        <w:t xml:space="preserve">, </w:t>
      </w:r>
      <w:r w:rsidR="0095421B">
        <w:t>1</w:t>
      </w:r>
      <w:r w:rsidR="00C77879">
        <w:t>5</w:t>
      </w:r>
      <w:r w:rsidR="00130BAB" w:rsidRPr="0020451E">
        <w:t xml:space="preserve">, </w:t>
      </w:r>
      <w:r w:rsidR="0095421B">
        <w:t>1</w:t>
      </w:r>
      <w:r w:rsidR="00C77879">
        <w:t>6</w:t>
      </w:r>
      <w:r w:rsidR="00130BAB" w:rsidRPr="0020451E">
        <w:t xml:space="preserve">, and </w:t>
      </w:r>
      <w:r w:rsidR="0095421B">
        <w:t>1</w:t>
      </w:r>
      <w:r w:rsidR="00C77879">
        <w:t>7</w:t>
      </w:r>
      <w:r w:rsidR="00130BAB" w:rsidRPr="0020451E">
        <w:t>.</w:t>
      </w:r>
    </w:p>
    <w:tbl>
      <w:tblPr>
        <w:tblStyle w:val="TableGrid"/>
        <w:tblW w:w="0" w:type="auto"/>
        <w:tblLook w:val="04A0" w:firstRow="1" w:lastRow="0" w:firstColumn="1" w:lastColumn="0" w:noHBand="0" w:noVBand="1"/>
      </w:tblPr>
      <w:tblGrid>
        <w:gridCol w:w="1386"/>
        <w:gridCol w:w="7519"/>
        <w:gridCol w:w="5485"/>
      </w:tblGrid>
      <w:tr w:rsidR="00FE0D5B" w:rsidRPr="0020451E" w14:paraId="6AF84C12" w14:textId="77777777" w:rsidTr="0020451E">
        <w:trPr>
          <w:tblHeader/>
        </w:trPr>
        <w:tc>
          <w:tcPr>
            <w:tcW w:w="0" w:type="auto"/>
          </w:tcPr>
          <w:p w14:paraId="27BE1F70" w14:textId="76C87399" w:rsidR="00FE0D5B" w:rsidRPr="0020451E" w:rsidRDefault="00FE0D5B" w:rsidP="0020451E">
            <w:pPr>
              <w:spacing w:line="360" w:lineRule="auto"/>
              <w:jc w:val="left"/>
              <w:rPr>
                <w:b/>
                <w:bCs/>
                <w:sz w:val="18"/>
                <w:szCs w:val="18"/>
              </w:rPr>
            </w:pPr>
            <w:proofErr w:type="spellStart"/>
            <w:r w:rsidRPr="0020451E">
              <w:rPr>
                <w:b/>
                <w:bCs/>
                <w:sz w:val="18"/>
                <w:szCs w:val="18"/>
              </w:rPr>
              <w:t>Submodel</w:t>
            </w:r>
            <w:proofErr w:type="spellEnd"/>
            <w:r w:rsidRPr="0020451E">
              <w:rPr>
                <w:b/>
                <w:bCs/>
                <w:sz w:val="18"/>
                <w:szCs w:val="18"/>
              </w:rPr>
              <w:t xml:space="preserve"> name [and </w:t>
            </w:r>
            <w:r w:rsidR="006655EA" w:rsidRPr="0020451E">
              <w:rPr>
                <w:b/>
                <w:bCs/>
                <w:sz w:val="18"/>
                <w:szCs w:val="18"/>
              </w:rPr>
              <w:t xml:space="preserve">Figures </w:t>
            </w:r>
            <w:r w:rsidRPr="0020451E">
              <w:rPr>
                <w:b/>
                <w:bCs/>
                <w:sz w:val="18"/>
                <w:szCs w:val="18"/>
              </w:rPr>
              <w:t>code]</w:t>
            </w:r>
          </w:p>
        </w:tc>
        <w:tc>
          <w:tcPr>
            <w:tcW w:w="7519" w:type="dxa"/>
          </w:tcPr>
          <w:p w14:paraId="43C8C3CF" w14:textId="77777777" w:rsidR="00FE0D5B" w:rsidRPr="0020451E" w:rsidRDefault="00FE0D5B" w:rsidP="0020451E">
            <w:pPr>
              <w:spacing w:line="360" w:lineRule="auto"/>
              <w:jc w:val="left"/>
              <w:rPr>
                <w:b/>
                <w:bCs/>
                <w:sz w:val="18"/>
                <w:szCs w:val="18"/>
              </w:rPr>
            </w:pPr>
            <w:r w:rsidRPr="0020451E">
              <w:rPr>
                <w:b/>
                <w:bCs/>
                <w:sz w:val="18"/>
                <w:szCs w:val="18"/>
              </w:rPr>
              <w:t>Formal definition</w:t>
            </w:r>
          </w:p>
        </w:tc>
        <w:tc>
          <w:tcPr>
            <w:tcW w:w="5485" w:type="dxa"/>
          </w:tcPr>
          <w:p w14:paraId="080CB7EA" w14:textId="77777777" w:rsidR="00FE0D5B" w:rsidRPr="0020451E" w:rsidRDefault="00FE0D5B" w:rsidP="0020451E">
            <w:pPr>
              <w:spacing w:line="360" w:lineRule="auto"/>
              <w:jc w:val="left"/>
              <w:rPr>
                <w:b/>
                <w:bCs/>
                <w:sz w:val="18"/>
                <w:szCs w:val="18"/>
              </w:rPr>
            </w:pPr>
            <w:r w:rsidRPr="0020451E">
              <w:rPr>
                <w:b/>
                <w:bCs/>
                <w:sz w:val="18"/>
                <w:szCs w:val="18"/>
              </w:rPr>
              <w:t>Parameter values (source)</w:t>
            </w:r>
          </w:p>
        </w:tc>
      </w:tr>
      <w:tr w:rsidR="00FE0D5B" w:rsidRPr="0020451E" w14:paraId="7D51111A" w14:textId="77777777" w:rsidTr="0020451E">
        <w:tc>
          <w:tcPr>
            <w:tcW w:w="0" w:type="auto"/>
          </w:tcPr>
          <w:p w14:paraId="528B33FE" w14:textId="77777777" w:rsidR="00FE0D5B" w:rsidRPr="0020451E" w:rsidRDefault="00FE0D5B" w:rsidP="0020451E">
            <w:pPr>
              <w:spacing w:line="360" w:lineRule="auto"/>
              <w:jc w:val="left"/>
              <w:rPr>
                <w:sz w:val="18"/>
                <w:szCs w:val="18"/>
              </w:rPr>
            </w:pPr>
            <w:r w:rsidRPr="0020451E">
              <w:rPr>
                <w:sz w:val="18"/>
                <w:szCs w:val="18"/>
              </w:rPr>
              <w:t>Agents [E0]</w:t>
            </w:r>
          </w:p>
        </w:tc>
        <w:tc>
          <w:tcPr>
            <w:tcW w:w="7519" w:type="dxa"/>
          </w:tcPr>
          <w:p w14:paraId="41566F04" w14:textId="2E6957F9" w:rsidR="00FE0D5B" w:rsidRPr="0020451E" w:rsidRDefault="0020451E" w:rsidP="0020451E">
            <w:pPr>
              <w:spacing w:line="360" w:lineRule="auto"/>
              <w:jc w:val="left"/>
              <w:rPr>
                <w:sz w:val="18"/>
                <w:szCs w:val="18"/>
              </w:rPr>
            </w:pPr>
            <m:oMathPara>
              <m:oMath>
                <m:r>
                  <w:rPr>
                    <w:rFonts w:ascii="Cambria Math" w:hAnsi="Cambria Math"/>
                    <w:sz w:val="18"/>
                    <w:szCs w:val="18"/>
                  </w:rPr>
                  <m:t>I: set of PV owner agents and i∈I an agent of I</m:t>
                </m:r>
              </m:oMath>
            </m:oMathPara>
          </w:p>
          <w:p w14:paraId="2BEDBAD4" w14:textId="014CA51E" w:rsidR="00FE0D5B" w:rsidRPr="0020451E" w:rsidRDefault="0020451E" w:rsidP="0020451E">
            <w:pPr>
              <w:spacing w:line="360" w:lineRule="auto"/>
              <w:jc w:val="left"/>
              <w:rPr>
                <w:sz w:val="18"/>
                <w:szCs w:val="18"/>
              </w:rPr>
            </w:pPr>
            <m:oMathPara>
              <m:oMath>
                <m:r>
                  <w:rPr>
                    <w:rFonts w:ascii="Cambria Math" w:hAnsi="Cambria Math"/>
                    <w:sz w:val="18"/>
                    <w:szCs w:val="18"/>
                  </w:rPr>
                  <m:t>J:set of installer agents j∈J an agent of J</m:t>
                </m:r>
              </m:oMath>
            </m:oMathPara>
          </w:p>
          <w:p w14:paraId="5A2530B4" w14:textId="364EF41A" w:rsidR="00FE0D5B" w:rsidRPr="0020451E" w:rsidRDefault="0020451E" w:rsidP="0020451E">
            <w:pPr>
              <w:spacing w:line="360" w:lineRule="auto"/>
              <w:jc w:val="left"/>
              <w:rPr>
                <w:sz w:val="18"/>
                <w:szCs w:val="18"/>
              </w:rPr>
            </w:pPr>
            <m:oMathPara>
              <m:oMath>
                <m:r>
                  <w:rPr>
                    <w:rFonts w:ascii="Cambria Math" w:hAnsi="Cambria Math"/>
                    <w:sz w:val="18"/>
                    <w:szCs w:val="18"/>
                  </w:rPr>
                  <m:t>K: set of recycler agents k∈K an agent of K</m:t>
                </m:r>
              </m:oMath>
            </m:oMathPara>
          </w:p>
          <w:p w14:paraId="5FCA537D" w14:textId="27C03818" w:rsidR="00FE0D5B" w:rsidRPr="0020451E" w:rsidRDefault="0020451E" w:rsidP="0020451E">
            <w:pPr>
              <w:spacing w:line="360" w:lineRule="auto"/>
              <w:jc w:val="left"/>
              <w:rPr>
                <w:sz w:val="18"/>
                <w:szCs w:val="18"/>
              </w:rPr>
            </w:pPr>
            <m:oMathPara>
              <m:oMath>
                <m:r>
                  <w:rPr>
                    <w:rFonts w:ascii="Cambria Math" w:hAnsi="Cambria Math"/>
                    <w:sz w:val="18"/>
                    <w:szCs w:val="18"/>
                  </w:rPr>
                  <m:t>L: set of manufacturer agents l∈L an agent of L</m:t>
                </m:r>
              </m:oMath>
            </m:oMathPara>
          </w:p>
        </w:tc>
        <w:tc>
          <w:tcPr>
            <w:tcW w:w="5485" w:type="dxa"/>
          </w:tcPr>
          <w:p w14:paraId="6FF1C40A" w14:textId="3A0C933A" w:rsidR="00FE0D5B" w:rsidRPr="0020451E" w:rsidRDefault="0020451E" w:rsidP="0020451E">
            <w:pPr>
              <w:spacing w:line="360" w:lineRule="auto"/>
              <w:jc w:val="left"/>
              <w:rPr>
                <w:sz w:val="18"/>
                <w:szCs w:val="18"/>
              </w:rPr>
            </w:pPr>
            <m:oMath>
              <m:r>
                <w:rPr>
                  <w:rFonts w:ascii="Cambria Math" w:hAnsi="Cambria Math"/>
                  <w:sz w:val="18"/>
                  <w:szCs w:val="18"/>
                </w:rPr>
                <m:t>card(I)=1000</m:t>
              </m:r>
            </m:oMath>
            <w:r w:rsidR="00FE0D5B" w:rsidRPr="0020451E">
              <w:rPr>
                <w:sz w:val="18"/>
                <w:szCs w:val="18"/>
              </w:rPr>
              <w:t xml:space="preserve"> (simplifying assumption)</w:t>
            </w:r>
          </w:p>
          <w:p w14:paraId="28FAA779" w14:textId="5DFF36EE" w:rsidR="00FE0D5B" w:rsidRPr="0020451E" w:rsidRDefault="0020451E" w:rsidP="0020451E">
            <w:pPr>
              <w:spacing w:line="360" w:lineRule="auto"/>
              <w:jc w:val="left"/>
              <w:rPr>
                <w:sz w:val="18"/>
                <w:szCs w:val="18"/>
              </w:rPr>
            </w:pPr>
            <m:oMath>
              <m:r>
                <w:rPr>
                  <w:rFonts w:ascii="Cambria Math" w:hAnsi="Cambria Math"/>
                  <w:sz w:val="18"/>
                  <w:szCs w:val="18"/>
                </w:rPr>
                <m:t>card(J)=15</m:t>
              </m:r>
            </m:oMath>
            <w:r w:rsidR="00FE0D5B" w:rsidRPr="0020451E">
              <w:rPr>
                <w:sz w:val="18"/>
                <w:szCs w:val="18"/>
                <w:lang w:val="fr-FR"/>
              </w:rPr>
              <w:fldChar w:fldCharType="begin"/>
            </w:r>
            <w:r w:rsidR="00FE48A4" w:rsidRPr="00FE48A4">
              <w:rPr>
                <w:sz w:val="18"/>
                <w:szCs w:val="18"/>
              </w:rPr>
              <w:instrText xml:space="preserve"> ADDIN EN.CITE &lt;EndNote&gt;&lt;Cite&gt;&lt;Author&gt;Wood Mackenzie&lt;/Author&gt;&lt;Year&gt;2019&lt;/Year&gt;&lt;RecNum&gt;1598&lt;/RecNum&gt;&lt;DisplayText&gt;&lt;style face="superscript"&gt;1&lt;/style&gt;&lt;/DisplayText&gt;&lt;record&gt;&lt;rec-number&gt;1598&lt;/rec-number&gt;&lt;foreign-keys&gt;&lt;key app="EN" db-id="xa0apz2rpaeaw0ew5dy5s05kpdtw20f99ddr" timestamp="1577988201"&gt;1598&lt;/key&gt;&lt;/foreign-keys&gt;&lt;ref-type name="Report"&gt;27&lt;/ref-type&gt;&lt;contributors&gt;&lt;authors&gt;&lt;author&gt;Wood Mackenzie,&lt;/author&gt;&lt;/authors&gt;&lt;/contributors&gt;&lt;titles&gt;&lt;title&gt;2018 global PV operations and maintenance&lt;/title&gt;&lt;/titles&gt;&lt;dates&gt;&lt;year&gt;2019&lt;/year&gt;&lt;/dates&gt;&lt;urls&gt;&lt;/urls&gt;&lt;/record&gt;&lt;/Cite&gt;&lt;/EndNote&gt;</w:instrText>
            </w:r>
            <w:r w:rsidR="00FE0D5B" w:rsidRPr="0020451E">
              <w:rPr>
                <w:sz w:val="18"/>
                <w:szCs w:val="18"/>
                <w:lang w:val="fr-FR"/>
              </w:rPr>
              <w:fldChar w:fldCharType="separate"/>
            </w:r>
            <w:r w:rsidR="00FE48A4" w:rsidRPr="00FE48A4">
              <w:rPr>
                <w:noProof/>
                <w:sz w:val="18"/>
                <w:szCs w:val="18"/>
                <w:vertAlign w:val="superscript"/>
              </w:rPr>
              <w:t>1</w:t>
            </w:r>
            <w:r w:rsidR="00FE0D5B" w:rsidRPr="0020451E">
              <w:rPr>
                <w:sz w:val="18"/>
                <w:szCs w:val="18"/>
                <w:lang w:val="fr-FR"/>
              </w:rPr>
              <w:fldChar w:fldCharType="end"/>
            </w:r>
          </w:p>
          <w:p w14:paraId="32F79FE7" w14:textId="3566C96B" w:rsidR="00FE0D5B" w:rsidRPr="0020451E" w:rsidRDefault="0020451E" w:rsidP="0020451E">
            <w:pPr>
              <w:spacing w:line="360" w:lineRule="auto"/>
              <w:jc w:val="left"/>
              <w:rPr>
                <w:sz w:val="18"/>
                <w:szCs w:val="18"/>
              </w:rPr>
            </w:pPr>
            <m:oMath>
              <m:r>
                <w:rPr>
                  <w:rFonts w:ascii="Cambria Math" w:hAnsi="Cambria Math"/>
                  <w:sz w:val="18"/>
                  <w:szCs w:val="18"/>
                </w:rPr>
                <m:t>card(K)=16</m:t>
              </m:r>
            </m:oMath>
            <w:r w:rsidR="00FE0D5B" w:rsidRPr="0020451E">
              <w:rPr>
                <w:sz w:val="18"/>
                <w:szCs w:val="18"/>
              </w:rPr>
              <w:fldChar w:fldCharType="begin"/>
            </w:r>
            <w:r w:rsidR="00FE48A4">
              <w:rPr>
                <w:sz w:val="18"/>
                <w:szCs w:val="18"/>
              </w:rPr>
              <w:instrText xml:space="preserve"> ADDIN EN.CITE &lt;EndNote&gt;&lt;Cite&gt;&lt;Author&gt;SEIA&lt;/Author&gt;&lt;Year&gt;2019&lt;/Year&gt;&lt;RecNum&gt;1597&lt;/RecNum&gt;&lt;DisplayText&gt;&lt;style face="superscript"&gt;2&lt;/style&gt;&lt;/DisplayText&gt;&lt;record&gt;&lt;rec-number&gt;1597&lt;/rec-number&gt;&lt;foreign-keys&gt;&lt;key app="EN" db-id="xa0apz2rpaeaw0ew5dy5s05kpdtw20f99ddr" timestamp="1577986031"&gt;1597&lt;/key&gt;&lt;/foreign-keys&gt;&lt;ref-type name="Unpublished Work"&gt;34&lt;/ref-type&gt;&lt;contributors&gt;&lt;authors&gt;&lt;author&gt;SEIA&lt;/author&gt;&lt;/authors&gt;&lt;/contributors&gt;&lt;titles&gt;&lt;title&gt;PV end-of-life management&lt;/title&gt;&lt;/titles&gt;&lt;dates&gt;&lt;year&gt;2019&lt;/year&gt;&lt;/dates&gt;&lt;urls&gt;&lt;/urls&gt;&lt;/record&gt;&lt;/Cite&gt;&lt;/EndNote&gt;</w:instrText>
            </w:r>
            <w:r w:rsidR="00FE0D5B" w:rsidRPr="0020451E">
              <w:rPr>
                <w:sz w:val="18"/>
                <w:szCs w:val="18"/>
              </w:rPr>
              <w:fldChar w:fldCharType="separate"/>
            </w:r>
            <w:r w:rsidR="00FE48A4" w:rsidRPr="00FE48A4">
              <w:rPr>
                <w:noProof/>
                <w:sz w:val="18"/>
                <w:szCs w:val="18"/>
                <w:vertAlign w:val="superscript"/>
              </w:rPr>
              <w:t>2</w:t>
            </w:r>
            <w:r w:rsidR="00FE0D5B" w:rsidRPr="0020451E">
              <w:rPr>
                <w:sz w:val="18"/>
                <w:szCs w:val="18"/>
              </w:rPr>
              <w:fldChar w:fldCharType="end"/>
            </w:r>
          </w:p>
          <w:p w14:paraId="60BE3DAD" w14:textId="4BBFDA55" w:rsidR="00FE0D5B" w:rsidRPr="0020451E" w:rsidRDefault="0020451E" w:rsidP="0020451E">
            <w:pPr>
              <w:spacing w:line="360" w:lineRule="auto"/>
              <w:jc w:val="left"/>
              <w:rPr>
                <w:sz w:val="18"/>
                <w:szCs w:val="18"/>
              </w:rPr>
            </w:pPr>
            <m:oMath>
              <m:r>
                <w:rPr>
                  <w:rFonts w:ascii="Cambria Math" w:hAnsi="Cambria Math"/>
                  <w:sz w:val="18"/>
                  <w:szCs w:val="18"/>
                </w:rPr>
                <m:t>card(L)=60</m:t>
              </m:r>
            </m:oMath>
            <w:r w:rsidR="00FE0D5B" w:rsidRPr="0020451E">
              <w:rPr>
                <w:sz w:val="18"/>
                <w:szCs w:val="18"/>
              </w:rPr>
              <w:t xml:space="preserve"> (simplifying assumption)</w:t>
            </w:r>
          </w:p>
        </w:tc>
      </w:tr>
      <w:tr w:rsidR="00FE0D5B" w:rsidRPr="00FE48A4" w14:paraId="1FB0F2EA" w14:textId="77777777" w:rsidTr="0020451E">
        <w:tc>
          <w:tcPr>
            <w:tcW w:w="0" w:type="auto"/>
          </w:tcPr>
          <w:p w14:paraId="2A0A0AEF" w14:textId="77777777" w:rsidR="00FE0D5B" w:rsidRPr="0020451E" w:rsidRDefault="00FE0D5B" w:rsidP="0020451E">
            <w:pPr>
              <w:spacing w:line="360" w:lineRule="auto"/>
              <w:jc w:val="left"/>
              <w:rPr>
                <w:sz w:val="18"/>
                <w:szCs w:val="18"/>
              </w:rPr>
            </w:pPr>
            <w:r w:rsidRPr="0020451E">
              <w:rPr>
                <w:sz w:val="18"/>
                <w:szCs w:val="18"/>
              </w:rPr>
              <w:t>Initial end-of-life pathway and purchase choice adoption rate [E1]</w:t>
            </w:r>
          </w:p>
        </w:tc>
        <w:tc>
          <w:tcPr>
            <w:tcW w:w="7519" w:type="dxa"/>
          </w:tcPr>
          <w:p w14:paraId="5E52294C" w14:textId="5F335935" w:rsidR="00FE0D5B" w:rsidRPr="0020451E" w:rsidRDefault="0020451E" w:rsidP="0020451E">
            <w:pPr>
              <w:spacing w:line="360" w:lineRule="auto"/>
              <w:jc w:val="left"/>
              <w:rPr>
                <w:sz w:val="18"/>
                <w:szCs w:val="18"/>
              </w:rPr>
            </w:pPr>
            <m:oMathPara>
              <m:oMath>
                <m:r>
                  <m:rPr>
                    <m:scr m:val="script"/>
                  </m:rPr>
                  <w:rPr>
                    <w:rFonts w:ascii="Cambria Math" w:hAnsi="Cambria Math"/>
                    <w:sz w:val="18"/>
                    <w:szCs w:val="18"/>
                  </w:rPr>
                  <m:t>P={</m:t>
                </m:r>
                <m:r>
                  <w:rPr>
                    <w:rFonts w:ascii="Cambria Math" w:hAnsi="Cambria Math"/>
                    <w:sz w:val="18"/>
                    <w:szCs w:val="18"/>
                  </w:rPr>
                  <m:t>repairing, reusing, recycling,landfilling,storing}</m:t>
                </m:r>
              </m:oMath>
            </m:oMathPara>
          </w:p>
          <w:p w14:paraId="1107247A" w14:textId="77952D64" w:rsidR="00FE0D5B" w:rsidRPr="0020451E" w:rsidRDefault="00FE0D5B" w:rsidP="0020451E">
            <w:pPr>
              <w:spacing w:line="360" w:lineRule="auto"/>
              <w:jc w:val="left"/>
              <w:rPr>
                <w:sz w:val="18"/>
                <w:szCs w:val="18"/>
              </w:rPr>
            </w:pPr>
            <w:r w:rsidRPr="0020451E">
              <w:rPr>
                <w:sz w:val="18"/>
                <w:szCs w:val="18"/>
              </w:rPr>
              <w:t xml:space="preserve">Is a set of possible end-of-life pathways and </w:t>
            </w:r>
            <m:oMath>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m:t>
                  </m:r>
                </m:sub>
                <m:sup>
                  <m:r>
                    <w:rPr>
                      <w:rFonts w:ascii="Cambria Math" w:hAnsi="Cambria Math"/>
                      <w:sz w:val="18"/>
                      <w:szCs w:val="18"/>
                    </w:rPr>
                    <m:t>t</m:t>
                  </m:r>
                </m:sup>
              </m:sSubSup>
            </m:oMath>
            <w:r w:rsidRPr="0020451E">
              <w:rPr>
                <w:iCs/>
                <w:sz w:val="18"/>
                <w:szCs w:val="18"/>
              </w:rPr>
              <w:t xml:space="preserve"> is 1 if PV owner </w:t>
            </w:r>
            <m:oMath>
              <m:r>
                <w:rPr>
                  <w:rFonts w:ascii="Cambria Math" w:hAnsi="Cambria Math"/>
                  <w:sz w:val="18"/>
                  <w:szCs w:val="18"/>
                </w:rPr>
                <m:t>i</m:t>
              </m:r>
            </m:oMath>
            <w:r w:rsidRPr="0020451E">
              <w:rPr>
                <w:iCs/>
                <w:sz w:val="18"/>
                <w:szCs w:val="18"/>
              </w:rPr>
              <w:t xml:space="preserve"> has selected the path </w:t>
            </w:r>
            <m:oMath>
              <m:r>
                <w:rPr>
                  <w:rFonts w:ascii="Cambria Math" w:hAnsi="Cambria Math"/>
                  <w:sz w:val="18"/>
                  <w:szCs w:val="18"/>
                </w:rPr>
                <m:t>p∈</m:t>
              </m:r>
              <m:r>
                <m:rPr>
                  <m:scr m:val="script"/>
                </m:rPr>
                <w:rPr>
                  <w:rFonts w:ascii="Cambria Math" w:hAnsi="Cambria Math"/>
                  <w:sz w:val="18"/>
                  <w:szCs w:val="18"/>
                </w:rPr>
                <m:t>P</m:t>
              </m:r>
            </m:oMath>
            <w:r w:rsidRPr="0020451E">
              <w:rPr>
                <w:iCs/>
                <w:sz w:val="18"/>
                <w:szCs w:val="18"/>
              </w:rPr>
              <w:t xml:space="preserve"> at </w:t>
            </w:r>
            <m:oMath>
              <m:r>
                <w:rPr>
                  <w:rFonts w:ascii="Cambria Math" w:hAnsi="Cambria Math"/>
                  <w:sz w:val="18"/>
                  <w:szCs w:val="18"/>
                </w:rPr>
                <m:t>t</m:t>
              </m:r>
            </m:oMath>
            <w:r w:rsidRPr="0020451E">
              <w:rPr>
                <w:iCs/>
                <w:sz w:val="18"/>
                <w:szCs w:val="18"/>
              </w:rPr>
              <w:t xml:space="preserve"> and 0 </w:t>
            </w:r>
            <w:proofErr w:type="gramStart"/>
            <w:r w:rsidRPr="0020451E">
              <w:rPr>
                <w:iCs/>
                <w:sz w:val="18"/>
                <w:szCs w:val="18"/>
              </w:rPr>
              <w:t>otherwise</w:t>
            </w:r>
            <w:r w:rsidRPr="0020451E">
              <w:rPr>
                <w:sz w:val="18"/>
                <w:szCs w:val="18"/>
              </w:rPr>
              <w:t>.</w:t>
            </w:r>
            <w:proofErr w:type="gramEnd"/>
          </w:p>
          <w:p w14:paraId="5A0F03F5" w14:textId="21F6D0AD" w:rsidR="00FE0D5B" w:rsidRPr="0020451E" w:rsidRDefault="0020451E" w:rsidP="0020451E">
            <w:pPr>
              <w:spacing w:line="360" w:lineRule="auto"/>
              <w:jc w:val="left"/>
              <w:rPr>
                <w:sz w:val="18"/>
                <w:szCs w:val="18"/>
              </w:rPr>
            </w:pPr>
            <m:oMathPara>
              <m:oMath>
                <m:r>
                  <m:rPr>
                    <m:scr m:val="script"/>
                  </m:rPr>
                  <w:rPr>
                    <w:rFonts w:ascii="Cambria Math" w:hAnsi="Cambria Math"/>
                    <w:sz w:val="18"/>
                    <w:szCs w:val="18"/>
                  </w:rPr>
                  <m:t>PC={</m:t>
                </m:r>
                <m:r>
                  <w:rPr>
                    <w:rFonts w:ascii="Cambria Math" w:hAnsi="Cambria Math"/>
                    <w:sz w:val="18"/>
                    <w:szCs w:val="18"/>
                  </w:rPr>
                  <m:t>used, new}</m:t>
                </m:r>
              </m:oMath>
            </m:oMathPara>
          </w:p>
          <w:p w14:paraId="0D17AB38" w14:textId="5A9D8B8B" w:rsidR="00FE0D5B" w:rsidRPr="0020451E" w:rsidRDefault="00FE0D5B" w:rsidP="0020451E">
            <w:pPr>
              <w:spacing w:line="360" w:lineRule="auto"/>
              <w:jc w:val="left"/>
              <w:rPr>
                <w:sz w:val="18"/>
                <w:szCs w:val="18"/>
              </w:rPr>
            </w:pPr>
            <w:r w:rsidRPr="0020451E">
              <w:rPr>
                <w:sz w:val="18"/>
                <w:szCs w:val="18"/>
              </w:rPr>
              <w:t xml:space="preserve">Is a set of possible purchase choice and </w:t>
            </w:r>
            <m:oMath>
              <m:r>
                <w:rPr>
                  <w:rFonts w:ascii="Cambria Math" w:hAnsi="Cambria Math"/>
                  <w:sz w:val="18"/>
                  <w:szCs w:val="18"/>
                </w:rPr>
                <m:t>Purchas</m:t>
              </m:r>
              <m:sSubSup>
                <m:sSubSupPr>
                  <m:ctrlPr>
                    <w:rPr>
                      <w:rFonts w:ascii="Cambria Math" w:hAnsi="Cambria Math"/>
                      <w:i/>
                      <w:sz w:val="18"/>
                      <w:szCs w:val="18"/>
                    </w:rPr>
                  </m:ctrlPr>
                </m:sSubSupPr>
                <m:e>
                  <m:r>
                    <w:rPr>
                      <w:rFonts w:ascii="Cambria Math" w:hAnsi="Cambria Math"/>
                      <w:sz w:val="18"/>
                      <w:szCs w:val="18"/>
                    </w:rPr>
                    <m:t>e</m:t>
                  </m:r>
                </m:e>
                <m:sub>
                  <m:r>
                    <w:rPr>
                      <w:rFonts w:ascii="Cambria Math" w:hAnsi="Cambria Math"/>
                      <w:sz w:val="18"/>
                      <w:szCs w:val="18"/>
                    </w:rPr>
                    <m:t>ipc</m:t>
                  </m:r>
                </m:sub>
                <m:sup>
                  <m:r>
                    <w:rPr>
                      <w:rFonts w:ascii="Cambria Math" w:hAnsi="Cambria Math"/>
                      <w:sz w:val="18"/>
                      <w:szCs w:val="18"/>
                    </w:rPr>
                    <m:t>t</m:t>
                  </m:r>
                </m:sup>
              </m:sSubSup>
            </m:oMath>
            <w:r w:rsidRPr="0020451E">
              <w:rPr>
                <w:iCs/>
                <w:sz w:val="18"/>
                <w:szCs w:val="18"/>
              </w:rPr>
              <w:t xml:space="preserve"> is 1 if agent </w:t>
            </w:r>
            <m:oMath>
              <m:r>
                <w:rPr>
                  <w:rFonts w:ascii="Cambria Math" w:hAnsi="Cambria Math"/>
                  <w:sz w:val="18"/>
                  <w:szCs w:val="18"/>
                </w:rPr>
                <m:t>i</m:t>
              </m:r>
            </m:oMath>
            <w:r w:rsidRPr="0020451E">
              <w:rPr>
                <w:iCs/>
                <w:sz w:val="18"/>
                <w:szCs w:val="18"/>
              </w:rPr>
              <w:t xml:space="preserve"> has selected the purchase choice </w:t>
            </w:r>
            <m:oMath>
              <m:r>
                <w:rPr>
                  <w:rFonts w:ascii="Cambria Math" w:hAnsi="Cambria Math"/>
                  <w:sz w:val="18"/>
                  <w:szCs w:val="18"/>
                </w:rPr>
                <m:t>pc∈</m:t>
              </m:r>
              <m:r>
                <m:rPr>
                  <m:scr m:val="script"/>
                </m:rPr>
                <w:rPr>
                  <w:rFonts w:ascii="Cambria Math" w:hAnsi="Cambria Math"/>
                  <w:sz w:val="18"/>
                  <w:szCs w:val="18"/>
                </w:rPr>
                <m:t>PC</m:t>
              </m:r>
            </m:oMath>
            <w:r w:rsidRPr="0020451E">
              <w:rPr>
                <w:iCs/>
                <w:sz w:val="18"/>
                <w:szCs w:val="18"/>
              </w:rPr>
              <w:t xml:space="preserve"> at </w:t>
            </w:r>
            <m:oMath>
              <m:r>
                <w:rPr>
                  <w:rFonts w:ascii="Cambria Math" w:hAnsi="Cambria Math"/>
                  <w:sz w:val="18"/>
                  <w:szCs w:val="18"/>
                </w:rPr>
                <m:t>t</m:t>
              </m:r>
            </m:oMath>
            <w:r w:rsidRPr="0020451E">
              <w:rPr>
                <w:iCs/>
                <w:sz w:val="18"/>
                <w:szCs w:val="18"/>
              </w:rPr>
              <w:t xml:space="preserve"> and 0 </w:t>
            </w:r>
            <w:proofErr w:type="gramStart"/>
            <w:r w:rsidRPr="0020451E">
              <w:rPr>
                <w:iCs/>
                <w:sz w:val="18"/>
                <w:szCs w:val="18"/>
              </w:rPr>
              <w:t>otherwise</w:t>
            </w:r>
            <w:r w:rsidRPr="0020451E">
              <w:rPr>
                <w:sz w:val="18"/>
                <w:szCs w:val="18"/>
              </w:rPr>
              <w:t>.</w:t>
            </w:r>
            <w:proofErr w:type="gramEnd"/>
          </w:p>
          <w:p w14:paraId="60103552" w14:textId="77777777" w:rsidR="00FE0D5B" w:rsidRPr="0020451E" w:rsidRDefault="00FE0D5B" w:rsidP="0020451E">
            <w:pPr>
              <w:spacing w:line="360" w:lineRule="auto"/>
              <w:jc w:val="left"/>
              <w:rPr>
                <w:sz w:val="18"/>
                <w:szCs w:val="18"/>
              </w:rPr>
            </w:pPr>
          </w:p>
        </w:tc>
        <w:tc>
          <w:tcPr>
            <w:tcW w:w="5485" w:type="dxa"/>
          </w:tcPr>
          <w:p w14:paraId="68DA6A8C" w14:textId="2E860851" w:rsidR="00FE0D5B" w:rsidRPr="00FE48A4"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ip=repairing</m:t>
                      </m:r>
                    </m:sub>
                    <m:sup>
                      <m:r>
                        <w:rPr>
                          <w:rFonts w:ascii="Cambria Math" w:hAnsi="Cambria Math"/>
                          <w:sz w:val="18"/>
                          <w:szCs w:val="18"/>
                        </w:rPr>
                        <m:t>t=0</m:t>
                      </m:r>
                    </m:sup>
                  </m:sSubSup>
                  <m:r>
                    <w:rPr>
                      <w:rFonts w:ascii="Cambria Math" w:hAnsi="Cambria Math"/>
                      <w:sz w:val="18"/>
                      <w:szCs w:val="18"/>
                    </w:rPr>
                    <m:t>=0.5%×card(I)</m:t>
                  </m:r>
                </m:e>
              </m:nary>
            </m:oMath>
            <w:r w:rsidR="00FE0D5B" w:rsidRPr="0020451E">
              <w:rPr>
                <w:iCs/>
                <w:sz w:val="18"/>
                <w:szCs w:val="18"/>
                <w:lang w:val="fr-FR"/>
              </w:rPr>
              <w:fldChar w:fldCharType="begin"/>
            </w:r>
            <w:r w:rsidR="00FE48A4" w:rsidRPr="00FE48A4">
              <w:rPr>
                <w:iCs/>
                <w:sz w:val="18"/>
                <w:szCs w:val="18"/>
              </w:rPr>
              <w:instrText xml:space="preserve"> ADDIN EN.CITE &lt;EndNote&gt;&lt;Cite&gt;&lt;Author&gt;Seyring&lt;/Author&gt;&lt;Year&gt;2015&lt;/Year&gt;&lt;RecNum&gt;2565&lt;/RecNum&gt;&lt;DisplayText&gt;&lt;style face="superscript"&gt;3&lt;/style&gt;&lt;/DisplayText&gt;&lt;record&gt;&lt;rec-number&gt;2565&lt;/rec-number&gt;&lt;foreign-keys&gt;&lt;key app="EN" db-id="xa0apz2rpaeaw0ew5dy5s05kpdtw20f99ddr" timestamp="1591745410"&gt;2565&lt;/key&gt;&lt;/foreign-keys&gt;&lt;ref-type name="Journal Article"&gt;17&lt;/ref-type&gt;&lt;contributors&gt;&lt;authors&gt;&lt;author&gt;Seyring, Nicole&lt;/author&gt;&lt;author&gt;Kling, M&lt;/author&gt;&lt;author&gt;Weissenbacher, J&lt;/author&gt;&lt;author&gt;Hestin, M&lt;/author&gt;&lt;author&gt;Lecerf, L&lt;/author&gt;&lt;author&gt;Magalini, F&lt;/author&gt;&lt;author&gt;Khetriwal, D Sinha&lt;/author&gt;&lt;author&gt;Kuehr, R&lt;/author&gt;&lt;/authors&gt;&lt;/contributors&gt;&lt;titles&gt;&lt;title&gt;Study on WEEE recovery targets, preparation for re-use targets and on the method for calculation of the recovery targets&lt;/title&gt;&lt;secondary-title&gt;EU Commission&lt;/secondary-title&gt;&lt;/titles&gt;&lt;periodical&gt;&lt;full-title&gt;EU Commission&lt;/full-title&gt;&lt;/periodical&gt;&lt;dates&gt;&lt;year&gt;2015&lt;/year&gt;&lt;/dates&gt;&lt;urls&gt;&lt;/urls&gt;&lt;/record&gt;&lt;/Cite&gt;&lt;/EndNote&gt;</w:instrText>
            </w:r>
            <w:r w:rsidR="00FE0D5B" w:rsidRPr="0020451E">
              <w:rPr>
                <w:iCs/>
                <w:sz w:val="18"/>
                <w:szCs w:val="18"/>
                <w:lang w:val="fr-FR"/>
              </w:rPr>
              <w:fldChar w:fldCharType="separate"/>
            </w:r>
            <w:r w:rsidR="00FE48A4" w:rsidRPr="00FE48A4">
              <w:rPr>
                <w:iCs/>
                <w:noProof/>
                <w:sz w:val="18"/>
                <w:szCs w:val="18"/>
                <w:vertAlign w:val="superscript"/>
              </w:rPr>
              <w:t>3</w:t>
            </w:r>
            <w:r w:rsidR="00FE0D5B" w:rsidRPr="0020451E">
              <w:rPr>
                <w:iCs/>
                <w:sz w:val="18"/>
                <w:szCs w:val="18"/>
                <w:lang w:val="fr-FR"/>
              </w:rPr>
              <w:fldChar w:fldCharType="end"/>
            </w:r>
          </w:p>
          <w:p w14:paraId="1E365BF2" w14:textId="43EE20E9" w:rsidR="00FE0D5B" w:rsidRPr="00FE48A4"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ip=reusig</m:t>
                      </m:r>
                    </m:sub>
                    <m:sup>
                      <m:r>
                        <w:rPr>
                          <w:rFonts w:ascii="Cambria Math" w:hAnsi="Cambria Math"/>
                          <w:sz w:val="18"/>
                          <w:szCs w:val="18"/>
                        </w:rPr>
                        <m:t>t=0</m:t>
                      </m:r>
                    </m:sup>
                  </m:sSubSup>
                  <m:r>
                    <w:rPr>
                      <w:rFonts w:ascii="Cambria Math" w:hAnsi="Cambria Math"/>
                      <w:sz w:val="18"/>
                      <w:szCs w:val="18"/>
                    </w:rPr>
                    <m:t>=1%×card(I)</m:t>
                  </m:r>
                </m:e>
              </m:nary>
            </m:oMath>
            <w:r w:rsidR="00FE0D5B" w:rsidRPr="0020451E">
              <w:rPr>
                <w:iCs/>
                <w:sz w:val="18"/>
                <w:szCs w:val="18"/>
                <w:lang w:val="fr-FR"/>
              </w:rPr>
              <w:fldChar w:fldCharType="begin"/>
            </w:r>
            <w:r w:rsidR="00FE48A4" w:rsidRPr="00FE48A4">
              <w:rPr>
                <w:iCs/>
                <w:sz w:val="18"/>
                <w:szCs w:val="18"/>
              </w:rPr>
              <w:instrText xml:space="preserve"> ADDIN EN.CITE &lt;EndNote&gt;&lt;Cite&gt;&lt;Author&gt;Seyring&lt;/Author&gt;&lt;Year&gt;2015&lt;/Year&gt;&lt;RecNum&gt;2565&lt;/RecNum&gt;&lt;DisplayText&gt;&lt;style face="superscript"&gt;3,4&lt;/style&gt;&lt;/DisplayText&gt;&lt;record&gt;&lt;rec-number&gt;2565&lt;/rec-number&gt;&lt;foreign-keys&gt;&lt;key app="EN" db-id="xa0apz2rpaeaw0ew5dy5s05kpdtw20f99ddr" timestamp="1591745410"&gt;2565&lt;/key&gt;&lt;/foreign-keys&gt;&lt;ref-type name="Journal Article"&gt;17&lt;/ref-type&gt;&lt;contributors&gt;&lt;authors&gt;&lt;author&gt;Seyring, Nicole&lt;/author&gt;&lt;author&gt;Kling, M&lt;/author&gt;&lt;author&gt;Weissenbacher, J&lt;/author&gt;&lt;author&gt;Hestin, M&lt;/author&gt;&lt;author&gt;Lecerf, L&lt;/author&gt;&lt;author&gt;Magalini, F&lt;/author&gt;&lt;author&gt;Khetriwal, D Sinha&lt;/author&gt;&lt;author&gt;Kuehr, R&lt;/author&gt;&lt;/authors&gt;&lt;/contributors&gt;&lt;titles&gt;&lt;title&gt;Study on WEEE recovery targets, preparation for re-use targets and on the method for calculation of the recovery targets&lt;/title&gt;&lt;secondary-title&gt;EU Commission&lt;/secondary-title&gt;&lt;/titles&gt;&lt;periodical&gt;&lt;full-title&gt;EU Commission&lt;/full-title&gt;&lt;/periodical&gt;&lt;dates&gt;&lt;year&gt;2015&lt;/year&gt;&lt;/dates&gt;&lt;urls&gt;&lt;/urls&gt;&lt;/record&gt;&lt;/Cite&gt;&lt;Cite&gt;&lt;Author&gt;IRENA &amp;amp; IEA&lt;/Author&gt;&lt;Year&gt;2016&lt;/Year&gt;&lt;RecNum&gt;1519&lt;/RecNum&gt;&lt;record&gt;&lt;rec-number&gt;1519&lt;/rec-number&gt;&lt;foreign-keys&gt;&lt;key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iCs/>
                <w:sz w:val="18"/>
                <w:szCs w:val="18"/>
                <w:lang w:val="fr-FR"/>
              </w:rPr>
              <w:fldChar w:fldCharType="separate"/>
            </w:r>
            <w:r w:rsidR="00FE48A4" w:rsidRPr="00FE48A4">
              <w:rPr>
                <w:iCs/>
                <w:noProof/>
                <w:sz w:val="18"/>
                <w:szCs w:val="18"/>
                <w:vertAlign w:val="superscript"/>
              </w:rPr>
              <w:t>3,4</w:t>
            </w:r>
            <w:r w:rsidR="00FE0D5B" w:rsidRPr="0020451E">
              <w:rPr>
                <w:iCs/>
                <w:sz w:val="18"/>
                <w:szCs w:val="18"/>
                <w:lang w:val="fr-FR"/>
              </w:rPr>
              <w:fldChar w:fldCharType="end"/>
            </w:r>
          </w:p>
          <w:p w14:paraId="267219A6" w14:textId="2B438846" w:rsidR="00FE0D5B" w:rsidRPr="00FE48A4"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ip=recycling</m:t>
                      </m:r>
                    </m:sub>
                    <m:sup>
                      <m:r>
                        <w:rPr>
                          <w:rFonts w:ascii="Cambria Math" w:hAnsi="Cambria Math"/>
                          <w:sz w:val="18"/>
                          <w:szCs w:val="18"/>
                        </w:rPr>
                        <m:t>t=0</m:t>
                      </m:r>
                    </m:sup>
                  </m:sSubSup>
                  <m:r>
                    <w:rPr>
                      <w:rFonts w:ascii="Cambria Math" w:hAnsi="Cambria Math"/>
                      <w:sz w:val="18"/>
                      <w:szCs w:val="18"/>
                    </w:rPr>
                    <m:t>=10%×card(I)</m:t>
                  </m:r>
                </m:e>
              </m:nary>
            </m:oMath>
            <w:r w:rsidR="00FE0D5B" w:rsidRPr="0020451E">
              <w:rPr>
                <w:iCs/>
                <w:sz w:val="18"/>
                <w:szCs w:val="18"/>
                <w:lang w:val="fr-FR"/>
              </w:rPr>
              <w:fldChar w:fldCharType="begin">
                <w:fldData xml:space="preserve">PEVuZE5vdGU+PENpdGU+PEF1dGhvcj5BcmRlbnRlPC9BdXRob3I+PFllYXI+MjAxOTwvWWVhcj48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</w:fldData>
              </w:fldChar>
            </w:r>
            <w:r w:rsidR="00FE48A4" w:rsidRPr="00FE48A4">
              <w:rPr>
                <w:iCs/>
                <w:sz w:val="18"/>
                <w:szCs w:val="18"/>
              </w:rPr>
              <w:instrText xml:space="preserve"> ADDIN EN.CITE </w:instrText>
            </w:r>
            <w:r w:rsidR="00FE48A4">
              <w:rPr>
                <w:iCs/>
                <w:sz w:val="18"/>
                <w:szCs w:val="18"/>
                <w:lang w:val="fr-FR"/>
              </w:rPr>
              <w:fldChar w:fldCharType="begin">
                <w:fldData xml:space="preserve">PEVuZE5vdGU+PENpdGU+PEF1dGhvcj5BcmRlbnRlPC9BdXRob3I+PFllYXI+MjAxOTwvWWVhcj48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</w:fldData>
              </w:fldChar>
            </w:r>
            <w:r w:rsidR="00FE48A4" w:rsidRPr="00FE48A4">
              <w:rPr>
                <w:iCs/>
                <w:sz w:val="18"/>
                <w:szCs w:val="18"/>
              </w:rPr>
              <w:instrText xml:space="preserve"> ADDIN EN.CITE.DATA </w:instrText>
            </w:r>
            <w:r w:rsidR="00FE48A4">
              <w:rPr>
                <w:iCs/>
                <w:sz w:val="18"/>
                <w:szCs w:val="18"/>
                <w:lang w:val="fr-FR"/>
              </w:rPr>
            </w:r>
            <w:r w:rsidR="00FE48A4">
              <w:rPr>
                <w:iCs/>
                <w:sz w:val="18"/>
                <w:szCs w:val="18"/>
                <w:lang w:val="fr-FR"/>
              </w:rPr>
              <w:fldChar w:fldCharType="end"/>
            </w:r>
            <w:r w:rsidR="00FE0D5B" w:rsidRPr="0020451E">
              <w:rPr>
                <w:iCs/>
                <w:sz w:val="18"/>
                <w:szCs w:val="18"/>
                <w:lang w:val="fr-FR"/>
              </w:rPr>
            </w:r>
            <w:r w:rsidR="00FE0D5B" w:rsidRPr="0020451E">
              <w:rPr>
                <w:iCs/>
                <w:sz w:val="18"/>
                <w:szCs w:val="18"/>
                <w:lang w:val="fr-FR"/>
              </w:rPr>
              <w:fldChar w:fldCharType="separate"/>
            </w:r>
            <w:r w:rsidR="00FE48A4" w:rsidRPr="00FE48A4">
              <w:rPr>
                <w:iCs/>
                <w:noProof/>
                <w:sz w:val="18"/>
                <w:szCs w:val="18"/>
                <w:vertAlign w:val="superscript"/>
              </w:rPr>
              <w:t>5-7</w:t>
            </w:r>
            <w:r w:rsidR="00FE0D5B" w:rsidRPr="0020451E">
              <w:rPr>
                <w:iCs/>
                <w:sz w:val="18"/>
                <w:szCs w:val="18"/>
                <w:lang w:val="fr-FR"/>
              </w:rPr>
              <w:fldChar w:fldCharType="end"/>
            </w:r>
          </w:p>
          <w:p w14:paraId="024EBAC4" w14:textId="7E1494F8" w:rsidR="00FE0D5B" w:rsidRPr="0020451E"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ip=landfilling</m:t>
                      </m:r>
                    </m:sub>
                    <m:sup>
                      <m:r>
                        <w:rPr>
                          <w:rFonts w:ascii="Cambria Math" w:hAnsi="Cambria Math"/>
                          <w:sz w:val="18"/>
                          <w:szCs w:val="18"/>
                        </w:rPr>
                        <m:t>t=0</m:t>
                      </m:r>
                    </m:sup>
                  </m:sSubSup>
                  <m:r>
                    <w:rPr>
                      <w:rFonts w:ascii="Cambria Math" w:hAnsi="Cambria Math"/>
                      <w:sz w:val="18"/>
                      <w:szCs w:val="18"/>
                    </w:rPr>
                    <m:t>=44.25%×card(I)</m:t>
                  </m:r>
                </m:e>
              </m:nary>
            </m:oMath>
            <w:r w:rsidR="00FE0D5B" w:rsidRPr="0020451E">
              <w:rPr>
                <w:iCs/>
                <w:sz w:val="18"/>
                <w:szCs w:val="18"/>
              </w:rPr>
              <w:t xml:space="preserve"> (assumed to be equal to storing)</w:t>
            </w:r>
          </w:p>
          <w:p w14:paraId="215FB34B" w14:textId="5D860668" w:rsidR="00FE0D5B" w:rsidRPr="0020451E"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ip=storing</m:t>
                      </m:r>
                    </m:sub>
                    <m:sup>
                      <m:r>
                        <w:rPr>
                          <w:rFonts w:ascii="Cambria Math" w:hAnsi="Cambria Math"/>
                          <w:sz w:val="18"/>
                          <w:szCs w:val="18"/>
                        </w:rPr>
                        <m:t>t=0</m:t>
                      </m:r>
                    </m:sup>
                  </m:sSubSup>
                  <m:r>
                    <w:rPr>
                      <w:rFonts w:ascii="Cambria Math" w:hAnsi="Cambria Math"/>
                      <w:sz w:val="18"/>
                      <w:szCs w:val="18"/>
                    </w:rPr>
                    <m:t>=44.25%×card(I)</m:t>
                  </m:r>
                </m:e>
              </m:nary>
            </m:oMath>
            <w:r w:rsidR="00FE0D5B" w:rsidRPr="0020451E">
              <w:rPr>
                <w:iCs/>
                <w:sz w:val="18"/>
                <w:szCs w:val="18"/>
              </w:rPr>
              <w:t xml:space="preserve"> (assumed to be equal to landfilling)</w:t>
            </w:r>
          </w:p>
          <w:p w14:paraId="6F6DFFAA" w14:textId="242BA724" w:rsidR="00FE0D5B" w:rsidRPr="00FE48A4"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ipc=</m:t>
                      </m:r>
                      <m:r>
                        <w:rPr>
                          <w:rFonts w:ascii="Cambria Math" w:hAnsi="Cambria Math"/>
                          <w:sz w:val="18"/>
                          <w:szCs w:val="18"/>
                          <w:lang w:val="fr-FR"/>
                        </w:rPr>
                        <m:t>used</m:t>
                      </m:r>
                    </m:sub>
                    <m:sup>
                      <m:r>
                        <w:rPr>
                          <w:rFonts w:ascii="Cambria Math" w:hAnsi="Cambria Math"/>
                          <w:sz w:val="18"/>
                          <w:szCs w:val="18"/>
                        </w:rPr>
                        <m:t>t=0</m:t>
                      </m:r>
                    </m:sup>
                  </m:sSubSup>
                  <m:r>
                    <w:rPr>
                      <w:rFonts w:ascii="Cambria Math" w:hAnsi="Cambria Math"/>
                      <w:sz w:val="18"/>
                      <w:szCs w:val="18"/>
                    </w:rPr>
                    <m:t>=0.05%×card(I)</m:t>
                  </m:r>
                </m:e>
              </m:nary>
            </m:oMath>
            <w:r w:rsidR="00FE0D5B" w:rsidRPr="0020451E">
              <w:rPr>
                <w:iCs/>
                <w:sz w:val="18"/>
                <w:szCs w:val="18"/>
                <w:lang w:val="fr-FR"/>
              </w:rPr>
              <w:fldChar w:fldCharType="begin"/>
            </w:r>
            <w:r w:rsidR="00FE48A4" w:rsidRPr="00FE48A4">
              <w:rPr>
                <w:iCs/>
                <w:sz w:val="18"/>
                <w:szCs w:val="18"/>
              </w:rPr>
              <w:instrText xml:space="preserve"> ADDIN EN.CITE &lt;EndNote&gt;&lt;Cite&gt;&lt;Author&gt;Seyring&lt;/Author&gt;&lt;Year&gt;2015&lt;/Year&gt;&lt;RecNum&gt;2565&lt;/RecNum&gt;&lt;DisplayText&gt;&lt;style face="superscript"&gt;3,4&lt;/style&gt;&lt;/DisplayText&gt;&lt;record&gt;&lt;rec-number&gt;2565&lt;/rec-number&gt;&lt;foreign-keys&gt;&lt;key app="EN" db-id="xa0apz2rpaeaw0ew5dy5s05kpdtw20f99ddr" timestamp="1591745410"&gt;2565&lt;/key&gt;&lt;/foreign-keys&gt;&lt;ref-type name="Journal Article"&gt;17&lt;/ref-type&gt;&lt;contributors&gt;&lt;authors&gt;&lt;author&gt;Seyring, Nicole&lt;/author&gt;&lt;author&gt;Kling, M&lt;/author&gt;&lt;author&gt;Weissenbacher, J&lt;/author&gt;&lt;author&gt;Hestin, M&lt;/author&gt;&lt;author&gt;Lecerf, L&lt;/author&gt;&lt;author&gt;Magalini, F&lt;/author&gt;&lt;author&gt;Khetriwal, D Sinha&lt;/author&gt;&lt;author&gt;Kuehr, R&lt;/author&gt;&lt;/authors&gt;&lt;/contributors&gt;&lt;titles&gt;&lt;title&gt;Study on WEEE recovery targets, preparation for re-use targets and on the method for calculation of the recovery targets&lt;/title&gt;&lt;secondary-title&gt;EU Commission&lt;/secondary-title&gt;&lt;/titles&gt;&lt;periodical&gt;&lt;full-title&gt;EU Commission&lt;/full-title&gt;&lt;/periodical&gt;&lt;dates&gt;&lt;year&gt;2015&lt;/year&gt;&lt;/dates&gt;&lt;urls&gt;&lt;/urls&gt;&lt;/record&gt;&lt;/Cite&gt;&lt;Cite&gt;&lt;Author&gt;IRENA &amp;amp; IEA&lt;/Author&gt;&lt;Year&gt;2016&lt;/Year&gt;&lt;RecNum&gt;1519&lt;/RecNum&gt;&lt;record&gt;&lt;rec-number&gt;1519&lt;/rec-number&gt;&lt;foreign-keys&gt;&lt;key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iCs/>
                <w:sz w:val="18"/>
                <w:szCs w:val="18"/>
                <w:lang w:val="fr-FR"/>
              </w:rPr>
              <w:fldChar w:fldCharType="separate"/>
            </w:r>
            <w:r w:rsidR="00FE48A4" w:rsidRPr="00FE48A4">
              <w:rPr>
                <w:iCs/>
                <w:noProof/>
                <w:sz w:val="18"/>
                <w:szCs w:val="18"/>
                <w:vertAlign w:val="superscript"/>
              </w:rPr>
              <w:t>3,4</w:t>
            </w:r>
            <w:r w:rsidR="00FE0D5B" w:rsidRPr="0020451E">
              <w:rPr>
                <w:iCs/>
                <w:sz w:val="18"/>
                <w:szCs w:val="18"/>
                <w:lang w:val="fr-FR"/>
              </w:rPr>
              <w:fldChar w:fldCharType="end"/>
            </w:r>
          </w:p>
          <w:p w14:paraId="69F60F2C" w14:textId="4A569231" w:rsidR="00FE0D5B" w:rsidRPr="00FE48A4"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ipc=</m:t>
                      </m:r>
                      <m:r>
                        <w:rPr>
                          <w:rFonts w:ascii="Cambria Math" w:hAnsi="Cambria Math"/>
                          <w:sz w:val="18"/>
                          <w:szCs w:val="18"/>
                          <w:lang w:val="fr-FR"/>
                        </w:rPr>
                        <m:t>new</m:t>
                      </m:r>
                    </m:sub>
                    <m:sup>
                      <m:r>
                        <w:rPr>
                          <w:rFonts w:ascii="Cambria Math" w:hAnsi="Cambria Math"/>
                          <w:sz w:val="18"/>
                          <w:szCs w:val="18"/>
                        </w:rPr>
                        <m:t>t=0</m:t>
                      </m:r>
                    </m:sup>
                  </m:sSubSup>
                  <m:r>
                    <w:rPr>
                      <w:rFonts w:ascii="Cambria Math" w:hAnsi="Cambria Math"/>
                      <w:sz w:val="18"/>
                      <w:szCs w:val="18"/>
                    </w:rPr>
                    <m:t>=99.95%×card(I)</m:t>
                  </m:r>
                </m:e>
              </m:nary>
            </m:oMath>
            <w:r w:rsidR="00FE0D5B" w:rsidRPr="0020451E">
              <w:rPr>
                <w:iCs/>
                <w:sz w:val="18"/>
                <w:szCs w:val="18"/>
                <w:lang w:val="fr-FR"/>
              </w:rPr>
              <w:fldChar w:fldCharType="begin"/>
            </w:r>
            <w:r w:rsidR="00FE48A4" w:rsidRPr="00FE48A4">
              <w:rPr>
                <w:iCs/>
                <w:sz w:val="18"/>
                <w:szCs w:val="18"/>
              </w:rPr>
              <w:instrText xml:space="preserve"> ADDIN EN.CITE &lt;EndNote&gt;&lt;Cite&gt;&lt;Author&gt;Seyring&lt;/Author&gt;&lt;Year&gt;2015&lt;/Year&gt;&lt;RecNum&gt;2565&lt;/RecNum&gt;&lt;DisplayText&gt;&lt;style face="superscript"&gt;3,4&lt;/style&gt;&lt;/DisplayText&gt;&lt;record&gt;&lt;rec-number&gt;2565&lt;/rec-number&gt;&lt;foreign-keys&gt;&lt;key app="EN" db-id="xa0apz2rpaeaw0ew5dy5s05kpdtw20f99ddr" timestamp="1591745410"&gt;2565&lt;/key&gt;&lt;/foreign-keys&gt;&lt;ref-type name="Journal Article"&gt;17&lt;/ref-type&gt;&lt;contributors&gt;&lt;authors&gt;&lt;author&gt;Seyring, Nicole&lt;/author&gt;&lt;author&gt;Kling, M&lt;/author&gt;&lt;author&gt;Weissenbacher, J&lt;/author&gt;&lt;author&gt;Hestin, M&lt;/author&gt;&lt;author&gt;Lecerf, L&lt;/author&gt;&lt;author&gt;Magalini, F&lt;/author&gt;&lt;author&gt;Khetriwal, D Sinha&lt;/author&gt;&lt;author&gt;Kuehr, R&lt;/author&gt;&lt;/authors&gt;&lt;/contributors&gt;&lt;titles&gt;&lt;title&gt;Study on WEEE recovery targets, preparation for re-use targets and on the method for calculation of the recovery targets&lt;/title&gt;&lt;secondary-title&gt;EU Commission&lt;/secondary-title&gt;&lt;/titles&gt;&lt;periodical&gt;&lt;full-title&gt;EU Commission&lt;/full-title&gt;&lt;/periodical&gt;&lt;dates&gt;&lt;year&gt;2015&lt;/year&gt;&lt;/dates&gt;&lt;urls&gt;&lt;/urls&gt;&lt;/record&gt;&lt;/Cite&gt;&lt;Cite&gt;&lt;Author&gt;IRENA &amp;amp; IEA&lt;/Author&gt;&lt;Year&gt;2016&lt;/Year&gt;&lt;RecNum&gt;1519&lt;/RecNum&gt;&lt;record&gt;&lt;rec-number&gt;1519&lt;/rec-number&gt;&lt;foreign-keys&gt;&lt;key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iCs/>
                <w:sz w:val="18"/>
                <w:szCs w:val="18"/>
                <w:lang w:val="fr-FR"/>
              </w:rPr>
              <w:fldChar w:fldCharType="separate"/>
            </w:r>
            <w:r w:rsidR="00FE48A4" w:rsidRPr="00FE48A4">
              <w:rPr>
                <w:iCs/>
                <w:noProof/>
                <w:sz w:val="18"/>
                <w:szCs w:val="18"/>
                <w:vertAlign w:val="superscript"/>
              </w:rPr>
              <w:t>3,4</w:t>
            </w:r>
            <w:r w:rsidR="00FE0D5B" w:rsidRPr="0020451E">
              <w:rPr>
                <w:iCs/>
                <w:sz w:val="18"/>
                <w:szCs w:val="18"/>
                <w:lang w:val="fr-FR"/>
              </w:rPr>
              <w:fldChar w:fldCharType="end"/>
            </w:r>
          </w:p>
        </w:tc>
      </w:tr>
      <w:tr w:rsidR="00FE0D5B" w:rsidRPr="0020451E" w14:paraId="4162CB89" w14:textId="77777777" w:rsidTr="0020451E">
        <w:tc>
          <w:tcPr>
            <w:tcW w:w="0" w:type="auto"/>
          </w:tcPr>
          <w:p w14:paraId="6263AC02" w14:textId="77777777" w:rsidR="00FE0D5B" w:rsidRPr="0020451E" w:rsidRDefault="00FE0D5B" w:rsidP="0020451E">
            <w:pPr>
              <w:spacing w:line="360" w:lineRule="auto"/>
              <w:jc w:val="left"/>
              <w:rPr>
                <w:sz w:val="18"/>
                <w:szCs w:val="18"/>
              </w:rPr>
            </w:pPr>
            <w:r w:rsidRPr="0020451E">
              <w:rPr>
                <w:sz w:val="18"/>
                <w:szCs w:val="18"/>
              </w:rPr>
              <w:t xml:space="preserve">PV </w:t>
            </w:r>
            <w:proofErr w:type="gramStart"/>
            <w:r w:rsidRPr="0020451E">
              <w:rPr>
                <w:sz w:val="18"/>
                <w:szCs w:val="18"/>
              </w:rPr>
              <w:t>owners</w:t>
            </w:r>
            <w:proofErr w:type="gramEnd"/>
            <w:r w:rsidRPr="0020451E">
              <w:rPr>
                <w:sz w:val="18"/>
                <w:szCs w:val="18"/>
              </w:rPr>
              <w:t xml:space="preserve"> social network [E2]</w:t>
            </w:r>
          </w:p>
        </w:tc>
        <w:tc>
          <w:tcPr>
            <w:tcW w:w="7519" w:type="dxa"/>
          </w:tcPr>
          <w:p w14:paraId="24CAC0FD" w14:textId="2A24193A" w:rsidR="00FE0D5B" w:rsidRPr="0020451E" w:rsidRDefault="002F3EBC" w:rsidP="0020451E">
            <w:pPr>
              <w:spacing w:line="360" w:lineRule="auto"/>
              <w:jc w:val="left"/>
              <w:rPr>
                <w:sz w:val="18"/>
                <w:szCs w:val="18"/>
                <w:lang w:val="en-CA"/>
              </w:rPr>
            </w:pPr>
            <m:oMathPara>
              <m:oMath>
                <m:eqArr>
                  <m:eqArrPr>
                    <m:maxDist m:val="1"/>
                    <m:ctrlPr>
                      <w:rPr>
                        <w:rFonts w:ascii="Cambria Math" w:hAnsi="Cambria Math"/>
                        <w:i/>
                        <w:sz w:val="18"/>
                        <w:szCs w:val="18"/>
                        <w:lang w:val="en-CA"/>
                      </w:rPr>
                    </m:ctrlPr>
                  </m:eqArrPr>
                  <m:e>
                    <m:r>
                      <w:rPr>
                        <w:rFonts w:ascii="Cambria Math" w:hAnsi="Cambria Math"/>
                        <w:sz w:val="18"/>
                        <w:szCs w:val="18"/>
                        <w:lang w:val="en-CA"/>
                      </w:rPr>
                      <m:t>G=</m:t>
                    </m:r>
                    <m:d>
                      <m:dPr>
                        <m:ctrlPr>
                          <w:rPr>
                            <w:rFonts w:ascii="Cambria Math" w:hAnsi="Cambria Math"/>
                            <w:i/>
                            <w:sz w:val="18"/>
                            <w:szCs w:val="18"/>
                            <w:lang w:val="en-CA"/>
                          </w:rPr>
                        </m:ctrlPr>
                      </m:dPr>
                      <m:e>
                        <m:r>
                          <w:rPr>
                            <w:rFonts w:ascii="Cambria Math" w:hAnsi="Cambria Math"/>
                            <w:sz w:val="18"/>
                            <w:szCs w:val="18"/>
                            <w:lang w:val="en-CA"/>
                          </w:rPr>
                          <m:t>V,E</m:t>
                        </m:r>
                      </m:e>
                    </m:d>
                    <m:r>
                      <w:rPr>
                        <w:rFonts w:ascii="Cambria Math" w:hAnsi="Cambria Math"/>
                        <w:sz w:val="18"/>
                        <w:szCs w:val="18"/>
                        <w:lang w:val="en-CA"/>
                      </w:rPr>
                      <m:t xml:space="preserve"> | σ&gt;1#</m:t>
                    </m:r>
                    <m:d>
                      <m:dPr>
                        <m:ctrlPr>
                          <w:rPr>
                            <w:rFonts w:ascii="Cambria Math" w:hAnsi="Cambria Math"/>
                            <w:i/>
                            <w:sz w:val="18"/>
                            <w:szCs w:val="18"/>
                            <w:lang w:val="en-CA"/>
                          </w:rPr>
                        </m:ctrlPr>
                      </m:dPr>
                      <m:e>
                        <m:r>
                          <w:rPr>
                            <w:rFonts w:ascii="Cambria Math" w:hAnsi="Cambria Math"/>
                            <w:sz w:val="18"/>
                            <w:szCs w:val="18"/>
                            <w:lang w:val="en-CA"/>
                          </w:rPr>
                          <m:t>1</m:t>
                        </m:r>
                      </m:e>
                    </m:d>
                  </m:e>
                </m:eqArr>
              </m:oMath>
            </m:oMathPara>
          </w:p>
          <w:p w14:paraId="115A71D8" w14:textId="77777777" w:rsidR="00FE0D5B" w:rsidRPr="0020451E" w:rsidRDefault="00FE0D5B" w:rsidP="0020451E">
            <w:pPr>
              <w:spacing w:line="360" w:lineRule="auto"/>
              <w:jc w:val="left"/>
              <w:rPr>
                <w:sz w:val="18"/>
                <w:szCs w:val="18"/>
                <w:lang w:val="en-CA"/>
              </w:rPr>
            </w:pPr>
            <w:r w:rsidRPr="0020451E">
              <w:rPr>
                <w:sz w:val="18"/>
                <w:szCs w:val="18"/>
                <w:lang w:val="en-CA"/>
              </w:rPr>
              <w:t>With V set of vertices E a set of edges. E may be defined as per equation 2.</w:t>
            </w:r>
          </w:p>
          <w:p w14:paraId="55CE2D54" w14:textId="578433F1" w:rsidR="00FE0D5B" w:rsidRPr="0020451E" w:rsidRDefault="002F3EBC" w:rsidP="0020451E">
            <w:pPr>
              <w:spacing w:line="360" w:lineRule="auto"/>
              <w:jc w:val="left"/>
              <w:rPr>
                <w:sz w:val="18"/>
                <w:szCs w:val="18"/>
                <w:lang w:val="en-CA"/>
              </w:rPr>
            </w:pPr>
            <m:oMathPara>
              <m:oMath>
                <m:eqArr>
                  <m:eqArrPr>
                    <m:maxDist m:val="1"/>
                    <m:ctrlPr>
                      <w:rPr>
                        <w:rFonts w:ascii="Cambria Math" w:hAnsi="Cambria Math"/>
                        <w:i/>
                        <w:sz w:val="18"/>
                        <w:szCs w:val="18"/>
                        <w:lang w:val="en-CA"/>
                      </w:rPr>
                    </m:ctrlPr>
                  </m:eqArrPr>
                  <m:e>
                    <m:sSub>
                      <m:sSubPr>
                        <m:ctrlPr>
                          <w:rPr>
                            <w:rFonts w:ascii="Cambria Math" w:hAnsi="Cambria Math"/>
                            <w:i/>
                            <w:sz w:val="18"/>
                            <w:szCs w:val="18"/>
                            <w:lang w:val="en-CA"/>
                          </w:rPr>
                        </m:ctrlPr>
                      </m:sSubPr>
                      <m:e>
                        <m:r>
                          <w:rPr>
                            <w:rFonts w:ascii="Cambria Math" w:hAnsi="Cambria Math"/>
                            <w:sz w:val="18"/>
                            <w:szCs w:val="18"/>
                            <w:lang w:val="en-CA"/>
                          </w:rPr>
                          <m:t>E</m:t>
                        </m:r>
                      </m:e>
                      <m:sub>
                        <m:r>
                          <w:rPr>
                            <w:rFonts w:ascii="Cambria Math" w:hAnsi="Cambria Math"/>
                            <w:sz w:val="18"/>
                            <w:szCs w:val="18"/>
                            <w:lang w:val="en-CA"/>
                          </w:rPr>
                          <m:t>ij</m:t>
                        </m:r>
                      </m:sub>
                    </m:sSub>
                    <m:r>
                      <w:rPr>
                        <w:rFonts w:ascii="Cambria Math" w:hAnsi="Cambria Math"/>
                        <w:sz w:val="18"/>
                        <w:szCs w:val="18"/>
                        <w:lang w:val="en-CA"/>
                      </w:rPr>
                      <m:t>=</m:t>
                    </m:r>
                    <m:d>
                      <m:dPr>
                        <m:begChr m:val="{"/>
                        <m:endChr m:val=""/>
                        <m:ctrlPr>
                          <w:rPr>
                            <w:rFonts w:ascii="Cambria Math" w:hAnsi="Cambria Math"/>
                            <w:i/>
                            <w:sz w:val="18"/>
                            <w:szCs w:val="18"/>
                            <w:lang w:val="en-CA"/>
                          </w:rPr>
                        </m:ctrlPr>
                      </m:dPr>
                      <m:e>
                        <m:eqArr>
                          <m:eqArrPr>
                            <m:ctrlPr>
                              <w:rPr>
                                <w:rFonts w:ascii="Cambria Math" w:hAnsi="Cambria Math"/>
                                <w:i/>
                                <w:sz w:val="18"/>
                                <w:szCs w:val="18"/>
                                <w:lang w:val="en-CA"/>
                              </w:rPr>
                            </m:ctrlPr>
                          </m:eqArrPr>
                          <m:e>
                            <m:r>
                              <w:rPr>
                                <w:rFonts w:ascii="Cambria Math" w:hAnsi="Cambria Math"/>
                                <w:sz w:val="18"/>
                                <w:szCs w:val="18"/>
                                <w:lang w:val="en-CA"/>
                              </w:rPr>
                              <m:t>&amp;1 if agent i is connected to agent j</m:t>
                            </m:r>
                          </m:e>
                          <m:e>
                            <m:r>
                              <w:rPr>
                                <w:rFonts w:ascii="Cambria Math" w:hAnsi="Cambria Math"/>
                                <w:sz w:val="18"/>
                                <w:szCs w:val="18"/>
                                <w:lang w:val="en-CA"/>
                              </w:rPr>
                              <m:t>&amp;0 otherwise</m:t>
                            </m:r>
                          </m:e>
                        </m:eqArr>
                      </m:e>
                    </m:d>
                    <m:r>
                      <w:rPr>
                        <w:rFonts w:ascii="Cambria Math" w:hAnsi="Cambria Math"/>
                        <w:sz w:val="18"/>
                        <w:szCs w:val="18"/>
                        <w:lang w:val="en-CA"/>
                      </w:rPr>
                      <m:t>#</m:t>
                    </m:r>
                    <m:d>
                      <m:dPr>
                        <m:ctrlPr>
                          <w:rPr>
                            <w:rFonts w:ascii="Cambria Math" w:hAnsi="Cambria Math"/>
                            <w:i/>
                            <w:sz w:val="18"/>
                            <w:szCs w:val="18"/>
                            <w:lang w:val="en-CA"/>
                          </w:rPr>
                        </m:ctrlPr>
                      </m:dPr>
                      <m:e>
                        <m:r>
                          <w:rPr>
                            <w:rFonts w:ascii="Cambria Math" w:hAnsi="Cambria Math"/>
                            <w:sz w:val="18"/>
                            <w:szCs w:val="18"/>
                            <w:lang w:val="en-CA"/>
                          </w:rPr>
                          <m:t>2</m:t>
                        </m:r>
                      </m:e>
                    </m:d>
                  </m:e>
                </m:eqArr>
              </m:oMath>
            </m:oMathPara>
          </w:p>
          <w:p w14:paraId="61ADE2C1" w14:textId="77777777" w:rsidR="00FE0D5B" w:rsidRPr="0020451E" w:rsidRDefault="00FE0D5B" w:rsidP="0020451E">
            <w:pPr>
              <w:spacing w:line="360" w:lineRule="auto"/>
              <w:jc w:val="left"/>
              <w:rPr>
                <w:sz w:val="18"/>
                <w:szCs w:val="18"/>
                <w:lang w:val="en-CA"/>
              </w:rPr>
            </w:pPr>
            <w:r w:rsidRPr="0020451E">
              <w:rPr>
                <w:sz w:val="18"/>
                <w:szCs w:val="18"/>
                <w:lang w:val="en-CA"/>
              </w:rPr>
              <w:t>And:</w:t>
            </w:r>
          </w:p>
          <w:p w14:paraId="66E0EDE3" w14:textId="125B5ABC" w:rsidR="00FE0D5B" w:rsidRPr="0020451E" w:rsidRDefault="002F3EBC" w:rsidP="0020451E">
            <w:pPr>
              <w:spacing w:line="360" w:lineRule="auto"/>
              <w:jc w:val="left"/>
              <w:rPr>
                <w:sz w:val="18"/>
                <w:szCs w:val="18"/>
                <w:lang w:val="en-CA"/>
              </w:rPr>
            </w:pPr>
            <m:oMathPara>
              <m:oMath>
                <m:eqArr>
                  <m:eqArrPr>
                    <m:maxDist m:val="1"/>
                    <m:ctrlPr>
                      <w:rPr>
                        <w:rFonts w:ascii="Cambria Math" w:hAnsi="Cambria Math"/>
                        <w:i/>
                        <w:sz w:val="18"/>
                        <w:szCs w:val="18"/>
                        <w:lang w:val="en-CA"/>
                      </w:rPr>
                    </m:ctrlPr>
                  </m:eqArrPr>
                  <m:e>
                    <m:r>
                      <w:rPr>
                        <w:rFonts w:ascii="Cambria Math" w:hAnsi="Cambria Math"/>
                        <w:sz w:val="18"/>
                        <w:szCs w:val="18"/>
                        <w:lang w:val="en-CA"/>
                      </w:rPr>
                      <m:t>σ=</m:t>
                    </m:r>
                    <m:f>
                      <m:fPr>
                        <m:ctrlPr>
                          <w:rPr>
                            <w:rFonts w:ascii="Cambria Math" w:hAnsi="Cambria Math"/>
                            <w:i/>
                            <w:sz w:val="18"/>
                            <w:szCs w:val="18"/>
                            <w:lang w:val="en-CA"/>
                          </w:rPr>
                        </m:ctrlPr>
                      </m:fPr>
                      <m:num>
                        <m:f>
                          <m:fPr>
                            <m:type m:val="skw"/>
                            <m:ctrlPr>
                              <w:rPr>
                                <w:rFonts w:ascii="Cambria Math" w:hAnsi="Cambria Math"/>
                                <w:i/>
                                <w:sz w:val="18"/>
                                <w:szCs w:val="18"/>
                                <w:lang w:val="en-CA"/>
                              </w:rPr>
                            </m:ctrlPr>
                          </m:fPr>
                          <m:num>
                            <m:r>
                              <w:rPr>
                                <w:rFonts w:ascii="Cambria Math" w:hAnsi="Cambria Math"/>
                                <w:sz w:val="18"/>
                                <w:szCs w:val="18"/>
                                <w:lang w:val="en-CA"/>
                              </w:rPr>
                              <m:t>C</m:t>
                            </m:r>
                          </m:num>
                          <m:den>
                            <m:sSub>
                              <m:sSubPr>
                                <m:ctrlPr>
                                  <w:rPr>
                                    <w:rFonts w:ascii="Cambria Math" w:hAnsi="Cambria Math"/>
                                    <w:i/>
                                    <w:sz w:val="18"/>
                                    <w:szCs w:val="18"/>
                                    <w:lang w:val="en-CA"/>
                                  </w:rPr>
                                </m:ctrlPr>
                              </m:sSubPr>
                              <m:e>
                                <m:r>
                                  <w:rPr>
                                    <w:rFonts w:ascii="Cambria Math" w:hAnsi="Cambria Math"/>
                                    <w:sz w:val="18"/>
                                    <w:szCs w:val="18"/>
                                    <w:lang w:val="en-CA"/>
                                  </w:rPr>
                                  <m:t>C</m:t>
                                </m:r>
                              </m:e>
                              <m:sub>
                                <m:r>
                                  <w:rPr>
                                    <w:rFonts w:ascii="Cambria Math" w:hAnsi="Cambria Math"/>
                                    <w:sz w:val="18"/>
                                    <w:szCs w:val="18"/>
                                    <w:lang w:val="en-CA"/>
                                  </w:rPr>
                                  <m:t>rand</m:t>
                                </m:r>
                              </m:sub>
                            </m:sSub>
                          </m:den>
                        </m:f>
                      </m:num>
                      <m:den>
                        <m:f>
                          <m:fPr>
                            <m:type m:val="skw"/>
                            <m:ctrlPr>
                              <w:rPr>
                                <w:rFonts w:ascii="Cambria Math" w:hAnsi="Cambria Math"/>
                                <w:i/>
                                <w:sz w:val="18"/>
                                <w:szCs w:val="18"/>
                                <w:lang w:val="en-CA"/>
                              </w:rPr>
                            </m:ctrlPr>
                          </m:fPr>
                          <m:num>
                            <m:r>
                              <w:rPr>
                                <w:rFonts w:ascii="Cambria Math" w:hAnsi="Cambria Math"/>
                                <w:sz w:val="18"/>
                                <w:szCs w:val="18"/>
                                <w:lang w:val="en-CA"/>
                              </w:rPr>
                              <m:t>L</m:t>
                            </m:r>
                          </m:num>
                          <m:den>
                            <m:sSub>
                              <m:sSubPr>
                                <m:ctrlPr>
                                  <w:rPr>
                                    <w:rFonts w:ascii="Cambria Math" w:hAnsi="Cambria Math"/>
                                    <w:i/>
                                    <w:sz w:val="18"/>
                                    <w:szCs w:val="18"/>
                                    <w:lang w:val="en-CA"/>
                                  </w:rPr>
                                </m:ctrlPr>
                              </m:sSubPr>
                              <m:e>
                                <m:r>
                                  <w:rPr>
                                    <w:rFonts w:ascii="Cambria Math" w:hAnsi="Cambria Math"/>
                                    <w:sz w:val="18"/>
                                    <w:szCs w:val="18"/>
                                    <w:lang w:val="en-CA"/>
                                  </w:rPr>
                                  <m:t>L</m:t>
                                </m:r>
                              </m:e>
                              <m:sub>
                                <m:r>
                                  <w:rPr>
                                    <w:rFonts w:ascii="Cambria Math" w:hAnsi="Cambria Math"/>
                                    <w:sz w:val="18"/>
                                    <w:szCs w:val="18"/>
                                    <w:lang w:val="en-CA"/>
                                  </w:rPr>
                                  <m:t>rand</m:t>
                                </m:r>
                              </m:sub>
                            </m:sSub>
                          </m:den>
                        </m:f>
                      </m:den>
                    </m:f>
                    <m:r>
                      <w:rPr>
                        <w:rFonts w:ascii="Cambria Math" w:hAnsi="Cambria Math"/>
                        <w:sz w:val="18"/>
                        <w:szCs w:val="18"/>
                        <w:lang w:val="en-CA"/>
                      </w:rPr>
                      <m:t xml:space="preserve"> #</m:t>
                    </m:r>
                    <m:d>
                      <m:dPr>
                        <m:ctrlPr>
                          <w:rPr>
                            <w:rFonts w:ascii="Cambria Math" w:hAnsi="Cambria Math"/>
                            <w:i/>
                            <w:sz w:val="18"/>
                            <w:szCs w:val="18"/>
                            <w:lang w:val="en-CA"/>
                          </w:rPr>
                        </m:ctrlPr>
                      </m:dPr>
                      <m:e>
                        <m:r>
                          <w:rPr>
                            <w:rFonts w:ascii="Cambria Math" w:hAnsi="Cambria Math"/>
                            <w:sz w:val="18"/>
                            <w:szCs w:val="18"/>
                            <w:lang w:val="en-CA"/>
                          </w:rPr>
                          <m:t>3</m:t>
                        </m:r>
                      </m:e>
                    </m:d>
                  </m:e>
                </m:eqArr>
              </m:oMath>
            </m:oMathPara>
          </w:p>
          <w:p w14:paraId="5E130D42" w14:textId="184E2B43" w:rsidR="00FE0D5B" w:rsidRPr="0020451E" w:rsidRDefault="0020451E" w:rsidP="0020451E">
            <w:pPr>
              <w:spacing w:line="360" w:lineRule="auto"/>
              <w:jc w:val="left"/>
              <w:rPr>
                <w:sz w:val="18"/>
                <w:szCs w:val="18"/>
              </w:rPr>
            </w:pPr>
            <m:oMath>
              <m:r>
                <w:rPr>
                  <w:rFonts w:ascii="Cambria Math" w:hAnsi="Cambria Math"/>
                  <w:sz w:val="18"/>
                  <w:szCs w:val="18"/>
                  <w:lang w:val="en-CA"/>
                </w:rPr>
                <m:t>C</m:t>
              </m:r>
            </m:oMath>
            <w:r w:rsidR="00FE0D5B" w:rsidRPr="0020451E">
              <w:rPr>
                <w:sz w:val="18"/>
                <w:szCs w:val="18"/>
                <w:lang w:val="en-CA"/>
              </w:rPr>
              <w:t xml:space="preserve"> is the clustering coefficient (i.e., the proportion of edges between neighbors of a node relative to </w:t>
            </w:r>
            <w:r w:rsidR="007D4407">
              <w:rPr>
                <w:sz w:val="18"/>
                <w:szCs w:val="18"/>
                <w:lang w:val="en-CA"/>
              </w:rPr>
              <w:t xml:space="preserve">the </w:t>
            </w:r>
            <w:r w:rsidR="00FE0D5B" w:rsidRPr="0020451E">
              <w:rPr>
                <w:sz w:val="18"/>
                <w:szCs w:val="18"/>
                <w:lang w:val="en-CA"/>
              </w:rPr>
              <w:t xml:space="preserve">total number of possible edges between those neighbors), </w:t>
            </w:r>
            <m:oMath>
              <m:r>
                <w:rPr>
                  <w:rFonts w:ascii="Cambria Math" w:hAnsi="Cambria Math"/>
                  <w:sz w:val="18"/>
                  <w:szCs w:val="18"/>
                  <w:lang w:val="en-CA"/>
                </w:rPr>
                <m:t>L</m:t>
              </m:r>
            </m:oMath>
            <w:r w:rsidR="00FE0D5B" w:rsidRPr="0020451E">
              <w:rPr>
                <w:sz w:val="18"/>
                <w:szCs w:val="18"/>
                <w:lang w:val="en-CA"/>
              </w:rPr>
              <w:t xml:space="preserve"> is the average path length (i.e., the mean of the shortest between two nodes in the network), </w:t>
            </w:r>
            <m:oMath>
              <m:sSub>
                <m:sSubPr>
                  <m:ctrlPr>
                    <w:rPr>
                      <w:rFonts w:ascii="Cambria Math" w:hAnsi="Cambria Math"/>
                      <w:i/>
                      <w:sz w:val="18"/>
                      <w:szCs w:val="18"/>
                      <w:lang w:val="en-CA"/>
                    </w:rPr>
                  </m:ctrlPr>
                </m:sSubPr>
                <m:e>
                  <m:r>
                    <w:rPr>
                      <w:rFonts w:ascii="Cambria Math" w:hAnsi="Cambria Math"/>
                      <w:sz w:val="18"/>
                      <w:szCs w:val="18"/>
                      <w:lang w:val="en-CA"/>
                    </w:rPr>
                    <m:t>C</m:t>
                  </m:r>
                </m:e>
                <m:sub>
                  <m:r>
                    <w:rPr>
                      <w:rFonts w:ascii="Cambria Math" w:hAnsi="Cambria Math"/>
                      <w:sz w:val="18"/>
                      <w:szCs w:val="18"/>
                      <w:lang w:val="en-CA"/>
                    </w:rPr>
                    <m:t>rand</m:t>
                  </m:r>
                </m:sub>
              </m:sSub>
            </m:oMath>
            <w:r w:rsidR="00FE0D5B" w:rsidRPr="0020451E">
              <w:rPr>
                <w:sz w:val="18"/>
                <w:szCs w:val="18"/>
                <w:lang w:val="en-CA"/>
              </w:rPr>
              <w:t xml:space="preserve"> and </w:t>
            </w:r>
            <m:oMath>
              <m:sSub>
                <m:sSubPr>
                  <m:ctrlPr>
                    <w:rPr>
                      <w:rFonts w:ascii="Cambria Math" w:hAnsi="Cambria Math"/>
                      <w:i/>
                      <w:sz w:val="18"/>
                      <w:szCs w:val="18"/>
                      <w:lang w:val="en-CA"/>
                    </w:rPr>
                  </m:ctrlPr>
                </m:sSubPr>
                <m:e>
                  <m:r>
                    <w:rPr>
                      <w:rFonts w:ascii="Cambria Math" w:hAnsi="Cambria Math"/>
                      <w:sz w:val="18"/>
                      <w:szCs w:val="18"/>
                      <w:lang w:val="en-CA"/>
                    </w:rPr>
                    <m:t>L</m:t>
                  </m:r>
                </m:e>
                <m:sub>
                  <m:r>
                    <w:rPr>
                      <w:rFonts w:ascii="Cambria Math" w:hAnsi="Cambria Math"/>
                      <w:sz w:val="18"/>
                      <w:szCs w:val="18"/>
                      <w:lang w:val="en-CA"/>
                    </w:rPr>
                    <m:t>rand</m:t>
                  </m:r>
                </m:sub>
              </m:sSub>
            </m:oMath>
            <w:r w:rsidR="00FE0D5B" w:rsidRPr="0020451E">
              <w:rPr>
                <w:sz w:val="18"/>
                <w:szCs w:val="18"/>
                <w:lang w:val="en-CA"/>
              </w:rPr>
              <w:t xml:space="preserve"> are the clustering coefficient and average path length of the equivalent random network (s</w:t>
            </w:r>
            <w:proofErr w:type="spellStart"/>
            <w:r w:rsidR="00FE0D5B" w:rsidRPr="0020451E">
              <w:rPr>
                <w:iCs/>
                <w:sz w:val="18"/>
                <w:szCs w:val="18"/>
              </w:rPr>
              <w:t>e</w:t>
            </w:r>
            <w:r w:rsidR="006655EA" w:rsidRPr="0020451E">
              <w:rPr>
                <w:iCs/>
                <w:sz w:val="18"/>
                <w:szCs w:val="18"/>
              </w:rPr>
              <w:t>e</w:t>
            </w:r>
            <w:proofErr w:type="spellEnd"/>
            <w:r w:rsidR="00FE0D5B" w:rsidRPr="0020451E">
              <w:rPr>
                <w:iCs/>
                <w:sz w:val="18"/>
                <w:szCs w:val="18"/>
              </w:rPr>
              <w:t xml:space="preserve"> Supplementary Figure </w:t>
            </w:r>
            <w:r w:rsidR="00C77879">
              <w:rPr>
                <w:iCs/>
                <w:sz w:val="18"/>
                <w:szCs w:val="18"/>
              </w:rPr>
              <w:t>18</w:t>
            </w:r>
            <w:proofErr w:type="gramStart"/>
            <w:r w:rsidR="00FE0D5B" w:rsidRPr="0020451E">
              <w:rPr>
                <w:iCs/>
                <w:sz w:val="18"/>
                <w:szCs w:val="18"/>
              </w:rPr>
              <w:t>).</w:t>
            </w:r>
            <w:proofErr w:type="gramEnd"/>
          </w:p>
        </w:tc>
        <w:tc>
          <w:tcPr>
            <w:tcW w:w="5485" w:type="dxa"/>
          </w:tcPr>
          <w:p w14:paraId="1BF0771E" w14:textId="0AF890A4" w:rsidR="00FE0D5B" w:rsidRPr="0020451E" w:rsidRDefault="00FE0D5B" w:rsidP="0020451E">
            <w:pPr>
              <w:spacing w:line="360" w:lineRule="auto"/>
              <w:jc w:val="left"/>
              <w:rPr>
                <w:sz w:val="18"/>
                <w:szCs w:val="18"/>
              </w:rPr>
            </w:pPr>
            <w:r w:rsidRPr="0020451E">
              <w:rPr>
                <w:sz w:val="18"/>
                <w:szCs w:val="18"/>
              </w:rPr>
              <w:t xml:space="preserve">Rewiring probability, </w:t>
            </w:r>
            <m:oMath>
              <m:r>
                <w:rPr>
                  <w:rFonts w:ascii="Cambria Math" w:hAnsi="Cambria Math"/>
                  <w:sz w:val="18"/>
                  <w:szCs w:val="18"/>
                </w:rPr>
                <m:t>p=0.1</m:t>
              </m:r>
            </m:oMath>
            <w:r w:rsidRPr="0020451E">
              <w:rPr>
                <w:sz w:val="18"/>
                <w:szCs w:val="18"/>
              </w:rPr>
              <w:fldChar w:fldCharType="begin">
                <w:fldData xml:space="preserve">PEVuZE5vdGU+PENpdGU+PEF1dGhvcj5XYXR0czwvQXV0aG9yPjxZZWFyPjE5OTg8L1llYXI+PFJl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</w:fldData>
              </w:fldChar>
            </w:r>
            <w:r w:rsidR="00FE48A4">
              <w:rPr>
                <w:sz w:val="18"/>
                <w:szCs w:val="18"/>
              </w:rPr>
              <w:instrText xml:space="preserve"> ADDIN EN.CITE </w:instrText>
            </w:r>
            <w:r w:rsidR="00FE48A4">
              <w:rPr>
                <w:sz w:val="18"/>
                <w:szCs w:val="18"/>
              </w:rPr>
              <w:fldChar w:fldCharType="begin">
                <w:fldData xml:space="preserve">PEVuZE5vdGU+PENpdGU+PEF1dGhvcj5XYXR0czwvQXV0aG9yPjxZZWFyPjE5OTg8L1llYXI+PFJl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</w:fldData>
              </w:fldChar>
            </w:r>
            <w:r w:rsidR="00FE48A4">
              <w:rPr>
                <w:sz w:val="18"/>
                <w:szCs w:val="18"/>
              </w:rPr>
              <w:instrText xml:space="preserve"> ADDIN EN.CITE.DATA </w:instrText>
            </w:r>
            <w:r w:rsidR="00FE48A4">
              <w:rPr>
                <w:sz w:val="18"/>
                <w:szCs w:val="18"/>
              </w:rPr>
            </w:r>
            <w:r w:rsidR="00FE48A4">
              <w:rPr>
                <w:sz w:val="18"/>
                <w:szCs w:val="18"/>
              </w:rPr>
              <w:fldChar w:fldCharType="end"/>
            </w:r>
            <w:r w:rsidRPr="0020451E">
              <w:rPr>
                <w:sz w:val="18"/>
                <w:szCs w:val="18"/>
              </w:rPr>
            </w:r>
            <w:r w:rsidRPr="0020451E">
              <w:rPr>
                <w:sz w:val="18"/>
                <w:szCs w:val="18"/>
              </w:rPr>
              <w:fldChar w:fldCharType="separate"/>
            </w:r>
            <w:r w:rsidR="00FE48A4" w:rsidRPr="00FE48A4">
              <w:rPr>
                <w:noProof/>
                <w:sz w:val="18"/>
                <w:szCs w:val="18"/>
                <w:vertAlign w:val="superscript"/>
              </w:rPr>
              <w:t>8-10</w:t>
            </w:r>
            <w:r w:rsidRPr="0020451E">
              <w:rPr>
                <w:sz w:val="18"/>
                <w:szCs w:val="18"/>
              </w:rPr>
              <w:fldChar w:fldCharType="end"/>
            </w:r>
          </w:p>
          <w:p w14:paraId="73168114" w14:textId="7CD196FA" w:rsidR="00FE0D5B" w:rsidRPr="0020451E" w:rsidRDefault="00FE0D5B" w:rsidP="0020451E">
            <w:pPr>
              <w:spacing w:line="360" w:lineRule="auto"/>
              <w:jc w:val="left"/>
              <w:rPr>
                <w:sz w:val="18"/>
                <w:szCs w:val="18"/>
              </w:rPr>
            </w:pPr>
            <w:r w:rsidRPr="0020451E">
              <w:rPr>
                <w:sz w:val="18"/>
                <w:szCs w:val="18"/>
              </w:rPr>
              <w:t xml:space="preserve">Average number of neighbors, </w:t>
            </w:r>
            <m:oMath>
              <m:acc>
                <m:accPr>
                  <m:chr m:val="̅"/>
                  <m:ctrlPr>
                    <w:rPr>
                      <w:rFonts w:ascii="Cambria Math" w:hAnsi="Cambria Math"/>
                      <w:i/>
                      <w:sz w:val="18"/>
                      <w:szCs w:val="18"/>
                    </w:rPr>
                  </m:ctrlPr>
                </m:accPr>
                <m:e>
                  <m:r>
                    <w:rPr>
                      <w:rFonts w:ascii="Cambria Math" w:hAnsi="Cambria Math"/>
                      <w:sz w:val="18"/>
                      <w:szCs w:val="18"/>
                    </w:rPr>
                    <m:t>N</m:t>
                  </m:r>
                </m:e>
              </m:acc>
              <m:r>
                <w:rPr>
                  <w:rFonts w:ascii="Cambria Math" w:hAnsi="Cambria Math"/>
                  <w:sz w:val="18"/>
                  <w:szCs w:val="18"/>
                </w:rPr>
                <m:t>=10</m:t>
              </m:r>
            </m:oMath>
            <w:r w:rsidRPr="0020451E">
              <w:rPr>
                <w:sz w:val="18"/>
                <w:szCs w:val="18"/>
              </w:rPr>
              <w:fldChar w:fldCharType="begin">
                <w:fldData xml:space="preserve">PEVuZE5vdGU+PENpdGU+PEF1dGhvcj5XYXR0czwvQXV0aG9yPjxZZWFyPjE5OTg8L1llYXI+PFJl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</w:fldData>
              </w:fldChar>
            </w:r>
            <w:r w:rsidR="00FE48A4">
              <w:rPr>
                <w:sz w:val="18"/>
                <w:szCs w:val="18"/>
              </w:rPr>
              <w:instrText xml:space="preserve"> ADDIN EN.CITE </w:instrText>
            </w:r>
            <w:r w:rsidR="00FE48A4">
              <w:rPr>
                <w:sz w:val="18"/>
                <w:szCs w:val="18"/>
              </w:rPr>
              <w:fldChar w:fldCharType="begin">
                <w:fldData xml:space="preserve">PEVuZE5vdGU+PENpdGU+PEF1dGhvcj5XYXR0czwvQXV0aG9yPjxZZWFyPjE5OTg8L1llYXI+PFJl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</w:fldData>
              </w:fldChar>
            </w:r>
            <w:r w:rsidR="00FE48A4">
              <w:rPr>
                <w:sz w:val="18"/>
                <w:szCs w:val="18"/>
              </w:rPr>
              <w:instrText xml:space="preserve"> ADDIN EN.CITE.DATA </w:instrText>
            </w:r>
            <w:r w:rsidR="00FE48A4">
              <w:rPr>
                <w:sz w:val="18"/>
                <w:szCs w:val="18"/>
              </w:rPr>
            </w:r>
            <w:r w:rsidR="00FE48A4">
              <w:rPr>
                <w:sz w:val="18"/>
                <w:szCs w:val="18"/>
              </w:rPr>
              <w:fldChar w:fldCharType="end"/>
            </w:r>
            <w:r w:rsidRPr="0020451E">
              <w:rPr>
                <w:sz w:val="18"/>
                <w:szCs w:val="18"/>
              </w:rPr>
            </w:r>
            <w:r w:rsidRPr="0020451E">
              <w:rPr>
                <w:sz w:val="18"/>
                <w:szCs w:val="18"/>
              </w:rPr>
              <w:fldChar w:fldCharType="separate"/>
            </w:r>
            <w:r w:rsidR="00FE48A4" w:rsidRPr="00FE48A4">
              <w:rPr>
                <w:noProof/>
                <w:sz w:val="18"/>
                <w:szCs w:val="18"/>
                <w:vertAlign w:val="superscript"/>
              </w:rPr>
              <w:t>8-10</w:t>
            </w:r>
            <w:r w:rsidRPr="0020451E">
              <w:rPr>
                <w:sz w:val="18"/>
                <w:szCs w:val="18"/>
              </w:rPr>
              <w:fldChar w:fldCharType="end"/>
            </w:r>
          </w:p>
        </w:tc>
      </w:tr>
      <w:tr w:rsidR="00FE0D5B" w:rsidRPr="0020451E" w14:paraId="472A00B7" w14:textId="77777777" w:rsidTr="0020451E">
        <w:tc>
          <w:tcPr>
            <w:tcW w:w="0" w:type="auto"/>
          </w:tcPr>
          <w:p w14:paraId="06271692" w14:textId="77777777" w:rsidR="00FE0D5B" w:rsidRPr="0020451E" w:rsidRDefault="00FE0D5B" w:rsidP="0020451E">
            <w:pPr>
              <w:spacing w:line="360" w:lineRule="auto"/>
              <w:jc w:val="left"/>
              <w:rPr>
                <w:sz w:val="18"/>
                <w:szCs w:val="18"/>
              </w:rPr>
            </w:pPr>
            <w:r w:rsidRPr="0020451E">
              <w:rPr>
                <w:sz w:val="18"/>
                <w:szCs w:val="18"/>
              </w:rPr>
              <w:lastRenderedPageBreak/>
              <w:t>Transportation costs [E3]</w:t>
            </w:r>
          </w:p>
        </w:tc>
        <w:tc>
          <w:tcPr>
            <w:tcW w:w="7519" w:type="dxa"/>
          </w:tcPr>
          <w:p w14:paraId="2499A3AD" w14:textId="61297B74" w:rsidR="00FE0D5B" w:rsidRPr="000F712F" w:rsidRDefault="002F3EBC" w:rsidP="0020451E">
            <w:pPr>
              <w:spacing w:line="360" w:lineRule="auto"/>
              <w:jc w:val="left"/>
              <w:rPr>
                <w:sz w:val="18"/>
                <w:szCs w:val="18"/>
              </w:rPr>
            </w:pPr>
            <m:oMathPara>
              <m:oMath>
                <m:eqArr>
                  <m:eqArrPr>
                    <m:maxDist m:val="1"/>
                    <m:ctrlPr>
                      <w:rPr>
                        <w:rFonts w:ascii="Cambria Math" w:hAnsi="Cambria Math"/>
                        <w:i/>
                        <w:sz w:val="18"/>
                        <w:szCs w:val="18"/>
                      </w:rPr>
                    </m:ctrlPr>
                  </m:eqArrPr>
                  <m:e>
                    <m:r>
                      <w:rPr>
                        <w:rFonts w:ascii="Cambria Math" w:hAnsi="Cambria Math"/>
                        <w:sz w:val="18"/>
                        <w:szCs w:val="18"/>
                      </w:rPr>
                      <m:t>T</m:t>
                    </m:r>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sSubSup>
                      <m:sSubSupPr>
                        <m:ctrlPr>
                          <w:rPr>
                            <w:rFonts w:ascii="Cambria Math" w:hAnsi="Cambria Math"/>
                            <w:i/>
                            <w:iCs/>
                            <w:sz w:val="18"/>
                            <w:szCs w:val="18"/>
                          </w:rPr>
                        </m:ctrlPr>
                      </m:sSubSupPr>
                      <m:e>
                        <m:r>
                          <w:rPr>
                            <w:rFonts w:ascii="Cambria Math" w:hAnsi="Cambria Math"/>
                            <w:sz w:val="18"/>
                            <w:szCs w:val="18"/>
                          </w:rPr>
                          <m:t>ELPV</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 M</m:t>
                    </m:r>
                    <m:sSub>
                      <m:sSubPr>
                        <m:ctrlPr>
                          <w:rPr>
                            <w:rFonts w:ascii="Cambria Math" w:hAnsi="Cambria Math"/>
                            <w:i/>
                            <w:iCs/>
                            <w:sz w:val="18"/>
                            <w:szCs w:val="18"/>
                          </w:rPr>
                        </m:ctrlPr>
                      </m:sSubPr>
                      <m:e>
                        <m:r>
                          <w:rPr>
                            <w:rFonts w:ascii="Cambria Math" w:hAnsi="Cambria Math"/>
                            <w:sz w:val="18"/>
                            <w:szCs w:val="18"/>
                          </w:rPr>
                          <m:t>P</m:t>
                        </m:r>
                      </m:e>
                      <m:sub>
                        <m:r>
                          <w:rPr>
                            <w:rFonts w:ascii="Cambria Math" w:hAnsi="Cambria Math"/>
                            <w:sz w:val="18"/>
                            <w:szCs w:val="18"/>
                          </w:rPr>
                          <m:t>t</m:t>
                        </m:r>
                      </m:sub>
                    </m:sSub>
                    <m:r>
                      <w:rPr>
                        <w:rFonts w:ascii="Cambria Math" w:hAnsi="Cambria Math"/>
                        <w:sz w:val="18"/>
                        <w:szCs w:val="18"/>
                      </w:rPr>
                      <m:t>×1E+03×</m:t>
                    </m:r>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m:t>
                        </m:r>
                      </m:sub>
                    </m:sSub>
                    <m:r>
                      <w:rPr>
                        <w:rFonts w:ascii="Cambria Math" w:hAnsi="Cambria Math"/>
                        <w:sz w:val="18"/>
                        <w:szCs w:val="18"/>
                      </w:rPr>
                      <m:t>×tc #</m:t>
                    </m:r>
                    <m:d>
                      <m:dPr>
                        <m:ctrlPr>
                          <w:rPr>
                            <w:rFonts w:ascii="Cambria Math" w:hAnsi="Cambria Math"/>
                            <w:i/>
                            <w:sz w:val="18"/>
                            <w:szCs w:val="18"/>
                          </w:rPr>
                        </m:ctrlPr>
                      </m:dPr>
                      <m:e>
                        <m:r>
                          <w:rPr>
                            <w:rFonts w:ascii="Cambria Math" w:hAnsi="Cambria Math"/>
                            <w:sz w:val="18"/>
                            <w:szCs w:val="18"/>
                          </w:rPr>
                          <m:t>4</m:t>
                        </m:r>
                      </m:e>
                    </m:d>
                  </m:e>
                </m:eqArr>
              </m:oMath>
            </m:oMathPara>
          </w:p>
          <w:p w14:paraId="3528E603" w14:textId="4C4C99B9" w:rsidR="00FE0D5B" w:rsidRPr="0020451E" w:rsidRDefault="0020451E" w:rsidP="0020451E">
            <w:pPr>
              <w:spacing w:line="360" w:lineRule="auto"/>
              <w:jc w:val="left"/>
              <w:rPr>
                <w:sz w:val="18"/>
                <w:szCs w:val="18"/>
                <w:lang w:val="en-CA"/>
              </w:rPr>
            </w:pPr>
            <m:oMath>
              <m:r>
                <w:rPr>
                  <w:rFonts w:ascii="Cambria Math" w:hAnsi="Cambria Math"/>
                  <w:sz w:val="18"/>
                  <w:szCs w:val="18"/>
                </w:rPr>
                <m:t>T</m:t>
              </m:r>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ip</m:t>
                  </m:r>
                </m:sub>
                <m:sup>
                  <m:r>
                    <w:rPr>
                      <w:rFonts w:ascii="Cambria Math" w:hAnsi="Cambria Math"/>
                      <w:sz w:val="18"/>
                      <w:szCs w:val="18"/>
                    </w:rPr>
                    <m:t>t</m:t>
                  </m:r>
                </m:sup>
              </m:sSubSup>
            </m:oMath>
            <w:r w:rsidR="00FE0D5B" w:rsidRPr="0020451E">
              <w:rPr>
                <w:iCs/>
                <w:sz w:val="18"/>
                <w:szCs w:val="18"/>
              </w:rPr>
              <w:t xml:space="preserve"> </w:t>
            </w:r>
            <w:r w:rsidR="0098220D">
              <w:rPr>
                <w:iCs/>
                <w:sz w:val="18"/>
                <w:szCs w:val="18"/>
              </w:rPr>
              <w:t xml:space="preserve">and </w:t>
            </w:r>
            <m:oMath>
              <m:sSubSup>
                <m:sSubSupPr>
                  <m:ctrlPr>
                    <w:rPr>
                      <w:rFonts w:ascii="Cambria Math" w:hAnsi="Cambria Math"/>
                      <w:i/>
                      <w:iCs/>
                      <w:sz w:val="18"/>
                      <w:szCs w:val="18"/>
                    </w:rPr>
                  </m:ctrlPr>
                </m:sSubSupPr>
                <m:e>
                  <m:r>
                    <w:rPr>
                      <w:rFonts w:ascii="Cambria Math" w:hAnsi="Cambria Math"/>
                      <w:sz w:val="18"/>
                      <w:szCs w:val="18"/>
                    </w:rPr>
                    <m:t>ELPV</m:t>
                  </m:r>
                </m:e>
                <m:sub>
                  <m:r>
                    <w:rPr>
                      <w:rFonts w:ascii="Cambria Math" w:hAnsi="Cambria Math"/>
                      <w:sz w:val="18"/>
                      <w:szCs w:val="18"/>
                    </w:rPr>
                    <m:t>ip</m:t>
                  </m:r>
                </m:sub>
                <m:sup>
                  <m:r>
                    <w:rPr>
                      <w:rFonts w:ascii="Cambria Math" w:hAnsi="Cambria Math"/>
                      <w:sz w:val="18"/>
                      <w:szCs w:val="18"/>
                    </w:rPr>
                    <m:t>t</m:t>
                  </m:r>
                </m:sup>
              </m:sSubSup>
            </m:oMath>
            <w:r w:rsidR="0098220D" w:rsidRPr="0020451E">
              <w:rPr>
                <w:iCs/>
                <w:sz w:val="18"/>
                <w:szCs w:val="18"/>
              </w:rPr>
              <w:t xml:space="preserve"> </w:t>
            </w:r>
            <w:r w:rsidR="0098220D">
              <w:rPr>
                <w:iCs/>
                <w:sz w:val="18"/>
                <w:szCs w:val="18"/>
              </w:rPr>
              <w:t>are</w:t>
            </w:r>
            <w:r w:rsidR="0098220D" w:rsidRPr="0020451E">
              <w:rPr>
                <w:iCs/>
                <w:sz w:val="18"/>
                <w:szCs w:val="18"/>
              </w:rPr>
              <w:t xml:space="preserve"> </w:t>
            </w:r>
            <w:r w:rsidR="00FE0D5B" w:rsidRPr="0020451E">
              <w:rPr>
                <w:iCs/>
                <w:sz w:val="18"/>
                <w:szCs w:val="18"/>
              </w:rPr>
              <w:t xml:space="preserve">the transportation cost </w:t>
            </w:r>
            <w:r w:rsidR="0098220D">
              <w:rPr>
                <w:iCs/>
                <w:sz w:val="18"/>
                <w:szCs w:val="18"/>
              </w:rPr>
              <w:t xml:space="preserve">and </w:t>
            </w:r>
            <w:r w:rsidR="0098220D" w:rsidRPr="0020451E">
              <w:rPr>
                <w:sz w:val="18"/>
                <w:szCs w:val="18"/>
                <w:lang w:val="en-CA"/>
              </w:rPr>
              <w:t xml:space="preserve">amount of PV modules </w:t>
            </w:r>
            <w:r w:rsidR="00FE0D5B" w:rsidRPr="0020451E">
              <w:rPr>
                <w:iCs/>
                <w:sz w:val="18"/>
                <w:szCs w:val="18"/>
              </w:rPr>
              <w:t xml:space="preserve">for agent </w:t>
            </w:r>
            <m:oMath>
              <m:r>
                <w:rPr>
                  <w:rFonts w:ascii="Cambria Math" w:hAnsi="Cambria Math"/>
                  <w:sz w:val="18"/>
                  <w:szCs w:val="18"/>
                </w:rPr>
                <m:t>i</m:t>
              </m:r>
            </m:oMath>
            <w:r w:rsidR="00FE0D5B" w:rsidRPr="0020451E">
              <w:rPr>
                <w:iCs/>
                <w:sz w:val="18"/>
                <w:szCs w:val="18"/>
              </w:rPr>
              <w:t xml:space="preserve"> and EOL pathway </w:t>
            </w:r>
            <m:oMath>
              <m:r>
                <w:rPr>
                  <w:rFonts w:ascii="Cambria Math" w:hAnsi="Cambria Math"/>
                  <w:sz w:val="18"/>
                  <w:szCs w:val="18"/>
                </w:rPr>
                <m:t>p</m:t>
              </m:r>
            </m:oMath>
            <w:r w:rsidR="00FE0D5B" w:rsidRPr="0020451E">
              <w:rPr>
                <w:iCs/>
                <w:sz w:val="18"/>
                <w:szCs w:val="18"/>
              </w:rPr>
              <w:t xml:space="preserve"> at time </w:t>
            </w:r>
            <m:oMath>
              <m:r>
                <w:rPr>
                  <w:rFonts w:ascii="Cambria Math" w:hAnsi="Cambria Math"/>
                  <w:sz w:val="18"/>
                  <w:szCs w:val="18"/>
                </w:rPr>
                <m:t>t</m:t>
              </m:r>
            </m:oMath>
            <w:r w:rsidR="00FE0D5B" w:rsidRPr="0020451E">
              <w:rPr>
                <w:iCs/>
                <w:sz w:val="18"/>
                <w:szCs w:val="18"/>
              </w:rPr>
              <w:t>,</w:t>
            </w:r>
            <w:r w:rsidR="0098220D">
              <w:rPr>
                <w:iCs/>
                <w:sz w:val="18"/>
                <w:szCs w:val="18"/>
              </w:rPr>
              <w:t xml:space="preserve"> respectively, </w:t>
            </w:r>
            <m:oMath>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P</m:t>
                  </m:r>
                </m:e>
                <m:sub>
                  <m:r>
                    <w:rPr>
                      <w:rFonts w:ascii="Cambria Math" w:hAnsi="Cambria Math"/>
                      <w:sz w:val="18"/>
                      <w:szCs w:val="18"/>
                    </w:rPr>
                    <m:t>t</m:t>
                  </m:r>
                </m:sub>
              </m:sSub>
            </m:oMath>
            <w:r w:rsidR="0098220D" w:rsidRPr="0020451E">
              <w:rPr>
                <w:iCs/>
                <w:sz w:val="18"/>
                <w:szCs w:val="18"/>
              </w:rPr>
              <w:t xml:space="preserve"> the PV module</w:t>
            </w:r>
            <w:r w:rsidR="00B366A2">
              <w:rPr>
                <w:iCs/>
                <w:sz w:val="18"/>
                <w:szCs w:val="18"/>
              </w:rPr>
              <w:t>’</w:t>
            </w:r>
            <w:r w:rsidR="0098220D" w:rsidRPr="0020451E">
              <w:rPr>
                <w:iCs/>
                <w:sz w:val="18"/>
                <w:szCs w:val="18"/>
              </w:rPr>
              <w:t xml:space="preserve">s material efficiency (weight per unit of power output) at time </w:t>
            </w:r>
            <m:oMath>
              <m:r>
                <w:rPr>
                  <w:rFonts w:ascii="Cambria Math" w:hAnsi="Cambria Math"/>
                  <w:sz w:val="18"/>
                  <w:szCs w:val="18"/>
                </w:rPr>
                <m:t>t</m:t>
              </m:r>
            </m:oMath>
            <w:r w:rsidR="0098220D">
              <w:rPr>
                <w:sz w:val="18"/>
                <w:szCs w:val="18"/>
              </w:rPr>
              <w:t>,</w:t>
            </w:r>
            <w:r w:rsidR="00FE0D5B" w:rsidRPr="0020451E">
              <w:rPr>
                <w:iCs/>
                <w:sz w:val="18"/>
                <w:szCs w:val="18"/>
              </w:rPr>
              <w:t xml:space="preserve"> </w:t>
            </w:r>
            <m:oMath>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m:t>
                  </m:r>
                </m:sub>
              </m:sSub>
            </m:oMath>
            <w:r w:rsidR="00FE0D5B" w:rsidRPr="0020451E">
              <w:rPr>
                <w:iCs/>
                <w:sz w:val="18"/>
                <w:szCs w:val="18"/>
              </w:rPr>
              <w:t xml:space="preserve"> is the distance from the agent to </w:t>
            </w:r>
            <w:r w:rsidR="00B366A2">
              <w:rPr>
                <w:iCs/>
                <w:sz w:val="18"/>
                <w:szCs w:val="18"/>
              </w:rPr>
              <w:t xml:space="preserve">the </w:t>
            </w:r>
            <w:r w:rsidR="00FE0D5B" w:rsidRPr="0020451E">
              <w:rPr>
                <w:iCs/>
                <w:sz w:val="18"/>
                <w:szCs w:val="18"/>
              </w:rPr>
              <w:t>EOL site (nearest installer, PV owner, landfill, or recycler)</w:t>
            </w:r>
            <w:r w:rsidR="007D4407">
              <w:rPr>
                <w:iCs/>
                <w:sz w:val="18"/>
                <w:szCs w:val="18"/>
              </w:rPr>
              <w:t>,</w:t>
            </w:r>
            <w:r w:rsidR="00FE0D5B" w:rsidRPr="0020451E">
              <w:rPr>
                <w:iCs/>
                <w:sz w:val="18"/>
                <w:szCs w:val="18"/>
              </w:rPr>
              <w:t xml:space="preserve"> and </w:t>
            </w:r>
            <m:oMath>
              <m:r>
                <w:rPr>
                  <w:rFonts w:ascii="Cambria Math" w:hAnsi="Cambria Math"/>
                  <w:sz w:val="18"/>
                  <w:szCs w:val="18"/>
                </w:rPr>
                <m:t>tc</m:t>
              </m:r>
            </m:oMath>
            <w:r w:rsidR="00FE0D5B" w:rsidRPr="0020451E">
              <w:rPr>
                <w:iCs/>
                <w:sz w:val="18"/>
                <w:szCs w:val="18"/>
              </w:rPr>
              <w:t xml:space="preserve"> is the transportation cost per unit of mass and distance. </w:t>
            </w:r>
            <m:oMath>
              <m:r>
                <w:rPr>
                  <w:rFonts w:ascii="Cambria Math" w:hAnsi="Cambria Math"/>
                  <w:sz w:val="18"/>
                  <w:szCs w:val="18"/>
                </w:rPr>
                <m:t>T</m:t>
              </m:r>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ip</m:t>
                  </m:r>
                </m:sub>
                <m:sup>
                  <m:r>
                    <w:rPr>
                      <w:rFonts w:ascii="Cambria Math" w:hAnsi="Cambria Math"/>
                      <w:sz w:val="18"/>
                      <w:szCs w:val="18"/>
                    </w:rPr>
                    <m:t>t</m:t>
                  </m:r>
                </m:sup>
              </m:sSubSup>
            </m:oMath>
            <w:r w:rsidR="00FE0D5B" w:rsidRPr="0020451E">
              <w:rPr>
                <w:iCs/>
                <w:sz w:val="18"/>
                <w:szCs w:val="18"/>
              </w:rPr>
              <w:t xml:space="preserve"> is added to the pathways</w:t>
            </w:r>
            <w:r w:rsidR="00B366A2">
              <w:rPr>
                <w:iCs/>
                <w:sz w:val="18"/>
                <w:szCs w:val="18"/>
              </w:rPr>
              <w:t>’</w:t>
            </w:r>
            <w:r w:rsidR="00FE0D5B" w:rsidRPr="0020451E">
              <w:rPr>
                <w:iCs/>
                <w:sz w:val="18"/>
                <w:szCs w:val="18"/>
              </w:rPr>
              <w:t xml:space="preserve"> costs and, thus, influence PV owners</w:t>
            </w:r>
            <w:r w:rsidR="00B366A2">
              <w:rPr>
                <w:iCs/>
                <w:sz w:val="18"/>
                <w:szCs w:val="18"/>
              </w:rPr>
              <w:t>’</w:t>
            </w:r>
            <w:r w:rsidR="00FE0D5B" w:rsidRPr="0020451E">
              <w:rPr>
                <w:iCs/>
                <w:sz w:val="18"/>
                <w:szCs w:val="18"/>
              </w:rPr>
              <w:t xml:space="preserve"> and installers</w:t>
            </w:r>
            <w:r w:rsidR="00B366A2">
              <w:rPr>
                <w:iCs/>
                <w:sz w:val="18"/>
                <w:szCs w:val="18"/>
              </w:rPr>
              <w:t>’</w:t>
            </w:r>
            <w:r w:rsidR="00FE0D5B" w:rsidRPr="0020451E">
              <w:rPr>
                <w:iCs/>
                <w:sz w:val="18"/>
                <w:szCs w:val="18"/>
              </w:rPr>
              <w:t xml:space="preserve"> decisions. The nearest installer, PV owner, landfill, or recycler is determined </w:t>
            </w:r>
            <w:r w:rsidR="00B366A2">
              <w:rPr>
                <w:iCs/>
                <w:sz w:val="18"/>
                <w:szCs w:val="18"/>
              </w:rPr>
              <w:t>by approximating</w:t>
            </w:r>
            <w:r w:rsidR="00FE0D5B" w:rsidRPr="0020451E">
              <w:rPr>
                <w:iCs/>
                <w:sz w:val="18"/>
                <w:szCs w:val="18"/>
              </w:rPr>
              <w:t xml:space="preserve"> the contiguous US as a graph (see Supplementary Figure </w:t>
            </w:r>
            <w:r w:rsidR="00C77879">
              <w:rPr>
                <w:iCs/>
                <w:sz w:val="18"/>
                <w:szCs w:val="18"/>
              </w:rPr>
              <w:t>19</w:t>
            </w:r>
            <w:r w:rsidR="00FE0D5B" w:rsidRPr="0020451E">
              <w:rPr>
                <w:iCs/>
                <w:sz w:val="18"/>
                <w:szCs w:val="18"/>
              </w:rPr>
              <w:t>) and Dijkstra</w:t>
            </w:r>
            <w:r w:rsidR="00B366A2">
              <w:rPr>
                <w:iCs/>
                <w:sz w:val="18"/>
                <w:szCs w:val="18"/>
              </w:rPr>
              <w:t>’</w:t>
            </w:r>
            <w:r w:rsidR="00FE0D5B" w:rsidRPr="0020451E">
              <w:rPr>
                <w:iCs/>
                <w:sz w:val="18"/>
                <w:szCs w:val="18"/>
              </w:rPr>
              <w:t>s algorithm.</w:t>
            </w:r>
          </w:p>
        </w:tc>
        <w:tc>
          <w:tcPr>
            <w:tcW w:w="5485" w:type="dxa"/>
          </w:tcPr>
          <w:p w14:paraId="7D0CC379" w14:textId="539B2F96" w:rsidR="00FE0D5B" w:rsidRPr="0020451E"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p=repairing</m:t>
                  </m:r>
                </m:sub>
              </m:sSub>
              <m:r>
                <w:rPr>
                  <w:rFonts w:ascii="Cambria Math" w:hAnsi="Cambria Math"/>
                  <w:sz w:val="18"/>
                  <w:szCs w:val="18"/>
                </w:rPr>
                <m:t>=198 km</m:t>
              </m:r>
            </m:oMath>
            <w:r w:rsidR="00FE0D5B" w:rsidRPr="0020451E">
              <w:rPr>
                <w:iCs/>
                <w:sz w:val="18"/>
                <w:szCs w:val="18"/>
              </w:rPr>
              <w:t xml:space="preserve"> (assumed one installer per contiguous state and the average distance between the center and borders of all states)</w:t>
            </w:r>
          </w:p>
          <w:p w14:paraId="6DB3F69C" w14:textId="3FF9CE7B" w:rsidR="00FE0D5B" w:rsidRPr="0020451E"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p=reusing</m:t>
                  </m:r>
                </m:sub>
              </m:sSub>
              <m:r>
                <w:rPr>
                  <w:rFonts w:ascii="Cambria Math" w:hAnsi="Cambria Math"/>
                  <w:sz w:val="18"/>
                  <w:szCs w:val="18"/>
                </w:rPr>
                <m:t>∈{198⋯4000} km</m:t>
              </m:r>
            </m:oMath>
            <w:r w:rsidR="00FE0D5B" w:rsidRPr="0020451E">
              <w:rPr>
                <w:iCs/>
                <w:sz w:val="18"/>
                <w:szCs w:val="18"/>
              </w:rPr>
              <w:t xml:space="preserve"> (assumed that origin and target can be anywhere in the contiguous US)</w:t>
            </w:r>
          </w:p>
          <w:p w14:paraId="2C08B00A" w14:textId="38E98A66" w:rsidR="00FE0D5B" w:rsidRPr="0020451E"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p=recycling</m:t>
                  </m:r>
                </m:sub>
              </m:sSub>
              <m:r>
                <w:rPr>
                  <w:rFonts w:ascii="Cambria Math" w:hAnsi="Cambria Math"/>
                  <w:sz w:val="18"/>
                  <w:szCs w:val="18"/>
                </w:rPr>
                <m:t>∈{198⋯1356} km</m:t>
              </m:r>
            </m:oMath>
            <w:r w:rsidR="00FE0D5B" w:rsidRPr="0020451E">
              <w:rPr>
                <w:iCs/>
                <w:sz w:val="18"/>
                <w:szCs w:val="18"/>
              </w:rPr>
              <w:t xml:space="preserve"> (16 recyclers in 8 states: Texas, Arizona, Oregon, Oklahoma, Wisconsin, Ohio, Kentucky, South Carolina</w:t>
            </w:r>
            <w:r w:rsidR="00FE0D5B" w:rsidRPr="0020451E">
              <w:rPr>
                <w:iCs/>
                <w:sz w:val="18"/>
                <w:szCs w:val="18"/>
              </w:rPr>
              <w:fldChar w:fldCharType="begin"/>
            </w:r>
            <w:r w:rsidR="00FE48A4">
              <w:rPr>
                <w:iCs/>
                <w:sz w:val="18"/>
                <w:szCs w:val="18"/>
              </w:rPr>
              <w:instrText xml:space="preserve"> ADDIN EN.CITE &lt;EndNote&gt;&lt;Cite&gt;&lt;Author&gt;SEIA&lt;/Author&gt;&lt;Year&gt;2019&lt;/Year&gt;&lt;RecNum&gt;1597&lt;/RecNum&gt;&lt;DisplayText&gt;&lt;style face="superscript"&gt;2&lt;/style&gt;&lt;/DisplayText&gt;&lt;record&gt;&lt;rec-number&gt;1597&lt;/rec-number&gt;&lt;foreign-keys&gt;&lt;key app="EN" db-id="xa0apz2rpaeaw0ew5dy5s05kpdtw20f99ddr" timestamp="1577986031"&gt;1597&lt;/key&gt;&lt;/foreign-keys&gt;&lt;ref-type name="Unpublished Work"&gt;34&lt;/ref-type&gt;&lt;contributors&gt;&lt;authors&gt;&lt;author&gt;SEIA&lt;/author&gt;&lt;/authors&gt;&lt;/contributors&gt;&lt;titles&gt;&lt;title&gt;PV end-of-life management&lt;/title&gt;&lt;/titles&gt;&lt;dates&gt;&lt;year&gt;2019&lt;/year&gt;&lt;/dates&gt;&lt;urls&gt;&lt;/urls&gt;&lt;/record&gt;&lt;/Cite&gt;&lt;/EndNote&gt;</w:instrText>
            </w:r>
            <w:r w:rsidR="00FE0D5B" w:rsidRPr="0020451E">
              <w:rPr>
                <w:iCs/>
                <w:sz w:val="18"/>
                <w:szCs w:val="18"/>
              </w:rPr>
              <w:fldChar w:fldCharType="separate"/>
            </w:r>
            <w:r w:rsidR="00FE48A4" w:rsidRPr="00FE48A4">
              <w:rPr>
                <w:iCs/>
                <w:noProof/>
                <w:sz w:val="18"/>
                <w:szCs w:val="18"/>
                <w:vertAlign w:val="superscript"/>
              </w:rPr>
              <w:t>2</w:t>
            </w:r>
            <w:r w:rsidR="00FE0D5B" w:rsidRPr="0020451E">
              <w:rPr>
                <w:iCs/>
                <w:sz w:val="18"/>
                <w:szCs w:val="18"/>
              </w:rPr>
              <w:fldChar w:fldCharType="end"/>
            </w:r>
            <w:r w:rsidR="00FE0D5B" w:rsidRPr="0020451E">
              <w:rPr>
                <w:iCs/>
                <w:sz w:val="18"/>
                <w:szCs w:val="18"/>
              </w:rPr>
              <w:t>)</w:t>
            </w:r>
          </w:p>
          <w:p w14:paraId="645642BA" w14:textId="07961355" w:rsidR="00FE0D5B" w:rsidRPr="0020451E"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p=landfilling</m:t>
                  </m:r>
                </m:sub>
              </m:sSub>
              <m:r>
                <w:rPr>
                  <w:rFonts w:ascii="Cambria Math" w:hAnsi="Cambria Math"/>
                  <w:sz w:val="18"/>
                  <w:szCs w:val="18"/>
                </w:rPr>
                <m:t>=198 km</m:t>
              </m:r>
            </m:oMath>
            <w:r w:rsidR="00FE0D5B" w:rsidRPr="0020451E">
              <w:rPr>
                <w:iCs/>
                <w:sz w:val="18"/>
                <w:szCs w:val="18"/>
              </w:rPr>
              <w:t xml:space="preserve"> (assumed one landfill per contiguous state and the average distance between the center and borders of all states)</w:t>
            </w:r>
          </w:p>
          <w:p w14:paraId="5C4AC444" w14:textId="5DB7AD0A" w:rsidR="00FE0D5B" w:rsidRPr="0020451E"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p=storing</m:t>
                  </m:r>
                </m:sub>
              </m:sSub>
              <m:r>
                <w:rPr>
                  <w:rFonts w:ascii="Cambria Math" w:hAnsi="Cambria Math"/>
                  <w:sz w:val="18"/>
                  <w:szCs w:val="18"/>
                </w:rPr>
                <m:t>=0 km</m:t>
              </m:r>
            </m:oMath>
            <w:r w:rsidR="00FE0D5B" w:rsidRPr="0020451E">
              <w:rPr>
                <w:iCs/>
                <w:sz w:val="18"/>
                <w:szCs w:val="18"/>
              </w:rPr>
              <w:t xml:space="preserve"> (assumed to occur in close vicinities)</w:t>
            </w:r>
          </w:p>
          <w:p w14:paraId="3B5857B8" w14:textId="1E15130D" w:rsidR="00FE0D5B" w:rsidRPr="0020451E" w:rsidRDefault="0020451E" w:rsidP="0020451E">
            <w:pPr>
              <w:spacing w:line="360" w:lineRule="auto"/>
              <w:jc w:val="left"/>
              <w:rPr>
                <w:sz w:val="18"/>
                <w:szCs w:val="18"/>
              </w:rPr>
            </w:pPr>
            <m:oMath>
              <m:r>
                <w:rPr>
                  <w:rFonts w:ascii="Cambria Math" w:hAnsi="Cambria Math"/>
                  <w:sz w:val="18"/>
                  <w:szCs w:val="18"/>
                </w:rPr>
                <m:t>tc=0.0314</m:t>
              </m:r>
            </m:oMath>
            <w:r w:rsidR="00FE0D5B" w:rsidRPr="0020451E">
              <w:rPr>
                <w:i/>
                <w:iCs/>
                <w:sz w:val="18"/>
                <w:szCs w:val="18"/>
              </w:rPr>
              <w:t xml:space="preserve"> </w:t>
            </w:r>
            <w:r w:rsidR="00FE0D5B" w:rsidRPr="0020451E">
              <w:rPr>
                <w:sz w:val="18"/>
                <w:szCs w:val="18"/>
              </w:rPr>
              <w:t>$/t.km</w:t>
            </w:r>
            <w:r w:rsidR="00FE0D5B" w:rsidRPr="0020451E">
              <w:rPr>
                <w:sz w:val="18"/>
                <w:szCs w:val="18"/>
              </w:rPr>
              <w:fldChar w:fldCharType="begin"/>
            </w:r>
            <w:r w:rsidR="00FE48A4">
              <w:rPr>
                <w:sz w:val="18"/>
                <w:szCs w:val="18"/>
              </w:rPr>
              <w:instrText xml:space="preserve"> ADDIN EN.CITE &lt;EndNote&gt;&lt;Cite&gt;&lt;Author&gt;ATRI&lt;/Author&gt;&lt;Year&gt;2019&lt;/Year&gt;&lt;RecNum&gt;2632&lt;/RecNum&gt;&lt;DisplayText&gt;&lt;style face="superscript"&gt;11&lt;/style&gt;&lt;/DisplayText&gt;&lt;record&gt;&lt;rec-number&gt;2632&lt;/rec-number&gt;&lt;foreign-keys&gt;&lt;key app="EN" db-id="xa0apz2rpaeaw0ew5dy5s05kpdtw20f99ddr" timestamp="1597901365"&gt;2632&lt;/key&gt;&lt;/foreign-keys&gt;&lt;ref-type name="Report"&gt;27&lt;/ref-type&gt;&lt;contributors&gt;&lt;authors&gt;&lt;author&gt;ATRI&lt;/author&gt;&lt;/authors&gt;&lt;/contributors&gt;&lt;titles&gt;&lt;title&gt;An Analysis of the Operational Costs of Trucking: 2019 Update&lt;/title&gt;&lt;/titles&gt;&lt;dates&gt;&lt;year&gt;2019&lt;/year&gt;&lt;/dates&gt;&lt;urls&gt;&lt;/urls&gt;&lt;/record&gt;&lt;/Cite&gt;&lt;/EndNote&gt;</w:instrText>
            </w:r>
            <w:r w:rsidR="00FE0D5B" w:rsidRPr="0020451E">
              <w:rPr>
                <w:sz w:val="18"/>
                <w:szCs w:val="18"/>
              </w:rPr>
              <w:fldChar w:fldCharType="separate"/>
            </w:r>
            <w:r w:rsidR="00FE48A4" w:rsidRPr="00FE48A4">
              <w:rPr>
                <w:noProof/>
                <w:sz w:val="18"/>
                <w:szCs w:val="18"/>
                <w:vertAlign w:val="superscript"/>
              </w:rPr>
              <w:t>11</w:t>
            </w:r>
            <w:r w:rsidR="00FE0D5B" w:rsidRPr="0020451E">
              <w:rPr>
                <w:sz w:val="18"/>
                <w:szCs w:val="18"/>
              </w:rPr>
              <w:fldChar w:fldCharType="end"/>
            </w:r>
          </w:p>
        </w:tc>
      </w:tr>
      <w:tr w:rsidR="00FE0D5B" w:rsidRPr="0020451E" w14:paraId="1756100D" w14:textId="77777777" w:rsidTr="0020451E">
        <w:tc>
          <w:tcPr>
            <w:tcW w:w="0" w:type="auto"/>
          </w:tcPr>
          <w:p w14:paraId="316A4246" w14:textId="77777777" w:rsidR="00FE0D5B" w:rsidRPr="0020451E" w:rsidRDefault="00FE0D5B" w:rsidP="0020451E">
            <w:pPr>
              <w:spacing w:line="360" w:lineRule="auto"/>
              <w:jc w:val="left"/>
              <w:rPr>
                <w:sz w:val="18"/>
                <w:szCs w:val="18"/>
              </w:rPr>
            </w:pPr>
            <w:r w:rsidRPr="0020451E">
              <w:rPr>
                <w:sz w:val="18"/>
                <w:szCs w:val="18"/>
              </w:rPr>
              <w:t>Growth of cumulative PV capacity [S0]</w:t>
            </w:r>
          </w:p>
        </w:tc>
        <w:tc>
          <w:tcPr>
            <w:tcW w:w="7519" w:type="dxa"/>
          </w:tcPr>
          <w:p w14:paraId="547D5072" w14:textId="6B12BEC4"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sSubSup>
                      <m:sSubSupPr>
                        <m:ctrlPr>
                          <w:rPr>
                            <w:rFonts w:ascii="Cambria Math" w:hAnsi="Cambria Math"/>
                            <w:i/>
                            <w:iCs/>
                            <w:sz w:val="18"/>
                            <w:szCs w:val="18"/>
                          </w:rPr>
                        </m:ctrlPr>
                      </m:sSubSupPr>
                      <m:e>
                        <m:r>
                          <w:rPr>
                            <w:rFonts w:ascii="Cambria Math" w:hAnsi="Cambria Math"/>
                            <w:sz w:val="18"/>
                            <w:szCs w:val="18"/>
                          </w:rPr>
                          <m:t>PA</m:t>
                        </m:r>
                      </m:e>
                      <m:sub>
                        <m:r>
                          <w:rPr>
                            <w:rFonts w:ascii="Cambria Math" w:hAnsi="Cambria Math"/>
                            <w:sz w:val="18"/>
                            <w:szCs w:val="18"/>
                          </w:rPr>
                          <m:t>i</m:t>
                        </m:r>
                      </m:sub>
                      <m:sup>
                        <m:r>
                          <w:rPr>
                            <w:rFonts w:ascii="Cambria Math" w:hAnsi="Cambria Math"/>
                            <w:sz w:val="18"/>
                            <w:szCs w:val="18"/>
                          </w:rPr>
                          <m:t>t</m:t>
                        </m:r>
                      </m:sup>
                    </m:sSubSup>
                    <m:r>
                      <w:rPr>
                        <w:rFonts w:ascii="Cambria Math" w:hAnsi="Cambria Math"/>
                        <w:sz w:val="18"/>
                        <w:szCs w:val="18"/>
                      </w:rPr>
                      <m:t>=</m:t>
                    </m:r>
                    <m:d>
                      <m:dPr>
                        <m:begChr m:val="{"/>
                        <m:endChr m:val=""/>
                        <m:ctrlPr>
                          <w:rPr>
                            <w:rFonts w:ascii="Cambria Math" w:hAnsi="Cambria Math"/>
                            <w:i/>
                            <w:iCs/>
                            <w:sz w:val="18"/>
                            <w:szCs w:val="18"/>
                          </w:rPr>
                        </m:ctrlPr>
                      </m:dPr>
                      <m:e>
                        <m:eqArr>
                          <m:eqArrPr>
                            <m:ctrlPr>
                              <w:rPr>
                                <w:rFonts w:ascii="Cambria Math" w:hAnsi="Cambria Math"/>
                                <w:i/>
                                <w:iCs/>
                                <w:sz w:val="18"/>
                                <w:szCs w:val="18"/>
                              </w:rPr>
                            </m:ctrlPr>
                          </m:eqArrPr>
                          <m:e>
                            <m:r>
                              <w:rPr>
                                <w:rFonts w:ascii="Cambria Math" w:hAnsi="Cambria Math"/>
                                <w:sz w:val="18"/>
                                <w:szCs w:val="18"/>
                              </w:rPr>
                              <m:t>&amp;</m:t>
                            </m:r>
                            <m:sSubSup>
                              <m:sSubSupPr>
                                <m:ctrlPr>
                                  <w:rPr>
                                    <w:rFonts w:ascii="Cambria Math" w:hAnsi="Cambria Math"/>
                                    <w:i/>
                                    <w:iCs/>
                                    <w:sz w:val="18"/>
                                    <w:szCs w:val="18"/>
                                  </w:rPr>
                                </m:ctrlPr>
                              </m:sSubSupPr>
                              <m:e>
                                <m:r>
                                  <w:rPr>
                                    <w:rFonts w:ascii="Cambria Math" w:hAnsi="Cambria Math"/>
                                    <w:sz w:val="18"/>
                                    <w:szCs w:val="18"/>
                                  </w:rPr>
                                  <m:t>PA</m:t>
                                </m:r>
                              </m:e>
                              <m:sub>
                                <m:r>
                                  <w:rPr>
                                    <w:rFonts w:ascii="Cambria Math" w:hAnsi="Cambria Math"/>
                                    <w:sz w:val="18"/>
                                    <w:szCs w:val="18"/>
                                  </w:rPr>
                                  <m:t>i</m:t>
                                </m:r>
                              </m:sub>
                              <m:sup>
                                <m:r>
                                  <w:rPr>
                                    <w:rFonts w:ascii="Cambria Math" w:hAnsi="Cambria Math"/>
                                    <w:sz w:val="18"/>
                                    <w:szCs w:val="18"/>
                                  </w:rPr>
                                  <m:t>t=0</m:t>
                                </m:r>
                              </m:sup>
                            </m:sSubSup>
                            <m:r>
                              <w:rPr>
                                <w:rFonts w:ascii="Cambria Math" w:hAnsi="Cambria Math"/>
                                <w:sz w:val="18"/>
                                <w:szCs w:val="18"/>
                              </w:rPr>
                              <m:t>×</m:t>
                            </m:r>
                            <m:sSup>
                              <m:sSupPr>
                                <m:ctrlPr>
                                  <w:rPr>
                                    <w:rFonts w:ascii="Cambria Math" w:hAnsi="Cambria Math"/>
                                    <w:i/>
                                    <w:iCs/>
                                    <w:sz w:val="18"/>
                                    <w:szCs w:val="18"/>
                                  </w:rPr>
                                </m:ctrlPr>
                              </m:sSupPr>
                              <m:e>
                                <m:d>
                                  <m:dPr>
                                    <m:ctrlPr>
                                      <w:rPr>
                                        <w:rFonts w:ascii="Cambria Math" w:hAnsi="Cambria Math"/>
                                        <w:i/>
                                        <w:iCs/>
                                        <w:sz w:val="18"/>
                                        <w:szCs w:val="18"/>
                                      </w:rPr>
                                    </m:ctrlPr>
                                  </m:dPr>
                                  <m:e>
                                    <m:r>
                                      <w:rPr>
                                        <w:rFonts w:ascii="Cambria Math" w:hAnsi="Cambria Math"/>
                                        <w:sz w:val="18"/>
                                        <w:szCs w:val="18"/>
                                      </w:rPr>
                                      <m:t>1+μ</m:t>
                                    </m:r>
                                  </m:e>
                                </m:d>
                              </m:e>
                              <m:sup>
                                <m:r>
                                  <w:rPr>
                                    <w:rFonts w:ascii="Cambria Math" w:hAnsi="Cambria Math"/>
                                    <w:sz w:val="18"/>
                                    <w:szCs w:val="18"/>
                                  </w:rPr>
                                  <m:t>t</m:t>
                                </m:r>
                              </m:sup>
                            </m:sSup>
                            <m:r>
                              <w:rPr>
                                <w:rFonts w:ascii="Cambria Math" w:hAnsi="Cambria Math"/>
                                <w:sz w:val="18"/>
                                <w:szCs w:val="18"/>
                              </w:rPr>
                              <m:t> if t&lt;γ</m:t>
                            </m:r>
                          </m:e>
                          <m:e>
                            <m:r>
                              <w:rPr>
                                <w:rFonts w:ascii="Cambria Math" w:hAnsi="Cambria Math"/>
                                <w:sz w:val="18"/>
                                <w:szCs w:val="18"/>
                              </w:rPr>
                              <m:t>&amp;P</m:t>
                            </m:r>
                            <m:sSubSup>
                              <m:sSubSupPr>
                                <m:ctrlPr>
                                  <w:rPr>
                                    <w:rFonts w:ascii="Cambria Math" w:hAnsi="Cambria Math"/>
                                    <w:i/>
                                    <w:iCs/>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t=γ</m:t>
                                </m:r>
                              </m:sup>
                            </m:sSubSup>
                            <m:r>
                              <w:rPr>
                                <w:rFonts w:ascii="Cambria Math" w:hAnsi="Cambria Math"/>
                                <w:sz w:val="18"/>
                                <w:szCs w:val="18"/>
                              </w:rPr>
                              <m:t>×</m:t>
                            </m:r>
                            <m:sSup>
                              <m:sSupPr>
                                <m:ctrlPr>
                                  <w:rPr>
                                    <w:rFonts w:ascii="Cambria Math" w:hAnsi="Cambria Math"/>
                                    <w:i/>
                                    <w:iCs/>
                                    <w:sz w:val="18"/>
                                    <w:szCs w:val="18"/>
                                  </w:rPr>
                                </m:ctrlPr>
                              </m:sSupPr>
                              <m:e>
                                <m:d>
                                  <m:dPr>
                                    <m:ctrlPr>
                                      <w:rPr>
                                        <w:rFonts w:ascii="Cambria Math" w:hAnsi="Cambria Math"/>
                                        <w:i/>
                                        <w:iCs/>
                                        <w:sz w:val="18"/>
                                        <w:szCs w:val="18"/>
                                      </w:rPr>
                                    </m:ctrlPr>
                                  </m:dPr>
                                  <m:e>
                                    <m:r>
                                      <w:rPr>
                                        <w:rFonts w:ascii="Cambria Math" w:hAnsi="Cambria Math"/>
                                        <w:sz w:val="18"/>
                                        <w:szCs w:val="18"/>
                                      </w:rPr>
                                      <m:t>1+τ</m:t>
                                    </m:r>
                                  </m:e>
                                </m:d>
                              </m:e>
                              <m:sup>
                                <m:r>
                                  <w:rPr>
                                    <w:rFonts w:ascii="Cambria Math" w:hAnsi="Cambria Math"/>
                                    <w:sz w:val="18"/>
                                    <w:szCs w:val="18"/>
                                  </w:rPr>
                                  <m:t>t</m:t>
                                </m:r>
                              </m:sup>
                            </m:sSup>
                            <m:r>
                              <w:rPr>
                                <w:rFonts w:ascii="Cambria Math" w:hAnsi="Cambria Math"/>
                                <w:sz w:val="18"/>
                                <w:szCs w:val="18"/>
                              </w:rPr>
                              <m:t> if γ≤t</m:t>
                            </m:r>
                          </m:e>
                        </m:eqArr>
                      </m:e>
                    </m:d>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5</m:t>
                        </m:r>
                      </m:e>
                    </m:d>
                  </m:e>
                </m:eqArr>
              </m:oMath>
            </m:oMathPara>
          </w:p>
          <w:p w14:paraId="6683F729" w14:textId="31B237EF" w:rsidR="00FE0D5B" w:rsidRPr="0020451E" w:rsidRDefault="002F3EBC" w:rsidP="0020451E">
            <w:pPr>
              <w:spacing w:line="360" w:lineRule="auto"/>
              <w:jc w:val="left"/>
              <w:rPr>
                <w:sz w:val="18"/>
                <w:szCs w:val="18"/>
              </w:rPr>
            </w:pPr>
            <m:oMath>
              <m:sSubSup>
                <m:sSubSupPr>
                  <m:ctrlPr>
                    <w:rPr>
                      <w:rFonts w:ascii="Cambria Math" w:hAnsi="Cambria Math"/>
                      <w:i/>
                      <w:iCs/>
                      <w:sz w:val="18"/>
                      <w:szCs w:val="18"/>
                    </w:rPr>
                  </m:ctrlPr>
                </m:sSubSupPr>
                <m:e>
                  <m:r>
                    <w:rPr>
                      <w:rFonts w:ascii="Cambria Math" w:hAnsi="Cambria Math"/>
                      <w:sz w:val="18"/>
                      <w:szCs w:val="18"/>
                    </w:rPr>
                    <m:t>PA</m:t>
                  </m:r>
                </m:e>
                <m:sub>
                  <m:r>
                    <w:rPr>
                      <w:rFonts w:ascii="Cambria Math" w:hAnsi="Cambria Math"/>
                      <w:sz w:val="18"/>
                      <w:szCs w:val="18"/>
                    </w:rPr>
                    <m:t>i</m:t>
                  </m:r>
                </m:sub>
                <m:sup>
                  <m:r>
                    <w:rPr>
                      <w:rFonts w:ascii="Cambria Math" w:hAnsi="Cambria Math"/>
                      <w:sz w:val="18"/>
                      <w:szCs w:val="18"/>
                    </w:rPr>
                    <m:t>t</m:t>
                  </m:r>
                </m:sup>
              </m:sSubSup>
            </m:oMath>
            <w:r w:rsidR="00FE0D5B" w:rsidRPr="0020451E">
              <w:rPr>
                <w:iCs/>
                <w:sz w:val="18"/>
                <w:szCs w:val="18"/>
              </w:rPr>
              <w:t xml:space="preserve"> </w:t>
            </w:r>
            <w:r w:rsidR="00FE0D5B" w:rsidRPr="0020451E">
              <w:rPr>
                <w:rFonts w:hint="eastAsia"/>
                <w:sz w:val="18"/>
                <w:szCs w:val="18"/>
              </w:rPr>
              <w:t xml:space="preserve">is the cumulative amount of </w:t>
            </w:r>
            <w:r w:rsidR="00FE0D5B" w:rsidRPr="0020451E">
              <w:rPr>
                <w:sz w:val="18"/>
                <w:szCs w:val="18"/>
              </w:rPr>
              <w:t>PV capacity installed</w:t>
            </w:r>
            <w:r w:rsidR="00FE0D5B" w:rsidRPr="0020451E">
              <w:rPr>
                <w:rFonts w:hint="eastAsia"/>
                <w:sz w:val="18"/>
                <w:szCs w:val="18"/>
              </w:rPr>
              <w:t xml:space="preserve"> by agent </w:t>
            </w:r>
            <m:oMath>
              <m:r>
                <w:rPr>
                  <w:rFonts w:ascii="Cambria Math" w:hAnsi="Cambria Math"/>
                  <w:sz w:val="18"/>
                  <w:szCs w:val="18"/>
                </w:rPr>
                <m:t>i</m:t>
              </m:r>
            </m:oMath>
            <w:r w:rsidR="00FE0D5B" w:rsidRPr="0020451E">
              <w:rPr>
                <w:rFonts w:hint="eastAsia"/>
                <w:sz w:val="18"/>
                <w:szCs w:val="18"/>
              </w:rPr>
              <w:t xml:space="preserve"> at time step </w:t>
            </w:r>
            <m:oMath>
              <m:r>
                <w:rPr>
                  <w:rFonts w:ascii="Cambria Math" w:hAnsi="Cambria Math"/>
                  <w:sz w:val="18"/>
                  <w:szCs w:val="18"/>
                </w:rPr>
                <m:t>t</m:t>
              </m:r>
            </m:oMath>
            <w:r w:rsidR="00FE0D5B" w:rsidRPr="0020451E">
              <w:rPr>
                <w:rFonts w:hint="eastAsia"/>
                <w:sz w:val="18"/>
                <w:szCs w:val="18"/>
              </w:rPr>
              <w:t xml:space="preserve">, </w:t>
            </w:r>
            <m:oMath>
              <m:r>
                <w:rPr>
                  <w:rFonts w:ascii="Cambria Math" w:hAnsi="Cambria Math"/>
                  <w:sz w:val="18"/>
                  <w:szCs w:val="18"/>
                </w:rPr>
                <m:t>μ,</m:t>
              </m:r>
            </m:oMath>
            <w:r w:rsidR="00FE0D5B" w:rsidRPr="0020451E">
              <w:rPr>
                <w:rFonts w:hint="eastAsia"/>
                <w:sz w:val="18"/>
                <w:szCs w:val="18"/>
              </w:rPr>
              <w:t xml:space="preserve"> and </w:t>
            </w:r>
            <m:oMath>
              <m:r>
                <w:rPr>
                  <w:rFonts w:ascii="Cambria Math" w:hAnsi="Cambria Math"/>
                  <w:sz w:val="18"/>
                  <w:szCs w:val="18"/>
                </w:rPr>
                <m:t>τ</m:t>
              </m:r>
            </m:oMath>
            <w:r w:rsidR="00FE0D5B" w:rsidRPr="0020451E">
              <w:rPr>
                <w:rFonts w:hint="eastAsia"/>
                <w:sz w:val="18"/>
                <w:szCs w:val="18"/>
              </w:rPr>
              <w:t xml:space="preserve"> are the growth rate of periods </w:t>
            </w:r>
            <m:oMath>
              <m:r>
                <w:rPr>
                  <w:rFonts w:ascii="Cambria Math" w:hAnsi="Cambria Math"/>
                  <w:sz w:val="18"/>
                  <w:szCs w:val="18"/>
                </w:rPr>
                <m:t>t&lt;γ</m:t>
              </m:r>
            </m:oMath>
            <w:r w:rsidR="00FE0D5B" w:rsidRPr="0020451E">
              <w:rPr>
                <w:rFonts w:hint="eastAsia"/>
                <w:sz w:val="18"/>
                <w:szCs w:val="18"/>
              </w:rPr>
              <w:t xml:space="preserve"> and </w:t>
            </w:r>
            <m:oMath>
              <m:r>
                <w:rPr>
                  <w:rFonts w:ascii="Cambria Math" w:hAnsi="Cambria Math"/>
                  <w:sz w:val="18"/>
                  <w:szCs w:val="18"/>
                </w:rPr>
                <m:t>γ≤t&lt;δ</m:t>
              </m:r>
            </m:oMath>
            <w:r w:rsidR="00FE0D5B" w:rsidRPr="0020451E">
              <w:rPr>
                <w:rFonts w:hint="eastAsia"/>
                <w:sz w:val="18"/>
                <w:szCs w:val="18"/>
              </w:rPr>
              <w:t xml:space="preserve"> respectively</w:t>
            </w:r>
            <w:r w:rsidR="008D7A4A" w:rsidRPr="0020451E">
              <w:rPr>
                <w:sz w:val="18"/>
                <w:szCs w:val="18"/>
              </w:rPr>
              <w:t xml:space="preserve"> (see Supplementary Figure </w:t>
            </w:r>
            <w:r w:rsidR="00FC3B87">
              <w:rPr>
                <w:sz w:val="18"/>
                <w:szCs w:val="18"/>
              </w:rPr>
              <w:t>1</w:t>
            </w:r>
            <w:r w:rsidR="00C77879">
              <w:rPr>
                <w:sz w:val="18"/>
                <w:szCs w:val="18"/>
              </w:rPr>
              <w:t>4</w:t>
            </w:r>
            <w:proofErr w:type="gramStart"/>
            <w:r w:rsidR="008D7A4A" w:rsidRPr="0020451E">
              <w:rPr>
                <w:sz w:val="18"/>
                <w:szCs w:val="18"/>
              </w:rPr>
              <w:t>).</w:t>
            </w:r>
            <w:proofErr w:type="gramEnd"/>
          </w:p>
        </w:tc>
        <w:tc>
          <w:tcPr>
            <w:tcW w:w="5485" w:type="dxa"/>
          </w:tcPr>
          <w:p w14:paraId="6FADC040" w14:textId="2988AE8B" w:rsidR="00FE0D5B" w:rsidRPr="0020451E" w:rsidRDefault="002F3EBC" w:rsidP="0020451E">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sSubSup>
                    <m:sSubSupPr>
                      <m:ctrlPr>
                        <w:rPr>
                          <w:rFonts w:ascii="Cambria Math" w:hAnsi="Cambria Math"/>
                          <w:i/>
                          <w:iCs/>
                          <w:sz w:val="18"/>
                          <w:szCs w:val="18"/>
                        </w:rPr>
                      </m:ctrlPr>
                    </m:sSubSupPr>
                    <m:e>
                      <m:r>
                        <w:rPr>
                          <w:rFonts w:ascii="Cambria Math" w:hAnsi="Cambria Math"/>
                          <w:sz w:val="18"/>
                          <w:szCs w:val="18"/>
                        </w:rPr>
                        <m:t>PA</m:t>
                      </m:r>
                    </m:e>
                    <m:sub>
                      <m:r>
                        <w:rPr>
                          <w:rFonts w:ascii="Cambria Math" w:hAnsi="Cambria Math"/>
                          <w:sz w:val="18"/>
                          <w:szCs w:val="18"/>
                        </w:rPr>
                        <m:t>i</m:t>
                      </m:r>
                    </m:sub>
                    <m:sup>
                      <m:r>
                        <w:rPr>
                          <w:rFonts w:ascii="Cambria Math" w:hAnsi="Cambria Math"/>
                          <w:sz w:val="18"/>
                          <w:szCs w:val="18"/>
                        </w:rPr>
                        <m:t>t=0</m:t>
                      </m:r>
                    </m:sup>
                  </m:sSubSup>
                </m:e>
              </m:nary>
              <m:r>
                <w:rPr>
                  <w:rFonts w:ascii="Cambria Math" w:hAnsi="Cambria Math"/>
                  <w:sz w:val="18"/>
                  <w:szCs w:val="18"/>
                </w:rPr>
                <m:t>=40921</m:t>
              </m:r>
            </m:oMath>
            <w:r w:rsidR="00FE0D5B" w:rsidRPr="0020451E">
              <w:rPr>
                <w:iCs/>
                <w:sz w:val="18"/>
                <w:szCs w:val="18"/>
              </w:rPr>
              <w:t xml:space="preserve"> MWp</w:t>
            </w:r>
            <w:r w:rsidR="00FE0D5B" w:rsidRPr="0020451E">
              <w:rPr>
                <w:iCs/>
                <w:sz w:val="18"/>
                <w:szCs w:val="18"/>
              </w:rPr>
              <w:fldChar w:fldCharType="begin"/>
            </w:r>
            <w:r w:rsidR="00FE48A4">
              <w:rPr>
                <w:iCs/>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iCs/>
                <w:sz w:val="18"/>
                <w:szCs w:val="18"/>
              </w:rPr>
              <w:fldChar w:fldCharType="separate"/>
            </w:r>
            <w:r w:rsidR="00FE48A4" w:rsidRPr="00FE48A4">
              <w:rPr>
                <w:iCs/>
                <w:noProof/>
                <w:sz w:val="18"/>
                <w:szCs w:val="18"/>
                <w:vertAlign w:val="superscript"/>
              </w:rPr>
              <w:t>4</w:t>
            </w:r>
            <w:r w:rsidR="00FE0D5B" w:rsidRPr="0020451E">
              <w:rPr>
                <w:iCs/>
                <w:sz w:val="18"/>
                <w:szCs w:val="18"/>
              </w:rPr>
              <w:fldChar w:fldCharType="end"/>
            </w:r>
            <w:r w:rsidR="00FE0D5B" w:rsidRPr="0020451E">
              <w:rPr>
                <w:iCs/>
                <w:sz w:val="18"/>
                <w:szCs w:val="18"/>
              </w:rPr>
              <w:t xml:space="preserve"> (cumulative installed capacity of crystalline Silicon PV in 2020)</w:t>
            </w:r>
          </w:p>
          <w:p w14:paraId="77B547B7" w14:textId="7B9CD5A5" w:rsidR="00FE0D5B" w:rsidRPr="0020451E" w:rsidRDefault="0020451E" w:rsidP="0020451E">
            <w:pPr>
              <w:spacing w:line="360" w:lineRule="auto"/>
              <w:jc w:val="left"/>
              <w:rPr>
                <w:sz w:val="18"/>
                <w:szCs w:val="18"/>
                <w:lang w:val="fr-FR"/>
              </w:rPr>
            </w:pPr>
            <m:oMath>
              <m:r>
                <w:rPr>
                  <w:rFonts w:ascii="Cambria Math" w:hAnsi="Cambria Math"/>
                  <w:sz w:val="18"/>
                  <w:szCs w:val="18"/>
                </w:rPr>
                <m:t>μ</m:t>
              </m:r>
              <m:r>
                <w:rPr>
                  <w:rFonts w:ascii="Cambria Math" w:hAnsi="Cambria Math"/>
                  <w:sz w:val="18"/>
                  <w:szCs w:val="18"/>
                  <w:lang w:val="fr-FR"/>
                </w:rPr>
                <m:t>=0.166</m:t>
              </m:r>
            </m:oMath>
            <w:r w:rsidR="00FE0D5B" w:rsidRPr="0020451E">
              <w:rPr>
                <w:sz w:val="18"/>
                <w:szCs w:val="18"/>
              </w:rPr>
              <w:fldChar w:fldCharType="begin"/>
            </w:r>
            <w:r w:rsidR="00FE48A4">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sz w:val="18"/>
                <w:szCs w:val="18"/>
              </w:rPr>
              <w:fldChar w:fldCharType="separate"/>
            </w:r>
            <w:r w:rsidR="00FE48A4" w:rsidRPr="00FE48A4">
              <w:rPr>
                <w:noProof/>
                <w:sz w:val="18"/>
                <w:szCs w:val="18"/>
                <w:vertAlign w:val="superscript"/>
                <w:lang w:val="fr-FR"/>
              </w:rPr>
              <w:t>4</w:t>
            </w:r>
            <w:r w:rsidR="00FE0D5B" w:rsidRPr="0020451E">
              <w:rPr>
                <w:sz w:val="18"/>
                <w:szCs w:val="18"/>
              </w:rPr>
              <w:fldChar w:fldCharType="end"/>
            </w:r>
          </w:p>
          <w:p w14:paraId="008D2A0D" w14:textId="4ABD2243" w:rsidR="00FE0D5B" w:rsidRPr="0020451E" w:rsidRDefault="0020451E" w:rsidP="0020451E">
            <w:pPr>
              <w:spacing w:line="360" w:lineRule="auto"/>
              <w:jc w:val="left"/>
              <w:rPr>
                <w:sz w:val="18"/>
                <w:szCs w:val="18"/>
                <w:lang w:val="fr-FR"/>
              </w:rPr>
            </w:pPr>
            <m:oMath>
              <m:r>
                <w:rPr>
                  <w:rFonts w:ascii="Cambria Math" w:hAnsi="Cambria Math"/>
                  <w:sz w:val="18"/>
                  <w:szCs w:val="18"/>
                </w:rPr>
                <m:t>τ</m:t>
              </m:r>
              <m:r>
                <w:rPr>
                  <w:rFonts w:ascii="Cambria Math" w:hAnsi="Cambria Math"/>
                  <w:sz w:val="18"/>
                  <w:szCs w:val="18"/>
                  <w:lang w:val="fr-FR"/>
                </w:rPr>
                <m:t>=0.045</m:t>
              </m:r>
            </m:oMath>
            <w:r w:rsidR="00FE0D5B" w:rsidRPr="0020451E">
              <w:rPr>
                <w:sz w:val="18"/>
                <w:szCs w:val="18"/>
              </w:rPr>
              <w:fldChar w:fldCharType="begin"/>
            </w:r>
            <w:r w:rsidR="00FE48A4">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sz w:val="18"/>
                <w:szCs w:val="18"/>
              </w:rPr>
              <w:fldChar w:fldCharType="separate"/>
            </w:r>
            <w:r w:rsidR="00FE48A4" w:rsidRPr="00FE48A4">
              <w:rPr>
                <w:noProof/>
                <w:sz w:val="18"/>
                <w:szCs w:val="18"/>
                <w:vertAlign w:val="superscript"/>
                <w:lang w:val="fr-FR"/>
              </w:rPr>
              <w:t>4</w:t>
            </w:r>
            <w:r w:rsidR="00FE0D5B" w:rsidRPr="0020451E">
              <w:rPr>
                <w:sz w:val="18"/>
                <w:szCs w:val="18"/>
              </w:rPr>
              <w:fldChar w:fldCharType="end"/>
            </w:r>
          </w:p>
          <w:p w14:paraId="4292DDDC" w14:textId="54D83FFA" w:rsidR="00FE0D5B" w:rsidRPr="0020451E" w:rsidRDefault="0020451E" w:rsidP="0020451E">
            <w:pPr>
              <w:spacing w:line="360" w:lineRule="auto"/>
              <w:jc w:val="left"/>
              <w:rPr>
                <w:sz w:val="18"/>
                <w:szCs w:val="18"/>
                <w:lang w:val="fr-FR"/>
              </w:rPr>
            </w:pPr>
            <m:oMath>
              <m:r>
                <w:rPr>
                  <w:rFonts w:ascii="Cambria Math" w:hAnsi="Cambria Math"/>
                  <w:sz w:val="18"/>
                  <w:szCs w:val="18"/>
                </w:rPr>
                <m:t>γ=10</m:t>
              </m:r>
            </m:oMath>
            <w:r w:rsidR="00FE0D5B" w:rsidRPr="0020451E">
              <w:rPr>
                <w:sz w:val="18"/>
                <w:szCs w:val="18"/>
              </w:rPr>
              <w:t xml:space="preserve"> years</w:t>
            </w:r>
            <w:r w:rsidR="00FE0D5B" w:rsidRPr="0020451E">
              <w:rPr>
                <w:sz w:val="18"/>
                <w:szCs w:val="18"/>
              </w:rPr>
              <w:fldChar w:fldCharType="begin"/>
            </w:r>
            <w:r w:rsidR="00FE48A4">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sz w:val="18"/>
                <w:szCs w:val="18"/>
              </w:rPr>
              <w:fldChar w:fldCharType="separate"/>
            </w:r>
            <w:r w:rsidR="00FE48A4" w:rsidRPr="00FE48A4">
              <w:rPr>
                <w:noProof/>
                <w:sz w:val="18"/>
                <w:szCs w:val="18"/>
                <w:vertAlign w:val="superscript"/>
                <w:lang w:val="fr-FR"/>
              </w:rPr>
              <w:t>4</w:t>
            </w:r>
            <w:r w:rsidR="00FE0D5B" w:rsidRPr="0020451E">
              <w:rPr>
                <w:sz w:val="18"/>
                <w:szCs w:val="18"/>
              </w:rPr>
              <w:fldChar w:fldCharType="end"/>
            </w:r>
          </w:p>
        </w:tc>
      </w:tr>
      <w:tr w:rsidR="00FE0D5B" w:rsidRPr="0020451E" w14:paraId="38CFBBE3" w14:textId="77777777" w:rsidTr="0020451E">
        <w:tc>
          <w:tcPr>
            <w:tcW w:w="0" w:type="auto"/>
          </w:tcPr>
          <w:p w14:paraId="5BB27A78" w14:textId="77777777" w:rsidR="00FE0D5B" w:rsidRPr="0020451E" w:rsidRDefault="00FE0D5B" w:rsidP="0020451E">
            <w:pPr>
              <w:spacing w:line="360" w:lineRule="auto"/>
              <w:jc w:val="left"/>
              <w:rPr>
                <w:sz w:val="18"/>
                <w:szCs w:val="18"/>
              </w:rPr>
            </w:pPr>
            <w:r w:rsidRPr="0020451E">
              <w:rPr>
                <w:sz w:val="18"/>
                <w:szCs w:val="18"/>
              </w:rPr>
              <w:t>Efficiency growth of PV modules [S1]</w:t>
            </w:r>
          </w:p>
        </w:tc>
        <w:tc>
          <w:tcPr>
            <w:tcW w:w="7519" w:type="dxa"/>
          </w:tcPr>
          <w:p w14:paraId="69112CD3" w14:textId="6CC7B1F0" w:rsidR="00FE0D5B" w:rsidRPr="0020451E" w:rsidRDefault="002F3EBC" w:rsidP="0020451E">
            <w:pPr>
              <w:spacing w:line="360" w:lineRule="auto"/>
              <w:jc w:val="left"/>
              <w:rPr>
                <w:iCs/>
                <w:sz w:val="18"/>
                <w:szCs w:val="18"/>
              </w:rPr>
            </w:pPr>
            <m:oMathPara>
              <m:oMathParaPr>
                <m:jc m:val="centerGroup"/>
              </m:oMathParaPr>
              <m:oMath>
                <m:eqArr>
                  <m:eqArrPr>
                    <m:maxDist m:val="1"/>
                    <m:ctrlPr>
                      <w:rPr>
                        <w:rFonts w:ascii="Cambria Math" w:hAnsi="Cambria Math"/>
                        <w:i/>
                        <w:iCs/>
                        <w:sz w:val="18"/>
                        <w:szCs w:val="18"/>
                      </w:rPr>
                    </m:ctrlPr>
                  </m:eqArrPr>
                  <m:e>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P</m:t>
                        </m:r>
                      </m:e>
                      <m:sub>
                        <m:r>
                          <w:rPr>
                            <w:rFonts w:ascii="Cambria Math" w:hAnsi="Cambria Math"/>
                            <w:sz w:val="18"/>
                            <w:szCs w:val="18"/>
                          </w:rPr>
                          <m:t>t</m:t>
                        </m:r>
                      </m:sub>
                    </m:sSub>
                    <m:r>
                      <w:rPr>
                        <w:rFonts w:ascii="Cambria Math" w:hAnsi="Cambria Math"/>
                        <w:sz w:val="18"/>
                        <w:szCs w:val="18"/>
                      </w:rPr>
                      <m:t>=</m:t>
                    </m:r>
                    <m:sSup>
                      <m:sSupPr>
                        <m:ctrlPr>
                          <w:rPr>
                            <w:rFonts w:ascii="Cambria Math" w:hAnsi="Cambria Math"/>
                            <w:i/>
                            <w:iCs/>
                            <w:sz w:val="18"/>
                            <w:szCs w:val="18"/>
                          </w:rPr>
                        </m:ctrlPr>
                      </m:sSupPr>
                      <m:e>
                        <m:r>
                          <w:rPr>
                            <w:rFonts w:ascii="Cambria Math" w:hAnsi="Cambria Math"/>
                            <w:sz w:val="18"/>
                            <w:szCs w:val="18"/>
                          </w:rPr>
                          <m:t>be</m:t>
                        </m:r>
                      </m:e>
                      <m:sup>
                        <m:r>
                          <w:rPr>
                            <w:rFonts w:ascii="Cambria Math" w:hAnsi="Cambria Math"/>
                            <w:sz w:val="18"/>
                            <w:szCs w:val="18"/>
                          </w:rPr>
                          <m:t>-at</m:t>
                        </m:r>
                      </m:sup>
                    </m:sSup>
                    <m:r>
                      <w:rPr>
                        <w:rFonts w:ascii="Cambria Math" w:hAnsi="Cambria Math"/>
                        <w:sz w:val="18"/>
                        <w:szCs w:val="18"/>
                      </w:rPr>
                      <m:t xml:space="preserve"> #</m:t>
                    </m:r>
                    <m:d>
                      <m:dPr>
                        <m:ctrlPr>
                          <w:rPr>
                            <w:rFonts w:ascii="Cambria Math" w:hAnsi="Cambria Math"/>
                            <w:i/>
                            <w:iCs/>
                            <w:sz w:val="18"/>
                            <w:szCs w:val="18"/>
                          </w:rPr>
                        </m:ctrlPr>
                      </m:dPr>
                      <m:e>
                        <m:r>
                          <w:rPr>
                            <w:rFonts w:ascii="Cambria Math" w:hAnsi="Cambria Math"/>
                            <w:sz w:val="18"/>
                            <w:szCs w:val="18"/>
                          </w:rPr>
                          <m:t>6</m:t>
                        </m:r>
                      </m:e>
                    </m:d>
                  </m:e>
                </m:eqArr>
              </m:oMath>
            </m:oMathPara>
          </w:p>
          <w:p w14:paraId="52F195AF" w14:textId="25D4F4DC" w:rsidR="00FE0D5B" w:rsidRPr="0020451E" w:rsidRDefault="0020451E" w:rsidP="0020451E">
            <w:pPr>
              <w:spacing w:line="360" w:lineRule="auto"/>
              <w:jc w:val="left"/>
              <w:rPr>
                <w:sz w:val="18"/>
                <w:szCs w:val="18"/>
              </w:rPr>
            </w:pPr>
            <m:oMath>
              <m:r>
                <w:rPr>
                  <w:rFonts w:ascii="Cambria Math" w:hAnsi="Cambria Math"/>
                  <w:sz w:val="18"/>
                  <w:szCs w:val="18"/>
                </w:rPr>
                <m:t>b</m:t>
              </m:r>
            </m:oMath>
            <w:r w:rsidR="00FE0D5B" w:rsidRPr="0020451E">
              <w:rPr>
                <w:iCs/>
                <w:sz w:val="18"/>
                <w:szCs w:val="18"/>
              </w:rPr>
              <w:t xml:space="preserve"> and </w:t>
            </w:r>
            <m:oMath>
              <m:r>
                <w:rPr>
                  <w:rFonts w:ascii="Cambria Math" w:hAnsi="Cambria Math"/>
                  <w:sz w:val="18"/>
                  <w:szCs w:val="18"/>
                </w:rPr>
                <m:t>a</m:t>
              </m:r>
            </m:oMath>
            <w:r w:rsidR="00FE0D5B" w:rsidRPr="0020451E">
              <w:rPr>
                <w:iCs/>
                <w:sz w:val="18"/>
                <w:szCs w:val="18"/>
              </w:rPr>
              <w:t xml:space="preserve"> the intercept and regression coefficient</w:t>
            </w:r>
            <w:r w:rsidR="006655EA" w:rsidRPr="0020451E">
              <w:rPr>
                <w:iCs/>
                <w:sz w:val="18"/>
                <w:szCs w:val="18"/>
              </w:rPr>
              <w:t xml:space="preserve"> (see Supplementary Figure </w:t>
            </w:r>
            <w:r w:rsidR="0080128D">
              <w:rPr>
                <w:iCs/>
                <w:sz w:val="18"/>
                <w:szCs w:val="18"/>
              </w:rPr>
              <w:t>1</w:t>
            </w:r>
            <w:r w:rsidR="00C77879">
              <w:rPr>
                <w:iCs/>
                <w:sz w:val="18"/>
                <w:szCs w:val="18"/>
              </w:rPr>
              <w:t>4</w:t>
            </w:r>
            <w:r w:rsidR="006655EA" w:rsidRPr="0020451E">
              <w:rPr>
                <w:iCs/>
                <w:sz w:val="18"/>
                <w:szCs w:val="18"/>
              </w:rPr>
              <w:t>).</w:t>
            </w:r>
          </w:p>
        </w:tc>
        <w:tc>
          <w:tcPr>
            <w:tcW w:w="5485" w:type="dxa"/>
          </w:tcPr>
          <w:p w14:paraId="19083E28" w14:textId="688B7DA9" w:rsidR="00FE0D5B" w:rsidRPr="0020451E" w:rsidRDefault="0020451E" w:rsidP="0020451E">
            <w:pPr>
              <w:spacing w:line="360" w:lineRule="auto"/>
              <w:jc w:val="left"/>
              <w:rPr>
                <w:sz w:val="18"/>
                <w:szCs w:val="18"/>
              </w:rPr>
            </w:pPr>
            <m:oMath>
              <m:r>
                <w:rPr>
                  <w:rFonts w:ascii="Cambria Math" w:hAnsi="Cambria Math"/>
                  <w:sz w:val="18"/>
                  <w:szCs w:val="18"/>
                </w:rPr>
                <m:t>b=0.1</m:t>
              </m:r>
            </m:oMath>
            <w:r w:rsidR="00FE0D5B" w:rsidRPr="0020451E">
              <w:rPr>
                <w:sz w:val="18"/>
                <w:szCs w:val="18"/>
              </w:rPr>
              <w:t xml:space="preserve"> kg/Wp</w:t>
            </w:r>
            <w:r w:rsidR="00FE0D5B" w:rsidRPr="0020451E">
              <w:rPr>
                <w:sz w:val="18"/>
                <w:szCs w:val="18"/>
              </w:rPr>
              <w:fldChar w:fldCharType="begin">
                <w:fldData xml:space="preserve">PEVuZE5vdGU+PENpdGU+PEF1dGhvcj5JUkVOQSAmYW1wOyBJRUE8L0F1dGhvcj48WWVhcj4yMDE2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</w:fldData>
              </w:fldChar>
            </w:r>
            <w:r w:rsidR="004F44F1">
              <w:rPr>
                <w:sz w:val="18"/>
                <w:szCs w:val="18"/>
              </w:rPr>
              <w:instrText xml:space="preserve"> ADDIN EN.CITE </w:instrText>
            </w:r>
            <w:r w:rsidR="004F44F1">
              <w:rPr>
                <w:sz w:val="18"/>
                <w:szCs w:val="18"/>
              </w:rPr>
              <w:fldChar w:fldCharType="begin">
                <w:fldData xml:space="preserve">PEVuZE5vdGU+PENpdGU+PEF1dGhvcj5JUkVOQSAmYW1wOyBJRUE8L0F1dGhvcj48WWVhcj4yMDE2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</w:fldData>
              </w:fldChar>
            </w:r>
            <w:r w:rsidR="004F44F1">
              <w:rPr>
                <w:sz w:val="18"/>
                <w:szCs w:val="18"/>
              </w:rPr>
              <w:instrText xml:space="preserve"> ADDIN EN.CITE.DATA </w:instrText>
            </w:r>
            <w:r w:rsidR="004F44F1">
              <w:rPr>
                <w:sz w:val="18"/>
                <w:szCs w:val="18"/>
              </w:rPr>
            </w:r>
            <w:r w:rsidR="004F44F1">
              <w:rPr>
                <w:sz w:val="18"/>
                <w:szCs w:val="18"/>
              </w:rPr>
              <w:fldChar w:fldCharType="end"/>
            </w:r>
            <w:r w:rsidR="00FE0D5B" w:rsidRPr="0020451E">
              <w:rPr>
                <w:sz w:val="18"/>
                <w:szCs w:val="18"/>
              </w:rPr>
            </w:r>
            <w:r w:rsidR="00FE0D5B" w:rsidRPr="0020451E">
              <w:rPr>
                <w:sz w:val="18"/>
                <w:szCs w:val="18"/>
              </w:rPr>
              <w:fldChar w:fldCharType="separate"/>
            </w:r>
            <w:r w:rsidR="004F44F1" w:rsidRPr="004F44F1">
              <w:rPr>
                <w:noProof/>
                <w:sz w:val="18"/>
                <w:szCs w:val="18"/>
                <w:vertAlign w:val="superscript"/>
              </w:rPr>
              <w:t>4,12</w:t>
            </w:r>
            <w:r w:rsidR="00FE0D5B" w:rsidRPr="0020451E">
              <w:rPr>
                <w:sz w:val="18"/>
                <w:szCs w:val="18"/>
              </w:rPr>
              <w:fldChar w:fldCharType="end"/>
            </w:r>
          </w:p>
          <w:p w14:paraId="6C45475D" w14:textId="4AA2643A" w:rsidR="00FE0D5B" w:rsidRPr="0020451E" w:rsidRDefault="0020451E" w:rsidP="0020451E">
            <w:pPr>
              <w:spacing w:line="360" w:lineRule="auto"/>
              <w:jc w:val="left"/>
              <w:rPr>
                <w:sz w:val="18"/>
                <w:szCs w:val="18"/>
              </w:rPr>
            </w:pPr>
            <m:oMath>
              <m:r>
                <w:rPr>
                  <w:rFonts w:ascii="Cambria Math" w:hAnsi="Cambria Math"/>
                  <w:sz w:val="18"/>
                  <w:szCs w:val="18"/>
                </w:rPr>
                <m:t>a=0.03</m:t>
              </m:r>
            </m:oMath>
            <w:r w:rsidR="00FE0D5B" w:rsidRPr="0020451E">
              <w:rPr>
                <w:sz w:val="18"/>
                <w:szCs w:val="18"/>
              </w:rPr>
              <w:t xml:space="preserve"> year</w:t>
            </w:r>
            <w:r w:rsidR="00FE0D5B" w:rsidRPr="0020451E">
              <w:rPr>
                <w:sz w:val="18"/>
                <w:szCs w:val="18"/>
                <w:vertAlign w:val="superscript"/>
              </w:rPr>
              <w:t>1</w:t>
            </w:r>
            <w:r w:rsidR="00FE0D5B" w:rsidRPr="0020451E">
              <w:rPr>
                <w:sz w:val="18"/>
                <w:szCs w:val="18"/>
              </w:rPr>
              <w:t xml:space="preserve"> </w:t>
            </w:r>
            <w:r w:rsidR="00FE0D5B" w:rsidRPr="0020451E">
              <w:rPr>
                <w:sz w:val="18"/>
                <w:szCs w:val="18"/>
              </w:rPr>
              <w:fldChar w:fldCharType="begin"/>
            </w:r>
            <w:r w:rsidR="00FE48A4">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sz w:val="18"/>
                <w:szCs w:val="18"/>
              </w:rPr>
              <w:fldChar w:fldCharType="separate"/>
            </w:r>
            <w:r w:rsidR="00FE48A4" w:rsidRPr="00FE48A4">
              <w:rPr>
                <w:noProof/>
                <w:sz w:val="18"/>
                <w:szCs w:val="18"/>
                <w:vertAlign w:val="superscript"/>
              </w:rPr>
              <w:t>4</w:t>
            </w:r>
            <w:r w:rsidR="00FE0D5B" w:rsidRPr="0020451E">
              <w:rPr>
                <w:sz w:val="18"/>
                <w:szCs w:val="18"/>
              </w:rPr>
              <w:fldChar w:fldCharType="end"/>
            </w:r>
          </w:p>
        </w:tc>
      </w:tr>
      <w:tr w:rsidR="00FE0D5B" w:rsidRPr="0020451E" w14:paraId="3B2386BB" w14:textId="77777777" w:rsidTr="0020451E">
        <w:tc>
          <w:tcPr>
            <w:tcW w:w="0" w:type="auto"/>
          </w:tcPr>
          <w:p w14:paraId="1467CC1C" w14:textId="77777777" w:rsidR="00FE0D5B" w:rsidRPr="0020451E" w:rsidRDefault="00FE0D5B" w:rsidP="0020451E">
            <w:pPr>
              <w:spacing w:line="360" w:lineRule="auto"/>
              <w:jc w:val="left"/>
              <w:rPr>
                <w:sz w:val="18"/>
                <w:szCs w:val="18"/>
              </w:rPr>
            </w:pPr>
            <w:r w:rsidRPr="0020451E">
              <w:rPr>
                <w:sz w:val="18"/>
                <w:szCs w:val="18"/>
              </w:rPr>
              <w:t>Purchase choice decision (theory of planned behavior) [S2]</w:t>
            </w:r>
          </w:p>
        </w:tc>
        <w:tc>
          <w:tcPr>
            <w:tcW w:w="7519" w:type="dxa"/>
          </w:tcPr>
          <w:p w14:paraId="6D0DFD13" w14:textId="1EB5BAED"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eqArr>
                      <m:eqArrPr>
                        <m:ctrlPr>
                          <w:rPr>
                            <w:rFonts w:ascii="Cambria Math" w:hAnsi="Cambria Math"/>
                            <w:i/>
                            <w:iCs/>
                            <w:sz w:val="18"/>
                            <w:szCs w:val="18"/>
                          </w:rPr>
                        </m:ctrlPr>
                      </m:eqArrPr>
                      <m:e>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A</m:t>
                            </m:r>
                          </m:sub>
                        </m:sSub>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SN</m:t>
                            </m:r>
                          </m:sub>
                        </m:sSub>
                        <m:r>
                          <w:rPr>
                            <w:rFonts w:ascii="Cambria Math" w:hAnsi="Cambria Math"/>
                            <w:sz w:val="18"/>
                            <w:szCs w:val="18"/>
                          </w:rPr>
                          <m:t>S</m:t>
                        </m:r>
                        <m:sSubSup>
                          <m:sSubSupPr>
                            <m:ctrlPr>
                              <w:rPr>
                                <w:rFonts w:ascii="Cambria Math" w:hAnsi="Cambria Math"/>
                                <w:i/>
                                <w:sz w:val="18"/>
                                <w:szCs w:val="18"/>
                              </w:rPr>
                            </m:ctrlPr>
                          </m:sSubSupPr>
                          <m:e>
                            <m:r>
                              <w:rPr>
                                <w:rFonts w:ascii="Cambria Math" w:hAnsi="Cambria Math"/>
                                <w:sz w:val="18"/>
                                <w:szCs w:val="18"/>
                              </w:rPr>
                              <m:t>N</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PBC</m:t>
                            </m:r>
                          </m:sub>
                        </m:sSub>
                        <m:r>
                          <w:rPr>
                            <w:rFonts w:ascii="Cambria Math" w:hAnsi="Cambria Math"/>
                            <w:sz w:val="18"/>
                            <w:szCs w:val="18"/>
                          </w:rPr>
                          <m:t>PB</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ipc</m:t>
                            </m:r>
                          </m:sub>
                          <m:sup>
                            <m:r>
                              <w:rPr>
                                <w:rFonts w:ascii="Cambria Math" w:hAnsi="Cambria Math"/>
                                <w:sz w:val="18"/>
                                <w:szCs w:val="18"/>
                              </w:rPr>
                              <m:t>t</m:t>
                            </m:r>
                          </m:sup>
                        </m:sSubSup>
                      </m:e>
                    </m:eqArr>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7</m:t>
                        </m:r>
                      </m:e>
                    </m:d>
                  </m:e>
                </m:eqArr>
              </m:oMath>
            </m:oMathPara>
          </w:p>
          <w:p w14:paraId="4CB2B6DD" w14:textId="1D188A9E" w:rsidR="00FE0D5B" w:rsidRPr="0020451E" w:rsidRDefault="0020451E" w:rsidP="0020451E">
            <w:pPr>
              <w:spacing w:line="360" w:lineRule="auto"/>
              <w:jc w:val="left"/>
              <w:rPr>
                <w:sz w:val="18"/>
                <w:szCs w:val="18"/>
              </w:rPr>
            </w:pPr>
            <m:oMath>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ipc</m:t>
                  </m:r>
                </m:sub>
                <m:sup>
                  <m:r>
                    <w:rPr>
                      <w:rFonts w:ascii="Cambria Math" w:hAnsi="Cambria Math"/>
                      <w:sz w:val="18"/>
                      <w:szCs w:val="18"/>
                    </w:rPr>
                    <m:t>t</m:t>
                  </m:r>
                </m:sup>
              </m:sSubSup>
            </m:oMath>
            <w:r w:rsidR="00FE0D5B" w:rsidRPr="0020451E">
              <w:rPr>
                <w:sz w:val="18"/>
                <w:szCs w:val="18"/>
              </w:rPr>
              <w:t xml:space="preserve"> </w:t>
            </w:r>
            <w:r w:rsidR="00FE0D5B" w:rsidRPr="0020451E">
              <w:rPr>
                <w:sz w:val="18"/>
                <w:szCs w:val="18"/>
                <w:lang w:val="en-CA"/>
              </w:rPr>
              <w:t>behavioral intention</w:t>
            </w:r>
            <w:r w:rsidR="00FE0D5B" w:rsidRPr="0020451E">
              <w:rPr>
                <w:sz w:val="18"/>
                <w:szCs w:val="18"/>
              </w:rPr>
              <w:t xml:space="preserve">, </w:t>
            </w:r>
            <m:oMath>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ipc</m:t>
                  </m:r>
                </m:sub>
                <m:sup>
                  <m:r>
                    <w:rPr>
                      <w:rFonts w:ascii="Cambria Math" w:hAnsi="Cambria Math"/>
                      <w:sz w:val="18"/>
                      <w:szCs w:val="18"/>
                    </w:rPr>
                    <m:t>t</m:t>
                  </m:r>
                </m:sup>
              </m:sSubSup>
            </m:oMath>
            <w:r w:rsidR="00FE0D5B" w:rsidRPr="0020451E">
              <w:rPr>
                <w:sz w:val="18"/>
                <w:szCs w:val="18"/>
              </w:rPr>
              <w:t xml:space="preserve"> </w:t>
            </w:r>
            <w:r w:rsidR="00FE0D5B" w:rsidRPr="0020451E">
              <w:rPr>
                <w:sz w:val="18"/>
                <w:szCs w:val="18"/>
                <w:lang w:val="en-CA"/>
              </w:rPr>
              <w:t xml:space="preserve">attitude level, </w:t>
            </w:r>
            <m:oMath>
              <m:sSubSup>
                <m:sSubSupPr>
                  <m:ctrlPr>
                    <w:rPr>
                      <w:rFonts w:ascii="Cambria Math" w:hAnsi="Cambria Math"/>
                      <w:i/>
                      <w:iCs/>
                      <w:sz w:val="18"/>
                      <w:szCs w:val="18"/>
                    </w:rPr>
                  </m:ctrlPr>
                </m:sSubSupPr>
                <m:e>
                  <m:r>
                    <w:rPr>
                      <w:rFonts w:ascii="Cambria Math" w:hAnsi="Cambria Math"/>
                      <w:sz w:val="18"/>
                      <w:szCs w:val="18"/>
                    </w:rPr>
                    <m:t>SN</m:t>
                  </m:r>
                </m:e>
                <m:sub>
                  <m:r>
                    <w:rPr>
                      <w:rFonts w:ascii="Cambria Math" w:hAnsi="Cambria Math"/>
                      <w:sz w:val="18"/>
                      <w:szCs w:val="18"/>
                    </w:rPr>
                    <m:t>ipc</m:t>
                  </m:r>
                </m:sub>
                <m:sup>
                  <m:r>
                    <w:rPr>
                      <w:rFonts w:ascii="Cambria Math" w:hAnsi="Cambria Math"/>
                      <w:sz w:val="18"/>
                      <w:szCs w:val="18"/>
                    </w:rPr>
                    <m:t>t</m:t>
                  </m:r>
                </m:sup>
              </m:sSubSup>
            </m:oMath>
            <w:r w:rsidR="00FE0D5B" w:rsidRPr="0020451E">
              <w:rPr>
                <w:sz w:val="18"/>
                <w:szCs w:val="18"/>
                <w:lang w:val="en-CA"/>
              </w:rPr>
              <w:t xml:space="preserve"> the subjective norm</w:t>
            </w:r>
            <w:r w:rsidR="00541F69">
              <w:rPr>
                <w:sz w:val="18"/>
                <w:szCs w:val="18"/>
                <w:lang w:val="en-CA"/>
              </w:rPr>
              <w:t xml:space="preserve">, </w:t>
            </w:r>
            <w:bookmarkStart w:id="2" w:name="_Hlk58162746"/>
            <w:r w:rsidR="00541F69">
              <w:rPr>
                <w:sz w:val="18"/>
                <w:szCs w:val="18"/>
                <w:lang w:val="en-CA"/>
              </w:rPr>
              <w:t xml:space="preserve">and </w:t>
            </w:r>
            <m:oMath>
              <m:r>
                <w:rPr>
                  <w:rFonts w:ascii="Cambria Math" w:hAnsi="Cambria Math"/>
                  <w:sz w:val="18"/>
                  <w:szCs w:val="18"/>
                </w:rPr>
                <m:t>PB</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ipc</m:t>
                  </m:r>
                </m:sub>
                <m:sup>
                  <m:r>
                    <w:rPr>
                      <w:rFonts w:ascii="Cambria Math" w:hAnsi="Cambria Math"/>
                      <w:sz w:val="18"/>
                      <w:szCs w:val="18"/>
                    </w:rPr>
                    <m:t>t</m:t>
                  </m:r>
                </m:sup>
              </m:sSubSup>
            </m:oMath>
            <w:r w:rsidR="00FE0D5B" w:rsidRPr="0020451E">
              <w:rPr>
                <w:sz w:val="18"/>
                <w:szCs w:val="18"/>
                <w:lang w:val="en-CA"/>
              </w:rPr>
              <w:t xml:space="preserve"> </w:t>
            </w:r>
            <w:r w:rsidR="00541F69">
              <w:rPr>
                <w:sz w:val="18"/>
                <w:szCs w:val="18"/>
                <w:lang w:val="en-CA"/>
              </w:rPr>
              <w:t xml:space="preserve">the perceived behavioral control </w:t>
            </w:r>
            <w:bookmarkEnd w:id="2"/>
            <w:r w:rsidR="00FE0D5B" w:rsidRPr="0020451E">
              <w:rPr>
                <w:sz w:val="18"/>
                <w:szCs w:val="18"/>
                <w:lang w:val="en-CA"/>
              </w:rPr>
              <w:t xml:space="preserve">of agent </w:t>
            </w:r>
            <m:oMath>
              <m:r>
                <w:rPr>
                  <w:rFonts w:ascii="Cambria Math" w:hAnsi="Cambria Math"/>
                  <w:sz w:val="18"/>
                  <w:szCs w:val="18"/>
                </w:rPr>
                <m:t>i</m:t>
              </m:r>
            </m:oMath>
            <w:r w:rsidR="00FE0D5B" w:rsidRPr="0020451E">
              <w:rPr>
                <w:iCs/>
                <w:sz w:val="18"/>
                <w:szCs w:val="18"/>
              </w:rPr>
              <w:t xml:space="preserve"> for purchase choice </w:t>
            </w:r>
            <m:oMath>
              <m:r>
                <w:rPr>
                  <w:rFonts w:ascii="Cambria Math" w:hAnsi="Cambria Math"/>
                  <w:sz w:val="18"/>
                  <w:szCs w:val="18"/>
                </w:rPr>
                <m:t>pc</m:t>
              </m:r>
            </m:oMath>
            <w:r w:rsidR="00FE0D5B" w:rsidRPr="0020451E">
              <w:rPr>
                <w:iCs/>
                <w:sz w:val="18"/>
                <w:szCs w:val="18"/>
              </w:rPr>
              <w:t xml:space="preserve"> at </w:t>
            </w:r>
            <m:oMath>
              <m:r>
                <w:rPr>
                  <w:rFonts w:ascii="Cambria Math" w:hAnsi="Cambria Math"/>
                  <w:sz w:val="18"/>
                  <w:szCs w:val="18"/>
                </w:rPr>
                <m:t>t</m:t>
              </m:r>
            </m:oMath>
            <w:r w:rsidR="00FE0D5B" w:rsidRPr="0020451E">
              <w:rPr>
                <w:sz w:val="18"/>
                <w:szCs w:val="18"/>
              </w:rPr>
              <w:t>.</w:t>
            </w:r>
            <w:r w:rsidR="00FE0D5B" w:rsidRPr="0020451E">
              <w:rPr>
                <w:sz w:val="18"/>
                <w:szCs w:val="18"/>
                <w:lang w:val="en-CA"/>
              </w:rPr>
              <w:t xml:space="preserve"> </w:t>
            </w:r>
            <m:oMath>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ipc</m:t>
                  </m:r>
                </m:sub>
                <m:sup>
                  <m:r>
                    <w:rPr>
                      <w:rFonts w:ascii="Cambria Math" w:hAnsi="Cambria Math"/>
                      <w:sz w:val="18"/>
                      <w:szCs w:val="18"/>
                    </w:rPr>
                    <m:t>t</m:t>
                  </m:r>
                </m:sup>
              </m:sSubSup>
            </m:oMath>
            <w:r w:rsidR="00FE0D5B" w:rsidRPr="0020451E">
              <w:rPr>
                <w:sz w:val="18"/>
                <w:szCs w:val="18"/>
              </w:rPr>
              <w:t xml:space="preserve"> </w:t>
            </w:r>
            <w:r w:rsidR="00FE0D5B" w:rsidRPr="0020451E">
              <w:rPr>
                <w:sz w:val="18"/>
                <w:szCs w:val="18"/>
                <w:lang w:val="en-CA"/>
              </w:rPr>
              <w:t xml:space="preserve">of agent </w:t>
            </w:r>
            <m:oMath>
              <m:r>
                <w:rPr>
                  <w:rFonts w:ascii="Cambria Math" w:hAnsi="Cambria Math"/>
                  <w:sz w:val="18"/>
                  <w:szCs w:val="18"/>
                </w:rPr>
                <m:t>i</m:t>
              </m:r>
            </m:oMath>
            <w:r w:rsidR="00FE0D5B" w:rsidRPr="0020451E">
              <w:rPr>
                <w:sz w:val="18"/>
                <w:szCs w:val="18"/>
              </w:rPr>
              <w:t xml:space="preserve"> regarding </w:t>
            </w:r>
            <w:r w:rsidR="00FE0D5B" w:rsidRPr="0020451E">
              <w:rPr>
                <w:sz w:val="18"/>
                <w:szCs w:val="18"/>
                <w:lang w:val="en-CA"/>
              </w:rPr>
              <w:t xml:space="preserve">the purchase choice is normally distributed between 0 (negative attitude) and 1 (positive attitude) (with </w:t>
            </w:r>
            <m:oMath>
              <m:r>
                <w:rPr>
                  <w:rFonts w:ascii="Cambria Math" w:hAnsi="Cambria Math"/>
                  <w:sz w:val="18"/>
                  <w:szCs w:val="18"/>
                  <w:lang w:val="en-CA"/>
                </w:rPr>
                <m:t>μ</m:t>
              </m:r>
            </m:oMath>
            <w:r w:rsidR="00FE0D5B" w:rsidRPr="0020451E">
              <w:rPr>
                <w:sz w:val="18"/>
                <w:szCs w:val="18"/>
                <w:lang w:val="en-CA"/>
              </w:rPr>
              <w:t xml:space="preserve"> and </w:t>
            </w:r>
            <m:oMath>
              <m:r>
                <w:rPr>
                  <w:rFonts w:ascii="Cambria Math" w:hAnsi="Cambria Math"/>
                  <w:sz w:val="18"/>
                  <w:szCs w:val="18"/>
                  <w:lang w:val="en-CA"/>
                </w:rPr>
                <m:t>σ</m:t>
              </m:r>
            </m:oMath>
            <w:r w:rsidR="00FE0D5B" w:rsidRPr="0020451E">
              <w:rPr>
                <w:sz w:val="18"/>
                <w:szCs w:val="18"/>
                <w:lang w:val="en-CA"/>
              </w:rPr>
              <w:t xml:space="preserve"> the mean and standard deviation of the distribution</w:t>
            </w:r>
            <w:r w:rsidR="00B366A2">
              <w:rPr>
                <w:sz w:val="18"/>
                <w:szCs w:val="18"/>
                <w:lang w:val="en-CA"/>
              </w:rPr>
              <w:t>,</w:t>
            </w:r>
            <w:r w:rsidR="00FE0D5B" w:rsidRPr="0020451E">
              <w:rPr>
                <w:sz w:val="18"/>
                <w:szCs w:val="18"/>
                <w:lang w:val="en-CA"/>
              </w:rPr>
              <w:t xml:space="preserve"> respectively) for the choice of purchasing a used PV module. The attitude level for the choice of purchasing a new module is assumed to be </w:t>
            </w:r>
            <w:r w:rsidR="004B644A">
              <w:rPr>
                <w:sz w:val="18"/>
                <w:szCs w:val="18"/>
                <w:lang w:val="en-CA"/>
              </w:rPr>
              <w:t>one minus the attitude held toward a used PV module</w:t>
            </w:r>
            <w:r w:rsidR="00FE0D5B" w:rsidRPr="0020451E">
              <w:rPr>
                <w:sz w:val="18"/>
                <w:szCs w:val="18"/>
                <w:lang w:val="en-CA"/>
              </w:rPr>
              <w:t>. Attitude levels are unknown and, thus, used for calibration.</w:t>
            </w:r>
          </w:p>
          <w:p w14:paraId="7F1E2AF3" w14:textId="754C86B8"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sSubSup>
                      <m:sSubSupPr>
                        <m:ctrlPr>
                          <w:rPr>
                            <w:rFonts w:ascii="Cambria Math" w:hAnsi="Cambria Math"/>
                            <w:i/>
                            <w:iCs/>
                            <w:sz w:val="18"/>
                            <w:szCs w:val="18"/>
                          </w:rPr>
                        </m:ctrlPr>
                      </m:sSubSupPr>
                      <m:e>
                        <m:r>
                          <w:rPr>
                            <w:rFonts w:ascii="Cambria Math" w:hAnsi="Cambria Math"/>
                            <w:sz w:val="18"/>
                            <w:szCs w:val="18"/>
                          </w:rPr>
                          <m:t>SN</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m:t>
                    </m:r>
                    <m:nary>
                      <m:naryPr>
                        <m:chr m:val="∑"/>
                        <m:limLoc m:val="subSup"/>
                        <m:supHide m:val="1"/>
                        <m:ctrlPr>
                          <w:rPr>
                            <w:rFonts w:ascii="Cambria Math" w:hAnsi="Cambria Math"/>
                            <w:i/>
                            <w:iCs/>
                            <w:sz w:val="18"/>
                            <w:szCs w:val="18"/>
                          </w:rPr>
                        </m:ctrlPr>
                      </m:naryPr>
                      <m:sub>
                        <m:r>
                          <w:rPr>
                            <w:rFonts w:ascii="Cambria Math" w:hAnsi="Cambria Math"/>
                            <w:sz w:val="18"/>
                            <w:szCs w:val="18"/>
                          </w:rPr>
                          <m:t>n</m:t>
                        </m:r>
                      </m:sub>
                      <m:sup/>
                      <m:e>
                        <m:f>
                          <m:fPr>
                            <m:ctrlPr>
                              <w:rPr>
                                <w:rFonts w:ascii="Cambria Math" w:hAnsi="Cambria Math"/>
                                <w:i/>
                                <w:iCs/>
                                <w:sz w:val="18"/>
                                <w:szCs w:val="18"/>
                              </w:rPr>
                            </m:ctrlPr>
                          </m:fPr>
                          <m:num>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npc</m:t>
                                </m:r>
                              </m:sub>
                              <m:sup>
                                <m:r>
                                  <w:rPr>
                                    <w:rFonts w:ascii="Cambria Math" w:hAnsi="Cambria Math"/>
                                    <w:sz w:val="18"/>
                                    <w:szCs w:val="18"/>
                                  </w:rPr>
                                  <m:t>t</m:t>
                                </m:r>
                              </m:sup>
                            </m:sSubSup>
                          </m:num>
                          <m:den>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i</m:t>
                                </m:r>
                              </m:sub>
                            </m:sSub>
                          </m:den>
                        </m:f>
                      </m:e>
                    </m:nary>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8</m:t>
                        </m:r>
                      </m:e>
                    </m:d>
                  </m:e>
                </m:eqArr>
              </m:oMath>
            </m:oMathPara>
          </w:p>
          <w:p w14:paraId="4362B758" w14:textId="0DDFAC9E" w:rsidR="00FE0D5B" w:rsidRPr="0020451E" w:rsidRDefault="00FE0D5B" w:rsidP="0020451E">
            <w:pPr>
              <w:spacing w:line="360" w:lineRule="auto"/>
              <w:jc w:val="left"/>
              <w:rPr>
                <w:iCs/>
                <w:sz w:val="18"/>
                <w:szCs w:val="18"/>
              </w:rPr>
            </w:pPr>
            <w:r w:rsidRPr="0020451E">
              <w:rPr>
                <w:sz w:val="18"/>
                <w:szCs w:val="18"/>
                <w:lang w:val="en-CA"/>
              </w:rPr>
              <w:lastRenderedPageBreak/>
              <w:t xml:space="preserve">With </w:t>
            </w:r>
            <m:oMath>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np</m:t>
                  </m:r>
                </m:sub>
                <m:sup>
                  <m:r>
                    <w:rPr>
                      <w:rFonts w:ascii="Cambria Math" w:hAnsi="Cambria Math"/>
                      <w:sz w:val="18"/>
                      <w:szCs w:val="18"/>
                    </w:rPr>
                    <m:t>t</m:t>
                  </m:r>
                </m:sup>
              </m:sSubSup>
            </m:oMath>
            <w:r w:rsidRPr="0020451E">
              <w:rPr>
                <w:iCs/>
                <w:sz w:val="18"/>
                <w:szCs w:val="18"/>
              </w:rPr>
              <w:t xml:space="preserve"> being 1 if agent</w:t>
            </w:r>
            <w:r w:rsidR="00B366A2">
              <w:rPr>
                <w:iCs/>
                <w:sz w:val="18"/>
                <w:szCs w:val="18"/>
              </w:rPr>
              <w:t>’</w:t>
            </w:r>
            <w:r w:rsidRPr="0020451E">
              <w:rPr>
                <w:iCs/>
                <w:sz w:val="18"/>
                <w:szCs w:val="18"/>
              </w:rPr>
              <w:t xml:space="preserve">s </w:t>
            </w:r>
            <m:oMath>
              <m:r>
                <w:rPr>
                  <w:rFonts w:ascii="Cambria Math" w:hAnsi="Cambria Math"/>
                  <w:sz w:val="18"/>
                  <w:szCs w:val="18"/>
                </w:rPr>
                <m:t>i</m:t>
              </m:r>
            </m:oMath>
            <w:r w:rsidRPr="0020451E">
              <w:rPr>
                <w:iCs/>
                <w:sz w:val="18"/>
                <w:szCs w:val="18"/>
              </w:rPr>
              <w:t xml:space="preserve"> neighbor </w:t>
            </w:r>
            <m:oMath>
              <m:r>
                <w:rPr>
                  <w:rFonts w:ascii="Cambria Math" w:hAnsi="Cambria Math"/>
                  <w:sz w:val="18"/>
                  <w:szCs w:val="18"/>
                </w:rPr>
                <m:t>n</m:t>
              </m:r>
            </m:oMath>
            <w:r w:rsidRPr="0020451E">
              <w:rPr>
                <w:iCs/>
                <w:sz w:val="18"/>
                <w:szCs w:val="18"/>
              </w:rPr>
              <w:t xml:space="preserve"> has selected the path </w:t>
            </w:r>
            <m:oMath>
              <m:r>
                <w:rPr>
                  <w:rFonts w:ascii="Cambria Math" w:hAnsi="Cambria Math"/>
                  <w:sz w:val="18"/>
                  <w:szCs w:val="18"/>
                </w:rPr>
                <m:t>p</m:t>
              </m:r>
            </m:oMath>
            <w:r w:rsidRPr="0020451E">
              <w:rPr>
                <w:iCs/>
                <w:sz w:val="18"/>
                <w:szCs w:val="18"/>
              </w:rPr>
              <w:t xml:space="preserve"> and 0 otherwise and </w:t>
            </w:r>
            <m:oMath>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i</m:t>
                  </m:r>
                </m:sub>
              </m:sSub>
            </m:oMath>
            <w:r w:rsidRPr="0020451E">
              <w:rPr>
                <w:iCs/>
                <w:sz w:val="18"/>
                <w:szCs w:val="18"/>
              </w:rPr>
              <w:t xml:space="preserve"> the total number of neighbors of agent </w:t>
            </w:r>
            <m:oMath>
              <m:r>
                <w:rPr>
                  <w:rFonts w:ascii="Cambria Math" w:hAnsi="Cambria Math"/>
                  <w:sz w:val="18"/>
                  <w:szCs w:val="18"/>
                </w:rPr>
                <m:t>i</m:t>
              </m:r>
            </m:oMath>
            <w:r w:rsidRPr="0020451E">
              <w:rPr>
                <w:iCs/>
                <w:sz w:val="18"/>
                <w:szCs w:val="18"/>
              </w:rPr>
              <w:t>.</w:t>
            </w:r>
          </w:p>
          <w:p w14:paraId="3D20899B" w14:textId="6EE41326"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r>
                      <w:rPr>
                        <w:rFonts w:ascii="Cambria Math" w:hAnsi="Cambria Math"/>
                        <w:sz w:val="18"/>
                        <w:szCs w:val="18"/>
                      </w:rPr>
                      <m:t>PB</m:t>
                    </m:r>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m:t>
                    </m:r>
                    <m:func>
                      <m:funcPr>
                        <m:ctrlPr>
                          <w:rPr>
                            <w:rFonts w:ascii="Cambria Math" w:hAnsi="Cambria Math"/>
                            <w:i/>
                            <w:iCs/>
                            <w:sz w:val="18"/>
                            <w:szCs w:val="18"/>
                          </w:rPr>
                        </m:ctrlPr>
                      </m:funcPr>
                      <m:fName>
                        <m:r>
                          <w:rPr>
                            <w:rFonts w:ascii="Cambria Math" w:hAnsi="Cambria Math"/>
                            <w:sz w:val="18"/>
                            <w:szCs w:val="18"/>
                          </w:rPr>
                          <m:t>-max</m:t>
                        </m:r>
                      </m:fName>
                      <m:e>
                        <m:r>
                          <w:rPr>
                            <w:rFonts w:ascii="Cambria Math" w:hAnsi="Cambria Math"/>
                            <w:sz w:val="18"/>
                            <w:szCs w:val="18"/>
                          </w:rPr>
                          <m:t>(0;</m:t>
                        </m:r>
                        <m:f>
                          <m:fPr>
                            <m:ctrlPr>
                              <w:rPr>
                                <w:rFonts w:ascii="Cambria Math" w:hAnsi="Cambria Math"/>
                                <w:i/>
                                <w:iCs/>
                                <w:sz w:val="18"/>
                                <w:szCs w:val="18"/>
                              </w:rPr>
                            </m:ctrlPr>
                          </m:fPr>
                          <m:num>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ipc</m:t>
                                </m:r>
                              </m:sub>
                              <m:sup>
                                <m:r>
                                  <w:rPr>
                                    <w:rFonts w:ascii="Cambria Math" w:hAnsi="Cambria Math"/>
                                    <w:sz w:val="18"/>
                                    <w:szCs w:val="18"/>
                                  </w:rPr>
                                  <m:t>t</m:t>
                                </m:r>
                              </m:sup>
                            </m:sSubSup>
                          </m:num>
                          <m:den>
                            <m:r>
                              <w:rPr>
                                <w:rFonts w:ascii="Cambria Math" w:hAnsi="Cambria Math"/>
                                <w:sz w:val="18"/>
                                <w:szCs w:val="18"/>
                              </w:rPr>
                              <m:t>|</m:t>
                            </m:r>
                            <m:func>
                              <m:funcPr>
                                <m:ctrlPr>
                                  <w:rPr>
                                    <w:rFonts w:ascii="Cambria Math" w:hAnsi="Cambria Math"/>
                                    <w:i/>
                                    <w:iCs/>
                                    <w:sz w:val="18"/>
                                    <w:szCs w:val="18"/>
                                  </w:rPr>
                                </m:ctrlPr>
                              </m:funcPr>
                              <m:fName>
                                <m:r>
                                  <m:rPr>
                                    <m:sty m:val="p"/>
                                  </m:rPr>
                                  <w:rPr>
                                    <w:rFonts w:ascii="Cambria Math" w:hAnsi="Cambria Math"/>
                                    <w:sz w:val="18"/>
                                    <w:szCs w:val="18"/>
                                  </w:rPr>
                                  <m:t>max</m:t>
                                </m:r>
                              </m:fName>
                              <m:e>
                                <m:d>
                                  <m:dPr>
                                    <m:begChr m:val="{"/>
                                    <m:endChr m:val="}"/>
                                    <m:ctrlPr>
                                      <w:rPr>
                                        <w:rFonts w:ascii="Cambria Math" w:hAnsi="Cambria Math"/>
                                        <w:i/>
                                        <w:iCs/>
                                        <w:sz w:val="18"/>
                                        <w:szCs w:val="18"/>
                                      </w:rPr>
                                    </m:ctrlPr>
                                  </m:dPr>
                                  <m:e>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 pc</m:t>
                                    </m:r>
                                  </m:e>
                                </m:d>
                                <m:r>
                                  <w:rPr>
                                    <w:rFonts w:ascii="Cambria Math" w:hAnsi="Cambria Math"/>
                                    <w:sz w:val="18"/>
                                    <w:szCs w:val="18"/>
                                  </w:rPr>
                                  <m:t>|</m:t>
                                </m:r>
                              </m:e>
                            </m:func>
                          </m:den>
                        </m:f>
                      </m:e>
                    </m:func>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9</m:t>
                        </m:r>
                      </m:e>
                    </m:d>
                  </m:e>
                </m:eqArr>
              </m:oMath>
            </m:oMathPara>
          </w:p>
          <w:p w14:paraId="244BC299" w14:textId="6772AAD8" w:rsidR="00FE0D5B" w:rsidRPr="0020451E" w:rsidRDefault="00FE0D5B" w:rsidP="0020451E">
            <w:pPr>
              <w:spacing w:line="360" w:lineRule="auto"/>
              <w:jc w:val="left"/>
              <w:rPr>
                <w:sz w:val="18"/>
                <w:szCs w:val="18"/>
                <w:lang w:val="en-CA"/>
              </w:rPr>
            </w:pPr>
            <w:r w:rsidRPr="0020451E">
              <w:rPr>
                <w:sz w:val="18"/>
                <w:szCs w:val="18"/>
                <w:lang w:val="en-CA"/>
              </w:rPr>
              <w:t xml:space="preserve">Where </w:t>
            </w: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ipc</m:t>
                  </m:r>
                </m:sub>
                <m:sup>
                  <m:r>
                    <w:rPr>
                      <w:rFonts w:ascii="Cambria Math" w:hAnsi="Cambria Math"/>
                      <w:sz w:val="18"/>
                      <w:szCs w:val="18"/>
                    </w:rPr>
                    <m:t>t</m:t>
                  </m:r>
                </m:sup>
              </m:sSubSup>
            </m:oMath>
            <w:r w:rsidRPr="0020451E">
              <w:rPr>
                <w:iCs/>
                <w:sz w:val="18"/>
                <w:szCs w:val="18"/>
              </w:rPr>
              <w:t xml:space="preserve"> is the cost of choosing the purchase choice </w:t>
            </w:r>
            <m:oMath>
              <m:r>
                <w:rPr>
                  <w:rFonts w:ascii="Cambria Math" w:hAnsi="Cambria Math"/>
                  <w:sz w:val="18"/>
                  <w:szCs w:val="18"/>
                </w:rPr>
                <m:t>pc</m:t>
              </m:r>
            </m:oMath>
            <w:r w:rsidRPr="0020451E">
              <w:rPr>
                <w:iCs/>
                <w:sz w:val="18"/>
                <w:szCs w:val="18"/>
              </w:rPr>
              <w:t xml:space="preserve"> at </w:t>
            </w:r>
            <m:oMath>
              <m:r>
                <w:rPr>
                  <w:rFonts w:ascii="Cambria Math" w:hAnsi="Cambria Math"/>
                  <w:sz w:val="18"/>
                  <w:szCs w:val="18"/>
                </w:rPr>
                <m:t>t</m:t>
              </m:r>
            </m:oMath>
            <w:r w:rsidRPr="0020451E">
              <w:rPr>
                <w:sz w:val="18"/>
                <w:szCs w:val="18"/>
              </w:rPr>
              <w:t xml:space="preserve"> for </w:t>
            </w:r>
            <w:r w:rsidRPr="0020451E">
              <w:rPr>
                <w:sz w:val="18"/>
                <w:szCs w:val="18"/>
                <w:lang w:val="en-CA"/>
              </w:rPr>
              <w:t xml:space="preserve">agent </w:t>
            </w:r>
            <m:oMath>
              <m:r>
                <w:rPr>
                  <w:rFonts w:ascii="Cambria Math" w:hAnsi="Cambria Math"/>
                  <w:sz w:val="18"/>
                  <w:szCs w:val="18"/>
                </w:rPr>
                <m:t>i</m:t>
              </m:r>
            </m:oMath>
            <w:r w:rsidRPr="0020451E">
              <w:rPr>
                <w:sz w:val="18"/>
                <w:szCs w:val="18"/>
              </w:rPr>
              <w:t xml:space="preserve">, </w:t>
            </w:r>
            <w:r w:rsidRPr="0020451E">
              <w:rPr>
                <w:sz w:val="18"/>
                <w:szCs w:val="18"/>
                <w:lang w:val="en-CA"/>
              </w:rPr>
              <w:t xml:space="preserve">following the approach described in Supplementary Figure </w:t>
            </w:r>
            <w:r w:rsidR="00FC3B87">
              <w:rPr>
                <w:sz w:val="18"/>
                <w:szCs w:val="18"/>
                <w:lang w:val="en-CA"/>
              </w:rPr>
              <w:t>2</w:t>
            </w:r>
            <w:r w:rsidR="00C77879">
              <w:rPr>
                <w:sz w:val="18"/>
                <w:szCs w:val="18"/>
                <w:lang w:val="en-CA"/>
              </w:rPr>
              <w:t>0</w:t>
            </w:r>
            <w:r w:rsidRPr="0020451E">
              <w:rPr>
                <w:sz w:val="18"/>
                <w:szCs w:val="18"/>
                <w:lang w:val="en-CA"/>
              </w:rPr>
              <w:t xml:space="preserve"> </w:t>
            </w:r>
            <w:r w:rsidRPr="0020451E">
              <w:rPr>
                <w:iCs/>
                <w:sz w:val="18"/>
                <w:szCs w:val="18"/>
                <w:lang w:val="en-CA"/>
              </w:rPr>
              <w:t>(</w:t>
            </w: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oMath>
            <w:r w:rsidRPr="0020451E">
              <w:rPr>
                <w:sz w:val="18"/>
                <w:szCs w:val="18"/>
              </w:rPr>
              <w:t xml:space="preserve">, </w:t>
            </w:r>
            <w:r w:rsidR="007D4407">
              <w:rPr>
                <w:sz w:val="18"/>
                <w:szCs w:val="18"/>
              </w:rPr>
              <w:t xml:space="preserve">the </w:t>
            </w:r>
            <w:r w:rsidRPr="0020451E">
              <w:rPr>
                <w:sz w:val="18"/>
                <w:szCs w:val="18"/>
              </w:rPr>
              <w:t xml:space="preserve">price at which installer </w:t>
            </w:r>
            <m:oMath>
              <m:r>
                <w:rPr>
                  <w:rFonts w:ascii="Cambria Math" w:hAnsi="Cambria Math"/>
                  <w:sz w:val="18"/>
                  <w:szCs w:val="18"/>
                </w:rPr>
                <m:t>j</m:t>
              </m:r>
            </m:oMath>
            <w:r w:rsidRPr="0020451E">
              <w:rPr>
                <w:sz w:val="18"/>
                <w:szCs w:val="18"/>
              </w:rPr>
              <w:t xml:space="preserve"> is selling the used modules on the second-hand market and </w:t>
            </w:r>
            <m:oMath>
              <m:r>
                <w:rPr>
                  <w:rFonts w:ascii="Cambria Math" w:hAnsi="Cambria Math"/>
                  <w:sz w:val="18"/>
                  <w:szCs w:val="18"/>
                </w:rPr>
                <m:t>m</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j</m:t>
                  </m:r>
                </m:sub>
              </m:sSub>
            </m:oMath>
            <w:r w:rsidRPr="0020451E">
              <w:rPr>
                <w:sz w:val="18"/>
                <w:szCs w:val="18"/>
              </w:rPr>
              <w:t xml:space="preserve"> its margin). </w:t>
            </w:r>
            <w:r w:rsidRPr="0020451E">
              <w:rPr>
                <w:sz w:val="18"/>
                <w:szCs w:val="18"/>
                <w:lang w:val="en-CA"/>
              </w:rPr>
              <w:t xml:space="preserve">As purchase choice are Booleans, the purchase choice made by agent </w:t>
            </w:r>
            <m:oMath>
              <m:r>
                <w:rPr>
                  <w:rFonts w:ascii="Cambria Math" w:hAnsi="Cambria Math"/>
                  <w:sz w:val="18"/>
                  <w:szCs w:val="18"/>
                  <w:lang w:val="en-CA"/>
                </w:rPr>
                <m:t>i</m:t>
              </m:r>
            </m:oMath>
            <w:r w:rsidRPr="0020451E">
              <w:rPr>
                <w:sz w:val="18"/>
                <w:szCs w:val="18"/>
                <w:lang w:val="en-CA"/>
              </w:rPr>
              <w:t xml:space="preserve"> at time </w:t>
            </w:r>
            <m:oMath>
              <m:r>
                <w:rPr>
                  <w:rFonts w:ascii="Cambria Math" w:hAnsi="Cambria Math"/>
                  <w:sz w:val="18"/>
                  <w:szCs w:val="18"/>
                </w:rPr>
                <m:t>t</m:t>
              </m:r>
            </m:oMath>
            <w:r w:rsidRPr="0020451E">
              <w:rPr>
                <w:sz w:val="18"/>
                <w:szCs w:val="18"/>
              </w:rPr>
              <w:t xml:space="preserve"> is assigned the value 1 (True) while the other purchase choice is assigned the value 0 (False)</w:t>
            </w:r>
            <w:r w:rsidR="006655EA" w:rsidRPr="0020451E">
              <w:rPr>
                <w:sz w:val="18"/>
                <w:szCs w:val="18"/>
              </w:rPr>
              <w:t xml:space="preserve"> (see Supplementary Figure </w:t>
            </w:r>
            <w:r w:rsidR="0080128D">
              <w:rPr>
                <w:sz w:val="18"/>
                <w:szCs w:val="18"/>
              </w:rPr>
              <w:t>1</w:t>
            </w:r>
            <w:r w:rsidR="00C77879">
              <w:rPr>
                <w:sz w:val="18"/>
                <w:szCs w:val="18"/>
              </w:rPr>
              <w:t>4</w:t>
            </w:r>
            <w:r w:rsidR="006655EA" w:rsidRPr="0020451E">
              <w:rPr>
                <w:sz w:val="18"/>
                <w:szCs w:val="18"/>
              </w:rPr>
              <w:t>)</w:t>
            </w:r>
            <w:r w:rsidRPr="0020451E">
              <w:rPr>
                <w:sz w:val="18"/>
                <w:szCs w:val="18"/>
              </w:rPr>
              <w:t>:</w:t>
            </w:r>
          </w:p>
          <w:p w14:paraId="09751F68" w14:textId="15B0F4FA" w:rsidR="000F712F" w:rsidRPr="008544F8" w:rsidRDefault="002F3EBC" w:rsidP="0020451E">
            <w:pPr>
              <w:spacing w:line="360" w:lineRule="auto"/>
              <w:jc w:val="left"/>
              <w:rPr>
                <w:sz w:val="18"/>
                <w:szCs w:val="18"/>
              </w:rPr>
            </w:pPr>
            <m:oMathPara>
              <m:oMath>
                <m:eqArr>
                  <m:eqArrPr>
                    <m:maxDist m:val="1"/>
                    <m:ctrlPr>
                      <w:rPr>
                        <w:rFonts w:ascii="Cambria Math" w:hAnsi="Cambria Math"/>
                        <w:i/>
                        <w:iCs/>
                        <w:sz w:val="18"/>
                        <w:szCs w:val="18"/>
                      </w:rPr>
                    </m:ctrlPr>
                  </m:eqArrPr>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m:t>
                    </m:r>
                    <m:d>
                      <m:dPr>
                        <m:begChr m:val="{"/>
                        <m:endChr m:val=""/>
                        <m:ctrlPr>
                          <w:rPr>
                            <w:rFonts w:ascii="Cambria Math" w:hAnsi="Cambria Math"/>
                            <w:i/>
                            <w:iCs/>
                            <w:sz w:val="18"/>
                            <w:szCs w:val="18"/>
                          </w:rPr>
                        </m:ctrlPr>
                      </m:dPr>
                      <m:e>
                        <m:eqArr>
                          <m:eqArrPr>
                            <m:ctrlPr>
                              <w:rPr>
                                <w:rFonts w:ascii="Cambria Math" w:hAnsi="Cambria Math"/>
                                <w:i/>
                                <w:iCs/>
                                <w:sz w:val="18"/>
                                <w:szCs w:val="18"/>
                              </w:rPr>
                            </m:ctrlPr>
                          </m:eqArrPr>
                          <m:e>
                            <m:r>
                              <w:rPr>
                                <w:rFonts w:ascii="Cambria Math" w:hAnsi="Cambria Math"/>
                                <w:sz w:val="18"/>
                                <w:szCs w:val="18"/>
                              </w:rPr>
                              <m:t>&amp;1 if pc∈</m:t>
                            </m:r>
                            <m:r>
                              <m:rPr>
                                <m:scr m:val="script"/>
                              </m:rPr>
                              <w:rPr>
                                <w:rFonts w:ascii="Cambria Math" w:hAnsi="Cambria Math"/>
                                <w:sz w:val="18"/>
                                <w:szCs w:val="18"/>
                              </w:rPr>
                              <m:t xml:space="preserve">PC | </m:t>
                            </m:r>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ipc</m:t>
                                </m:r>
                              </m:sub>
                              <m:sup>
                                <m:r>
                                  <w:rPr>
                                    <w:rFonts w:ascii="Cambria Math" w:hAnsi="Cambria Math"/>
                                    <w:sz w:val="18"/>
                                    <w:szCs w:val="18"/>
                                  </w:rPr>
                                  <m:t>t</m:t>
                                </m:r>
                              </m:sup>
                            </m:sSubSup>
                            <m:r>
                              <w:rPr>
                                <w:rFonts w:ascii="Cambria Math" w:hAnsi="Cambria Math"/>
                                <w:sz w:val="18"/>
                                <w:szCs w:val="18"/>
                              </w:rPr>
                              <m:t>=</m:t>
                            </m:r>
                            <m:func>
                              <m:funcPr>
                                <m:ctrlPr>
                                  <w:rPr>
                                    <w:rFonts w:ascii="Cambria Math" w:hAnsi="Cambria Math"/>
                                    <w:i/>
                                    <w:sz w:val="18"/>
                                    <w:szCs w:val="18"/>
                                  </w:rPr>
                                </m:ctrlPr>
                              </m:funcPr>
                              <m:fName>
                                <m:r>
                                  <m:rPr>
                                    <m:sty m:val="p"/>
                                  </m:rPr>
                                  <w:rPr>
                                    <w:rFonts w:ascii="Cambria Math" w:hAnsi="Cambria Math"/>
                                    <w:sz w:val="18"/>
                                    <w:szCs w:val="18"/>
                                  </w:rPr>
                                  <m:t>max</m:t>
                                </m:r>
                              </m:fName>
                              <m:e>
                                <m:d>
                                  <m:dPr>
                                    <m:begChr m:val="{"/>
                                    <m:endChr m:val="}"/>
                                    <m:ctrlPr>
                                      <w:rPr>
                                        <w:rFonts w:ascii="Cambria Math" w:hAnsi="Cambria Math"/>
                                        <w:i/>
                                        <w:sz w:val="18"/>
                                        <w:szCs w:val="18"/>
                                      </w:rPr>
                                    </m:ctrlPr>
                                  </m:dPr>
                                  <m:e>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ic</m:t>
                                        </m:r>
                                      </m:sub>
                                      <m:sup>
                                        <m:r>
                                          <w:rPr>
                                            <w:rFonts w:ascii="Cambria Math" w:hAnsi="Cambria Math"/>
                                            <w:sz w:val="18"/>
                                            <w:szCs w:val="18"/>
                                          </w:rPr>
                                          <m:t>t</m:t>
                                        </m:r>
                                      </m:sup>
                                    </m:sSubSup>
                                    <m:r>
                                      <w:rPr>
                                        <w:rFonts w:ascii="Cambria Math" w:hAnsi="Cambria Math"/>
                                        <w:sz w:val="18"/>
                                        <w:szCs w:val="18"/>
                                      </w:rPr>
                                      <m:t>∀ c∈</m:t>
                                    </m:r>
                                    <m:r>
                                      <m:rPr>
                                        <m:scr m:val="script"/>
                                      </m:rPr>
                                      <w:rPr>
                                        <w:rFonts w:ascii="Cambria Math" w:hAnsi="Cambria Math"/>
                                        <w:sz w:val="18"/>
                                        <w:szCs w:val="18"/>
                                      </w:rPr>
                                      <m:t>PC</m:t>
                                    </m:r>
                                  </m:e>
                                </m:d>
                              </m:e>
                            </m:func>
                            <m:r>
                              <w:rPr>
                                <w:rFonts w:ascii="Cambria Math" w:hAnsi="Cambria Math"/>
                                <w:sz w:val="18"/>
                                <w:szCs w:val="18"/>
                              </w:rPr>
                              <m:t xml:space="preserve"> </m:t>
                            </m:r>
                          </m:e>
                          <m:e>
                            <m:r>
                              <w:rPr>
                                <w:rFonts w:ascii="Cambria Math" w:hAnsi="Cambria Math"/>
                                <w:sz w:val="18"/>
                                <w:szCs w:val="18"/>
                              </w:rPr>
                              <m:t>&amp;0 otherwise</m:t>
                            </m:r>
                          </m:e>
                        </m:eqArr>
                      </m:e>
                    </m:d>
                    <m:r>
                      <w:rPr>
                        <w:rFonts w:ascii="Cambria Math" w:hAnsi="Cambria Math"/>
                        <w:sz w:val="18"/>
                        <w:szCs w:val="18"/>
                      </w:rPr>
                      <m:t xml:space="preserve"> #</m:t>
                    </m:r>
                    <m:d>
                      <m:dPr>
                        <m:ctrlPr>
                          <w:rPr>
                            <w:rFonts w:ascii="Cambria Math" w:hAnsi="Cambria Math"/>
                            <w:i/>
                            <w:iCs/>
                            <w:sz w:val="18"/>
                            <w:szCs w:val="18"/>
                          </w:rPr>
                        </m:ctrlPr>
                      </m:dPr>
                      <m:e>
                        <m:r>
                          <w:rPr>
                            <w:rFonts w:ascii="Cambria Math" w:hAnsi="Cambria Math"/>
                            <w:sz w:val="18"/>
                            <w:szCs w:val="18"/>
                          </w:rPr>
                          <m:t>10</m:t>
                        </m:r>
                      </m:e>
                    </m:d>
                    <m:ctrlPr>
                      <w:rPr>
                        <w:rFonts w:ascii="Cambria Math" w:hAnsi="Cambria Math"/>
                        <w:i/>
                        <w:sz w:val="18"/>
                        <w:szCs w:val="18"/>
                      </w:rPr>
                    </m:ctrlPr>
                  </m:e>
                </m:eqArr>
              </m:oMath>
            </m:oMathPara>
          </w:p>
        </w:tc>
        <w:tc>
          <w:tcPr>
            <w:tcW w:w="5485" w:type="dxa"/>
          </w:tcPr>
          <w:p w14:paraId="6D42989E" w14:textId="568F65D4" w:rsidR="00FE0D5B" w:rsidRPr="00FE48A4"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A</m:t>
                  </m:r>
                </m:sub>
              </m:sSub>
              <m:r>
                <w:rPr>
                  <w:rFonts w:ascii="Cambria Math" w:hAnsi="Cambria Math"/>
                  <w:sz w:val="18"/>
                  <w:szCs w:val="18"/>
                </w:rPr>
                <m:t>=0.46</m:t>
              </m:r>
            </m:oMath>
            <w:r w:rsidR="00FE0D5B" w:rsidRPr="0020451E">
              <w:rPr>
                <w:iCs/>
                <w:sz w:val="18"/>
                <w:szCs w:val="18"/>
                <w:lang w:val="fr-FR"/>
              </w:rPr>
              <w:fldChar w:fldCharType="begin"/>
            </w:r>
            <w:r w:rsidR="004F44F1" w:rsidRPr="00440613">
              <w:rPr>
                <w:iCs/>
                <w:sz w:val="18"/>
                <w:szCs w:val="18"/>
              </w:rPr>
              <w:instrText xml:space="preserve"> ADDIN EN.CITE &lt;EndNote&gt;&lt;Cite&gt;&lt;Author&gt;Singhal&lt;/Author&gt;&lt;Year&gt;2019&lt;/Year&gt;&lt;RecNum&gt;1658&lt;/RecNum&gt;&lt;DisplayText&gt;&lt;style face="superscript"&gt;13&lt;/style&gt;&lt;/DisplayText&gt;&lt;record&gt;&lt;rec-number&gt;1658&lt;/rec-number&gt;&lt;foreign-keys&gt;&lt;key app="EN" db-id="xa0apz2rpaeaw0ew5dy5s05kpdtw20f99ddr" timestamp="1584105551"&gt;1658&lt;/key&gt;&lt;/foreign-keys&gt;&lt;ref-type name="Journal Article"&gt;17&lt;/ref-type&gt;&lt;contributors&gt;&lt;authors&gt;&lt;author&gt;Singhal, Deepak&lt;/author&gt;&lt;author&gt;Jena, Sarat Kumar&lt;/author&gt;&lt;author&gt;Tripathy, Sushanta&lt;/author&gt;&lt;/authors&gt;&lt;/contributors&gt;&lt;titles&gt;&lt;title&gt;Factors influencing the purchase intention of consumers towards remanufactured products: a systematic review and meta-analysis&lt;/title&gt;&lt;secondary-title&gt;International Journal of Production Research&lt;/secondary-title&gt;&lt;/titles&gt;&lt;periodical&gt;&lt;full-title&gt;International Journal of Production Research&lt;/full-title&gt;&lt;/periodical&gt;&lt;pages&gt;7289-7299&lt;/pages&gt;&lt;volume&gt;57&lt;/volume&gt;&lt;number&gt;23&lt;/number&gt;&lt;dates&gt;&lt;year&gt;2019&lt;/year&gt;&lt;pub-dates&gt;&lt;date&gt;2019/12/02&lt;/date&gt;&lt;/pub-dates&gt;&lt;/dates&gt;&lt;publisher&gt;Taylor &amp;amp; Francis&lt;/publisher&gt;&lt;isbn&gt;0020-7543&lt;/isbn&gt;&lt;urls&gt;&lt;related-urls&gt;&lt;url&gt;https://doi.org/10.1080/00207543.2019.1598590&lt;/url&gt;&lt;/related-urls&gt;&lt;/urls&gt;&lt;electronic-resource-num&gt;10.1080/00207543.2019.1598590&lt;/electronic-resource-num&gt;&lt;/record&gt;&lt;/Cite&gt;&lt;/EndNote&gt;</w:instrText>
            </w:r>
            <w:r w:rsidR="00FE0D5B" w:rsidRPr="0020451E">
              <w:rPr>
                <w:iCs/>
                <w:sz w:val="18"/>
                <w:szCs w:val="18"/>
                <w:lang w:val="fr-FR"/>
              </w:rPr>
              <w:fldChar w:fldCharType="separate"/>
            </w:r>
            <w:r w:rsidR="004F44F1" w:rsidRPr="004F44F1">
              <w:rPr>
                <w:iCs/>
                <w:noProof/>
                <w:sz w:val="18"/>
                <w:szCs w:val="18"/>
                <w:vertAlign w:val="superscript"/>
              </w:rPr>
              <w:t>13</w:t>
            </w:r>
            <w:r w:rsidR="00FE0D5B" w:rsidRPr="0020451E">
              <w:rPr>
                <w:iCs/>
                <w:sz w:val="18"/>
                <w:szCs w:val="18"/>
                <w:lang w:val="fr-FR"/>
              </w:rPr>
              <w:fldChar w:fldCharType="end"/>
            </w:r>
          </w:p>
          <w:p w14:paraId="2EE5DC50" w14:textId="61CF7179" w:rsidR="00FE0D5B" w:rsidRPr="00FE48A4"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SN</m:t>
                  </m:r>
                </m:sub>
              </m:sSub>
              <m:r>
                <w:rPr>
                  <w:rFonts w:ascii="Cambria Math" w:hAnsi="Cambria Math"/>
                  <w:sz w:val="18"/>
                  <w:szCs w:val="18"/>
                </w:rPr>
                <m:t>=0.5</m:t>
              </m:r>
            </m:oMath>
            <w:r w:rsidR="00FE0D5B" w:rsidRPr="0020451E">
              <w:rPr>
                <w:iCs/>
                <w:sz w:val="18"/>
                <w:szCs w:val="18"/>
                <w:lang w:val="fr-FR"/>
              </w:rPr>
              <w:fldChar w:fldCharType="begin"/>
            </w:r>
            <w:r w:rsidR="004F44F1" w:rsidRPr="004F44F1">
              <w:rPr>
                <w:iCs/>
                <w:sz w:val="18"/>
                <w:szCs w:val="18"/>
              </w:rPr>
              <w:instrText xml:space="preserve"> ADDIN EN.CITE &lt;EndNote&gt;&lt;Cite&gt;&lt;Author&gt;Singhal&lt;/Author&gt;&lt;Year&gt;2019&lt;/Year&gt;&lt;RecNum&gt;1658&lt;/RecNum&gt;&lt;DisplayText&gt;&lt;style face="superscript"&gt;13&lt;/style&gt;&lt;/DisplayText&gt;&lt;record&gt;&lt;rec-number&gt;1658&lt;/rec-number&gt;&lt;foreign-keys&gt;&lt;key app="EN" db-id="xa0apz2rpaeaw0ew5dy5s05kpdtw20f99ddr" timestamp="1584105551"&gt;1658&lt;/key&gt;&lt;/foreign-keys&gt;&lt;ref-type name="Journal Article"&gt;17&lt;/ref-type&gt;&lt;contributors&gt;&lt;authors&gt;&lt;author&gt;Singhal, Deepak&lt;/author&gt;&lt;author&gt;Jena, Sarat Kumar&lt;/author&gt;&lt;author&gt;Tripathy, Sushanta&lt;/author&gt;&lt;/authors&gt;&lt;/contributors&gt;&lt;titles&gt;&lt;title&gt;Factors influencing the purchase intention of consumers towards remanufactured products: a systematic review and meta-analysis&lt;/title&gt;&lt;secondary-title&gt;International Journal of Production Research&lt;/secondary-title&gt;&lt;/titles&gt;&lt;periodical&gt;&lt;full-title&gt;International Journal of Production Research&lt;/full-title&gt;&lt;/periodical&gt;&lt;pages&gt;7289-7299&lt;/pages&gt;&lt;volume&gt;57&lt;/volume&gt;&lt;number&gt;23&lt;/number&gt;&lt;dates&gt;&lt;year&gt;2019&lt;/year&gt;&lt;pub-dates&gt;&lt;date&gt;2019/12/02&lt;/date&gt;&lt;/pub-dates&gt;&lt;/dates&gt;&lt;publisher&gt;Taylor &amp;amp; Francis&lt;/publisher&gt;&lt;isbn&gt;0020-7543&lt;/isbn&gt;&lt;urls&gt;&lt;related-urls&gt;&lt;url&gt;https://doi.org/10.1080/00207543.2019.1598590&lt;/url&gt;&lt;/related-urls&gt;&lt;/urls&gt;&lt;electronic-resource-num&gt;10.1080/00207543.2019.1598590&lt;/electronic-resource-num&gt;&lt;/record&gt;&lt;/Cite&gt;&lt;/EndNote&gt;</w:instrText>
            </w:r>
            <w:r w:rsidR="00FE0D5B" w:rsidRPr="0020451E">
              <w:rPr>
                <w:iCs/>
                <w:sz w:val="18"/>
                <w:szCs w:val="18"/>
                <w:lang w:val="fr-FR"/>
              </w:rPr>
              <w:fldChar w:fldCharType="separate"/>
            </w:r>
            <w:r w:rsidR="004F44F1" w:rsidRPr="004F44F1">
              <w:rPr>
                <w:iCs/>
                <w:noProof/>
                <w:sz w:val="18"/>
                <w:szCs w:val="18"/>
                <w:vertAlign w:val="superscript"/>
              </w:rPr>
              <w:t>13</w:t>
            </w:r>
            <w:r w:rsidR="00FE0D5B" w:rsidRPr="0020451E">
              <w:rPr>
                <w:iCs/>
                <w:sz w:val="18"/>
                <w:szCs w:val="18"/>
                <w:lang w:val="fr-FR"/>
              </w:rPr>
              <w:fldChar w:fldCharType="end"/>
            </w:r>
          </w:p>
          <w:p w14:paraId="4341A6BB" w14:textId="2D8B4A8D" w:rsidR="00FE0D5B" w:rsidRPr="00FE48A4"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PBC</m:t>
                  </m:r>
                </m:sub>
              </m:sSub>
              <m:r>
                <w:rPr>
                  <w:rFonts w:ascii="Cambria Math" w:hAnsi="Cambria Math"/>
                  <w:sz w:val="18"/>
                  <w:szCs w:val="18"/>
                </w:rPr>
                <m:t>=0.38</m:t>
              </m:r>
            </m:oMath>
            <w:r w:rsidR="00FE0D5B" w:rsidRPr="0020451E">
              <w:rPr>
                <w:iCs/>
                <w:sz w:val="18"/>
                <w:szCs w:val="18"/>
                <w:lang w:val="fr-FR"/>
              </w:rPr>
              <w:fldChar w:fldCharType="begin"/>
            </w:r>
            <w:r w:rsidR="004F44F1" w:rsidRPr="004F44F1">
              <w:rPr>
                <w:iCs/>
                <w:sz w:val="18"/>
                <w:szCs w:val="18"/>
              </w:rPr>
              <w:instrText xml:space="preserve"> ADDIN EN.CITE &lt;EndNote&gt;&lt;Cite&gt;&lt;Author&gt;Singhal&lt;/Author&gt;&lt;Year&gt;2019&lt;/Year&gt;&lt;RecNum&gt;1658&lt;/RecNum&gt;&lt;DisplayText&gt;&lt;style face="superscript"&gt;13&lt;/style&gt;&lt;/DisplayText&gt;&lt;record&gt;&lt;rec-number&gt;1658&lt;/rec-number&gt;&lt;foreign-keys&gt;&lt;key app="EN" db-id="xa0apz2rpaeaw0ew5dy5s05kpdtw20f99ddr" timestamp="1584105551"&gt;1658&lt;/key&gt;&lt;/foreign-keys&gt;&lt;ref-type name="Journal Article"&gt;17&lt;/ref-type&gt;&lt;contributors&gt;&lt;authors&gt;&lt;author&gt;Singhal, Deepak&lt;/author&gt;&lt;author&gt;Jena, Sarat Kumar&lt;/author&gt;&lt;author&gt;Tripathy, Sushanta&lt;/author&gt;&lt;/authors&gt;&lt;/contributors&gt;&lt;titles&gt;&lt;title&gt;Factors influencing the purchase intention of consumers towards remanufactured products: a systematic review and meta-analysis&lt;/title&gt;&lt;secondary-title&gt;International Journal of Production Research&lt;/secondary-title&gt;&lt;/titles&gt;&lt;periodical&gt;&lt;full-title&gt;International Journal of Production Research&lt;/full-title&gt;&lt;/periodical&gt;&lt;pages&gt;7289-7299&lt;/pages&gt;&lt;volume&gt;57&lt;/volume&gt;&lt;number&gt;23&lt;/number&gt;&lt;dates&gt;&lt;year&gt;2019&lt;/year&gt;&lt;pub-dates&gt;&lt;date&gt;2019/12/02&lt;/date&gt;&lt;/pub-dates&gt;&lt;/dates&gt;&lt;publisher&gt;Taylor &amp;amp; Francis&lt;/publisher&gt;&lt;isbn&gt;0020-7543&lt;/isbn&gt;&lt;urls&gt;&lt;related-urls&gt;&lt;url&gt;https://doi.org/10.1080/00207543.2019.1598590&lt;/url&gt;&lt;/related-urls&gt;&lt;/urls&gt;&lt;electronic-resource-num&gt;10.1080/00207543.2019.1598590&lt;/electronic-resource-num&gt;&lt;/record&gt;&lt;/Cite&gt;&lt;/EndNote&gt;</w:instrText>
            </w:r>
            <w:r w:rsidR="00FE0D5B" w:rsidRPr="0020451E">
              <w:rPr>
                <w:iCs/>
                <w:sz w:val="18"/>
                <w:szCs w:val="18"/>
                <w:lang w:val="fr-FR"/>
              </w:rPr>
              <w:fldChar w:fldCharType="separate"/>
            </w:r>
            <w:r w:rsidR="004F44F1" w:rsidRPr="004F44F1">
              <w:rPr>
                <w:iCs/>
                <w:noProof/>
                <w:sz w:val="18"/>
                <w:szCs w:val="18"/>
                <w:vertAlign w:val="superscript"/>
              </w:rPr>
              <w:t>13</w:t>
            </w:r>
            <w:r w:rsidR="00FE0D5B" w:rsidRPr="0020451E">
              <w:rPr>
                <w:iCs/>
                <w:sz w:val="18"/>
                <w:szCs w:val="18"/>
                <w:lang w:val="fr-FR"/>
              </w:rPr>
              <w:fldChar w:fldCharType="end"/>
            </w:r>
          </w:p>
          <w:p w14:paraId="48A61A37" w14:textId="0D997E80" w:rsidR="00FE0D5B" w:rsidRPr="0020451E" w:rsidRDefault="0020451E" w:rsidP="0020451E">
            <w:pPr>
              <w:spacing w:line="360" w:lineRule="auto"/>
              <w:jc w:val="left"/>
              <w:rPr>
                <w:iCs/>
                <w:sz w:val="18"/>
                <w:szCs w:val="18"/>
              </w:rPr>
            </w:pP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pc=used</m:t>
                  </m:r>
                </m:sub>
                <m:sup>
                  <m:r>
                    <w:rPr>
                      <w:rFonts w:ascii="Cambria Math" w:hAnsi="Cambria Math"/>
                      <w:sz w:val="18"/>
                      <w:szCs w:val="18"/>
                    </w:rPr>
                    <m:t>t</m:t>
                  </m:r>
                </m:sup>
              </m:sSubSup>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r>
                <w:rPr>
                  <w:rFonts w:ascii="Cambria Math" w:hAnsi="Cambria Math"/>
                  <w:sz w:val="18"/>
                  <w:szCs w:val="18"/>
                </w:rPr>
                <m:t>×(1-m</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j</m:t>
                  </m:r>
                </m:sub>
              </m:sSub>
              <m:r>
                <w:rPr>
                  <w:rFonts w:ascii="Cambria Math" w:hAnsi="Cambria Math"/>
                  <w:sz w:val="18"/>
                  <w:szCs w:val="18"/>
                </w:rPr>
                <m:t>)</m:t>
              </m:r>
            </m:oMath>
            <w:r w:rsidR="00FE0D5B" w:rsidRPr="0020451E">
              <w:rPr>
                <w:sz w:val="18"/>
                <w:szCs w:val="18"/>
              </w:rPr>
              <w:t>,</w:t>
            </w:r>
            <w:r w:rsidR="00FE0D5B" w:rsidRPr="0020451E">
              <w:rPr>
                <w:iCs/>
                <w:sz w:val="18"/>
                <w:szCs w:val="18"/>
              </w:rPr>
              <w:t xml:space="preserve"> see Supplementary Figure </w:t>
            </w:r>
            <w:r w:rsidR="00FC3B87">
              <w:rPr>
                <w:iCs/>
                <w:sz w:val="18"/>
                <w:szCs w:val="18"/>
              </w:rPr>
              <w:t>2</w:t>
            </w:r>
            <w:r w:rsidR="00C77879">
              <w:rPr>
                <w:iCs/>
                <w:sz w:val="18"/>
                <w:szCs w:val="18"/>
              </w:rPr>
              <w:t>0</w:t>
            </w:r>
          </w:p>
          <w:p w14:paraId="2748985B" w14:textId="34D07B4F" w:rsidR="00FE0D5B" w:rsidRPr="0020451E" w:rsidRDefault="0020451E" w:rsidP="0020451E">
            <w:pPr>
              <w:spacing w:line="360" w:lineRule="auto"/>
              <w:jc w:val="left"/>
              <w:rPr>
                <w:iCs/>
                <w:sz w:val="18"/>
                <w:szCs w:val="18"/>
              </w:rPr>
            </w:pP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pc=new</m:t>
                  </m:r>
                </m:sub>
                <m:sup>
                  <m:r>
                    <w:rPr>
                      <w:rFonts w:ascii="Cambria Math" w:hAnsi="Cambria Math"/>
                      <w:sz w:val="18"/>
                      <w:szCs w:val="18"/>
                    </w:rPr>
                    <m:t>t</m:t>
                  </m:r>
                </m:sup>
              </m:sSubSup>
            </m:oMath>
            <w:r w:rsidR="00FE0D5B" w:rsidRPr="0020451E">
              <w:rPr>
                <w:sz w:val="18"/>
                <w:szCs w:val="18"/>
              </w:rPr>
              <w:t xml:space="preserve">: </w:t>
            </w:r>
            <w:r w:rsidR="00FE0D5B" w:rsidRPr="0020451E">
              <w:rPr>
                <w:iCs/>
                <w:sz w:val="18"/>
                <w:szCs w:val="18"/>
              </w:rPr>
              <w:t xml:space="preserve">see Supplementary Figure </w:t>
            </w:r>
            <w:r w:rsidR="00FC3B87">
              <w:rPr>
                <w:iCs/>
                <w:sz w:val="18"/>
                <w:szCs w:val="18"/>
              </w:rPr>
              <w:t>2</w:t>
            </w:r>
            <w:r w:rsidR="00C77879">
              <w:rPr>
                <w:iCs/>
                <w:sz w:val="18"/>
                <w:szCs w:val="18"/>
              </w:rPr>
              <w:t>0</w:t>
            </w:r>
          </w:p>
          <w:p w14:paraId="2709B5E0" w14:textId="2558F238" w:rsidR="00FE0D5B" w:rsidRPr="0020451E" w:rsidRDefault="0020451E" w:rsidP="0020451E">
            <w:pPr>
              <w:spacing w:line="360" w:lineRule="auto"/>
              <w:jc w:val="left"/>
              <w:rPr>
                <w:iCs/>
                <w:sz w:val="18"/>
                <w:szCs w:val="18"/>
              </w:rPr>
            </w:pPr>
            <m:oMath>
              <m:r>
                <w:rPr>
                  <w:rFonts w:ascii="Cambria Math" w:hAnsi="Cambria Math"/>
                  <w:sz w:val="18"/>
                  <w:szCs w:val="18"/>
                </w:rPr>
                <m:t>μ=0.223</m:t>
              </m:r>
            </m:oMath>
            <w:r w:rsidR="00FE0D5B" w:rsidRPr="0020451E">
              <w:rPr>
                <w:iCs/>
                <w:sz w:val="18"/>
                <w:szCs w:val="18"/>
              </w:rPr>
              <w:t xml:space="preserve"> (calibrated)</w:t>
            </w:r>
          </w:p>
          <w:p w14:paraId="3A930B8C" w14:textId="27FE7014" w:rsidR="00FE0D5B" w:rsidRPr="0020451E" w:rsidRDefault="0020451E" w:rsidP="0020451E">
            <w:pPr>
              <w:spacing w:line="360" w:lineRule="auto"/>
              <w:jc w:val="left"/>
              <w:rPr>
                <w:iCs/>
                <w:sz w:val="18"/>
                <w:szCs w:val="18"/>
              </w:rPr>
            </w:pPr>
            <m:oMath>
              <m:r>
                <w:rPr>
                  <w:rFonts w:ascii="Cambria Math" w:hAnsi="Cambria Math"/>
                  <w:sz w:val="18"/>
                  <w:szCs w:val="18"/>
                </w:rPr>
                <m:t>σ=0.262</m:t>
              </m:r>
            </m:oMath>
            <w:r w:rsidR="00FE0D5B" w:rsidRPr="0020451E">
              <w:rPr>
                <w:iCs/>
                <w:sz w:val="18"/>
                <w:szCs w:val="18"/>
              </w:rPr>
              <w:t xml:space="preserve"> (calibrated)</w:t>
            </w:r>
          </w:p>
          <w:p w14:paraId="362EC40A" w14:textId="64420C05" w:rsidR="00FE0D5B" w:rsidRPr="0020451E" w:rsidRDefault="0020451E" w:rsidP="0020451E">
            <w:pPr>
              <w:spacing w:line="360" w:lineRule="auto"/>
              <w:jc w:val="left"/>
              <w:rPr>
                <w:sz w:val="18"/>
                <w:szCs w:val="18"/>
              </w:rPr>
            </w:pPr>
            <m:oMath>
              <m:r>
                <w:rPr>
                  <w:rFonts w:ascii="Cambria Math" w:hAnsi="Cambria Math"/>
                  <w:sz w:val="18"/>
                  <w:szCs w:val="18"/>
                </w:rPr>
                <m:t>m</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j</m:t>
                  </m:r>
                </m:sub>
              </m:sSub>
              <m:r>
                <w:rPr>
                  <w:rFonts w:ascii="Cambria Math" w:hAnsi="Cambria Math"/>
                  <w:sz w:val="18"/>
                  <w:szCs w:val="18"/>
                </w:rPr>
                <m:t>∈[0.4, 0.6]</m:t>
              </m:r>
            </m:oMath>
            <w:r w:rsidR="00FE0D5B" w:rsidRPr="0020451E">
              <w:rPr>
                <w:sz w:val="18"/>
                <w:szCs w:val="18"/>
              </w:rPr>
              <w:fldChar w:fldCharType="begin"/>
            </w:r>
            <w:r w:rsidR="004F44F1">
              <w:rPr>
                <w:sz w:val="18"/>
                <w:szCs w:val="18"/>
              </w:rPr>
              <w:instrText xml:space="preserve"> ADDIN EN.CITE &lt;EndNote&gt;&lt;Cite&gt;&lt;Author&gt;investopedia&lt;/Author&gt;&lt;Year&gt;2020&lt;/Year&gt;&lt;RecNum&gt;2629&lt;/RecNum&gt;&lt;DisplayText&gt;&lt;style face="superscript"&gt;14&lt;/style&gt;&lt;/DisplayText&gt;&lt;record&gt;&lt;rec-number&gt;2629&lt;/rec-number&gt;&lt;foreign-keys&gt;&lt;key app="EN" db-id="xa0apz2rpaeaw0ew5dy5s05kpdtw20f99ddr" timestamp="1597864445"&gt;2629&lt;/key&gt;&lt;/foreign-keys&gt;&lt;ref-type name="Web Page"&gt;12&lt;/ref-type&gt;&lt;contributors&gt;&lt;authors&gt;&lt;author&gt;investopedia&lt;/author&gt;&lt;/authors&gt;&lt;/contributors&gt;&lt;titles&gt;&lt;title&gt;Sectors &amp;amp; Industries Analysis &lt;/title&gt;&lt;/titles&gt;&lt;volume&gt;2020&lt;/volume&gt;&lt;number&gt;03/2020&lt;/number&gt;&lt;dates&gt;&lt;year&gt;2020&lt;/year&gt;&lt;/dates&gt;&lt;urls&gt;&lt;related-urls&gt;&lt;url&gt;www.investopedia.com&lt;/url&gt;&lt;/related-urls&gt;&lt;/urls&gt;&lt;/record&gt;&lt;/Cite&gt;&lt;/EndNote&gt;</w:instrText>
            </w:r>
            <w:r w:rsidR="00FE0D5B" w:rsidRPr="0020451E">
              <w:rPr>
                <w:sz w:val="18"/>
                <w:szCs w:val="18"/>
              </w:rPr>
              <w:fldChar w:fldCharType="separate"/>
            </w:r>
            <w:r w:rsidR="004F44F1" w:rsidRPr="004F44F1">
              <w:rPr>
                <w:noProof/>
                <w:sz w:val="18"/>
                <w:szCs w:val="18"/>
                <w:vertAlign w:val="superscript"/>
              </w:rPr>
              <w:t>14</w:t>
            </w:r>
            <w:r w:rsidR="00FE0D5B" w:rsidRPr="0020451E">
              <w:rPr>
                <w:sz w:val="18"/>
                <w:szCs w:val="18"/>
              </w:rPr>
              <w:fldChar w:fldCharType="end"/>
            </w:r>
          </w:p>
        </w:tc>
      </w:tr>
      <w:tr w:rsidR="00FE0D5B" w:rsidRPr="0020451E" w14:paraId="70D9B5B1" w14:textId="77777777" w:rsidTr="0020451E">
        <w:tc>
          <w:tcPr>
            <w:tcW w:w="0" w:type="auto"/>
          </w:tcPr>
          <w:p w14:paraId="5CF47844" w14:textId="77777777" w:rsidR="00FE0D5B" w:rsidRPr="0020451E" w:rsidRDefault="00FE0D5B" w:rsidP="0020451E">
            <w:pPr>
              <w:spacing w:line="360" w:lineRule="auto"/>
              <w:jc w:val="left"/>
              <w:rPr>
                <w:sz w:val="18"/>
                <w:szCs w:val="18"/>
              </w:rPr>
            </w:pPr>
            <w:r w:rsidRPr="0020451E">
              <w:rPr>
                <w:sz w:val="18"/>
                <w:szCs w:val="18"/>
              </w:rPr>
              <w:t>Generation of EOL PV modules (Weibull function) [S3]</w:t>
            </w:r>
          </w:p>
        </w:tc>
        <w:tc>
          <w:tcPr>
            <w:tcW w:w="7519" w:type="dxa"/>
          </w:tcPr>
          <w:p w14:paraId="29B6BBB8" w14:textId="293196BE"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sSubSup>
                      <m:sSubSupPr>
                        <m:ctrlPr>
                          <w:rPr>
                            <w:rFonts w:ascii="Cambria Math" w:hAnsi="Cambria Math"/>
                            <w:i/>
                            <w:iCs/>
                            <w:sz w:val="18"/>
                            <w:szCs w:val="18"/>
                          </w:rPr>
                        </m:ctrlPr>
                      </m:sSubSupPr>
                      <m:e>
                        <m:r>
                          <w:rPr>
                            <w:rFonts w:ascii="Cambria Math" w:hAnsi="Cambria Math"/>
                            <w:sz w:val="18"/>
                            <w:szCs w:val="18"/>
                          </w:rPr>
                          <m:t>ELPV</m:t>
                        </m:r>
                      </m:e>
                      <m:sub>
                        <m:r>
                          <w:rPr>
                            <w:rFonts w:ascii="Cambria Math" w:hAnsi="Cambria Math"/>
                            <w:sz w:val="18"/>
                            <w:szCs w:val="18"/>
                          </w:rPr>
                          <m:t>i</m:t>
                        </m:r>
                      </m:sub>
                      <m:sup>
                        <m:r>
                          <w:rPr>
                            <w:rFonts w:ascii="Cambria Math" w:hAnsi="Cambria Math"/>
                            <w:sz w:val="18"/>
                            <w:szCs w:val="18"/>
                          </w:rPr>
                          <m:t>t</m:t>
                        </m:r>
                      </m:sup>
                    </m:sSubSup>
                    <m:r>
                      <w:rPr>
                        <w:rFonts w:ascii="Cambria Math" w:hAnsi="Cambria Math"/>
                        <w:sz w:val="18"/>
                        <w:szCs w:val="18"/>
                      </w:rPr>
                      <m:t>=</m:t>
                    </m:r>
                    <m:nary>
                      <m:naryPr>
                        <m:chr m:val="∑"/>
                        <m:supHide m:val="1"/>
                        <m:ctrlPr>
                          <w:rPr>
                            <w:rFonts w:ascii="Cambria Math" w:hAnsi="Cambria Math"/>
                            <w:i/>
                            <w:iCs/>
                            <w:sz w:val="18"/>
                            <w:szCs w:val="18"/>
                          </w:rPr>
                        </m:ctrlPr>
                      </m:naryPr>
                      <m:sub>
                        <m:r>
                          <w:rPr>
                            <w:rFonts w:ascii="Cambria Math" w:hAnsi="Cambria Math"/>
                            <w:sz w:val="18"/>
                            <w:szCs w:val="18"/>
                          </w:rPr>
                          <m:t>t</m:t>
                        </m:r>
                      </m:sub>
                      <m:sup/>
                      <m:e>
                        <m:r>
                          <w:rPr>
                            <w:rFonts w:ascii="Cambria Math" w:hAnsi="Cambria Math"/>
                            <w:sz w:val="18"/>
                            <w:szCs w:val="18"/>
                          </w:rPr>
                          <m:t>RP</m:t>
                        </m:r>
                        <m:sSubSup>
                          <m:sSubSupPr>
                            <m:ctrlPr>
                              <w:rPr>
                                <w:rFonts w:ascii="Cambria Math" w:hAnsi="Cambria Math"/>
                                <w:i/>
                                <w:iCs/>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t</m:t>
                            </m:r>
                          </m:sup>
                        </m:sSubSup>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1-</m:t>
                            </m:r>
                            <m:sSup>
                              <m:sSupPr>
                                <m:ctrlPr>
                                  <w:rPr>
                                    <w:rFonts w:ascii="Cambria Math" w:hAnsi="Cambria Math"/>
                                    <w:i/>
                                    <w:iCs/>
                                    <w:sz w:val="18"/>
                                    <w:szCs w:val="18"/>
                                  </w:rPr>
                                </m:ctrlPr>
                              </m:sSupPr>
                              <m:e>
                                <m:r>
                                  <w:rPr>
                                    <w:rFonts w:ascii="Cambria Math" w:hAnsi="Cambria Math"/>
                                    <w:sz w:val="18"/>
                                    <w:szCs w:val="18"/>
                                  </w:rPr>
                                  <m:t>e</m:t>
                                </m:r>
                              </m:e>
                              <m:sup>
                                <m:r>
                                  <w:rPr>
                                    <w:rFonts w:ascii="Cambria Math" w:hAnsi="Cambria Math"/>
                                    <w:sz w:val="18"/>
                                    <w:szCs w:val="18"/>
                                  </w:rPr>
                                  <m:t>-(</m:t>
                                </m:r>
                                <m:sSup>
                                  <m:sSupPr>
                                    <m:ctrlPr>
                                      <w:rPr>
                                        <w:rFonts w:ascii="Cambria Math" w:hAnsi="Cambria Math"/>
                                        <w:i/>
                                        <w:iCs/>
                                        <w:sz w:val="18"/>
                                        <w:szCs w:val="18"/>
                                      </w:rPr>
                                    </m:ctrlPr>
                                  </m:sSupPr>
                                  <m:e>
                                    <m:f>
                                      <m:fPr>
                                        <m:type m:val="lin"/>
                                        <m:ctrlPr>
                                          <w:rPr>
                                            <w:rFonts w:ascii="Cambria Math" w:hAnsi="Cambria Math"/>
                                            <w:i/>
                                            <w:iCs/>
                                            <w:sz w:val="18"/>
                                            <w:szCs w:val="18"/>
                                          </w:rPr>
                                        </m:ctrlPr>
                                      </m:fPr>
                                      <m:num>
                                        <m:r>
                                          <w:rPr>
                                            <w:rFonts w:ascii="Cambria Math" w:hAnsi="Cambria Math"/>
                                            <w:sz w:val="18"/>
                                            <w:szCs w:val="18"/>
                                          </w:rPr>
                                          <m:t>t</m:t>
                                        </m:r>
                                      </m:num>
                                      <m:den>
                                        <m:r>
                                          <w:rPr>
                                            <w:rFonts w:ascii="Cambria Math" w:hAnsi="Cambria Math"/>
                                            <w:sz w:val="18"/>
                                            <w:szCs w:val="18"/>
                                          </w:rPr>
                                          <m:t>T</m:t>
                                        </m:r>
                                      </m:den>
                                    </m:f>
                                    <m:r>
                                      <w:rPr>
                                        <w:rFonts w:ascii="Cambria Math" w:hAnsi="Cambria Math"/>
                                        <w:sz w:val="18"/>
                                        <w:szCs w:val="18"/>
                                      </w:rPr>
                                      <m:t>)</m:t>
                                    </m:r>
                                  </m:e>
                                  <m:sup>
                                    <m:r>
                                      <w:rPr>
                                        <w:rFonts w:ascii="Cambria Math" w:hAnsi="Cambria Math"/>
                                        <w:sz w:val="18"/>
                                        <w:szCs w:val="18"/>
                                      </w:rPr>
                                      <m:t>α</m:t>
                                    </m:r>
                                  </m:sup>
                                </m:sSup>
                              </m:sup>
                            </m:sSup>
                          </m:e>
                        </m:d>
                      </m:e>
                    </m:nary>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11</m:t>
                        </m:r>
                      </m:e>
                    </m:d>
                  </m:e>
                </m:eqArr>
              </m:oMath>
            </m:oMathPara>
          </w:p>
          <w:p w14:paraId="624C54B6" w14:textId="1CE32BEB" w:rsidR="00FE0D5B" w:rsidRPr="0020451E" w:rsidRDefault="00FE0D5B" w:rsidP="0020451E">
            <w:pPr>
              <w:spacing w:line="360" w:lineRule="auto"/>
              <w:jc w:val="left"/>
              <w:rPr>
                <w:iCs/>
                <w:sz w:val="18"/>
                <w:szCs w:val="18"/>
              </w:rPr>
            </w:pPr>
            <w:r w:rsidRPr="0020451E">
              <w:rPr>
                <w:sz w:val="18"/>
                <w:szCs w:val="18"/>
                <w:lang w:val="en-CA"/>
              </w:rPr>
              <w:t>In the equation</w:t>
            </w:r>
            <w:r w:rsidR="0014453D">
              <w:rPr>
                <w:sz w:val="18"/>
                <w:szCs w:val="18"/>
                <w:lang w:val="en-CA"/>
              </w:rPr>
              <w:t>s</w:t>
            </w:r>
            <w:r w:rsidRPr="0020451E">
              <w:rPr>
                <w:sz w:val="18"/>
                <w:szCs w:val="18"/>
                <w:lang w:val="en-CA"/>
              </w:rPr>
              <w:t xml:space="preserve">, </w:t>
            </w:r>
            <m:oMath>
              <m:sSubSup>
                <m:sSubSupPr>
                  <m:ctrlPr>
                    <w:rPr>
                      <w:rFonts w:ascii="Cambria Math" w:hAnsi="Cambria Math"/>
                      <w:i/>
                      <w:iCs/>
                      <w:sz w:val="18"/>
                      <w:szCs w:val="18"/>
                    </w:rPr>
                  </m:ctrlPr>
                </m:sSubSupPr>
                <m:e>
                  <m:r>
                    <w:rPr>
                      <w:rFonts w:ascii="Cambria Math" w:hAnsi="Cambria Math"/>
                      <w:sz w:val="18"/>
                      <w:szCs w:val="18"/>
                    </w:rPr>
                    <m:t>ELPV</m:t>
                  </m:r>
                </m:e>
                <m:sub>
                  <m:r>
                    <w:rPr>
                      <w:rFonts w:ascii="Cambria Math" w:hAnsi="Cambria Math"/>
                      <w:sz w:val="18"/>
                      <w:szCs w:val="18"/>
                    </w:rPr>
                    <m:t>i</m:t>
                  </m:r>
                </m:sub>
                <m:sup>
                  <m:r>
                    <w:rPr>
                      <w:rFonts w:ascii="Cambria Math" w:hAnsi="Cambria Math"/>
                      <w:sz w:val="18"/>
                      <w:szCs w:val="18"/>
                    </w:rPr>
                    <m:t>t</m:t>
                  </m:r>
                </m:sup>
              </m:sSubSup>
            </m:oMath>
            <w:r w:rsidRPr="0020451E">
              <w:rPr>
                <w:iCs/>
                <w:sz w:val="18"/>
                <w:szCs w:val="18"/>
              </w:rPr>
              <w:t xml:space="preserve"> is the </w:t>
            </w:r>
            <w:r w:rsidRPr="0020451E">
              <w:rPr>
                <w:sz w:val="18"/>
                <w:szCs w:val="18"/>
                <w:lang w:val="en-CA"/>
              </w:rPr>
              <w:t xml:space="preserve">amount of PV modules of agent </w:t>
            </w:r>
            <m:oMath>
              <m:r>
                <w:rPr>
                  <w:rFonts w:ascii="Cambria Math" w:hAnsi="Cambria Math"/>
                  <w:sz w:val="18"/>
                  <w:szCs w:val="18"/>
                  <w:lang w:val="en-CA"/>
                </w:rPr>
                <m:t>i</m:t>
              </m:r>
            </m:oMath>
            <w:r w:rsidRPr="0020451E">
              <w:rPr>
                <w:sz w:val="18"/>
                <w:szCs w:val="18"/>
                <w:lang w:val="en-CA"/>
              </w:rPr>
              <w:t xml:space="preserve"> reaching their end-of-life at</w:t>
            </w:r>
            <w:r w:rsidRPr="0020451E">
              <w:rPr>
                <w:iCs/>
                <w:sz w:val="18"/>
                <w:szCs w:val="18"/>
              </w:rPr>
              <w:t xml:space="preserve"> </w:t>
            </w:r>
            <m:oMath>
              <m:r>
                <w:rPr>
                  <w:rFonts w:ascii="Cambria Math" w:hAnsi="Cambria Math"/>
                  <w:sz w:val="18"/>
                  <w:szCs w:val="18"/>
                  <w:lang w:val="en-CA"/>
                </w:rPr>
                <m:t>t</m:t>
              </m:r>
            </m:oMath>
            <w:r w:rsidRPr="0020451E">
              <w:rPr>
                <w:sz w:val="18"/>
                <w:szCs w:val="18"/>
                <w:lang w:val="en-CA"/>
              </w:rPr>
              <w:t xml:space="preserve">, </w:t>
            </w:r>
            <m:oMath>
              <m:r>
                <w:rPr>
                  <w:rFonts w:ascii="Cambria Math" w:hAnsi="Cambria Math"/>
                  <w:sz w:val="18"/>
                  <w:szCs w:val="18"/>
                  <w:lang w:val="en-CA"/>
                </w:rPr>
                <m:t>T</m:t>
              </m:r>
            </m:oMath>
            <w:r w:rsidRPr="0020451E">
              <w:rPr>
                <w:sz w:val="18"/>
                <w:szCs w:val="18"/>
                <w:lang w:val="en-CA"/>
              </w:rPr>
              <w:t xml:space="preserve"> is the average lifetime of PV modules</w:t>
            </w:r>
            <w:r w:rsidR="007D4407">
              <w:rPr>
                <w:sz w:val="18"/>
                <w:szCs w:val="18"/>
                <w:lang w:val="en-CA"/>
              </w:rPr>
              <w:t>,</w:t>
            </w:r>
            <w:r w:rsidRPr="0020451E">
              <w:rPr>
                <w:sz w:val="18"/>
                <w:szCs w:val="18"/>
                <w:lang w:val="en-CA"/>
              </w:rPr>
              <w:t xml:space="preserve"> and </w:t>
            </w:r>
            <m:oMath>
              <m:r>
                <w:rPr>
                  <w:rFonts w:ascii="Cambria Math" w:hAnsi="Cambria Math"/>
                  <w:sz w:val="18"/>
                  <w:szCs w:val="18"/>
                  <w:lang w:val="en-CA"/>
                </w:rPr>
                <m:t>α</m:t>
              </m:r>
            </m:oMath>
            <w:r w:rsidRPr="0020451E">
              <w:rPr>
                <w:sz w:val="18"/>
                <w:szCs w:val="18"/>
                <w:lang w:val="en-CA"/>
              </w:rPr>
              <w:t xml:space="preserve"> is the shape factor, drawn from a symmetric triangular </w:t>
            </w:r>
            <w:r w:rsidRPr="001B6F1B">
              <w:rPr>
                <w:sz w:val="18"/>
                <w:szCs w:val="18"/>
                <w:lang w:val="en-CA"/>
              </w:rPr>
              <w:t xml:space="preserve">distribution. </w:t>
            </w:r>
            <m:oMath>
              <m:sSubSup>
                <m:sSubSupPr>
                  <m:ctrlPr>
                    <w:rPr>
                      <w:rFonts w:ascii="Cambria Math" w:hAnsi="Cambria Math"/>
                      <w:i/>
                      <w:iCs/>
                      <w:sz w:val="18"/>
                      <w:szCs w:val="18"/>
                    </w:rPr>
                  </m:ctrlPr>
                </m:sSubSupPr>
                <m:e>
                  <m:r>
                    <w:rPr>
                      <w:rFonts w:ascii="Cambria Math" w:hAnsi="Cambria Math"/>
                      <w:sz w:val="18"/>
                      <w:szCs w:val="18"/>
                    </w:rPr>
                    <m:t>RPA</m:t>
                  </m:r>
                </m:e>
                <m:sub>
                  <m:r>
                    <w:rPr>
                      <w:rFonts w:ascii="Cambria Math" w:hAnsi="Cambria Math"/>
                      <w:sz w:val="18"/>
                      <w:szCs w:val="18"/>
                    </w:rPr>
                    <m:t>i</m:t>
                  </m:r>
                </m:sub>
                <m:sup>
                  <m:r>
                    <w:rPr>
                      <w:rFonts w:ascii="Cambria Math" w:hAnsi="Cambria Math"/>
                      <w:sz w:val="18"/>
                      <w:szCs w:val="18"/>
                    </w:rPr>
                    <m:t>t</m:t>
                  </m:r>
                </m:sup>
              </m:sSubSup>
            </m:oMath>
            <w:r w:rsidR="001B6F1B" w:rsidRPr="001B6F1B">
              <w:rPr>
                <w:iCs/>
                <w:sz w:val="18"/>
                <w:szCs w:val="18"/>
              </w:rPr>
              <w:t xml:space="preserve"> </w:t>
            </w:r>
            <w:r w:rsidR="001B6F1B" w:rsidRPr="001B6F1B">
              <w:rPr>
                <w:rFonts w:hint="eastAsia"/>
                <w:sz w:val="18"/>
                <w:szCs w:val="18"/>
                <w:lang w:val="en-CA"/>
              </w:rPr>
              <w:t xml:space="preserve">is the </w:t>
            </w:r>
            <w:r w:rsidR="001B6F1B" w:rsidRPr="001B6F1B">
              <w:rPr>
                <w:sz w:val="18"/>
                <w:szCs w:val="18"/>
                <w:lang w:val="en-CA"/>
              </w:rPr>
              <w:t>remaining</w:t>
            </w:r>
            <w:r w:rsidR="001B6F1B" w:rsidRPr="001B6F1B">
              <w:rPr>
                <w:rFonts w:hint="eastAsia"/>
                <w:sz w:val="18"/>
                <w:szCs w:val="18"/>
                <w:lang w:val="en-CA"/>
              </w:rPr>
              <w:t xml:space="preserve"> amount of </w:t>
            </w:r>
            <w:r w:rsidR="001B6F1B" w:rsidRPr="001B6F1B">
              <w:rPr>
                <w:sz w:val="18"/>
                <w:szCs w:val="18"/>
                <w:lang w:val="en-CA"/>
              </w:rPr>
              <w:t>PV modules installed</w:t>
            </w:r>
            <w:r w:rsidR="001B6F1B" w:rsidRPr="001B6F1B">
              <w:rPr>
                <w:rFonts w:hint="eastAsia"/>
                <w:sz w:val="18"/>
                <w:szCs w:val="18"/>
                <w:lang w:val="en-CA"/>
              </w:rPr>
              <w:t xml:space="preserve"> by agent </w:t>
            </w:r>
            <m:oMath>
              <m:r>
                <w:rPr>
                  <w:rFonts w:ascii="Cambria Math" w:hAnsi="Cambria Math"/>
                  <w:sz w:val="18"/>
                  <w:szCs w:val="18"/>
                  <w:lang w:val="en-CA"/>
                </w:rPr>
                <m:t>i</m:t>
              </m:r>
            </m:oMath>
            <w:r w:rsidR="001B6F1B" w:rsidRPr="001B6F1B">
              <w:rPr>
                <w:rFonts w:hint="eastAsia"/>
                <w:sz w:val="18"/>
                <w:szCs w:val="18"/>
                <w:lang w:val="en-CA"/>
              </w:rPr>
              <w:t xml:space="preserve"> at time step </w:t>
            </w:r>
            <m:oMath>
              <m:r>
                <w:rPr>
                  <w:rFonts w:ascii="Cambria Math" w:hAnsi="Cambria Math"/>
                  <w:sz w:val="18"/>
                  <w:szCs w:val="18"/>
                  <w:lang w:val="en-CA"/>
                </w:rPr>
                <m:t>t</m:t>
              </m:r>
            </m:oMath>
            <w:r w:rsidR="001B6F1B">
              <w:rPr>
                <w:sz w:val="18"/>
                <w:szCs w:val="18"/>
                <w:lang w:val="en-CA"/>
              </w:rPr>
              <w:t xml:space="preserve"> (i.e., </w:t>
            </w:r>
            <m:oMath>
              <m:sSubSup>
                <m:sSubSupPr>
                  <m:ctrlPr>
                    <w:rPr>
                      <w:rFonts w:ascii="Cambria Math" w:hAnsi="Cambria Math"/>
                      <w:i/>
                      <w:iCs/>
                      <w:sz w:val="18"/>
                      <w:szCs w:val="18"/>
                    </w:rPr>
                  </m:ctrlPr>
                </m:sSubSupPr>
                <m:e>
                  <m:r>
                    <w:rPr>
                      <w:rFonts w:ascii="Cambria Math" w:hAnsi="Cambria Math"/>
                      <w:sz w:val="18"/>
                      <w:szCs w:val="18"/>
                    </w:rPr>
                    <m:t>PA</m:t>
                  </m:r>
                </m:e>
                <m:sub>
                  <m:r>
                    <w:rPr>
                      <w:rFonts w:ascii="Cambria Math" w:hAnsi="Cambria Math"/>
                      <w:sz w:val="18"/>
                      <w:szCs w:val="18"/>
                    </w:rPr>
                    <m:t>i</m:t>
                  </m:r>
                </m:sub>
                <m:sup>
                  <m:r>
                    <w:rPr>
                      <w:rFonts w:ascii="Cambria Math" w:hAnsi="Cambria Math"/>
                      <w:sz w:val="18"/>
                      <w:szCs w:val="18"/>
                    </w:rPr>
                    <m:t>t</m:t>
                  </m:r>
                </m:sup>
              </m:sSubSup>
              <m:r>
                <w:rPr>
                  <w:rFonts w:ascii="Cambria Math" w:hAnsi="Cambria Math"/>
                  <w:sz w:val="18"/>
                  <w:szCs w:val="18"/>
                </w:rPr>
                <m:t>-</m:t>
              </m:r>
              <m:sSubSup>
                <m:sSubSupPr>
                  <m:ctrlPr>
                    <w:rPr>
                      <w:rFonts w:ascii="Cambria Math" w:hAnsi="Cambria Math"/>
                      <w:i/>
                      <w:iCs/>
                      <w:sz w:val="18"/>
                      <w:szCs w:val="18"/>
                    </w:rPr>
                  </m:ctrlPr>
                </m:sSubSupPr>
                <m:e>
                  <m:r>
                    <w:rPr>
                      <w:rFonts w:ascii="Cambria Math" w:hAnsi="Cambria Math"/>
                      <w:sz w:val="18"/>
                      <w:szCs w:val="18"/>
                    </w:rPr>
                    <m:t>PA</m:t>
                  </m:r>
                </m:e>
                <m:sub>
                  <m:r>
                    <w:rPr>
                      <w:rFonts w:ascii="Cambria Math" w:hAnsi="Cambria Math"/>
                      <w:sz w:val="18"/>
                      <w:szCs w:val="18"/>
                    </w:rPr>
                    <m:t>i</m:t>
                  </m:r>
                </m:sub>
                <m:sup>
                  <m:r>
                    <w:rPr>
                      <w:rFonts w:ascii="Cambria Math" w:hAnsi="Cambria Math"/>
                      <w:sz w:val="18"/>
                      <w:szCs w:val="18"/>
                    </w:rPr>
                    <m:t>t-1</m:t>
                  </m:r>
                </m:sup>
              </m:sSubSup>
            </m:oMath>
            <w:r w:rsidR="001B6F1B">
              <w:rPr>
                <w:iCs/>
                <w:sz w:val="18"/>
                <w:szCs w:val="18"/>
              </w:rPr>
              <w:t xml:space="preserve"> subtracted of the </w:t>
            </w:r>
            <w:r w:rsidR="006B21FA">
              <w:rPr>
                <w:iCs/>
                <w:sz w:val="18"/>
                <w:szCs w:val="18"/>
              </w:rPr>
              <w:t>amount of PV modules that reached their EOL in previous time steps)</w:t>
            </w:r>
            <w:r w:rsidR="001B6F1B" w:rsidRPr="001B6F1B">
              <w:rPr>
                <w:sz w:val="18"/>
                <w:szCs w:val="18"/>
                <w:lang w:val="en-CA"/>
              </w:rPr>
              <w:t>.</w:t>
            </w:r>
            <w:r w:rsidR="00E35F90">
              <w:rPr>
                <w:sz w:val="18"/>
                <w:szCs w:val="18"/>
                <w:lang w:val="en-CA"/>
              </w:rPr>
              <w:t xml:space="preserve"> </w:t>
            </w:r>
            <w:r w:rsidRPr="001B6F1B">
              <w:rPr>
                <w:sz w:val="18"/>
                <w:szCs w:val="18"/>
                <w:lang w:val="en-CA"/>
              </w:rPr>
              <w:t>For used PV</w:t>
            </w:r>
            <w:r w:rsidRPr="0020451E">
              <w:rPr>
                <w:sz w:val="18"/>
                <w:szCs w:val="18"/>
                <w:lang w:val="en-CA"/>
              </w:rPr>
              <w:t xml:space="preserve"> modules, early failure and a shorter lifetime</w:t>
            </w:r>
            <w:r w:rsidR="005A4B7D">
              <w:rPr>
                <w:sz w:val="18"/>
                <w:szCs w:val="18"/>
                <w:lang w:val="en-CA"/>
              </w:rPr>
              <w:t xml:space="preserve"> and/or lower efficiency</w:t>
            </w:r>
            <w:r w:rsidR="00424ADD">
              <w:rPr>
                <w:sz w:val="18"/>
                <w:szCs w:val="18"/>
                <w:lang w:val="en-CA"/>
              </w:rPr>
              <w:t xml:space="preserve"> (yielding a shorter lifetime of equivalent power output)</w:t>
            </w:r>
            <w:r w:rsidRPr="0020451E">
              <w:rPr>
                <w:sz w:val="18"/>
                <w:szCs w:val="18"/>
                <w:lang w:val="en-CA"/>
              </w:rPr>
              <w:t xml:space="preserve"> (drawn from a symmetric triangular distribution) are considered</w:t>
            </w:r>
            <w:r w:rsidR="00D85DAC">
              <w:rPr>
                <w:sz w:val="18"/>
                <w:szCs w:val="18"/>
                <w:lang w:val="en-CA"/>
              </w:rPr>
              <w:t xml:space="preserve">, </w:t>
            </w:r>
            <w:r w:rsidR="00CA1BFC">
              <w:rPr>
                <w:sz w:val="18"/>
                <w:szCs w:val="18"/>
                <w:lang w:val="en-CA"/>
              </w:rPr>
              <w:t xml:space="preserve">modeling </w:t>
            </w:r>
            <w:r w:rsidR="00D85DAC">
              <w:rPr>
                <w:sz w:val="18"/>
                <w:szCs w:val="18"/>
                <w:lang w:val="en-CA"/>
              </w:rPr>
              <w:t>imperfect substitution.</w:t>
            </w:r>
            <w:r w:rsidR="006655EA" w:rsidRPr="0020451E">
              <w:rPr>
                <w:sz w:val="18"/>
                <w:szCs w:val="18"/>
                <w:lang w:val="en-CA"/>
              </w:rPr>
              <w:t xml:space="preserve"> </w:t>
            </w:r>
            <w:r w:rsidR="006655EA" w:rsidRPr="0020451E">
              <w:rPr>
                <w:sz w:val="18"/>
                <w:szCs w:val="18"/>
              </w:rPr>
              <w:t>(</w:t>
            </w:r>
            <w:r w:rsidR="00D85DAC">
              <w:rPr>
                <w:sz w:val="18"/>
                <w:szCs w:val="18"/>
              </w:rPr>
              <w:t>S</w:t>
            </w:r>
            <w:r w:rsidR="006655EA" w:rsidRPr="0020451E">
              <w:rPr>
                <w:sz w:val="18"/>
                <w:szCs w:val="18"/>
              </w:rPr>
              <w:t xml:space="preserve">ee Supplementary Figure </w:t>
            </w:r>
            <w:r w:rsidR="0080128D">
              <w:rPr>
                <w:sz w:val="18"/>
                <w:szCs w:val="18"/>
              </w:rPr>
              <w:t>1</w:t>
            </w:r>
            <w:r w:rsidR="00C77879">
              <w:rPr>
                <w:sz w:val="18"/>
                <w:szCs w:val="18"/>
              </w:rPr>
              <w:t>4</w:t>
            </w:r>
            <w:r w:rsidR="006655EA" w:rsidRPr="0020451E">
              <w:rPr>
                <w:sz w:val="18"/>
                <w:szCs w:val="18"/>
              </w:rPr>
              <w:t>).</w:t>
            </w:r>
          </w:p>
        </w:tc>
        <w:tc>
          <w:tcPr>
            <w:tcW w:w="5485" w:type="dxa"/>
          </w:tcPr>
          <w:p w14:paraId="255AC646" w14:textId="77777777" w:rsidR="00FE0D5B" w:rsidRPr="0020451E" w:rsidRDefault="00FE0D5B" w:rsidP="0020451E">
            <w:pPr>
              <w:spacing w:line="360" w:lineRule="auto"/>
              <w:jc w:val="left"/>
              <w:rPr>
                <w:i/>
                <w:iCs/>
                <w:sz w:val="18"/>
                <w:szCs w:val="18"/>
              </w:rPr>
            </w:pPr>
            <w:r w:rsidRPr="0020451E">
              <w:rPr>
                <w:i/>
                <w:iCs/>
                <w:sz w:val="18"/>
                <w:szCs w:val="18"/>
              </w:rPr>
              <w:t>New modules:</w:t>
            </w:r>
          </w:p>
          <w:p w14:paraId="26754472" w14:textId="0955AF6A" w:rsidR="00FE0D5B" w:rsidRPr="0020451E" w:rsidRDefault="0020451E" w:rsidP="0020451E">
            <w:pPr>
              <w:spacing w:line="360" w:lineRule="auto"/>
              <w:jc w:val="left"/>
              <w:rPr>
                <w:sz w:val="18"/>
                <w:szCs w:val="18"/>
              </w:rPr>
            </w:pPr>
            <m:oMath>
              <m:r>
                <w:rPr>
                  <w:rFonts w:ascii="Cambria Math" w:hAnsi="Cambria Math"/>
                  <w:sz w:val="18"/>
                  <w:szCs w:val="18"/>
                </w:rPr>
                <m:t>T=30</m:t>
              </m:r>
            </m:oMath>
            <w:r w:rsidR="00FE0D5B" w:rsidRPr="0020451E">
              <w:rPr>
                <w:sz w:val="18"/>
                <w:szCs w:val="18"/>
              </w:rPr>
              <w:t xml:space="preserve"> years</w:t>
            </w:r>
            <w:r w:rsidR="00FE0D5B" w:rsidRPr="0020451E">
              <w:rPr>
                <w:sz w:val="18"/>
                <w:szCs w:val="18"/>
              </w:rPr>
              <w:fldChar w:fldCharType="begin"/>
            </w:r>
            <w:r w:rsidR="00FE48A4">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sz w:val="18"/>
                <w:szCs w:val="18"/>
              </w:rPr>
              <w:fldChar w:fldCharType="separate"/>
            </w:r>
            <w:r w:rsidR="00FE48A4" w:rsidRPr="00FE48A4">
              <w:rPr>
                <w:noProof/>
                <w:sz w:val="18"/>
                <w:szCs w:val="18"/>
                <w:vertAlign w:val="superscript"/>
              </w:rPr>
              <w:t>4</w:t>
            </w:r>
            <w:r w:rsidR="00FE0D5B" w:rsidRPr="0020451E">
              <w:rPr>
                <w:sz w:val="18"/>
                <w:szCs w:val="18"/>
              </w:rPr>
              <w:fldChar w:fldCharType="end"/>
            </w:r>
          </w:p>
          <w:p w14:paraId="7BCF9B28" w14:textId="37371A60" w:rsidR="00FE0D5B" w:rsidRPr="0020451E" w:rsidRDefault="0020451E" w:rsidP="0020451E">
            <w:pPr>
              <w:spacing w:line="360" w:lineRule="auto"/>
              <w:jc w:val="left"/>
              <w:rPr>
                <w:sz w:val="18"/>
                <w:szCs w:val="18"/>
              </w:rPr>
            </w:pPr>
            <m:oMath>
              <m:r>
                <w:rPr>
                  <w:rFonts w:ascii="Cambria Math" w:hAnsi="Cambria Math"/>
                  <w:sz w:val="18"/>
                  <w:szCs w:val="18"/>
                </w:rPr>
                <m:t>α∈[2.49, 5.378]</m:t>
              </m:r>
            </m:oMath>
            <w:r w:rsidR="00FE0D5B" w:rsidRPr="0020451E">
              <w:rPr>
                <w:sz w:val="18"/>
                <w:szCs w:val="18"/>
              </w:rPr>
              <w:fldChar w:fldCharType="begin"/>
            </w:r>
            <w:r w:rsidR="00FE48A4">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sz w:val="18"/>
                <w:szCs w:val="18"/>
              </w:rPr>
              <w:fldChar w:fldCharType="separate"/>
            </w:r>
            <w:r w:rsidR="00FE48A4" w:rsidRPr="00FE48A4">
              <w:rPr>
                <w:noProof/>
                <w:sz w:val="18"/>
                <w:szCs w:val="18"/>
                <w:vertAlign w:val="superscript"/>
              </w:rPr>
              <w:t>4</w:t>
            </w:r>
            <w:r w:rsidR="00FE0D5B" w:rsidRPr="0020451E">
              <w:rPr>
                <w:sz w:val="18"/>
                <w:szCs w:val="18"/>
              </w:rPr>
              <w:fldChar w:fldCharType="end"/>
            </w:r>
          </w:p>
          <w:p w14:paraId="66805440" w14:textId="77777777" w:rsidR="00FE0D5B" w:rsidRPr="0020451E" w:rsidRDefault="00FE0D5B" w:rsidP="0020451E">
            <w:pPr>
              <w:spacing w:line="360" w:lineRule="auto"/>
              <w:jc w:val="left"/>
              <w:rPr>
                <w:i/>
                <w:iCs/>
                <w:sz w:val="18"/>
                <w:szCs w:val="18"/>
              </w:rPr>
            </w:pPr>
            <w:r w:rsidRPr="0020451E">
              <w:rPr>
                <w:i/>
                <w:iCs/>
                <w:sz w:val="18"/>
                <w:szCs w:val="18"/>
              </w:rPr>
              <w:t>Used modules:</w:t>
            </w:r>
          </w:p>
          <w:p w14:paraId="642D0BDE" w14:textId="59B3BDAB" w:rsidR="00FE0D5B" w:rsidRPr="0020451E" w:rsidRDefault="0020451E" w:rsidP="0020451E">
            <w:pPr>
              <w:spacing w:line="360" w:lineRule="auto"/>
              <w:jc w:val="left"/>
              <w:rPr>
                <w:sz w:val="18"/>
                <w:szCs w:val="18"/>
              </w:rPr>
            </w:pPr>
            <m:oMath>
              <m:r>
                <w:rPr>
                  <w:rFonts w:ascii="Cambria Math" w:hAnsi="Cambria Math"/>
                  <w:sz w:val="18"/>
                  <w:szCs w:val="18"/>
                </w:rPr>
                <m:t>T∈</m:t>
              </m:r>
              <m:d>
                <m:dPr>
                  <m:begChr m:val="["/>
                  <m:endChr m:val="]"/>
                  <m:ctrlPr>
                    <w:rPr>
                      <w:rFonts w:ascii="Cambria Math" w:hAnsi="Cambria Math"/>
                      <w:i/>
                      <w:sz w:val="18"/>
                      <w:szCs w:val="18"/>
                    </w:rPr>
                  </m:ctrlPr>
                </m:dPr>
                <m:e>
                  <m:r>
                    <w:rPr>
                      <w:rFonts w:ascii="Cambria Math" w:hAnsi="Cambria Math"/>
                      <w:sz w:val="18"/>
                      <w:szCs w:val="18"/>
                    </w:rPr>
                    <m:t>18, 30</m:t>
                  </m:r>
                </m:e>
              </m:d>
            </m:oMath>
            <w:r w:rsidR="00FE0D5B" w:rsidRPr="0020451E">
              <w:rPr>
                <w:sz w:val="18"/>
                <w:szCs w:val="18"/>
              </w:rPr>
              <w:t xml:space="preserve"> years</w:t>
            </w:r>
            <w:r w:rsidR="00FE0D5B" w:rsidRPr="0020451E">
              <w:rPr>
                <w:sz w:val="18"/>
                <w:szCs w:val="18"/>
              </w:rPr>
              <w:fldChar w:fldCharType="begin"/>
            </w:r>
            <w:r w:rsidR="004F44F1">
              <w:rPr>
                <w:sz w:val="18"/>
                <w:szCs w:val="18"/>
              </w:rPr>
              <w:instrText xml:space="preserve"> ADDIN EN.CITE &lt;EndNote&gt;&lt;Cite&gt;&lt;Author&gt;Wang&lt;/Author&gt;&lt;Year&gt;(under preparation&lt;/Year&gt;&lt;RecNum&gt;2631&lt;/RecNum&gt;&lt;DisplayText&gt;&lt;style face="superscript"&gt;15,16&lt;/style&gt;&lt;/DisplayText&gt;&lt;record&gt;&lt;rec-number&gt;2631&lt;/rec-number&gt;&lt;foreign-keys&gt;&lt;key app="EN" db-id="xa0apz2rpaeaw0ew5dy5s05kpdtw20f99ddr" timestamp="1597892318"&gt;2631&lt;/key&gt;&lt;/foreign-keys&gt;&lt;ref-type name="Report"&gt;27&lt;/ref-type&gt;&lt;contributors&gt;&lt;authors&gt;&lt;author&gt;Wang, K. &lt;/author&gt;&lt;author&gt;Smeets, A.&lt;/author&gt;&lt;author&gt;De Regel, S.&lt;/author&gt;&lt;author&gt;Rommens, T.&lt;/author&gt;&lt;author&gt;Heath, G.&lt;/author&gt;&lt;/authors&gt;&lt;/contributors&gt;&lt;titles&gt;&lt;title&gt;Financial viability of PV re-use&lt;/title&gt;&lt;/titles&gt;&lt;dates&gt;&lt;year&gt;(under preparation&lt;/year&gt;&lt;/dates&gt;&lt;publisher&gt;IEA Photovoltaic Power Systems Task 12&lt;/publisher&gt;&lt;urls&gt;&lt;/urls&gt;&lt;/record&gt;&lt;/Cite&gt;&lt;Cite&gt;&lt;Author&gt;Schmid&lt;/Author&gt;&lt;Year&gt;2020&lt;/Year&gt;&lt;RecNum&gt;2648&lt;/RecNum&gt;&lt;record&gt;&lt;rec-number&gt;2648&lt;/rec-number&gt;&lt;foreign-keys&gt;&lt;key app="EN" db-id="xa0apz2rpaeaw0ew5dy5s05kpdtw20f99ddr" timestamp="1600640619"&gt;2648&lt;/key&gt;&lt;/foreign-keys&gt;&lt;ref-type name="Web Page"&gt;12&lt;/ref-type&gt;&lt;contributors&gt;&lt;authors&gt;&lt;author&gt;Schmid, Melissa &lt;/author&gt;&lt;/authors&gt;&lt;/contributors&gt;&lt;titles&gt;&lt;title&gt;Used Solar Panels Change the Game in the 2020s as Used Cars Did in the 1930s&lt;/title&gt;&lt;/titles&gt;&lt;volume&gt;2020&lt;/volume&gt;&lt;number&gt;09/20/2020&lt;/number&gt;&lt;dates&gt;&lt;year&gt;2020&lt;/year&gt;&lt;/dates&gt;&lt;urls&gt;&lt;related-urls&gt;&lt;url&gt;https://resources.energybin.com&lt;/url&gt;&lt;/related-urls&gt;&lt;/urls&gt;&lt;/record&gt;&lt;/Cite&gt;&lt;/EndNote&gt;</w:instrText>
            </w:r>
            <w:r w:rsidR="00FE0D5B" w:rsidRPr="0020451E">
              <w:rPr>
                <w:sz w:val="18"/>
                <w:szCs w:val="18"/>
              </w:rPr>
              <w:fldChar w:fldCharType="separate"/>
            </w:r>
            <w:r w:rsidR="004F44F1" w:rsidRPr="004F44F1">
              <w:rPr>
                <w:noProof/>
                <w:sz w:val="18"/>
                <w:szCs w:val="18"/>
                <w:vertAlign w:val="superscript"/>
              </w:rPr>
              <w:t>15,16</w:t>
            </w:r>
            <w:r w:rsidR="00FE0D5B" w:rsidRPr="0020451E">
              <w:rPr>
                <w:sz w:val="18"/>
                <w:szCs w:val="18"/>
              </w:rPr>
              <w:fldChar w:fldCharType="end"/>
            </w:r>
          </w:p>
          <w:p w14:paraId="2F2D1DB7" w14:textId="69C71E0D" w:rsidR="00FE0D5B" w:rsidRPr="0020451E" w:rsidRDefault="0020451E" w:rsidP="0020451E">
            <w:pPr>
              <w:spacing w:line="360" w:lineRule="auto"/>
              <w:jc w:val="left"/>
              <w:rPr>
                <w:sz w:val="18"/>
                <w:szCs w:val="18"/>
              </w:rPr>
            </w:pPr>
            <m:oMath>
              <m:r>
                <w:rPr>
                  <w:rFonts w:ascii="Cambria Math" w:hAnsi="Cambria Math"/>
                  <w:sz w:val="18"/>
                  <w:szCs w:val="18"/>
                </w:rPr>
                <m:t>α=2.49</m:t>
              </m:r>
            </m:oMath>
            <w:r w:rsidR="00FE0D5B" w:rsidRPr="0020451E">
              <w:rPr>
                <w:sz w:val="18"/>
                <w:szCs w:val="18"/>
              </w:rPr>
              <w:fldChar w:fldCharType="begin"/>
            </w:r>
            <w:r w:rsidR="00FE48A4">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sz w:val="18"/>
                <w:szCs w:val="18"/>
              </w:rPr>
              <w:fldChar w:fldCharType="separate"/>
            </w:r>
            <w:r w:rsidR="00FE48A4" w:rsidRPr="00FE48A4">
              <w:rPr>
                <w:noProof/>
                <w:sz w:val="18"/>
                <w:szCs w:val="18"/>
                <w:vertAlign w:val="superscript"/>
              </w:rPr>
              <w:t>4</w:t>
            </w:r>
            <w:r w:rsidR="00FE0D5B" w:rsidRPr="0020451E">
              <w:rPr>
                <w:sz w:val="18"/>
                <w:szCs w:val="18"/>
              </w:rPr>
              <w:fldChar w:fldCharType="end"/>
            </w:r>
          </w:p>
        </w:tc>
      </w:tr>
      <w:tr w:rsidR="00FE0D5B" w:rsidRPr="0020451E" w14:paraId="3CA623CF" w14:textId="77777777" w:rsidTr="0020451E">
        <w:tc>
          <w:tcPr>
            <w:tcW w:w="0" w:type="auto"/>
          </w:tcPr>
          <w:p w14:paraId="6B1C3AB0" w14:textId="77777777" w:rsidR="00FE0D5B" w:rsidRPr="0020451E" w:rsidRDefault="00FE0D5B" w:rsidP="0020451E">
            <w:pPr>
              <w:spacing w:line="360" w:lineRule="auto"/>
              <w:jc w:val="left"/>
              <w:rPr>
                <w:sz w:val="18"/>
                <w:szCs w:val="18"/>
              </w:rPr>
            </w:pPr>
            <w:r w:rsidRPr="0020451E">
              <w:rPr>
                <w:sz w:val="18"/>
                <w:szCs w:val="18"/>
              </w:rPr>
              <w:t>Storage of EOL PV module [S4]</w:t>
            </w:r>
          </w:p>
        </w:tc>
        <w:tc>
          <w:tcPr>
            <w:tcW w:w="7519" w:type="dxa"/>
          </w:tcPr>
          <w:p w14:paraId="350467A7" w14:textId="654D74A9" w:rsidR="00FE0D5B" w:rsidRPr="008544F8" w:rsidRDefault="002F3EBC" w:rsidP="0020451E">
            <w:pPr>
              <w:spacing w:line="360" w:lineRule="auto"/>
              <w:jc w:val="left"/>
              <w:rPr>
                <w:sz w:val="18"/>
                <w:szCs w:val="18"/>
              </w:rPr>
            </w:pPr>
            <m:oMathPara>
              <m:oMath>
                <m:eqArr>
                  <m:eqArrPr>
                    <m:maxDist m:val="1"/>
                    <m:ctrlPr>
                      <w:rPr>
                        <w:rFonts w:ascii="Cambria Math" w:hAnsi="Cambria Math"/>
                        <w:i/>
                        <w:iCs/>
                        <w:sz w:val="18"/>
                        <w:szCs w:val="18"/>
                      </w:rPr>
                    </m:ctrlPr>
                  </m:eqArrPr>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ip=storing</m:t>
                        </m:r>
                      </m:sub>
                      <m:sup>
                        <m:r>
                          <w:rPr>
                            <w:rFonts w:ascii="Cambria Math" w:hAnsi="Cambria Math"/>
                            <w:sz w:val="18"/>
                            <w:szCs w:val="18"/>
                          </w:rPr>
                          <m:t>t+1</m:t>
                        </m:r>
                      </m:sup>
                    </m:sSubSup>
                    <m:r>
                      <w:rPr>
                        <w:rFonts w:ascii="Cambria Math" w:hAnsi="Cambria Math"/>
                        <w:sz w:val="18"/>
                        <w:szCs w:val="18"/>
                      </w:rPr>
                      <m:t>=0 if m</m:t>
                    </m:r>
                    <m:sSub>
                      <m:sSubPr>
                        <m:ctrlPr>
                          <w:rPr>
                            <w:rFonts w:ascii="Cambria Math" w:hAnsi="Cambria Math"/>
                            <w:i/>
                            <w:iCs/>
                            <w:sz w:val="18"/>
                            <w:szCs w:val="18"/>
                          </w:rPr>
                        </m:ctrlPr>
                      </m:sSubPr>
                      <m:e>
                        <m:r>
                          <w:rPr>
                            <w:rFonts w:ascii="Cambria Math" w:hAnsi="Cambria Math"/>
                            <w:sz w:val="18"/>
                            <w:szCs w:val="18"/>
                          </w:rPr>
                          <m:t>s</m:t>
                        </m:r>
                      </m:e>
                      <m:sub>
                        <m:r>
                          <w:rPr>
                            <w:rFonts w:ascii="Cambria Math" w:hAnsi="Cambria Math"/>
                            <w:sz w:val="18"/>
                            <w:szCs w:val="18"/>
                          </w:rPr>
                          <m:t>i</m:t>
                        </m:r>
                      </m:sub>
                    </m:sSub>
                    <m:r>
                      <w:rPr>
                        <w:rFonts w:ascii="Cambria Math" w:hAnsi="Cambria Math"/>
                        <w:sz w:val="18"/>
                        <w:szCs w:val="18"/>
                      </w:rPr>
                      <m:t>&lt;s</m:t>
                    </m:r>
                    <m:sSup>
                      <m:sSupPr>
                        <m:ctrlPr>
                          <w:rPr>
                            <w:rFonts w:ascii="Cambria Math" w:hAnsi="Cambria Math"/>
                            <w:i/>
                            <w:iCs/>
                            <w:sz w:val="18"/>
                            <w:szCs w:val="18"/>
                          </w:rPr>
                        </m:ctrlPr>
                      </m:sSupPr>
                      <m:e>
                        <m:r>
                          <w:rPr>
                            <w:rFonts w:ascii="Cambria Math" w:hAnsi="Cambria Math"/>
                            <w:sz w:val="18"/>
                            <w:szCs w:val="18"/>
                          </w:rPr>
                          <m:t>t</m:t>
                        </m:r>
                      </m:e>
                      <m:sup>
                        <m:r>
                          <w:rPr>
                            <w:rFonts w:ascii="Cambria Math" w:hAnsi="Cambria Math"/>
                            <w:sz w:val="18"/>
                            <w:szCs w:val="18"/>
                          </w:rPr>
                          <m:t>t</m:t>
                        </m:r>
                      </m:sup>
                    </m:sSup>
                    <m:r>
                      <w:rPr>
                        <w:rFonts w:ascii="Cambria Math" w:hAnsi="Cambria Math"/>
                        <w:sz w:val="18"/>
                        <w:szCs w:val="18"/>
                      </w:rPr>
                      <m:t xml:space="preserve"> #</m:t>
                    </m:r>
                    <m:d>
                      <m:dPr>
                        <m:ctrlPr>
                          <w:rPr>
                            <w:rFonts w:ascii="Cambria Math" w:hAnsi="Cambria Math"/>
                            <w:i/>
                            <w:iCs/>
                            <w:sz w:val="18"/>
                            <w:szCs w:val="18"/>
                          </w:rPr>
                        </m:ctrlPr>
                      </m:dPr>
                      <m:e>
                        <m:r>
                          <w:rPr>
                            <w:rFonts w:ascii="Cambria Math" w:hAnsi="Cambria Math"/>
                            <w:sz w:val="18"/>
                            <w:szCs w:val="18"/>
                          </w:rPr>
                          <m:t>13</m:t>
                        </m:r>
                      </m:e>
                    </m:d>
                    <m:ctrlPr>
                      <w:rPr>
                        <w:rFonts w:ascii="Cambria Math" w:hAnsi="Cambria Math"/>
                        <w:i/>
                        <w:sz w:val="18"/>
                        <w:szCs w:val="18"/>
                      </w:rPr>
                    </m:ctrlPr>
                  </m:e>
                </m:eqArr>
              </m:oMath>
            </m:oMathPara>
          </w:p>
          <w:p w14:paraId="050932EF" w14:textId="58CFEEF4" w:rsidR="00FE0D5B" w:rsidRPr="0020451E" w:rsidRDefault="00FE0D5B" w:rsidP="0020451E">
            <w:pPr>
              <w:spacing w:line="360" w:lineRule="auto"/>
              <w:jc w:val="left"/>
              <w:rPr>
                <w:iCs/>
                <w:sz w:val="18"/>
                <w:szCs w:val="18"/>
              </w:rPr>
            </w:pPr>
            <w:r w:rsidRPr="0020451E">
              <w:rPr>
                <w:iCs/>
                <w:sz w:val="18"/>
                <w:szCs w:val="18"/>
              </w:rPr>
              <w:t xml:space="preserve">With </w:t>
            </w:r>
            <m:oMath>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s</m:t>
                  </m:r>
                </m:e>
                <m:sub>
                  <m:r>
                    <w:rPr>
                      <w:rFonts w:ascii="Cambria Math" w:hAnsi="Cambria Math"/>
                      <w:sz w:val="18"/>
                      <w:szCs w:val="18"/>
                    </w:rPr>
                    <m:t>i</m:t>
                  </m:r>
                </m:sub>
              </m:sSub>
            </m:oMath>
            <w:r w:rsidRPr="0020451E">
              <w:rPr>
                <w:iCs/>
                <w:sz w:val="18"/>
                <w:szCs w:val="18"/>
              </w:rPr>
              <w:t xml:space="preserve"> the maximum storage time for agent </w:t>
            </w:r>
            <m:oMath>
              <m:r>
                <w:rPr>
                  <w:rFonts w:ascii="Cambria Math" w:hAnsi="Cambria Math"/>
                  <w:sz w:val="18"/>
                  <w:szCs w:val="18"/>
                </w:rPr>
                <m:t>i</m:t>
              </m:r>
            </m:oMath>
            <w:r w:rsidRPr="0020451E">
              <w:rPr>
                <w:iCs/>
                <w:sz w:val="18"/>
                <w:szCs w:val="18"/>
              </w:rPr>
              <w:t xml:space="preserve">, </w:t>
            </w:r>
            <w:r w:rsidRPr="0020451E">
              <w:rPr>
                <w:sz w:val="18"/>
                <w:szCs w:val="18"/>
                <w:lang w:val="en-CA"/>
              </w:rPr>
              <w:t>drawn from a symmetric triangular distribution</w:t>
            </w:r>
            <w:r w:rsidRPr="0020451E">
              <w:rPr>
                <w:iCs/>
                <w:sz w:val="18"/>
                <w:szCs w:val="18"/>
              </w:rPr>
              <w:t xml:space="preserve"> and </w:t>
            </w:r>
            <m:oMath>
              <m:r>
                <w:rPr>
                  <w:rFonts w:ascii="Cambria Math" w:hAnsi="Cambria Math"/>
                  <w:sz w:val="18"/>
                  <w:szCs w:val="18"/>
                </w:rPr>
                <m:t>s</m:t>
              </m:r>
              <m:sSup>
                <m:sSupPr>
                  <m:ctrlPr>
                    <w:rPr>
                      <w:rFonts w:ascii="Cambria Math" w:hAnsi="Cambria Math"/>
                      <w:i/>
                      <w:iCs/>
                      <w:sz w:val="18"/>
                      <w:szCs w:val="18"/>
                    </w:rPr>
                  </m:ctrlPr>
                </m:sSupPr>
                <m:e>
                  <m:r>
                    <w:rPr>
                      <w:rFonts w:ascii="Cambria Math" w:hAnsi="Cambria Math"/>
                      <w:sz w:val="18"/>
                      <w:szCs w:val="18"/>
                    </w:rPr>
                    <m:t>t</m:t>
                  </m:r>
                </m:e>
                <m:sup>
                  <m:r>
                    <w:rPr>
                      <w:rFonts w:ascii="Cambria Math" w:hAnsi="Cambria Math"/>
                      <w:sz w:val="18"/>
                      <w:szCs w:val="18"/>
                    </w:rPr>
                    <m:t>t</m:t>
                  </m:r>
                </m:sup>
              </m:sSup>
            </m:oMath>
            <w:r w:rsidRPr="0020451E">
              <w:rPr>
                <w:iCs/>
                <w:sz w:val="18"/>
                <w:szCs w:val="18"/>
              </w:rPr>
              <w:t xml:space="preserve"> the storage time at time </w:t>
            </w:r>
            <m:oMath>
              <m:r>
                <w:rPr>
                  <w:rFonts w:ascii="Cambria Math" w:hAnsi="Cambria Math"/>
                  <w:sz w:val="18"/>
                  <w:szCs w:val="18"/>
                </w:rPr>
                <m:t>t</m:t>
              </m:r>
            </m:oMath>
            <w:r w:rsidRPr="0020451E">
              <w:rPr>
                <w:sz w:val="18"/>
                <w:szCs w:val="18"/>
              </w:rPr>
              <w:t xml:space="preserve"> </w:t>
            </w:r>
            <w:r w:rsidRPr="0020451E">
              <w:rPr>
                <w:iCs/>
                <w:sz w:val="18"/>
                <w:szCs w:val="18"/>
              </w:rPr>
              <w:t>of EOL PV modules</w:t>
            </w:r>
            <w:r w:rsidR="006655EA" w:rsidRPr="0020451E">
              <w:rPr>
                <w:iCs/>
                <w:sz w:val="18"/>
                <w:szCs w:val="18"/>
              </w:rPr>
              <w:t xml:space="preserve"> </w:t>
            </w:r>
            <w:r w:rsidR="006655EA" w:rsidRPr="0020451E">
              <w:rPr>
                <w:sz w:val="18"/>
                <w:szCs w:val="18"/>
              </w:rPr>
              <w:t xml:space="preserve">(see Supplementary Figure </w:t>
            </w:r>
            <w:r w:rsidR="0080128D">
              <w:rPr>
                <w:sz w:val="18"/>
                <w:szCs w:val="18"/>
              </w:rPr>
              <w:t>1</w:t>
            </w:r>
            <w:r w:rsidR="00C77879">
              <w:rPr>
                <w:sz w:val="18"/>
                <w:szCs w:val="18"/>
              </w:rPr>
              <w:t>4</w:t>
            </w:r>
            <w:r w:rsidR="006655EA" w:rsidRPr="0020451E">
              <w:rPr>
                <w:sz w:val="18"/>
                <w:szCs w:val="18"/>
              </w:rPr>
              <w:t>).</w:t>
            </w:r>
          </w:p>
        </w:tc>
        <w:tc>
          <w:tcPr>
            <w:tcW w:w="5485" w:type="dxa"/>
          </w:tcPr>
          <w:p w14:paraId="4CF3B651" w14:textId="07391A9F" w:rsidR="00FE0D5B" w:rsidRPr="0020451E" w:rsidRDefault="0020451E" w:rsidP="0020451E">
            <w:pPr>
              <w:spacing w:line="360" w:lineRule="auto"/>
              <w:jc w:val="left"/>
              <w:rPr>
                <w:i/>
                <w:iCs/>
                <w:sz w:val="18"/>
                <w:szCs w:val="18"/>
                <w:lang w:val="fr-FR"/>
              </w:rPr>
            </w:pPr>
            <m:oMath>
              <m:r>
                <w:rPr>
                  <w:rFonts w:ascii="Cambria Math" w:hAnsi="Cambria Math"/>
                  <w:sz w:val="18"/>
                  <w:szCs w:val="18"/>
                </w:rPr>
                <m:t>m</m:t>
              </m:r>
              <m:sSub>
                <m:sSubPr>
                  <m:ctrlPr>
                    <w:rPr>
                      <w:rFonts w:ascii="Cambria Math" w:hAnsi="Cambria Math"/>
                      <w:i/>
                      <w:iCs/>
                      <w:sz w:val="18"/>
                      <w:szCs w:val="18"/>
                      <w:lang w:val="fr-FR"/>
                    </w:rPr>
                  </m:ctrlPr>
                </m:sSubPr>
                <m:e>
                  <m:r>
                    <w:rPr>
                      <w:rFonts w:ascii="Cambria Math" w:hAnsi="Cambria Math"/>
                      <w:sz w:val="18"/>
                      <w:szCs w:val="18"/>
                    </w:rPr>
                    <m:t>s</m:t>
                  </m:r>
                  <m:ctrlPr>
                    <w:rPr>
                      <w:rFonts w:ascii="Cambria Math" w:hAnsi="Cambria Math"/>
                      <w:i/>
                      <w:iCs/>
                      <w:sz w:val="18"/>
                      <w:szCs w:val="18"/>
                    </w:rPr>
                  </m:ctrlPr>
                </m:e>
                <m:sub>
                  <m:r>
                    <w:rPr>
                      <w:rFonts w:ascii="Cambria Math" w:hAnsi="Cambria Math"/>
                      <w:sz w:val="18"/>
                      <w:szCs w:val="18"/>
                      <w:lang w:val="fr-FR"/>
                    </w:rPr>
                    <m:t>i</m:t>
                  </m:r>
                </m:sub>
              </m:sSub>
              <m:r>
                <w:rPr>
                  <w:rFonts w:ascii="Cambria Math" w:hAnsi="Cambria Math"/>
                  <w:sz w:val="18"/>
                  <w:szCs w:val="18"/>
                  <w:lang w:val="fr-FR"/>
                </w:rPr>
                <m:t>∈{1,⋯,8}</m:t>
              </m:r>
            </m:oMath>
            <w:r w:rsidR="00FE0D5B" w:rsidRPr="0020451E">
              <w:rPr>
                <w:iCs/>
                <w:sz w:val="18"/>
                <w:szCs w:val="18"/>
              </w:rPr>
              <w:fldChar w:fldCharType="begin"/>
            </w:r>
            <w:r w:rsidR="004F44F1">
              <w:rPr>
                <w:iCs/>
                <w:sz w:val="18"/>
                <w:szCs w:val="18"/>
              </w:rPr>
              <w:instrText xml:space="preserve"> ADDIN EN.CITE &lt;EndNote&gt;&lt;Cite&gt;&lt;Author&gt;Wilson&lt;/Author&gt;&lt;Year&gt;2017&lt;/Year&gt;&lt;RecNum&gt;2600&lt;/RecNum&gt;&lt;DisplayText&gt;&lt;style face="superscript"&gt;17&lt;/style&gt;&lt;/DisplayText&gt;&lt;record&gt;&lt;rec-number&gt;2600&lt;/rec-number&gt;&lt;foreign-keys&gt;&lt;key app="EN" db-id="xa0apz2rpaeaw0ew5dy5s05kpdtw20f99ddr" timestamp="1595547583"&gt;2600&lt;/key&gt;&lt;/foreign-keys&gt;&lt;ref-type name="Journal Article"&gt;17&lt;/ref-type&gt;&lt;contributors&gt;&lt;authors&gt;&lt;author&gt;Wilson, Garrath T.&lt;/author&gt;&lt;author&gt;Smalley, Grace&lt;/author&gt;&lt;author&gt;Suckling, James R.&lt;/author&gt;&lt;author&gt;Lilley, Debra&lt;/author&gt;&lt;author&gt;Lee, Jacquetta&lt;/author&gt;&lt;author&gt;Mawle, Richard&lt;/author&gt;&lt;/authors&gt;&lt;/contributors&gt;&lt;titles&gt;&lt;title&gt;The hibernating mobile phone: Dead storage as a barrier to efficient electronic waste recovery&lt;/title&gt;&lt;secondary-title&gt;Waste Management&lt;/secondary-title&gt;&lt;/titles&gt;&lt;periodical&gt;&lt;full-title&gt;Waste Management&lt;/full-title&gt;&lt;/periodical&gt;&lt;pages&gt;521-533&lt;/pages&gt;&lt;volume&gt;60&lt;/volume&gt;&lt;keywords&gt;&lt;keyword&gt;Closed-loop&lt;/keyword&gt;&lt;keyword&gt;Electronic waste&lt;/keyword&gt;&lt;keyword&gt;Mobile phone&lt;/keyword&gt;&lt;keyword&gt;Product-service system&lt;/keyword&gt;&lt;keyword&gt;Stock and flow&lt;/keyword&gt;&lt;keyword&gt;Sustainability&lt;/keyword&gt;&lt;/keywords&gt;&lt;dates&gt;&lt;year&gt;2017&lt;/year&gt;&lt;pub-dates&gt;&lt;date&gt;2017/02/01/&lt;/date&gt;&lt;/pub-dates&gt;&lt;/dates&gt;&lt;isbn&gt;0956-053X&lt;/isbn&gt;&lt;urls&gt;&lt;related-urls&gt;&lt;url&gt;http://www.sciencedirect.com/science/article/pii/S0956053X16307607&lt;/url&gt;&lt;/related-urls&gt;&lt;/urls&gt;&lt;electronic-resource-num&gt;https://doi.org/10.1016/j.wasman.2016.12.023&lt;/electronic-resource-num&gt;&lt;/record&gt;&lt;/Cite&gt;&lt;/EndNote&gt;</w:instrText>
            </w:r>
            <w:r w:rsidR="00FE0D5B" w:rsidRPr="0020451E">
              <w:rPr>
                <w:iCs/>
                <w:sz w:val="18"/>
                <w:szCs w:val="18"/>
              </w:rPr>
              <w:fldChar w:fldCharType="separate"/>
            </w:r>
            <w:r w:rsidR="004F44F1" w:rsidRPr="004F44F1">
              <w:rPr>
                <w:iCs/>
                <w:noProof/>
                <w:sz w:val="18"/>
                <w:szCs w:val="18"/>
                <w:vertAlign w:val="superscript"/>
              </w:rPr>
              <w:t>17</w:t>
            </w:r>
            <w:r w:rsidR="00FE0D5B" w:rsidRPr="0020451E">
              <w:rPr>
                <w:iCs/>
                <w:sz w:val="18"/>
                <w:szCs w:val="18"/>
              </w:rPr>
              <w:fldChar w:fldCharType="end"/>
            </w:r>
          </w:p>
        </w:tc>
      </w:tr>
      <w:tr w:rsidR="00FE0D5B" w:rsidRPr="0020451E" w14:paraId="53DBB0CA" w14:textId="77777777" w:rsidTr="0020451E">
        <w:tc>
          <w:tcPr>
            <w:tcW w:w="0" w:type="auto"/>
          </w:tcPr>
          <w:p w14:paraId="4CB882A2" w14:textId="77777777" w:rsidR="00FE0D5B" w:rsidRPr="0020451E" w:rsidRDefault="00FE0D5B" w:rsidP="0020451E">
            <w:pPr>
              <w:spacing w:line="360" w:lineRule="auto"/>
              <w:jc w:val="left"/>
              <w:rPr>
                <w:sz w:val="18"/>
                <w:szCs w:val="18"/>
              </w:rPr>
            </w:pPr>
            <w:r w:rsidRPr="0020451E">
              <w:rPr>
                <w:sz w:val="18"/>
                <w:szCs w:val="18"/>
              </w:rPr>
              <w:t>End of life decision (theory of planned behavior) [S5]</w:t>
            </w:r>
          </w:p>
        </w:tc>
        <w:tc>
          <w:tcPr>
            <w:tcW w:w="7519" w:type="dxa"/>
          </w:tcPr>
          <w:p w14:paraId="5D7850CC" w14:textId="752F5591"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eqArr>
                      <m:eqArrPr>
                        <m:ctrlPr>
                          <w:rPr>
                            <w:rFonts w:ascii="Cambria Math" w:hAnsi="Cambria Math"/>
                            <w:i/>
                            <w:iCs/>
                            <w:sz w:val="18"/>
                            <w:szCs w:val="18"/>
                          </w:rPr>
                        </m:ctrlPr>
                      </m:eqArrPr>
                      <m:e>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A</m:t>
                            </m:r>
                          </m:sub>
                        </m:sSub>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SN</m:t>
                            </m:r>
                          </m:sub>
                        </m:sSub>
                        <m:r>
                          <w:rPr>
                            <w:rFonts w:ascii="Cambria Math" w:hAnsi="Cambria Math"/>
                            <w:sz w:val="18"/>
                            <w:szCs w:val="18"/>
                          </w:rPr>
                          <m:t>S</m:t>
                        </m:r>
                        <m:sSubSup>
                          <m:sSubSupPr>
                            <m:ctrlPr>
                              <w:rPr>
                                <w:rFonts w:ascii="Cambria Math" w:hAnsi="Cambria Math"/>
                                <w:i/>
                                <w:sz w:val="18"/>
                                <w:szCs w:val="18"/>
                              </w:rPr>
                            </m:ctrlPr>
                          </m:sSubSupPr>
                          <m:e>
                            <m:r>
                              <w:rPr>
                                <w:rFonts w:ascii="Cambria Math" w:hAnsi="Cambria Math"/>
                                <w:sz w:val="18"/>
                                <w:szCs w:val="18"/>
                              </w:rPr>
                              <m:t>N</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PBC</m:t>
                            </m:r>
                          </m:sub>
                        </m:sSub>
                        <m:r>
                          <w:rPr>
                            <w:rFonts w:ascii="Cambria Math" w:hAnsi="Cambria Math"/>
                            <w:sz w:val="18"/>
                            <w:szCs w:val="18"/>
                          </w:rPr>
                          <m:t>PB</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ip</m:t>
                            </m:r>
                          </m:sub>
                          <m:sup>
                            <m:r>
                              <w:rPr>
                                <w:rFonts w:ascii="Cambria Math" w:hAnsi="Cambria Math"/>
                                <w:sz w:val="18"/>
                                <w:szCs w:val="18"/>
                              </w:rPr>
                              <m:t>t</m:t>
                            </m:r>
                          </m:sup>
                        </m:sSubSup>
                      </m:e>
                    </m:eqArr>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14</m:t>
                        </m:r>
                      </m:e>
                    </m:d>
                  </m:e>
                </m:eqArr>
              </m:oMath>
            </m:oMathPara>
          </w:p>
          <w:p w14:paraId="6BC09B0B" w14:textId="4B07CED2" w:rsidR="00FE0D5B" w:rsidRPr="0020451E" w:rsidRDefault="0020451E" w:rsidP="0020451E">
            <w:pPr>
              <w:spacing w:line="360" w:lineRule="auto"/>
              <w:jc w:val="left"/>
              <w:rPr>
                <w:sz w:val="18"/>
                <w:szCs w:val="18"/>
              </w:rPr>
            </w:pPr>
            <m:oMath>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ip</m:t>
                  </m:r>
                </m:sub>
                <m:sup>
                  <m:r>
                    <w:rPr>
                      <w:rFonts w:ascii="Cambria Math" w:hAnsi="Cambria Math"/>
                      <w:sz w:val="18"/>
                      <w:szCs w:val="18"/>
                    </w:rPr>
                    <m:t>t</m:t>
                  </m:r>
                </m:sup>
              </m:sSubSup>
            </m:oMath>
            <w:r w:rsidR="00FE0D5B" w:rsidRPr="0020451E">
              <w:rPr>
                <w:sz w:val="18"/>
                <w:szCs w:val="18"/>
              </w:rPr>
              <w:t xml:space="preserve"> </w:t>
            </w:r>
            <w:r w:rsidR="00FE0D5B" w:rsidRPr="0020451E">
              <w:rPr>
                <w:sz w:val="18"/>
                <w:szCs w:val="18"/>
                <w:lang w:val="en-CA"/>
              </w:rPr>
              <w:t>behavioral intention</w:t>
            </w:r>
            <w:r w:rsidR="00FE0D5B" w:rsidRPr="0020451E">
              <w:rPr>
                <w:sz w:val="18"/>
                <w:szCs w:val="18"/>
              </w:rPr>
              <w:t xml:space="preserve">, </w:t>
            </w:r>
            <m:oMath>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ip</m:t>
                  </m:r>
                </m:sub>
                <m:sup>
                  <m:r>
                    <w:rPr>
                      <w:rFonts w:ascii="Cambria Math" w:hAnsi="Cambria Math"/>
                      <w:sz w:val="18"/>
                      <w:szCs w:val="18"/>
                    </w:rPr>
                    <m:t>t</m:t>
                  </m:r>
                </m:sup>
              </m:sSubSup>
            </m:oMath>
            <w:r w:rsidR="00FE0D5B" w:rsidRPr="0020451E">
              <w:rPr>
                <w:sz w:val="18"/>
                <w:szCs w:val="18"/>
              </w:rPr>
              <w:t xml:space="preserve"> </w:t>
            </w:r>
            <w:r w:rsidR="00FE0D5B" w:rsidRPr="0020451E">
              <w:rPr>
                <w:sz w:val="18"/>
                <w:szCs w:val="18"/>
                <w:lang w:val="en-CA"/>
              </w:rPr>
              <w:t xml:space="preserve">attitude level, </w:t>
            </w:r>
            <m:oMath>
              <m:sSubSup>
                <m:sSubSupPr>
                  <m:ctrlPr>
                    <w:rPr>
                      <w:rFonts w:ascii="Cambria Math" w:hAnsi="Cambria Math"/>
                      <w:i/>
                      <w:iCs/>
                      <w:sz w:val="18"/>
                      <w:szCs w:val="18"/>
                    </w:rPr>
                  </m:ctrlPr>
                </m:sSubSupPr>
                <m:e>
                  <m:r>
                    <w:rPr>
                      <w:rFonts w:ascii="Cambria Math" w:hAnsi="Cambria Math"/>
                      <w:sz w:val="18"/>
                      <w:szCs w:val="18"/>
                    </w:rPr>
                    <m:t>SN</m:t>
                  </m:r>
                </m:e>
                <m:sub>
                  <m:r>
                    <w:rPr>
                      <w:rFonts w:ascii="Cambria Math" w:hAnsi="Cambria Math"/>
                      <w:sz w:val="18"/>
                      <w:szCs w:val="18"/>
                    </w:rPr>
                    <m:t>ip</m:t>
                  </m:r>
                </m:sub>
                <m:sup>
                  <m:r>
                    <w:rPr>
                      <w:rFonts w:ascii="Cambria Math" w:hAnsi="Cambria Math"/>
                      <w:sz w:val="18"/>
                      <w:szCs w:val="18"/>
                    </w:rPr>
                    <m:t>t</m:t>
                  </m:r>
                </m:sup>
              </m:sSubSup>
            </m:oMath>
            <w:r w:rsidR="00FE0D5B" w:rsidRPr="0020451E">
              <w:rPr>
                <w:sz w:val="18"/>
                <w:szCs w:val="18"/>
                <w:lang w:val="en-CA"/>
              </w:rPr>
              <w:t xml:space="preserve">  the subjective norm</w:t>
            </w:r>
            <w:r w:rsidR="00541F69">
              <w:rPr>
                <w:sz w:val="18"/>
                <w:szCs w:val="18"/>
                <w:lang w:val="en-CA"/>
              </w:rPr>
              <w:t xml:space="preserve">, and </w:t>
            </w:r>
            <m:oMath>
              <m:r>
                <w:rPr>
                  <w:rFonts w:ascii="Cambria Math" w:hAnsi="Cambria Math"/>
                  <w:sz w:val="18"/>
                  <w:szCs w:val="18"/>
                </w:rPr>
                <m:t>PB</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ip</m:t>
                  </m:r>
                </m:sub>
                <m:sup>
                  <m:r>
                    <w:rPr>
                      <w:rFonts w:ascii="Cambria Math" w:hAnsi="Cambria Math"/>
                      <w:sz w:val="18"/>
                      <w:szCs w:val="18"/>
                    </w:rPr>
                    <m:t>t</m:t>
                  </m:r>
                </m:sup>
              </m:sSubSup>
            </m:oMath>
            <w:r w:rsidR="00541F69" w:rsidRPr="0020451E">
              <w:rPr>
                <w:sz w:val="18"/>
                <w:szCs w:val="18"/>
                <w:lang w:val="en-CA"/>
              </w:rPr>
              <w:t xml:space="preserve"> </w:t>
            </w:r>
            <w:r w:rsidR="00541F69">
              <w:rPr>
                <w:sz w:val="18"/>
                <w:szCs w:val="18"/>
                <w:lang w:val="en-CA"/>
              </w:rPr>
              <w:t>the perceived behavioral control</w:t>
            </w:r>
            <w:r w:rsidR="00FE0D5B" w:rsidRPr="0020451E">
              <w:rPr>
                <w:sz w:val="18"/>
                <w:szCs w:val="18"/>
                <w:lang w:val="en-CA"/>
              </w:rPr>
              <w:t xml:space="preserve"> of agent </w:t>
            </w:r>
            <m:oMath>
              <m:r>
                <w:rPr>
                  <w:rFonts w:ascii="Cambria Math" w:hAnsi="Cambria Math"/>
                  <w:sz w:val="18"/>
                  <w:szCs w:val="18"/>
                </w:rPr>
                <m:t>i</m:t>
              </m:r>
            </m:oMath>
            <w:r w:rsidR="00FE0D5B" w:rsidRPr="0020451E">
              <w:rPr>
                <w:iCs/>
                <w:sz w:val="18"/>
                <w:szCs w:val="18"/>
              </w:rPr>
              <w:t xml:space="preserve"> for pathway </w:t>
            </w:r>
            <m:oMath>
              <m:r>
                <w:rPr>
                  <w:rFonts w:ascii="Cambria Math" w:hAnsi="Cambria Math"/>
                  <w:sz w:val="18"/>
                  <w:szCs w:val="18"/>
                </w:rPr>
                <m:t>p</m:t>
              </m:r>
            </m:oMath>
            <w:r w:rsidR="00FE0D5B" w:rsidRPr="0020451E">
              <w:rPr>
                <w:iCs/>
                <w:sz w:val="18"/>
                <w:szCs w:val="18"/>
              </w:rPr>
              <w:t xml:space="preserve"> at </w:t>
            </w:r>
            <m:oMath>
              <m:r>
                <w:rPr>
                  <w:rFonts w:ascii="Cambria Math" w:hAnsi="Cambria Math"/>
                  <w:sz w:val="18"/>
                  <w:szCs w:val="18"/>
                </w:rPr>
                <m:t>t</m:t>
              </m:r>
            </m:oMath>
            <w:r w:rsidR="00FE0D5B" w:rsidRPr="0020451E">
              <w:rPr>
                <w:sz w:val="18"/>
                <w:szCs w:val="18"/>
              </w:rPr>
              <w:t>.</w:t>
            </w:r>
            <w:r w:rsidR="00FE0D5B" w:rsidRPr="0020451E">
              <w:rPr>
                <w:sz w:val="18"/>
                <w:szCs w:val="18"/>
                <w:lang w:val="en-CA"/>
              </w:rPr>
              <w:t xml:space="preserve"> </w:t>
            </w:r>
            <m:oMath>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ip</m:t>
                  </m:r>
                </m:sub>
                <m:sup>
                  <m:r>
                    <w:rPr>
                      <w:rFonts w:ascii="Cambria Math" w:hAnsi="Cambria Math"/>
                      <w:sz w:val="18"/>
                      <w:szCs w:val="18"/>
                    </w:rPr>
                    <m:t>t</m:t>
                  </m:r>
                </m:sup>
              </m:sSubSup>
            </m:oMath>
            <w:r w:rsidR="00FE0D5B" w:rsidRPr="0020451E">
              <w:rPr>
                <w:sz w:val="18"/>
                <w:szCs w:val="18"/>
              </w:rPr>
              <w:t xml:space="preserve"> </w:t>
            </w:r>
            <w:r w:rsidR="00FE0D5B" w:rsidRPr="0020451E">
              <w:rPr>
                <w:sz w:val="18"/>
                <w:szCs w:val="18"/>
                <w:lang w:val="en-CA"/>
              </w:rPr>
              <w:t xml:space="preserve">of agent </w:t>
            </w:r>
            <m:oMath>
              <m:r>
                <w:rPr>
                  <w:rFonts w:ascii="Cambria Math" w:hAnsi="Cambria Math"/>
                  <w:sz w:val="18"/>
                  <w:szCs w:val="18"/>
                </w:rPr>
                <m:t>i</m:t>
              </m:r>
            </m:oMath>
            <w:r w:rsidR="00FE0D5B" w:rsidRPr="0020451E">
              <w:rPr>
                <w:sz w:val="18"/>
                <w:szCs w:val="18"/>
                <w:lang w:val="en-CA"/>
              </w:rPr>
              <w:t xml:space="preserve"> regarding circular economy</w:t>
            </w:r>
            <w:r w:rsidR="00AA1FE5">
              <w:rPr>
                <w:sz w:val="18"/>
                <w:szCs w:val="18"/>
                <w:lang w:val="en-CA"/>
              </w:rPr>
              <w:t xml:space="preserve"> (CE)</w:t>
            </w:r>
            <w:r w:rsidR="00FE0D5B" w:rsidRPr="0020451E">
              <w:rPr>
                <w:sz w:val="18"/>
                <w:szCs w:val="18"/>
                <w:lang w:val="en-CA"/>
              </w:rPr>
              <w:t xml:space="preserve"> pathways </w:t>
            </w:r>
            <w:r w:rsidR="007D4407">
              <w:rPr>
                <w:sz w:val="18"/>
                <w:szCs w:val="18"/>
                <w:lang w:val="en-CA"/>
              </w:rPr>
              <w:t>are</w:t>
            </w:r>
            <w:r w:rsidR="00FE0D5B" w:rsidRPr="0020451E">
              <w:rPr>
                <w:sz w:val="18"/>
                <w:szCs w:val="18"/>
                <w:lang w:val="en-CA"/>
              </w:rPr>
              <w:t xml:space="preserve"> normally distributed between 0 (negative attitude) and 1 (positive attitude) (with </w:t>
            </w:r>
            <m:oMath>
              <m:r>
                <w:rPr>
                  <w:rFonts w:ascii="Cambria Math" w:hAnsi="Cambria Math"/>
                  <w:sz w:val="18"/>
                  <w:szCs w:val="18"/>
                  <w:lang w:val="en-CA"/>
                </w:rPr>
                <m:t>μ</m:t>
              </m:r>
            </m:oMath>
            <w:r w:rsidR="00FE0D5B" w:rsidRPr="0020451E">
              <w:rPr>
                <w:sz w:val="18"/>
                <w:szCs w:val="18"/>
                <w:lang w:val="en-CA"/>
              </w:rPr>
              <w:t xml:space="preserve"> and </w:t>
            </w:r>
            <m:oMath>
              <m:r>
                <w:rPr>
                  <w:rFonts w:ascii="Cambria Math" w:hAnsi="Cambria Math"/>
                  <w:sz w:val="18"/>
                  <w:szCs w:val="18"/>
                  <w:lang w:val="en-CA"/>
                </w:rPr>
                <m:t>σ</m:t>
              </m:r>
            </m:oMath>
            <w:r w:rsidR="00FE0D5B" w:rsidRPr="0020451E">
              <w:rPr>
                <w:sz w:val="18"/>
                <w:szCs w:val="18"/>
                <w:lang w:val="en-CA"/>
              </w:rPr>
              <w:t xml:space="preserve"> the mean and standard deviation of the distribution respectively) for the circular pathways (repairing, reusing, and recycling). The attitude levels toward linear pathways (landfilling, storing) </w:t>
            </w:r>
            <w:r w:rsidR="00FE0D5B" w:rsidRPr="0020451E">
              <w:rPr>
                <w:sz w:val="18"/>
                <w:szCs w:val="18"/>
                <w:lang w:val="en-CA"/>
              </w:rPr>
              <w:lastRenderedPageBreak/>
              <w:t>are assumed to be</w:t>
            </w:r>
            <w:r w:rsidR="004B644A">
              <w:rPr>
                <w:sz w:val="18"/>
                <w:szCs w:val="18"/>
                <w:lang w:val="en-CA"/>
              </w:rPr>
              <w:t xml:space="preserve"> one minus the attitude toward</w:t>
            </w:r>
            <w:r w:rsidR="00FE0D5B" w:rsidRPr="0020451E">
              <w:rPr>
                <w:sz w:val="18"/>
                <w:szCs w:val="18"/>
                <w:lang w:val="en-CA"/>
              </w:rPr>
              <w:t xml:space="preserve"> circular pathways. Attitude levels are unknown and, thus, used for calibration.</w:t>
            </w:r>
          </w:p>
          <w:p w14:paraId="5708D547" w14:textId="76057AA2"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sSubSup>
                      <m:sSubSupPr>
                        <m:ctrlPr>
                          <w:rPr>
                            <w:rFonts w:ascii="Cambria Math" w:hAnsi="Cambria Math"/>
                            <w:i/>
                            <w:iCs/>
                            <w:sz w:val="18"/>
                            <w:szCs w:val="18"/>
                          </w:rPr>
                        </m:ctrlPr>
                      </m:sSubSupPr>
                      <m:e>
                        <m:r>
                          <w:rPr>
                            <w:rFonts w:ascii="Cambria Math" w:hAnsi="Cambria Math"/>
                            <w:sz w:val="18"/>
                            <w:szCs w:val="18"/>
                          </w:rPr>
                          <m:t>SN</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nary>
                      <m:naryPr>
                        <m:chr m:val="∑"/>
                        <m:limLoc m:val="subSup"/>
                        <m:supHide m:val="1"/>
                        <m:ctrlPr>
                          <w:rPr>
                            <w:rFonts w:ascii="Cambria Math" w:hAnsi="Cambria Math"/>
                            <w:i/>
                            <w:iCs/>
                            <w:sz w:val="18"/>
                            <w:szCs w:val="18"/>
                          </w:rPr>
                        </m:ctrlPr>
                      </m:naryPr>
                      <m:sub>
                        <m:r>
                          <w:rPr>
                            <w:rFonts w:ascii="Cambria Math" w:hAnsi="Cambria Math"/>
                            <w:sz w:val="18"/>
                            <w:szCs w:val="18"/>
                          </w:rPr>
                          <m:t>n</m:t>
                        </m:r>
                      </m:sub>
                      <m:sup/>
                      <m:e>
                        <m:f>
                          <m:fPr>
                            <m:ctrlPr>
                              <w:rPr>
                                <w:rFonts w:ascii="Cambria Math" w:hAnsi="Cambria Math"/>
                                <w:i/>
                                <w:iCs/>
                                <w:sz w:val="18"/>
                                <w:szCs w:val="18"/>
                              </w:rPr>
                            </m:ctrlPr>
                          </m:fPr>
                          <m:num>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np</m:t>
                                </m:r>
                              </m:sub>
                              <m:sup>
                                <m:r>
                                  <w:rPr>
                                    <w:rFonts w:ascii="Cambria Math" w:hAnsi="Cambria Math"/>
                                    <w:sz w:val="18"/>
                                    <w:szCs w:val="18"/>
                                  </w:rPr>
                                  <m:t>t</m:t>
                                </m:r>
                              </m:sup>
                            </m:sSubSup>
                          </m:num>
                          <m:den>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i</m:t>
                                </m:r>
                              </m:sub>
                            </m:sSub>
                          </m:den>
                        </m:f>
                      </m:e>
                    </m:nary>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15</m:t>
                        </m:r>
                      </m:e>
                    </m:d>
                  </m:e>
                </m:eqArr>
              </m:oMath>
            </m:oMathPara>
          </w:p>
          <w:p w14:paraId="08EAEE5F" w14:textId="395342A2" w:rsidR="00FE0D5B" w:rsidRPr="0020451E" w:rsidRDefault="00FE0D5B" w:rsidP="0020451E">
            <w:pPr>
              <w:spacing w:line="360" w:lineRule="auto"/>
              <w:jc w:val="left"/>
              <w:rPr>
                <w:iCs/>
                <w:sz w:val="18"/>
                <w:szCs w:val="18"/>
              </w:rPr>
            </w:pPr>
            <w:r w:rsidRPr="0020451E">
              <w:rPr>
                <w:sz w:val="18"/>
                <w:szCs w:val="18"/>
                <w:lang w:val="en-CA"/>
              </w:rPr>
              <w:t xml:space="preserve">With </w:t>
            </w:r>
            <m:oMath>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np</m:t>
                  </m:r>
                </m:sub>
                <m:sup>
                  <m:r>
                    <w:rPr>
                      <w:rFonts w:ascii="Cambria Math" w:hAnsi="Cambria Math"/>
                      <w:sz w:val="18"/>
                      <w:szCs w:val="18"/>
                    </w:rPr>
                    <m:t>t</m:t>
                  </m:r>
                </m:sup>
              </m:sSubSup>
            </m:oMath>
            <w:r w:rsidRPr="0020451E">
              <w:rPr>
                <w:iCs/>
                <w:sz w:val="18"/>
                <w:szCs w:val="18"/>
              </w:rPr>
              <w:t xml:space="preserve"> being 1 if agent</w:t>
            </w:r>
            <w:r w:rsidR="00B366A2">
              <w:rPr>
                <w:iCs/>
                <w:sz w:val="18"/>
                <w:szCs w:val="18"/>
              </w:rPr>
              <w:t>’</w:t>
            </w:r>
            <w:r w:rsidRPr="0020451E">
              <w:rPr>
                <w:iCs/>
                <w:sz w:val="18"/>
                <w:szCs w:val="18"/>
              </w:rPr>
              <w:t xml:space="preserve">s </w:t>
            </w:r>
            <m:oMath>
              <m:r>
                <w:rPr>
                  <w:rFonts w:ascii="Cambria Math" w:hAnsi="Cambria Math"/>
                  <w:sz w:val="18"/>
                  <w:szCs w:val="18"/>
                </w:rPr>
                <m:t>i</m:t>
              </m:r>
            </m:oMath>
            <w:r w:rsidRPr="0020451E">
              <w:rPr>
                <w:iCs/>
                <w:sz w:val="18"/>
                <w:szCs w:val="18"/>
              </w:rPr>
              <w:t xml:space="preserve"> neighbor </w:t>
            </w:r>
            <m:oMath>
              <m:r>
                <w:rPr>
                  <w:rFonts w:ascii="Cambria Math" w:hAnsi="Cambria Math"/>
                  <w:sz w:val="18"/>
                  <w:szCs w:val="18"/>
                </w:rPr>
                <m:t>n</m:t>
              </m:r>
            </m:oMath>
            <w:r w:rsidRPr="0020451E">
              <w:rPr>
                <w:iCs/>
                <w:sz w:val="18"/>
                <w:szCs w:val="18"/>
              </w:rPr>
              <w:t xml:space="preserve"> has selected the path </w:t>
            </w:r>
            <m:oMath>
              <m:r>
                <w:rPr>
                  <w:rFonts w:ascii="Cambria Math" w:hAnsi="Cambria Math"/>
                  <w:sz w:val="18"/>
                  <w:szCs w:val="18"/>
                </w:rPr>
                <m:t>p</m:t>
              </m:r>
            </m:oMath>
            <w:r w:rsidRPr="0020451E">
              <w:rPr>
                <w:iCs/>
                <w:sz w:val="18"/>
                <w:szCs w:val="18"/>
              </w:rPr>
              <w:t xml:space="preserve"> and 0 otherwise and </w:t>
            </w:r>
            <m:oMath>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i</m:t>
                  </m:r>
                </m:sub>
              </m:sSub>
            </m:oMath>
            <w:r w:rsidRPr="0020451E">
              <w:rPr>
                <w:iCs/>
                <w:sz w:val="18"/>
                <w:szCs w:val="18"/>
              </w:rPr>
              <w:t xml:space="preserve"> the total number of neighbors of agent </w:t>
            </w:r>
            <m:oMath>
              <m:r>
                <w:rPr>
                  <w:rFonts w:ascii="Cambria Math" w:hAnsi="Cambria Math"/>
                  <w:sz w:val="18"/>
                  <w:szCs w:val="18"/>
                </w:rPr>
                <m:t>i</m:t>
              </m:r>
            </m:oMath>
            <w:r w:rsidRPr="0020451E">
              <w:rPr>
                <w:iCs/>
                <w:sz w:val="18"/>
                <w:szCs w:val="18"/>
              </w:rPr>
              <w:t>.</w:t>
            </w:r>
          </w:p>
          <w:p w14:paraId="37C7635E" w14:textId="3CFDEEC3"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r>
                      <w:rPr>
                        <w:rFonts w:ascii="Cambria Math" w:hAnsi="Cambria Math"/>
                        <w:sz w:val="18"/>
                        <w:szCs w:val="18"/>
                      </w:rPr>
                      <m:t>PB</m:t>
                    </m:r>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func>
                      <m:funcPr>
                        <m:ctrlPr>
                          <w:rPr>
                            <w:rFonts w:ascii="Cambria Math" w:hAnsi="Cambria Math"/>
                            <w:i/>
                            <w:iCs/>
                            <w:sz w:val="18"/>
                            <w:szCs w:val="18"/>
                          </w:rPr>
                        </m:ctrlPr>
                      </m:funcPr>
                      <m:fName>
                        <m:r>
                          <w:rPr>
                            <w:rFonts w:ascii="Cambria Math" w:hAnsi="Cambria Math"/>
                            <w:sz w:val="18"/>
                            <w:szCs w:val="18"/>
                          </w:rPr>
                          <m:t>-max</m:t>
                        </m:r>
                      </m:fName>
                      <m:e>
                        <m:r>
                          <w:rPr>
                            <w:rFonts w:ascii="Cambria Math" w:hAnsi="Cambria Math"/>
                            <w:sz w:val="18"/>
                            <w:szCs w:val="18"/>
                          </w:rPr>
                          <m:t>(0;</m:t>
                        </m:r>
                        <m:f>
                          <m:fPr>
                            <m:ctrlPr>
                              <w:rPr>
                                <w:rFonts w:ascii="Cambria Math" w:hAnsi="Cambria Math"/>
                                <w:i/>
                                <w:iCs/>
                                <w:sz w:val="18"/>
                                <w:szCs w:val="18"/>
                              </w:rPr>
                            </m:ctrlPr>
                          </m:fPr>
                          <m:num>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ip</m:t>
                                </m:r>
                              </m:sub>
                              <m:sup>
                                <m:r>
                                  <w:rPr>
                                    <w:rFonts w:ascii="Cambria Math" w:hAnsi="Cambria Math"/>
                                    <w:sz w:val="18"/>
                                    <w:szCs w:val="18"/>
                                  </w:rPr>
                                  <m:t>t</m:t>
                                </m:r>
                              </m:sup>
                            </m:sSubSup>
                          </m:num>
                          <m:den>
                            <m:r>
                              <w:rPr>
                                <w:rFonts w:ascii="Cambria Math" w:hAnsi="Cambria Math"/>
                                <w:sz w:val="18"/>
                                <w:szCs w:val="18"/>
                              </w:rPr>
                              <m:t>|</m:t>
                            </m:r>
                            <m:func>
                              <m:funcPr>
                                <m:ctrlPr>
                                  <w:rPr>
                                    <w:rFonts w:ascii="Cambria Math" w:hAnsi="Cambria Math"/>
                                    <w:i/>
                                    <w:iCs/>
                                    <w:sz w:val="18"/>
                                    <w:szCs w:val="18"/>
                                  </w:rPr>
                                </m:ctrlPr>
                              </m:funcPr>
                              <m:fName>
                                <m:r>
                                  <m:rPr>
                                    <m:sty m:val="p"/>
                                  </m:rPr>
                                  <w:rPr>
                                    <w:rFonts w:ascii="Cambria Math" w:hAnsi="Cambria Math"/>
                                    <w:sz w:val="18"/>
                                    <w:szCs w:val="18"/>
                                  </w:rPr>
                                  <m:t>max</m:t>
                                </m:r>
                              </m:fName>
                              <m:e>
                                <m:d>
                                  <m:dPr>
                                    <m:begChr m:val="{"/>
                                    <m:endChr m:val="}"/>
                                    <m:ctrlPr>
                                      <w:rPr>
                                        <w:rFonts w:ascii="Cambria Math" w:hAnsi="Cambria Math"/>
                                        <w:i/>
                                        <w:iCs/>
                                        <w:sz w:val="18"/>
                                        <w:szCs w:val="18"/>
                                      </w:rPr>
                                    </m:ctrlPr>
                                  </m:dPr>
                                  <m:e>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 p</m:t>
                                    </m:r>
                                  </m:e>
                                </m:d>
                                <m:r>
                                  <w:rPr>
                                    <w:rFonts w:ascii="Cambria Math" w:hAnsi="Cambria Math"/>
                                    <w:sz w:val="18"/>
                                    <w:szCs w:val="18"/>
                                  </w:rPr>
                                  <m:t>|</m:t>
                                </m:r>
                              </m:e>
                            </m:func>
                          </m:den>
                        </m:f>
                      </m:e>
                    </m:func>
                    <m:r>
                      <w:rPr>
                        <w:rFonts w:ascii="Cambria Math" w:hAnsi="Cambria Math"/>
                        <w:sz w:val="18"/>
                        <w:szCs w:val="18"/>
                      </w:rPr>
                      <m:t>)#</m:t>
                    </m:r>
                    <m:d>
                      <m:dPr>
                        <m:ctrlPr>
                          <w:rPr>
                            <w:rFonts w:ascii="Cambria Math" w:hAnsi="Cambria Math"/>
                            <w:i/>
                            <w:iCs/>
                            <w:sz w:val="18"/>
                            <w:szCs w:val="18"/>
                          </w:rPr>
                        </m:ctrlPr>
                      </m:dPr>
                      <m:e>
                        <m:r>
                          <w:rPr>
                            <w:rFonts w:ascii="Cambria Math" w:hAnsi="Cambria Math"/>
                            <w:sz w:val="18"/>
                            <w:szCs w:val="18"/>
                          </w:rPr>
                          <m:t>16</m:t>
                        </m:r>
                      </m:e>
                    </m:d>
                  </m:e>
                </m:eqArr>
              </m:oMath>
            </m:oMathPara>
          </w:p>
          <w:p w14:paraId="773BD11B" w14:textId="05962EBA" w:rsidR="00FE0D5B" w:rsidRPr="0020451E" w:rsidRDefault="00FE0D5B" w:rsidP="0020451E">
            <w:pPr>
              <w:spacing w:line="360" w:lineRule="auto"/>
              <w:jc w:val="left"/>
              <w:rPr>
                <w:sz w:val="18"/>
                <w:szCs w:val="18"/>
                <w:lang w:val="en-CA"/>
              </w:rPr>
            </w:pPr>
            <w:r w:rsidRPr="0020451E">
              <w:rPr>
                <w:sz w:val="18"/>
                <w:szCs w:val="18"/>
                <w:lang w:val="en-CA"/>
              </w:rPr>
              <w:t xml:space="preserve">Where </w:t>
            </w: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ip</m:t>
                  </m:r>
                </m:sub>
                <m:sup>
                  <m:r>
                    <w:rPr>
                      <w:rFonts w:ascii="Cambria Math" w:hAnsi="Cambria Math"/>
                      <w:sz w:val="18"/>
                      <w:szCs w:val="18"/>
                    </w:rPr>
                    <m:t>t</m:t>
                  </m:r>
                </m:sup>
              </m:sSubSup>
            </m:oMath>
            <w:r w:rsidRPr="0020451E">
              <w:rPr>
                <w:iCs/>
                <w:sz w:val="18"/>
                <w:szCs w:val="18"/>
              </w:rPr>
              <w:t xml:space="preserve"> is the cost of choosing the pathway </w:t>
            </w:r>
            <m:oMath>
              <m:r>
                <w:rPr>
                  <w:rFonts w:ascii="Cambria Math" w:hAnsi="Cambria Math"/>
                  <w:sz w:val="18"/>
                  <w:szCs w:val="18"/>
                </w:rPr>
                <m:t>p</m:t>
              </m:r>
            </m:oMath>
            <w:r w:rsidRPr="0020451E">
              <w:rPr>
                <w:iCs/>
                <w:sz w:val="18"/>
                <w:szCs w:val="18"/>
              </w:rPr>
              <w:t xml:space="preserve"> at </w:t>
            </w:r>
            <m:oMath>
              <m:r>
                <w:rPr>
                  <w:rFonts w:ascii="Cambria Math" w:hAnsi="Cambria Math"/>
                  <w:sz w:val="18"/>
                  <w:szCs w:val="18"/>
                </w:rPr>
                <m:t>t</m:t>
              </m:r>
            </m:oMath>
            <w:r w:rsidRPr="0020451E">
              <w:rPr>
                <w:sz w:val="18"/>
                <w:szCs w:val="18"/>
              </w:rPr>
              <w:t xml:space="preserve"> for </w:t>
            </w:r>
            <w:r w:rsidRPr="0020451E">
              <w:rPr>
                <w:sz w:val="18"/>
                <w:szCs w:val="18"/>
                <w:lang w:val="en-CA"/>
              </w:rPr>
              <w:t xml:space="preserve">agent </w:t>
            </w:r>
            <m:oMath>
              <m:r>
                <w:rPr>
                  <w:rFonts w:ascii="Cambria Math" w:hAnsi="Cambria Math"/>
                  <w:sz w:val="18"/>
                  <w:szCs w:val="18"/>
                </w:rPr>
                <m:t>i</m:t>
              </m:r>
            </m:oMath>
            <w:r w:rsidRPr="0020451E">
              <w:rPr>
                <w:sz w:val="18"/>
                <w:szCs w:val="18"/>
              </w:rPr>
              <w:t xml:space="preserve">, </w:t>
            </w:r>
            <w:r w:rsidRPr="0020451E">
              <w:rPr>
                <w:sz w:val="18"/>
                <w:szCs w:val="18"/>
                <w:lang w:val="en-CA"/>
              </w:rPr>
              <w:t>drawn from a symmetric triangular distribution except for the reusing pathway where prices of used module</w:t>
            </w:r>
            <w:r w:rsidR="007D4407">
              <w:rPr>
                <w:sz w:val="18"/>
                <w:szCs w:val="18"/>
                <w:lang w:val="en-CA"/>
              </w:rPr>
              <w:t>s</w:t>
            </w:r>
            <w:r w:rsidRPr="0020451E">
              <w:rPr>
                <w:sz w:val="18"/>
                <w:szCs w:val="18"/>
                <w:lang w:val="en-CA"/>
              </w:rPr>
              <w:t xml:space="preserve"> </w:t>
            </w:r>
            <w:r w:rsidRPr="0020451E">
              <w:rPr>
                <w:iCs/>
                <w:sz w:val="18"/>
                <w:szCs w:val="18"/>
                <w:lang w:val="en-CA"/>
              </w:rPr>
              <w:t>(</w:t>
            </w: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oMath>
            <w:r w:rsidRPr="0020451E">
              <w:rPr>
                <w:sz w:val="18"/>
                <w:szCs w:val="18"/>
              </w:rPr>
              <w:t xml:space="preserve">, </w:t>
            </w:r>
            <w:r w:rsidR="007D4407">
              <w:rPr>
                <w:sz w:val="18"/>
                <w:szCs w:val="18"/>
              </w:rPr>
              <w:t xml:space="preserve">the </w:t>
            </w:r>
            <w:r w:rsidRPr="0020451E">
              <w:rPr>
                <w:sz w:val="18"/>
                <w:szCs w:val="18"/>
              </w:rPr>
              <w:t xml:space="preserve">price at which installer </w:t>
            </w:r>
            <m:oMath>
              <m:r>
                <w:rPr>
                  <w:rFonts w:ascii="Cambria Math" w:hAnsi="Cambria Math"/>
                  <w:sz w:val="18"/>
                  <w:szCs w:val="18"/>
                </w:rPr>
                <m:t>j</m:t>
              </m:r>
            </m:oMath>
            <w:r w:rsidRPr="0020451E">
              <w:rPr>
                <w:sz w:val="18"/>
                <w:szCs w:val="18"/>
              </w:rPr>
              <w:t xml:space="preserve"> is selling the used modules on the second-hand market and </w:t>
            </w:r>
            <m:oMath>
              <m:r>
                <w:rPr>
                  <w:rFonts w:ascii="Cambria Math" w:hAnsi="Cambria Math"/>
                  <w:sz w:val="18"/>
                  <w:szCs w:val="18"/>
                </w:rPr>
                <m:t>m</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j</m:t>
                  </m:r>
                </m:sub>
              </m:sSub>
            </m:oMath>
            <w:r w:rsidRPr="0020451E">
              <w:rPr>
                <w:sz w:val="18"/>
                <w:szCs w:val="18"/>
              </w:rPr>
              <w:t xml:space="preserve"> its margin)</w:t>
            </w:r>
            <w:r w:rsidRPr="0020451E">
              <w:rPr>
                <w:sz w:val="18"/>
                <w:szCs w:val="18"/>
                <w:lang w:val="en-CA"/>
              </w:rPr>
              <w:t xml:space="preserve"> are normally distributed and landfill pathway where the cost is drawn randomly from existing landfill costs. As paths are Booleans, the path chosen by agent </w:t>
            </w:r>
            <m:oMath>
              <m:r>
                <w:rPr>
                  <w:rFonts w:ascii="Cambria Math" w:hAnsi="Cambria Math"/>
                  <w:sz w:val="18"/>
                  <w:szCs w:val="18"/>
                  <w:lang w:val="en-CA"/>
                </w:rPr>
                <m:t>i</m:t>
              </m:r>
            </m:oMath>
            <w:r w:rsidRPr="0020451E">
              <w:rPr>
                <w:sz w:val="18"/>
                <w:szCs w:val="18"/>
                <w:lang w:val="en-CA"/>
              </w:rPr>
              <w:t xml:space="preserve"> at time </w:t>
            </w:r>
            <m:oMath>
              <m:r>
                <w:rPr>
                  <w:rFonts w:ascii="Cambria Math" w:hAnsi="Cambria Math"/>
                  <w:sz w:val="18"/>
                  <w:szCs w:val="18"/>
                </w:rPr>
                <m:t>t</m:t>
              </m:r>
            </m:oMath>
            <w:r w:rsidRPr="0020451E">
              <w:rPr>
                <w:sz w:val="18"/>
                <w:szCs w:val="18"/>
              </w:rPr>
              <w:t xml:space="preserve"> is assigned the value 1 (True) while the other pathways are assigned the value 0 (False)</w:t>
            </w:r>
            <w:r w:rsidR="00130BAB" w:rsidRPr="0020451E">
              <w:rPr>
                <w:sz w:val="18"/>
                <w:szCs w:val="18"/>
              </w:rPr>
              <w:t xml:space="preserve"> (see Supplementary Figure </w:t>
            </w:r>
            <w:r w:rsidR="0080128D">
              <w:rPr>
                <w:sz w:val="18"/>
                <w:szCs w:val="18"/>
              </w:rPr>
              <w:t>1</w:t>
            </w:r>
            <w:r w:rsidR="00C77879">
              <w:rPr>
                <w:sz w:val="18"/>
                <w:szCs w:val="18"/>
              </w:rPr>
              <w:t>4</w:t>
            </w:r>
            <w:r w:rsidR="00130BAB" w:rsidRPr="0020451E">
              <w:rPr>
                <w:sz w:val="18"/>
                <w:szCs w:val="18"/>
              </w:rPr>
              <w:t>)</w:t>
            </w:r>
            <w:r w:rsidRPr="0020451E">
              <w:rPr>
                <w:sz w:val="18"/>
                <w:szCs w:val="18"/>
              </w:rPr>
              <w:t>:</w:t>
            </w:r>
          </w:p>
          <w:p w14:paraId="4CD1EF58" w14:textId="28037CF4" w:rsidR="008544F8" w:rsidRPr="008544F8" w:rsidRDefault="002F3EBC" w:rsidP="0020451E">
            <w:pPr>
              <w:spacing w:line="360" w:lineRule="auto"/>
              <w:jc w:val="left"/>
              <w:rPr>
                <w:sz w:val="18"/>
                <w:szCs w:val="18"/>
              </w:rPr>
            </w:pPr>
            <m:oMathPara>
              <m:oMath>
                <m:eqArr>
                  <m:eqArrPr>
                    <m:maxDist m:val="1"/>
                    <m:ctrlPr>
                      <w:rPr>
                        <w:rFonts w:ascii="Cambria Math" w:hAnsi="Cambria Math"/>
                        <w:i/>
                        <w:iCs/>
                        <w:sz w:val="18"/>
                        <w:szCs w:val="18"/>
                      </w:rPr>
                    </m:ctrlPr>
                  </m:eqArrPr>
                  <m:e>
                    <m:r>
                      <w:rPr>
                        <w:rFonts w:ascii="Cambria Math" w:hAnsi="Cambria Math"/>
                        <w:sz w:val="18"/>
                        <w:szCs w:val="18"/>
                      </w:rPr>
                      <m:t>Pat</m:t>
                    </m:r>
                    <m:sSubSup>
                      <m:sSubSupPr>
                        <m:ctrlPr>
                          <w:rPr>
                            <w:rFonts w:ascii="Cambria Math" w:hAnsi="Cambria Math"/>
                            <w:i/>
                            <w:iCs/>
                            <w:sz w:val="18"/>
                            <w:szCs w:val="18"/>
                          </w:rPr>
                        </m:ctrlPr>
                      </m:sSubSupPr>
                      <m:e>
                        <m:r>
                          <w:rPr>
                            <w:rFonts w:ascii="Cambria Math" w:hAnsi="Cambria Math"/>
                            <w:sz w:val="18"/>
                            <w:szCs w:val="18"/>
                          </w:rPr>
                          <m:t>h</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d>
                      <m:dPr>
                        <m:begChr m:val="{"/>
                        <m:endChr m:val=""/>
                        <m:ctrlPr>
                          <w:rPr>
                            <w:rFonts w:ascii="Cambria Math" w:hAnsi="Cambria Math"/>
                            <w:i/>
                            <w:iCs/>
                            <w:sz w:val="18"/>
                            <w:szCs w:val="18"/>
                          </w:rPr>
                        </m:ctrlPr>
                      </m:dPr>
                      <m:e>
                        <m:eqArr>
                          <m:eqArrPr>
                            <m:ctrlPr>
                              <w:rPr>
                                <w:rFonts w:ascii="Cambria Math" w:hAnsi="Cambria Math"/>
                                <w:i/>
                                <w:iCs/>
                                <w:sz w:val="18"/>
                                <w:szCs w:val="18"/>
                              </w:rPr>
                            </m:ctrlPr>
                          </m:eqArrPr>
                          <m:e>
                            <m:r>
                              <w:rPr>
                                <w:rFonts w:ascii="Cambria Math" w:hAnsi="Cambria Math"/>
                                <w:sz w:val="18"/>
                                <w:szCs w:val="18"/>
                              </w:rPr>
                              <m:t>&amp;1 if p∈</m:t>
                            </m:r>
                            <m:r>
                              <m:rPr>
                                <m:scr m:val="script"/>
                              </m:rPr>
                              <w:rPr>
                                <w:rFonts w:ascii="Cambria Math" w:hAnsi="Cambria Math"/>
                                <w:sz w:val="18"/>
                                <w:szCs w:val="18"/>
                              </w:rPr>
                              <m:t xml:space="preserve">P | </m:t>
                            </m:r>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ip</m:t>
                                </m:r>
                              </m:sub>
                              <m:sup>
                                <m:r>
                                  <w:rPr>
                                    <w:rFonts w:ascii="Cambria Math" w:hAnsi="Cambria Math"/>
                                    <w:sz w:val="18"/>
                                    <w:szCs w:val="18"/>
                                  </w:rPr>
                                  <m:t>t</m:t>
                                </m:r>
                              </m:sup>
                            </m:sSubSup>
                            <m:r>
                              <w:rPr>
                                <w:rFonts w:ascii="Cambria Math" w:hAnsi="Cambria Math"/>
                                <w:sz w:val="18"/>
                                <w:szCs w:val="18"/>
                              </w:rPr>
                              <m:t>=</m:t>
                            </m:r>
                            <m:func>
                              <m:funcPr>
                                <m:ctrlPr>
                                  <w:rPr>
                                    <w:rFonts w:ascii="Cambria Math" w:hAnsi="Cambria Math"/>
                                    <w:i/>
                                    <w:sz w:val="18"/>
                                    <w:szCs w:val="18"/>
                                  </w:rPr>
                                </m:ctrlPr>
                              </m:funcPr>
                              <m:fName>
                                <m:r>
                                  <m:rPr>
                                    <m:sty m:val="p"/>
                                  </m:rPr>
                                  <w:rPr>
                                    <w:rFonts w:ascii="Cambria Math" w:hAnsi="Cambria Math"/>
                                    <w:sz w:val="18"/>
                                    <w:szCs w:val="18"/>
                                  </w:rPr>
                                  <m:t>max</m:t>
                                </m:r>
                              </m:fName>
                              <m:e>
                                <m:d>
                                  <m:dPr>
                                    <m:begChr m:val="{"/>
                                    <m:endChr m:val="}"/>
                                    <m:ctrlPr>
                                      <w:rPr>
                                        <w:rFonts w:ascii="Cambria Math" w:hAnsi="Cambria Math"/>
                                        <w:i/>
                                        <w:sz w:val="18"/>
                                        <w:szCs w:val="18"/>
                                      </w:rPr>
                                    </m:ctrlPr>
                                  </m:dPr>
                                  <m:e>
                                    <m:r>
                                      <w:rPr>
                                        <w:rFonts w:ascii="Cambria Math" w:hAnsi="Cambria Math"/>
                                        <w:sz w:val="18"/>
                                        <w:szCs w:val="18"/>
                                      </w:rPr>
                                      <m:t>B</m:t>
                                    </m:r>
                                    <m:sSubSup>
                                      <m:sSubSupPr>
                                        <m:ctrlPr>
                                          <w:rPr>
                                            <w:rFonts w:ascii="Cambria Math" w:hAnsi="Cambria Math"/>
                                            <w:i/>
                                            <w:sz w:val="18"/>
                                            <w:szCs w:val="18"/>
                                          </w:rPr>
                                        </m:ctrlPr>
                                      </m:sSubSupPr>
                                      <m:e>
                                        <m:r>
                                          <w:rPr>
                                            <w:rFonts w:ascii="Cambria Math" w:hAnsi="Cambria Math"/>
                                            <w:sz w:val="18"/>
                                            <w:szCs w:val="18"/>
                                          </w:rPr>
                                          <m:t>I</m:t>
                                        </m:r>
                                      </m:e>
                                      <m:sub>
                                        <m:r>
                                          <w:rPr>
                                            <w:rFonts w:ascii="Cambria Math" w:hAnsi="Cambria Math"/>
                                            <w:sz w:val="18"/>
                                            <w:szCs w:val="18"/>
                                          </w:rPr>
                                          <m:t>ic</m:t>
                                        </m:r>
                                      </m:sub>
                                      <m:sup>
                                        <m:r>
                                          <w:rPr>
                                            <w:rFonts w:ascii="Cambria Math" w:hAnsi="Cambria Math"/>
                                            <w:sz w:val="18"/>
                                            <w:szCs w:val="18"/>
                                          </w:rPr>
                                          <m:t>t</m:t>
                                        </m:r>
                                      </m:sup>
                                    </m:sSubSup>
                                    <m:r>
                                      <w:rPr>
                                        <w:rFonts w:ascii="Cambria Math" w:hAnsi="Cambria Math"/>
                                        <w:sz w:val="18"/>
                                        <w:szCs w:val="18"/>
                                      </w:rPr>
                                      <m:t>∀ c∈</m:t>
                                    </m:r>
                                    <m:r>
                                      <m:rPr>
                                        <m:scr m:val="script"/>
                                      </m:rPr>
                                      <w:rPr>
                                        <w:rFonts w:ascii="Cambria Math" w:hAnsi="Cambria Math"/>
                                        <w:sz w:val="18"/>
                                        <w:szCs w:val="18"/>
                                      </w:rPr>
                                      <m:t>P</m:t>
                                    </m:r>
                                  </m:e>
                                </m:d>
                              </m:e>
                            </m:func>
                            <m:r>
                              <w:rPr>
                                <w:rFonts w:ascii="Cambria Math" w:hAnsi="Cambria Math"/>
                                <w:sz w:val="18"/>
                                <w:szCs w:val="18"/>
                              </w:rPr>
                              <m:t xml:space="preserve"> </m:t>
                            </m:r>
                          </m:e>
                          <m:e>
                            <m:r>
                              <w:rPr>
                                <w:rFonts w:ascii="Cambria Math" w:hAnsi="Cambria Math"/>
                                <w:sz w:val="18"/>
                                <w:szCs w:val="18"/>
                              </w:rPr>
                              <m:t>&amp;0 otherwise</m:t>
                            </m:r>
                          </m:e>
                        </m:eqArr>
                      </m:e>
                    </m:d>
                    <m:r>
                      <w:rPr>
                        <w:rFonts w:ascii="Cambria Math" w:hAnsi="Cambria Math"/>
                        <w:sz w:val="18"/>
                        <w:szCs w:val="18"/>
                      </w:rPr>
                      <m:t xml:space="preserve"> #</m:t>
                    </m:r>
                    <m:d>
                      <m:dPr>
                        <m:ctrlPr>
                          <w:rPr>
                            <w:rFonts w:ascii="Cambria Math" w:hAnsi="Cambria Math"/>
                            <w:i/>
                            <w:iCs/>
                            <w:sz w:val="18"/>
                            <w:szCs w:val="18"/>
                          </w:rPr>
                        </m:ctrlPr>
                      </m:dPr>
                      <m:e>
                        <m:r>
                          <w:rPr>
                            <w:rFonts w:ascii="Cambria Math" w:hAnsi="Cambria Math"/>
                            <w:sz w:val="18"/>
                            <w:szCs w:val="18"/>
                          </w:rPr>
                          <m:t>17</m:t>
                        </m:r>
                      </m:e>
                    </m:d>
                    <m:ctrlPr>
                      <w:rPr>
                        <w:rFonts w:ascii="Cambria Math" w:hAnsi="Cambria Math"/>
                        <w:i/>
                        <w:sz w:val="18"/>
                        <w:szCs w:val="18"/>
                      </w:rPr>
                    </m:ctrlPr>
                  </m:e>
                </m:eqArr>
              </m:oMath>
            </m:oMathPara>
          </w:p>
        </w:tc>
        <w:tc>
          <w:tcPr>
            <w:tcW w:w="5485" w:type="dxa"/>
          </w:tcPr>
          <w:p w14:paraId="2CD7EA99" w14:textId="67FDE30D" w:rsidR="00FE0D5B" w:rsidRPr="00FE48A4"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A</m:t>
                  </m:r>
                </m:sub>
              </m:sSub>
              <m:r>
                <w:rPr>
                  <w:rFonts w:ascii="Cambria Math" w:hAnsi="Cambria Math"/>
                  <w:sz w:val="18"/>
                  <w:szCs w:val="18"/>
                </w:rPr>
                <m:t>=0.39</m:t>
              </m:r>
            </m:oMath>
            <w:r w:rsidR="00FE0D5B" w:rsidRPr="0020451E">
              <w:rPr>
                <w:iCs/>
                <w:sz w:val="18"/>
                <w:szCs w:val="18"/>
              </w:rPr>
              <w:fldChar w:fldCharType="begin"/>
            </w:r>
            <w:r w:rsidR="004F44F1">
              <w:rPr>
                <w:iCs/>
                <w:sz w:val="18"/>
                <w:szCs w:val="18"/>
              </w:rPr>
              <w:instrText xml:space="preserve"> ADDIN EN.CITE &lt;EndNote&gt;&lt;Cite&gt;&lt;Author&gt;Geiger&lt;/Author&gt;&lt;Year&gt;2019&lt;/Year&gt;&lt;RecNum&gt;1659&lt;/RecNum&gt;&lt;DisplayText&gt;&lt;style face="superscript"&gt;18&lt;/style&gt;&lt;/DisplayText&gt;&lt;record&gt;&lt;rec-number&gt;1659&lt;/rec-number&gt;&lt;foreign-keys&gt;&lt;key app="EN" db-id="xa0apz2rpaeaw0ew5dy5s05kpdtw20f99ddr" timestamp="1584105795"&gt;1659&lt;/key&gt;&lt;/foreign-keys&gt;&lt;ref-type name="Journal Article"&gt;17&lt;/ref-type&gt;&lt;contributors&gt;&lt;authors&gt;&lt;author&gt;Geiger, Josefine L.&lt;/author&gt;&lt;author&gt;Steg, Linda&lt;/author&gt;&lt;author&gt;van der Werff, Ellen&lt;/author&gt;&lt;author&gt;Ünal, A. Berfu&lt;/author&gt;&lt;/authors&gt;&lt;/contributors&gt;&lt;titles&gt;&lt;title&gt;A meta-analysis of factors related to recycling&lt;/title&gt;&lt;secondary-title&gt;Journal of Environmental Psychology&lt;/secondary-title&gt;&lt;/titles&gt;&lt;periodical&gt;&lt;full-title&gt;Journal of Environmental Psychology&lt;/full-title&gt;&lt;/periodical&gt;&lt;pages&gt;78-97&lt;/pages&gt;&lt;volume&gt;64&lt;/volume&gt;&lt;keywords&gt;&lt;keyword&gt;Recycling&lt;/keyword&gt;&lt;keyword&gt;meta-Analysis&lt;/keyword&gt;&lt;keyword&gt;Individual factors&lt;/keyword&gt;&lt;keyword&gt;Contextual factors&lt;/keyword&gt;&lt;keyword&gt;Self-identity&lt;/keyword&gt;&lt;keyword&gt;Attitudes&lt;/keyword&gt;&lt;/keywords&gt;&lt;dates&gt;&lt;year&gt;2019&lt;/year&gt;&lt;pub-dates&gt;&lt;date&gt;2019/08/01/&lt;/date&gt;&lt;/pub-dates&gt;&lt;/dates&gt;&lt;isbn&gt;0272-4944&lt;/isbn&gt;&lt;urls&gt;&lt;related-urls&gt;&lt;url&gt;http://www.sciencedirect.com/science/article/pii/S027249441830286X&lt;/url&gt;&lt;/related-urls&gt;&lt;/urls&gt;&lt;electronic-resource-num&gt;https://doi.org/10.1016/j.jenvp.2019.05.004&lt;/electronic-resource-num&gt;&lt;/record&gt;&lt;/Cite&gt;&lt;/EndNote&gt;</w:instrText>
            </w:r>
            <w:r w:rsidR="00FE0D5B" w:rsidRPr="0020451E">
              <w:rPr>
                <w:iCs/>
                <w:sz w:val="18"/>
                <w:szCs w:val="18"/>
              </w:rPr>
              <w:fldChar w:fldCharType="separate"/>
            </w:r>
            <w:r w:rsidR="004F44F1" w:rsidRPr="004F44F1">
              <w:rPr>
                <w:iCs/>
                <w:noProof/>
                <w:sz w:val="18"/>
                <w:szCs w:val="18"/>
                <w:vertAlign w:val="superscript"/>
              </w:rPr>
              <w:t>18</w:t>
            </w:r>
            <w:r w:rsidR="00FE0D5B" w:rsidRPr="0020451E">
              <w:rPr>
                <w:iCs/>
                <w:sz w:val="18"/>
                <w:szCs w:val="18"/>
              </w:rPr>
              <w:fldChar w:fldCharType="end"/>
            </w:r>
          </w:p>
          <w:p w14:paraId="724FAB13" w14:textId="6E9ED3AA" w:rsidR="00FE0D5B" w:rsidRPr="00FE48A4"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SN</m:t>
                  </m:r>
                </m:sub>
              </m:sSub>
              <m:r>
                <w:rPr>
                  <w:rFonts w:ascii="Cambria Math" w:hAnsi="Cambria Math"/>
                  <w:sz w:val="18"/>
                  <w:szCs w:val="18"/>
                </w:rPr>
                <m:t>=0.27</m:t>
              </m:r>
            </m:oMath>
            <w:r w:rsidR="00FE0D5B" w:rsidRPr="0020451E">
              <w:rPr>
                <w:iCs/>
                <w:sz w:val="18"/>
                <w:szCs w:val="18"/>
              </w:rPr>
              <w:fldChar w:fldCharType="begin"/>
            </w:r>
            <w:r w:rsidR="004F44F1">
              <w:rPr>
                <w:iCs/>
                <w:sz w:val="18"/>
                <w:szCs w:val="18"/>
              </w:rPr>
              <w:instrText xml:space="preserve"> ADDIN EN.CITE &lt;EndNote&gt;&lt;Cite&gt;&lt;Author&gt;Geiger&lt;/Author&gt;&lt;Year&gt;2019&lt;/Year&gt;&lt;RecNum&gt;1659&lt;/RecNum&gt;&lt;DisplayText&gt;&lt;style face="superscript"&gt;18&lt;/style&gt;&lt;/DisplayText&gt;&lt;record&gt;&lt;rec-number&gt;1659&lt;/rec-number&gt;&lt;foreign-keys&gt;&lt;key app="EN" db-id="xa0apz2rpaeaw0ew5dy5s05kpdtw20f99ddr" timestamp="1584105795"&gt;1659&lt;/key&gt;&lt;/foreign-keys&gt;&lt;ref-type name="Journal Article"&gt;17&lt;/ref-type&gt;&lt;contributors&gt;&lt;authors&gt;&lt;author&gt;Geiger, Josefine L.&lt;/author&gt;&lt;author&gt;Steg, Linda&lt;/author&gt;&lt;author&gt;van der Werff, Ellen&lt;/author&gt;&lt;author&gt;Ünal, A. Berfu&lt;/author&gt;&lt;/authors&gt;&lt;/contributors&gt;&lt;titles&gt;&lt;title&gt;A meta-analysis of factors related to recycling&lt;/title&gt;&lt;secondary-title&gt;Journal of Environmental Psychology&lt;/secondary-title&gt;&lt;/titles&gt;&lt;periodical&gt;&lt;full-title&gt;Journal of Environmental Psychology&lt;/full-title&gt;&lt;/periodical&gt;&lt;pages&gt;78-97&lt;/pages&gt;&lt;volume&gt;64&lt;/volume&gt;&lt;keywords&gt;&lt;keyword&gt;Recycling&lt;/keyword&gt;&lt;keyword&gt;meta-Analysis&lt;/keyword&gt;&lt;keyword&gt;Individual factors&lt;/keyword&gt;&lt;keyword&gt;Contextual factors&lt;/keyword&gt;&lt;keyword&gt;Self-identity&lt;/keyword&gt;&lt;keyword&gt;Attitudes&lt;/keyword&gt;&lt;/keywords&gt;&lt;dates&gt;&lt;year&gt;2019&lt;/year&gt;&lt;pub-dates&gt;&lt;date&gt;2019/08/01/&lt;/date&gt;&lt;/pub-dates&gt;&lt;/dates&gt;&lt;isbn&gt;0272-4944&lt;/isbn&gt;&lt;urls&gt;&lt;related-urls&gt;&lt;url&gt;http://www.sciencedirect.com/science/article/pii/S027249441830286X&lt;/url&gt;&lt;/related-urls&gt;&lt;/urls&gt;&lt;electronic-resource-num&gt;https://doi.org/10.1016/j.jenvp.2019.05.004&lt;/electronic-resource-num&gt;&lt;/record&gt;&lt;/Cite&gt;&lt;/EndNote&gt;</w:instrText>
            </w:r>
            <w:r w:rsidR="00FE0D5B" w:rsidRPr="0020451E">
              <w:rPr>
                <w:iCs/>
                <w:sz w:val="18"/>
                <w:szCs w:val="18"/>
              </w:rPr>
              <w:fldChar w:fldCharType="separate"/>
            </w:r>
            <w:r w:rsidR="004F44F1" w:rsidRPr="004F44F1">
              <w:rPr>
                <w:iCs/>
                <w:noProof/>
                <w:sz w:val="18"/>
                <w:szCs w:val="18"/>
                <w:vertAlign w:val="superscript"/>
              </w:rPr>
              <w:t>18</w:t>
            </w:r>
            <w:r w:rsidR="00FE0D5B" w:rsidRPr="0020451E">
              <w:rPr>
                <w:iCs/>
                <w:sz w:val="18"/>
                <w:szCs w:val="18"/>
              </w:rPr>
              <w:fldChar w:fldCharType="end"/>
            </w:r>
          </w:p>
          <w:p w14:paraId="7562DA48" w14:textId="4F9CDA36" w:rsidR="00FE0D5B" w:rsidRPr="00FE48A4" w:rsidRDefault="002F3EBC" w:rsidP="0020451E">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PBC</m:t>
                  </m:r>
                </m:sub>
              </m:sSub>
              <m:r>
                <w:rPr>
                  <w:rFonts w:ascii="Cambria Math" w:hAnsi="Cambria Math"/>
                  <w:sz w:val="18"/>
                  <w:szCs w:val="18"/>
                </w:rPr>
                <m:t>=0.33</m:t>
              </m:r>
            </m:oMath>
            <w:r w:rsidR="00FE0D5B" w:rsidRPr="0020451E">
              <w:rPr>
                <w:iCs/>
                <w:sz w:val="18"/>
                <w:szCs w:val="18"/>
              </w:rPr>
              <w:fldChar w:fldCharType="begin"/>
            </w:r>
            <w:r w:rsidR="004F44F1">
              <w:rPr>
                <w:iCs/>
                <w:sz w:val="18"/>
                <w:szCs w:val="18"/>
              </w:rPr>
              <w:instrText xml:space="preserve"> ADDIN EN.CITE &lt;EndNote&gt;&lt;Cite&gt;&lt;Author&gt;Geiger&lt;/Author&gt;&lt;Year&gt;2019&lt;/Year&gt;&lt;RecNum&gt;1659&lt;/RecNum&gt;&lt;DisplayText&gt;&lt;style face="superscript"&gt;18&lt;/style&gt;&lt;/DisplayText&gt;&lt;record&gt;&lt;rec-number&gt;1659&lt;/rec-number&gt;&lt;foreign-keys&gt;&lt;key app="EN" db-id="xa0apz2rpaeaw0ew5dy5s05kpdtw20f99ddr" timestamp="1584105795"&gt;1659&lt;/key&gt;&lt;/foreign-keys&gt;&lt;ref-type name="Journal Article"&gt;17&lt;/ref-type&gt;&lt;contributors&gt;&lt;authors&gt;&lt;author&gt;Geiger, Josefine L.&lt;/author&gt;&lt;author&gt;Steg, Linda&lt;/author&gt;&lt;author&gt;van der Werff, Ellen&lt;/author&gt;&lt;author&gt;Ünal, A. Berfu&lt;/author&gt;&lt;/authors&gt;&lt;/contributors&gt;&lt;titles&gt;&lt;title&gt;A meta-analysis of factors related to recycling&lt;/title&gt;&lt;secondary-title&gt;Journal of Environmental Psychology&lt;/secondary-title&gt;&lt;/titles&gt;&lt;periodical&gt;&lt;full-title&gt;Journal of Environmental Psychology&lt;/full-title&gt;&lt;/periodical&gt;&lt;pages&gt;78-97&lt;/pages&gt;&lt;volume&gt;64&lt;/volume&gt;&lt;keywords&gt;&lt;keyword&gt;Recycling&lt;/keyword&gt;&lt;keyword&gt;meta-Analysis&lt;/keyword&gt;&lt;keyword&gt;Individual factors&lt;/keyword&gt;&lt;keyword&gt;Contextual factors&lt;/keyword&gt;&lt;keyword&gt;Self-identity&lt;/keyword&gt;&lt;keyword&gt;Attitudes&lt;/keyword&gt;&lt;/keywords&gt;&lt;dates&gt;&lt;year&gt;2019&lt;/year&gt;&lt;pub-dates&gt;&lt;date&gt;2019/08/01/&lt;/date&gt;&lt;/pub-dates&gt;&lt;/dates&gt;&lt;isbn&gt;0272-4944&lt;/isbn&gt;&lt;urls&gt;&lt;related-urls&gt;&lt;url&gt;http://www.sciencedirect.com/science/article/pii/S027249441830286X&lt;/url&gt;&lt;/related-urls&gt;&lt;/urls&gt;&lt;electronic-resource-num&gt;https://doi.org/10.1016/j.jenvp.2019.05.004&lt;/electronic-resource-num&gt;&lt;/record&gt;&lt;/Cite&gt;&lt;/EndNote&gt;</w:instrText>
            </w:r>
            <w:r w:rsidR="00FE0D5B" w:rsidRPr="0020451E">
              <w:rPr>
                <w:iCs/>
                <w:sz w:val="18"/>
                <w:szCs w:val="18"/>
              </w:rPr>
              <w:fldChar w:fldCharType="separate"/>
            </w:r>
            <w:r w:rsidR="004F44F1" w:rsidRPr="004F44F1">
              <w:rPr>
                <w:iCs/>
                <w:noProof/>
                <w:sz w:val="18"/>
                <w:szCs w:val="18"/>
                <w:vertAlign w:val="superscript"/>
              </w:rPr>
              <w:t>18</w:t>
            </w:r>
            <w:r w:rsidR="00FE0D5B" w:rsidRPr="0020451E">
              <w:rPr>
                <w:iCs/>
                <w:sz w:val="18"/>
                <w:szCs w:val="18"/>
              </w:rPr>
              <w:fldChar w:fldCharType="end"/>
            </w:r>
          </w:p>
          <w:p w14:paraId="6C5CE906" w14:textId="0925924A" w:rsidR="00FE0D5B" w:rsidRPr="00FE48A4" w:rsidRDefault="0020451E" w:rsidP="0020451E">
            <w:pPr>
              <w:spacing w:line="360" w:lineRule="auto"/>
              <w:jc w:val="left"/>
              <w:rPr>
                <w:iCs/>
                <w:sz w:val="18"/>
                <w:szCs w:val="18"/>
              </w:rPr>
            </w:pP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p=repairing</m:t>
                  </m:r>
                </m:sub>
                <m:sup>
                  <m:r>
                    <w:rPr>
                      <w:rFonts w:ascii="Cambria Math" w:hAnsi="Cambria Math"/>
                      <w:sz w:val="18"/>
                      <w:szCs w:val="18"/>
                    </w:rPr>
                    <m:t>t</m:t>
                  </m:r>
                </m:sup>
              </m:sSubSup>
              <m:r>
                <w:rPr>
                  <w:rFonts w:ascii="Cambria Math" w:hAnsi="Cambria Math"/>
                  <w:sz w:val="18"/>
                  <w:szCs w:val="18"/>
                </w:rPr>
                <m:t>∈[23, 106]</m:t>
              </m:r>
            </m:oMath>
            <w:r w:rsidR="00FE0D5B" w:rsidRPr="00FE48A4">
              <w:rPr>
                <w:iCs/>
                <w:sz w:val="18"/>
                <w:szCs w:val="18"/>
              </w:rPr>
              <w:t xml:space="preserve"> $/module</w:t>
            </w:r>
            <w:r w:rsidR="00FE0D5B" w:rsidRPr="0020451E">
              <w:rPr>
                <w:iCs/>
                <w:sz w:val="18"/>
                <w:szCs w:val="18"/>
                <w:lang w:val="fr-FR"/>
              </w:rPr>
              <w:fldChar w:fldCharType="begin"/>
            </w:r>
            <w:r w:rsidR="004F44F1" w:rsidRPr="00440613">
              <w:rPr>
                <w:iCs/>
                <w:sz w:val="18"/>
                <w:szCs w:val="18"/>
              </w:rPr>
              <w:instrText xml:space="preserve"> ADDIN EN.CITE &lt;EndNote&gt;&lt;Cite&gt;&lt;Author&gt;Tsanakas&lt;/Author&gt;&lt;Year&gt;2020&lt;/Year&gt;&lt;RecNum&gt;2602&lt;/RecNum&gt;&lt;DisplayText&gt;&lt;style face="superscript"&gt;19&lt;/style&gt;&lt;/DisplayText&gt;&lt;record&gt;&lt;rec-number&gt;2602&lt;/rec-number&gt;&lt;foreign-keys&gt;&lt;key app="EN" db-id="xa0apz2rpaeaw0ew5dy5s05kpdtw20f99ddr" timestamp="1595906878"&gt;2602&lt;/key&gt;&lt;/foreign-keys&gt;&lt;ref-type name="Journal Article"&gt;17&lt;/ref-type&gt;&lt;contributors&gt;&lt;authors&gt;&lt;author&gt;Tsanakas, John A.&lt;/author&gt;&lt;author&gt;van der Heide, Arvid&lt;/author&gt;&lt;author&gt;Radavičius, Tadas&lt;/author&gt;&lt;author&gt;Denafas, Julius&lt;/author&gt;&lt;author&gt;Lemaire, Elisabeth&lt;/author&gt;&lt;author&gt;Wang, Ke&lt;/author&gt;&lt;author&gt;Poortmans, Jef&lt;/author&gt;&lt;author&gt;Voroshazi, Eszter&lt;/author&gt;&lt;/authors&gt;&lt;/contributors&gt;&lt;titles&gt;&lt;title&gt;Towards a circular supply chain for PV modules: Review of today&amp;apos;s challenges in PV recycling, refurbishment and re-certification&lt;/title&gt;&lt;secondary-title&gt;Progress in Photovoltaics: Research and Applications&lt;/secondary-title&gt;&lt;/titles&gt;&lt;periodical&gt;&lt;full-title&gt;Progress in Photovoltaics: Research and Applications&lt;/full-title&gt;&lt;/periodical&gt;&lt;pages&gt;454-464&lt;/pages&gt;&lt;volume&gt;28&lt;/volume&gt;&lt;number&gt;6&lt;/number&gt;&lt;dates&gt;&lt;year&gt;2020&lt;/year&gt;&lt;/dates&gt;&lt;isbn&gt;1062-7995&lt;/isbn&gt;&lt;urls&gt;&lt;related-urls&gt;&lt;url&gt;https://onlinelibrary.wiley.com/doi/abs/10.1002/pip.3193&lt;/url&gt;&lt;/related-urls&gt;&lt;/urls&gt;&lt;electronic-resource-num&gt;10.1002/pip.3193&lt;/electronic-resource-num&gt;&lt;/record&gt;&lt;/Cite&gt;&lt;/EndNote&gt;</w:instrText>
            </w:r>
            <w:r w:rsidR="00FE0D5B" w:rsidRPr="0020451E">
              <w:rPr>
                <w:iCs/>
                <w:sz w:val="18"/>
                <w:szCs w:val="18"/>
                <w:lang w:val="fr-FR"/>
              </w:rPr>
              <w:fldChar w:fldCharType="separate"/>
            </w:r>
            <w:r w:rsidR="004F44F1" w:rsidRPr="004F44F1">
              <w:rPr>
                <w:iCs/>
                <w:noProof/>
                <w:sz w:val="18"/>
                <w:szCs w:val="18"/>
                <w:vertAlign w:val="superscript"/>
              </w:rPr>
              <w:t>19</w:t>
            </w:r>
            <w:r w:rsidR="00FE0D5B" w:rsidRPr="0020451E">
              <w:rPr>
                <w:iCs/>
                <w:sz w:val="18"/>
                <w:szCs w:val="18"/>
                <w:lang w:val="fr-FR"/>
              </w:rPr>
              <w:fldChar w:fldCharType="end"/>
            </w:r>
          </w:p>
          <w:p w14:paraId="43648889" w14:textId="3AE62ED0" w:rsidR="00FE0D5B" w:rsidRPr="0020451E" w:rsidRDefault="0020451E" w:rsidP="0020451E">
            <w:pPr>
              <w:spacing w:line="360" w:lineRule="auto"/>
              <w:jc w:val="left"/>
              <w:rPr>
                <w:iCs/>
                <w:sz w:val="18"/>
                <w:szCs w:val="18"/>
              </w:rPr>
            </w:pP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p=reusing</m:t>
                  </m:r>
                </m:sub>
                <m:sup>
                  <m:r>
                    <w:rPr>
                      <w:rFonts w:ascii="Cambria Math" w:hAnsi="Cambria Math"/>
                      <w:sz w:val="18"/>
                      <w:szCs w:val="18"/>
                    </w:rPr>
                    <m:t>t</m:t>
                  </m:r>
                </m:sup>
              </m:sSubSup>
            </m:oMath>
            <w:r w:rsidR="00FE0D5B" w:rsidRPr="0020451E">
              <w:rPr>
                <w:iCs/>
                <w:sz w:val="18"/>
                <w:szCs w:val="18"/>
              </w:rPr>
              <w:t>= -</w:t>
            </w:r>
            <m:oMath>
              <m:r>
                <w:rPr>
                  <w:rFonts w:ascii="Cambria Math" w:hAnsi="Cambria Math"/>
                  <w:sz w:val="18"/>
                  <w:szCs w:val="18"/>
                </w:rPr>
                <m:t xml:space="preserve"> 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r>
                <w:rPr>
                  <w:rFonts w:ascii="Cambria Math" w:hAnsi="Cambria Math"/>
                  <w:sz w:val="18"/>
                  <w:szCs w:val="18"/>
                </w:rPr>
                <m:t>×(1-m</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j</m:t>
                  </m:r>
                </m:sub>
              </m:sSub>
              <m:r>
                <w:rPr>
                  <w:rFonts w:ascii="Cambria Math" w:hAnsi="Cambria Math"/>
                  <w:sz w:val="18"/>
                  <w:szCs w:val="18"/>
                </w:rPr>
                <m:t>)</m:t>
              </m:r>
            </m:oMath>
            <w:r w:rsidR="00FE0D5B" w:rsidRPr="0020451E">
              <w:rPr>
                <w:sz w:val="18"/>
                <w:szCs w:val="18"/>
              </w:rPr>
              <w:t>,</w:t>
            </w:r>
            <w:r w:rsidR="00FE0D5B" w:rsidRPr="0020451E">
              <w:rPr>
                <w:iCs/>
                <w:sz w:val="18"/>
                <w:szCs w:val="18"/>
              </w:rPr>
              <w:t xml:space="preserve"> see Supplementary Figure </w:t>
            </w:r>
            <w:r w:rsidR="00FC3B87">
              <w:rPr>
                <w:iCs/>
                <w:sz w:val="18"/>
                <w:szCs w:val="18"/>
              </w:rPr>
              <w:t>2</w:t>
            </w:r>
            <w:r w:rsidR="00C77879">
              <w:rPr>
                <w:iCs/>
                <w:sz w:val="18"/>
                <w:szCs w:val="18"/>
              </w:rPr>
              <w:t>0</w:t>
            </w:r>
            <w:r w:rsidR="00FE0D5B" w:rsidRPr="0020451E">
              <w:rPr>
                <w:iCs/>
                <w:sz w:val="18"/>
                <w:szCs w:val="18"/>
              </w:rPr>
              <w:t xml:space="preserve"> (negative as it is a source of revenue)</w:t>
            </w:r>
          </w:p>
          <w:p w14:paraId="02D6C544" w14:textId="0606788A" w:rsidR="00FE0D5B" w:rsidRPr="00FE48A4" w:rsidRDefault="0020451E" w:rsidP="0020451E">
            <w:pPr>
              <w:spacing w:line="360" w:lineRule="auto"/>
              <w:jc w:val="left"/>
              <w:rPr>
                <w:iCs/>
                <w:sz w:val="18"/>
                <w:szCs w:val="18"/>
              </w:rPr>
            </w:pPr>
            <m:oMath>
              <m:r>
                <w:rPr>
                  <w:rFonts w:ascii="Cambria Math" w:hAnsi="Cambria Math"/>
                  <w:sz w:val="18"/>
                  <w:szCs w:val="18"/>
                </w:rPr>
                <w:lastRenderedPageBreak/>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p=recycling</m:t>
                  </m:r>
                </m:sub>
                <m:sup>
                  <m:r>
                    <w:rPr>
                      <w:rFonts w:ascii="Cambria Math" w:hAnsi="Cambria Math"/>
                      <w:sz w:val="18"/>
                      <w:szCs w:val="18"/>
                    </w:rPr>
                    <m:t>t</m:t>
                  </m:r>
                </m:sup>
              </m:sSubSup>
              <m:r>
                <w:rPr>
                  <w:rFonts w:ascii="Cambria Math" w:hAnsi="Cambria Math"/>
                  <w:sz w:val="18"/>
                  <w:szCs w:val="18"/>
                </w:rPr>
                <m:t>∈[25, 30]</m:t>
              </m:r>
            </m:oMath>
            <w:r w:rsidR="00FE0D5B" w:rsidRPr="00FE48A4">
              <w:rPr>
                <w:iCs/>
                <w:sz w:val="18"/>
                <w:szCs w:val="18"/>
              </w:rPr>
              <w:t xml:space="preserve"> $/module</w:t>
            </w:r>
            <w:r w:rsidR="00FE0D5B" w:rsidRPr="0020451E">
              <w:rPr>
                <w:iCs/>
                <w:sz w:val="18"/>
                <w:szCs w:val="18"/>
              </w:rPr>
              <w:fldChar w:fldCharType="begin"/>
            </w:r>
            <w:r w:rsidR="004F44F1">
              <w:rPr>
                <w:iCs/>
                <w:sz w:val="18"/>
                <w:szCs w:val="18"/>
              </w:rPr>
              <w:instrText xml:space="preserve"> ADDIN EN.CITE &lt;EndNote&gt;&lt;Cite&gt;&lt;Author&gt;EPRI&lt;/Author&gt;&lt;Year&gt;2018&lt;/Year&gt;&lt;RecNum&gt;1602&lt;/RecNum&gt;&lt;DisplayText&gt;&lt;style face="superscript"&gt;20&lt;/style&gt;&lt;/DisplayText&gt;&lt;record&gt;&lt;rec-number&gt;1602&lt;/rec-number&gt;&lt;foreign-keys&gt;&lt;key app="EN" db-id="xa0apz2rpaeaw0ew5dy5s05kpdtw20f99ddr" timestamp="1578001118"&gt;1602&lt;/key&gt;&lt;/foreign-keys&gt;&lt;ref-type name="Report"&gt;27&lt;/ref-type&gt;&lt;contributors&gt;&lt;authors&gt;&lt;author&gt;EPRI&lt;/author&gt;&lt;/authors&gt;&lt;/contributors&gt;&lt;titles&gt;&lt;title&gt;Solar PV module end of life: options and knowledge for utility-scale plants&lt;/title&gt;&lt;/titles&gt;&lt;dates&gt;&lt;year&gt;2018&lt;/year&gt;&lt;/dates&gt;&lt;isbn&gt;3002014407&lt;/isbn&gt;&lt;urls&gt;&lt;/urls&gt;&lt;/record&gt;&lt;/Cite&gt;&lt;/EndNote&gt;</w:instrText>
            </w:r>
            <w:r w:rsidR="00FE0D5B" w:rsidRPr="0020451E">
              <w:rPr>
                <w:iCs/>
                <w:sz w:val="18"/>
                <w:szCs w:val="18"/>
              </w:rPr>
              <w:fldChar w:fldCharType="separate"/>
            </w:r>
            <w:r w:rsidR="004F44F1" w:rsidRPr="004F44F1">
              <w:rPr>
                <w:iCs/>
                <w:noProof/>
                <w:sz w:val="18"/>
                <w:szCs w:val="18"/>
                <w:vertAlign w:val="superscript"/>
              </w:rPr>
              <w:t>20</w:t>
            </w:r>
            <w:r w:rsidR="00FE0D5B" w:rsidRPr="0020451E">
              <w:rPr>
                <w:iCs/>
                <w:sz w:val="18"/>
                <w:szCs w:val="18"/>
              </w:rPr>
              <w:fldChar w:fldCharType="end"/>
            </w:r>
          </w:p>
          <w:p w14:paraId="045A7ED9" w14:textId="32558755" w:rsidR="00FE0D5B" w:rsidRPr="0020451E" w:rsidRDefault="0020451E" w:rsidP="0020451E">
            <w:pPr>
              <w:spacing w:line="360" w:lineRule="auto"/>
              <w:jc w:val="left"/>
              <w:rPr>
                <w:iCs/>
                <w:sz w:val="18"/>
                <w:szCs w:val="18"/>
              </w:rPr>
            </w:pP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p=landfill</m:t>
                  </m:r>
                </m:sub>
                <m:sup>
                  <m:r>
                    <w:rPr>
                      <w:rFonts w:ascii="Cambria Math" w:hAnsi="Cambria Math"/>
                      <w:sz w:val="18"/>
                      <w:szCs w:val="18"/>
                    </w:rPr>
                    <m:t>t</m:t>
                  </m:r>
                </m:sup>
              </m:sSubSup>
            </m:oMath>
            <w:r w:rsidR="00FE0D5B" w:rsidRPr="0020451E">
              <w:rPr>
                <w:iCs/>
                <w:sz w:val="18"/>
                <w:szCs w:val="18"/>
              </w:rPr>
              <w:t xml:space="preserve">: see Supplementary Table </w:t>
            </w:r>
            <w:r w:rsidR="00D3346A">
              <w:rPr>
                <w:iCs/>
                <w:sz w:val="18"/>
                <w:szCs w:val="18"/>
              </w:rPr>
              <w:t>8</w:t>
            </w:r>
          </w:p>
          <w:p w14:paraId="1EC106B4" w14:textId="3CC0F93A" w:rsidR="00FE0D5B" w:rsidRPr="0020451E" w:rsidRDefault="0020451E" w:rsidP="0020451E">
            <w:pPr>
              <w:spacing w:line="360" w:lineRule="auto"/>
              <w:jc w:val="left"/>
              <w:rPr>
                <w:iCs/>
                <w:sz w:val="18"/>
                <w:szCs w:val="18"/>
              </w:rPr>
            </w:pP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p=storing</m:t>
                  </m:r>
                </m:sub>
                <m:sup>
                  <m:r>
                    <w:rPr>
                      <w:rFonts w:ascii="Cambria Math" w:hAnsi="Cambria Math"/>
                      <w:sz w:val="18"/>
                      <w:szCs w:val="18"/>
                    </w:rPr>
                    <m:t>t</m:t>
                  </m:r>
                </m:sup>
              </m:sSubSup>
              <m:r>
                <w:rPr>
                  <w:rFonts w:ascii="Cambria Math" w:hAnsi="Cambria Math"/>
                  <w:sz w:val="18"/>
                  <w:szCs w:val="18"/>
                </w:rPr>
                <m:t>∈[0, 2]</m:t>
              </m:r>
            </m:oMath>
            <w:r w:rsidR="00FE0D5B" w:rsidRPr="0020451E">
              <w:rPr>
                <w:iCs/>
                <w:sz w:val="18"/>
                <w:szCs w:val="18"/>
              </w:rPr>
              <w:t xml:space="preserve"> $/module (assumption on cost spanning between being free and the cost to lease storage space</w:t>
            </w:r>
            <w:r w:rsidR="00FE0D5B" w:rsidRPr="0020451E">
              <w:rPr>
                <w:iCs/>
                <w:sz w:val="18"/>
                <w:szCs w:val="18"/>
              </w:rPr>
              <w:fldChar w:fldCharType="begin"/>
            </w:r>
            <w:r w:rsidR="004F44F1">
              <w:rPr>
                <w:iCs/>
                <w:sz w:val="18"/>
                <w:szCs w:val="18"/>
              </w:rPr>
              <w:instrText xml:space="preserve"> ADDIN EN.CITE &lt;EndNote&gt;&lt;Cite&gt;&lt;Author&gt;Cisco-Eagle&lt;/Author&gt;&lt;Year&gt;2020&lt;/Year&gt;&lt;RecNum&gt;2626&lt;/RecNum&gt;&lt;DisplayText&gt;&lt;style face="superscript"&gt;21&lt;/style&gt;&lt;/DisplayText&gt;&lt;record&gt;&lt;rec-number&gt;2626&lt;/rec-number&gt;&lt;foreign-keys&gt;&lt;key app="EN" db-id="xa0apz2rpaeaw0ew5dy5s05kpdtw20f99ddr" timestamp="1597853685"&gt;2626&lt;/key&gt;&lt;/foreign-keys&gt;&lt;ref-type name="Web Page"&gt;12&lt;/ref-type&gt;&lt;contributors&gt;&lt;authors&gt;&lt;author&gt;Cisco-Eagle&lt;/author&gt;&lt;/authors&gt;&lt;/contributors&gt;&lt;titles&gt;&lt;title&gt;What Does It Cost to Store a Pallet in Third-Party Storage&lt;/title&gt;&lt;/titles&gt;&lt;volume&gt;2020&lt;/volume&gt;&lt;number&gt;08/19/2020&lt;/number&gt;&lt;dates&gt;&lt;year&gt;2020&lt;/year&gt;&lt;/dates&gt;&lt;urls&gt;&lt;related-urls&gt;&lt;url&gt;https://www.cisco-eagle.com/blog/2012/09/24/the-cost-of-managing-a-skid-or-pallet/&lt;/url&gt;&lt;/related-urls&gt;&lt;/urls&gt;&lt;/record&gt;&lt;/Cite&gt;&lt;/EndNote&gt;</w:instrText>
            </w:r>
            <w:r w:rsidR="00FE0D5B" w:rsidRPr="0020451E">
              <w:rPr>
                <w:iCs/>
                <w:sz w:val="18"/>
                <w:szCs w:val="18"/>
              </w:rPr>
              <w:fldChar w:fldCharType="separate"/>
            </w:r>
            <w:r w:rsidR="004F44F1" w:rsidRPr="004F44F1">
              <w:rPr>
                <w:iCs/>
                <w:noProof/>
                <w:sz w:val="18"/>
                <w:szCs w:val="18"/>
                <w:vertAlign w:val="superscript"/>
              </w:rPr>
              <w:t>21</w:t>
            </w:r>
            <w:r w:rsidR="00FE0D5B" w:rsidRPr="0020451E">
              <w:rPr>
                <w:iCs/>
                <w:sz w:val="18"/>
                <w:szCs w:val="18"/>
              </w:rPr>
              <w:fldChar w:fldCharType="end"/>
            </w:r>
            <w:r w:rsidR="00FE0D5B" w:rsidRPr="0020451E">
              <w:rPr>
                <w:iCs/>
                <w:sz w:val="18"/>
                <w:szCs w:val="18"/>
              </w:rPr>
              <w:t>)</w:t>
            </w:r>
          </w:p>
          <w:p w14:paraId="6E2AF6E1" w14:textId="7233302D" w:rsidR="00FE0D5B" w:rsidRPr="0020451E" w:rsidRDefault="0020451E" w:rsidP="0020451E">
            <w:pPr>
              <w:spacing w:line="360" w:lineRule="auto"/>
              <w:jc w:val="left"/>
              <w:rPr>
                <w:iCs/>
                <w:sz w:val="18"/>
                <w:szCs w:val="18"/>
              </w:rPr>
            </w:pPr>
            <m:oMath>
              <m:r>
                <w:rPr>
                  <w:rFonts w:ascii="Cambria Math" w:hAnsi="Cambria Math"/>
                  <w:sz w:val="18"/>
                  <w:szCs w:val="18"/>
                </w:rPr>
                <m:t>μ=0.544</m:t>
              </m:r>
            </m:oMath>
            <w:r w:rsidR="00FE0D5B" w:rsidRPr="0020451E">
              <w:rPr>
                <w:iCs/>
                <w:sz w:val="18"/>
                <w:szCs w:val="18"/>
              </w:rPr>
              <w:t xml:space="preserve"> (calibrated)</w:t>
            </w:r>
          </w:p>
          <w:p w14:paraId="014DFBFB" w14:textId="2A016935" w:rsidR="00FE0D5B" w:rsidRPr="0020451E" w:rsidRDefault="0020451E" w:rsidP="0020451E">
            <w:pPr>
              <w:spacing w:line="360" w:lineRule="auto"/>
              <w:jc w:val="left"/>
              <w:rPr>
                <w:iCs/>
                <w:sz w:val="18"/>
                <w:szCs w:val="18"/>
              </w:rPr>
            </w:pPr>
            <m:oMath>
              <m:r>
                <w:rPr>
                  <w:rFonts w:ascii="Cambria Math" w:hAnsi="Cambria Math"/>
                  <w:sz w:val="18"/>
                  <w:szCs w:val="18"/>
                </w:rPr>
                <m:t>σ=0.1</m:t>
              </m:r>
            </m:oMath>
            <w:r w:rsidR="00FE0D5B" w:rsidRPr="0020451E">
              <w:rPr>
                <w:iCs/>
                <w:sz w:val="18"/>
                <w:szCs w:val="18"/>
              </w:rPr>
              <w:t xml:space="preserve"> (calibrated)</w:t>
            </w:r>
          </w:p>
          <w:p w14:paraId="27C88D26" w14:textId="356F7E14" w:rsidR="00FE0D5B" w:rsidRPr="0020451E" w:rsidRDefault="0020451E" w:rsidP="0020451E">
            <w:pPr>
              <w:spacing w:line="360" w:lineRule="auto"/>
              <w:jc w:val="left"/>
              <w:rPr>
                <w:sz w:val="18"/>
                <w:szCs w:val="18"/>
              </w:rPr>
            </w:pPr>
            <m:oMath>
              <m:r>
                <w:rPr>
                  <w:rFonts w:ascii="Cambria Math" w:hAnsi="Cambria Math"/>
                  <w:sz w:val="18"/>
                  <w:szCs w:val="18"/>
                </w:rPr>
                <m:t>m</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j</m:t>
                  </m:r>
                </m:sub>
              </m:sSub>
              <m:r>
                <w:rPr>
                  <w:rFonts w:ascii="Cambria Math" w:hAnsi="Cambria Math"/>
                  <w:sz w:val="18"/>
                  <w:szCs w:val="18"/>
                </w:rPr>
                <m:t>∈[0.4, 0.6]</m:t>
              </m:r>
            </m:oMath>
            <w:r w:rsidR="00FE0D5B" w:rsidRPr="0020451E">
              <w:rPr>
                <w:sz w:val="18"/>
                <w:szCs w:val="18"/>
              </w:rPr>
              <w:fldChar w:fldCharType="begin"/>
            </w:r>
            <w:r w:rsidR="004F44F1">
              <w:rPr>
                <w:sz w:val="18"/>
                <w:szCs w:val="18"/>
              </w:rPr>
              <w:instrText xml:space="preserve"> ADDIN EN.CITE &lt;EndNote&gt;&lt;Cite&gt;&lt;Author&gt;investopedia&lt;/Author&gt;&lt;Year&gt;2020&lt;/Year&gt;&lt;RecNum&gt;2629&lt;/RecNum&gt;&lt;DisplayText&gt;&lt;style face="superscript"&gt;14&lt;/style&gt;&lt;/DisplayText&gt;&lt;record&gt;&lt;rec-number&gt;2629&lt;/rec-number&gt;&lt;foreign-keys&gt;&lt;key app="EN" db-id="xa0apz2rpaeaw0ew5dy5s05kpdtw20f99ddr" timestamp="1597864445"&gt;2629&lt;/key&gt;&lt;/foreign-keys&gt;&lt;ref-type name="Web Page"&gt;12&lt;/ref-type&gt;&lt;contributors&gt;&lt;authors&gt;&lt;author&gt;investopedia&lt;/author&gt;&lt;/authors&gt;&lt;/contributors&gt;&lt;titles&gt;&lt;title&gt;Sectors &amp;amp; Industries Analysis &lt;/title&gt;&lt;/titles&gt;&lt;volume&gt;2020&lt;/volume&gt;&lt;number&gt;03/2020&lt;/number&gt;&lt;dates&gt;&lt;year&gt;2020&lt;/year&gt;&lt;/dates&gt;&lt;urls&gt;&lt;related-urls&gt;&lt;url&gt;www.investopedia.com&lt;/url&gt;&lt;/related-urls&gt;&lt;/urls&gt;&lt;/record&gt;&lt;/Cite&gt;&lt;/EndNote&gt;</w:instrText>
            </w:r>
            <w:r w:rsidR="00FE0D5B" w:rsidRPr="0020451E">
              <w:rPr>
                <w:sz w:val="18"/>
                <w:szCs w:val="18"/>
              </w:rPr>
              <w:fldChar w:fldCharType="separate"/>
            </w:r>
            <w:r w:rsidR="004F44F1" w:rsidRPr="004F44F1">
              <w:rPr>
                <w:noProof/>
                <w:sz w:val="18"/>
                <w:szCs w:val="18"/>
                <w:vertAlign w:val="superscript"/>
              </w:rPr>
              <w:t>14</w:t>
            </w:r>
            <w:r w:rsidR="00FE0D5B" w:rsidRPr="0020451E">
              <w:rPr>
                <w:sz w:val="18"/>
                <w:szCs w:val="18"/>
              </w:rPr>
              <w:fldChar w:fldCharType="end"/>
            </w:r>
          </w:p>
        </w:tc>
      </w:tr>
      <w:tr w:rsidR="00FE0D5B" w:rsidRPr="0020451E" w14:paraId="2F0797E4" w14:textId="77777777" w:rsidTr="0020451E">
        <w:tc>
          <w:tcPr>
            <w:tcW w:w="0" w:type="auto"/>
          </w:tcPr>
          <w:p w14:paraId="2E1A0D63" w14:textId="77777777" w:rsidR="00FE0D5B" w:rsidRPr="0020451E" w:rsidRDefault="00FE0D5B" w:rsidP="0020451E">
            <w:pPr>
              <w:spacing w:line="360" w:lineRule="auto"/>
              <w:jc w:val="left"/>
              <w:rPr>
                <w:sz w:val="18"/>
                <w:szCs w:val="18"/>
              </w:rPr>
            </w:pPr>
            <w:r w:rsidRPr="0020451E">
              <w:rPr>
                <w:sz w:val="18"/>
                <w:szCs w:val="18"/>
              </w:rPr>
              <w:lastRenderedPageBreak/>
              <w:t>Volume of PV modules being reused (secondary market model) [S6]</w:t>
            </w:r>
          </w:p>
        </w:tc>
        <w:tc>
          <w:tcPr>
            <w:tcW w:w="7519" w:type="dxa"/>
          </w:tcPr>
          <w:p w14:paraId="38806296" w14:textId="2FD59264" w:rsidR="00FE0D5B" w:rsidRPr="0020451E" w:rsidRDefault="002F3EBC" w:rsidP="0020451E">
            <w:pPr>
              <w:spacing w:line="360" w:lineRule="auto"/>
              <w:jc w:val="left"/>
              <w:rPr>
                <w:sz w:val="18"/>
                <w:szCs w:val="18"/>
                <w:lang w:val="en-CA"/>
              </w:rPr>
            </w:pPr>
            <m:oMathPara>
              <m:oMath>
                <m:eqArr>
                  <m:eqArrPr>
                    <m:maxDist m:val="1"/>
                    <m:ctrlPr>
                      <w:rPr>
                        <w:rFonts w:ascii="Cambria Math" w:hAnsi="Cambria Math"/>
                        <w:i/>
                        <w:sz w:val="18"/>
                        <w:szCs w:val="18"/>
                      </w:rPr>
                    </m:ctrlPr>
                  </m:eqArrPr>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j</m:t>
                        </m:r>
                      </m:sub>
                      <m:sup>
                        <m:r>
                          <w:rPr>
                            <w:rFonts w:ascii="Cambria Math" w:hAnsi="Cambria Math"/>
                            <w:sz w:val="18"/>
                            <w:szCs w:val="18"/>
                            <w:lang w:val="en-CA"/>
                          </w:rPr>
                          <m:t>t</m:t>
                        </m:r>
                      </m:sup>
                    </m:sSubSup>
                    <m:r>
                      <w:rPr>
                        <w:rFonts w:ascii="Cambria Math" w:hAnsi="Cambria Math"/>
                        <w:sz w:val="18"/>
                        <w:szCs w:val="18"/>
                      </w:rPr>
                      <m:t>=</m:t>
                    </m:r>
                    <m:f>
                      <m:fPr>
                        <m:ctrlPr>
                          <w:rPr>
                            <w:rFonts w:ascii="Cambria Math" w:hAnsi="Cambria Math"/>
                            <w:i/>
                            <w:sz w:val="18"/>
                            <w:szCs w:val="18"/>
                            <w:lang w:val="en-CA"/>
                          </w:rPr>
                        </m:ctrlPr>
                      </m:fPr>
                      <m:num>
                        <m:r>
                          <w:rPr>
                            <w:rFonts w:ascii="Cambria Math" w:hAnsi="Cambria Math"/>
                            <w:sz w:val="18"/>
                            <w:szCs w:val="18"/>
                            <w:lang w:val="en-CA"/>
                          </w:rPr>
                          <m:t>RR×</m:t>
                        </m:r>
                        <m:d>
                          <m:dPr>
                            <m:ctrlPr>
                              <w:rPr>
                                <w:rFonts w:ascii="Cambria Math" w:hAnsi="Cambria Math"/>
                                <w:i/>
                                <w:sz w:val="18"/>
                                <w:szCs w:val="18"/>
                                <w:lang w:val="en-CA"/>
                              </w:rPr>
                            </m:ctrlPr>
                          </m:dPr>
                          <m:e>
                            <m:nary>
                              <m:naryPr>
                                <m:chr m:val="∑"/>
                                <m:limLoc m:val="undOvr"/>
                                <m:supHide m:val="1"/>
                                <m:ctrlPr>
                                  <w:rPr>
                                    <w:rFonts w:ascii="Cambria Math" w:hAnsi="Cambria Math"/>
                                    <w:i/>
                                    <w:sz w:val="18"/>
                                    <w:szCs w:val="18"/>
                                    <w:lang w:val="en-CA"/>
                                  </w:rPr>
                                </m:ctrlPr>
                              </m:naryPr>
                              <m:sub>
                                <m:r>
                                  <w:rPr>
                                    <w:rFonts w:ascii="Cambria Math" w:hAnsi="Cambria Math"/>
                                    <w:sz w:val="18"/>
                                    <w:szCs w:val="18"/>
                                    <w:lang w:val="en-CA"/>
                                  </w:rPr>
                                  <m:t>i</m:t>
                                </m:r>
                              </m:sub>
                              <m:sup/>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i</m:t>
                                    </m:r>
                                  </m:sub>
                                  <m:sup>
                                    <m:r>
                                      <w:rPr>
                                        <w:rFonts w:ascii="Cambria Math" w:hAnsi="Cambria Math"/>
                                        <w:sz w:val="18"/>
                                        <w:szCs w:val="18"/>
                                        <w:lang w:val="en-CA"/>
                                      </w:rPr>
                                      <m:t>t</m:t>
                                    </m:r>
                                  </m:sup>
                                </m:sSubSup>
                              </m:e>
                            </m:nary>
                            <m:r>
                              <w:rPr>
                                <w:rFonts w:ascii="Cambria Math" w:hAnsi="Cambria Math"/>
                                <w:sz w:val="18"/>
                                <w:szCs w:val="18"/>
                                <w:lang w:val="en-CA"/>
                              </w:rPr>
                              <m:t>+</m:t>
                            </m:r>
                            <m:nary>
                              <m:naryPr>
                                <m:chr m:val="∑"/>
                                <m:limLoc m:val="undOvr"/>
                                <m:supHide m:val="1"/>
                                <m:ctrlPr>
                                  <w:rPr>
                                    <w:rFonts w:ascii="Cambria Math" w:hAnsi="Cambria Math"/>
                                    <w:i/>
                                    <w:sz w:val="18"/>
                                    <w:szCs w:val="18"/>
                                    <w:lang w:val="en-CA"/>
                                  </w:rPr>
                                </m:ctrlPr>
                              </m:naryPr>
                              <m:sub>
                                <m:r>
                                  <w:rPr>
                                    <w:rFonts w:ascii="Cambria Math" w:hAnsi="Cambria Math"/>
                                    <w:sz w:val="18"/>
                                    <w:szCs w:val="18"/>
                                    <w:lang w:val="en-CA"/>
                                  </w:rPr>
                                  <m:t>k</m:t>
                                </m:r>
                              </m:sub>
                              <m:sup/>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k</m:t>
                                    </m:r>
                                  </m:sub>
                                  <m:sup>
                                    <m:r>
                                      <w:rPr>
                                        <w:rFonts w:ascii="Cambria Math" w:hAnsi="Cambria Math"/>
                                        <w:sz w:val="18"/>
                                        <w:szCs w:val="18"/>
                                        <w:lang w:val="en-CA"/>
                                      </w:rPr>
                                      <m:t>t</m:t>
                                    </m:r>
                                  </m:sup>
                                </m:sSubSup>
                              </m:e>
                            </m:nary>
                          </m:e>
                        </m:d>
                      </m:num>
                      <m:den>
                        <m:nary>
                          <m:naryPr>
                            <m:chr m:val="∑"/>
                            <m:limLoc m:val="undOvr"/>
                            <m:subHide m:val="1"/>
                            <m:supHide m:val="1"/>
                            <m:ctrlPr>
                              <w:rPr>
                                <w:rFonts w:ascii="Cambria Math" w:hAnsi="Cambria Math"/>
                                <w:i/>
                                <w:sz w:val="18"/>
                                <w:szCs w:val="18"/>
                                <w:lang w:val="en-CA"/>
                              </w:rPr>
                            </m:ctrlPr>
                          </m:naryPr>
                          <m:sub/>
                          <m:sup/>
                          <m:e>
                            <m:r>
                              <w:rPr>
                                <w:rFonts w:ascii="Cambria Math" w:hAnsi="Cambria Math"/>
                                <w:sz w:val="18"/>
                                <w:szCs w:val="18"/>
                                <w:lang w:val="en-CA"/>
                              </w:rPr>
                              <m:t>j</m:t>
                            </m:r>
                          </m:e>
                        </m:nary>
                      </m:den>
                    </m:f>
                    <m:r>
                      <w:rPr>
                        <w:rFonts w:ascii="Cambria Math" w:hAnsi="Cambria Math"/>
                        <w:sz w:val="18"/>
                        <w:szCs w:val="18"/>
                      </w:rPr>
                      <m:t xml:space="preserve"> </m:t>
                    </m:r>
                    <m:r>
                      <w:rPr>
                        <w:rFonts w:ascii="Cambria Math" w:hAnsi="Cambria Math"/>
                        <w:sz w:val="18"/>
                        <w:szCs w:val="18"/>
                        <w:lang w:val="en-CA"/>
                      </w:rPr>
                      <m:t>for</m:t>
                    </m:r>
                    <m:r>
                      <w:rPr>
                        <w:rFonts w:ascii="Cambria Math" w:hAnsi="Cambria Math"/>
                        <w:sz w:val="18"/>
                        <w:szCs w:val="18"/>
                      </w:rPr>
                      <m:t xml:space="preserve"> </m:t>
                    </m:r>
                    <m:r>
                      <w:rPr>
                        <w:rFonts w:ascii="Cambria Math" w:hAnsi="Cambria Math"/>
                        <w:sz w:val="18"/>
                        <w:szCs w:val="18"/>
                        <w:lang w:val="en-CA"/>
                      </w:rPr>
                      <m:t>i</m:t>
                    </m:r>
                    <m:r>
                      <w:rPr>
                        <w:rFonts w:ascii="Cambria Math" w:hAnsi="Cambria Math"/>
                        <w:sz w:val="18"/>
                        <w:szCs w:val="18"/>
                      </w:rPr>
                      <m:t xml:space="preserve"> </m:t>
                    </m:r>
                    <m:r>
                      <w:rPr>
                        <w:rFonts w:ascii="Cambria Math" w:hAnsi="Cambria Math"/>
                        <w:sz w:val="18"/>
                        <w:szCs w:val="18"/>
                        <w:lang w:val="en-CA"/>
                      </w:rPr>
                      <m:t>and</m:t>
                    </m:r>
                    <m:r>
                      <w:rPr>
                        <w:rFonts w:ascii="Cambria Math" w:hAnsi="Cambria Math"/>
                        <w:sz w:val="18"/>
                        <w:szCs w:val="18"/>
                      </w:rPr>
                      <m:t xml:space="preserve"> </m:t>
                    </m:r>
                    <m:r>
                      <w:rPr>
                        <w:rFonts w:ascii="Cambria Math" w:hAnsi="Cambria Math"/>
                        <w:sz w:val="18"/>
                        <w:szCs w:val="18"/>
                        <w:lang w:val="en-CA"/>
                      </w:rPr>
                      <m:t>k</m:t>
                    </m:r>
                    <m:r>
                      <w:rPr>
                        <w:rFonts w:ascii="Cambria Math" w:hAnsi="Cambria Math"/>
                        <w:sz w:val="18"/>
                        <w:szCs w:val="18"/>
                      </w:rPr>
                      <m:t xml:space="preserve"> such that 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m:t>
                        </m:r>
                      </m:sub>
                      <m:sup>
                        <m:r>
                          <w:rPr>
                            <w:rFonts w:ascii="Cambria Math" w:hAnsi="Cambria Math"/>
                            <w:sz w:val="18"/>
                            <w:szCs w:val="18"/>
                          </w:rPr>
                          <m:t>t</m:t>
                        </m:r>
                      </m:sup>
                    </m:sSubSup>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r>
                      <w:rPr>
                        <w:rFonts w:ascii="Cambria Math" w:hAnsi="Cambria Math"/>
                        <w:sz w:val="18"/>
                        <w:szCs w:val="18"/>
                        <w:lang w:val="en-CA"/>
                      </w:rPr>
                      <m:t xml:space="preserve"> </m:t>
                    </m:r>
                    <m:ctrlPr>
                      <w:rPr>
                        <w:rFonts w:ascii="Cambria Math" w:eastAsia="Cambria Math" w:hAnsi="Cambria Math" w:cs="Cambria Math"/>
                        <w:i/>
                        <w:sz w:val="18"/>
                        <w:szCs w:val="18"/>
                      </w:rPr>
                    </m:ctrlPr>
                  </m:e>
                  <m:e>
                    <m:r>
                      <w:rPr>
                        <w:rFonts w:ascii="Cambria Math" w:hAnsi="Cambria Math"/>
                        <w:sz w:val="18"/>
                        <w:szCs w:val="18"/>
                        <w:lang w:val="en-CA"/>
                      </w:rPr>
                      <m:t xml:space="preserve">and </m:t>
                    </m:r>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k</m:t>
                        </m:r>
                      </m:sub>
                      <m:sup>
                        <m:r>
                          <w:rPr>
                            <w:rFonts w:ascii="Cambria Math" w:hAnsi="Cambria Math"/>
                            <w:sz w:val="18"/>
                            <w:szCs w:val="18"/>
                          </w:rPr>
                          <m:t>t</m:t>
                        </m:r>
                      </m:sup>
                    </m:sSubSup>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r>
                      <w:rPr>
                        <w:rFonts w:ascii="Cambria Math" w:hAnsi="Cambria Math"/>
                        <w:sz w:val="18"/>
                        <w:szCs w:val="18"/>
                        <w:lang w:val="en-CA"/>
                      </w:rPr>
                      <m:t>#</m:t>
                    </m:r>
                    <m:d>
                      <m:dPr>
                        <m:ctrlPr>
                          <w:rPr>
                            <w:rFonts w:ascii="Cambria Math" w:hAnsi="Cambria Math"/>
                            <w:i/>
                            <w:sz w:val="18"/>
                            <w:szCs w:val="18"/>
                          </w:rPr>
                        </m:ctrlPr>
                      </m:dPr>
                      <m:e>
                        <m:r>
                          <w:rPr>
                            <w:rFonts w:ascii="Cambria Math" w:hAnsi="Cambria Math"/>
                            <w:sz w:val="18"/>
                            <w:szCs w:val="18"/>
                          </w:rPr>
                          <m:t>18</m:t>
                        </m:r>
                      </m:e>
                    </m:d>
                    <m:ctrlPr>
                      <w:rPr>
                        <w:rFonts w:ascii="Cambria Math" w:hAnsi="Cambria Math"/>
                        <w:i/>
                        <w:sz w:val="18"/>
                        <w:szCs w:val="18"/>
                        <w:lang w:val="en-CA"/>
                      </w:rPr>
                    </m:ctrlPr>
                  </m:e>
                </m:eqArr>
              </m:oMath>
            </m:oMathPara>
          </w:p>
          <w:p w14:paraId="3052E33E" w14:textId="402B5AC2" w:rsidR="00FE0D5B" w:rsidRPr="0020451E" w:rsidRDefault="002F3EBC" w:rsidP="0020451E">
            <w:pPr>
              <w:spacing w:line="360" w:lineRule="auto"/>
              <w:jc w:val="left"/>
              <w:rPr>
                <w:sz w:val="18"/>
                <w:szCs w:val="18"/>
                <w:lang w:val="en-CA"/>
              </w:rPr>
            </w:pPr>
            <m:oMathPara>
              <m:oMath>
                <m:eqArr>
                  <m:eqArrPr>
                    <m:maxDist m:val="1"/>
                    <m:ctrlPr>
                      <w:rPr>
                        <w:rFonts w:ascii="Cambria Math" w:hAnsi="Cambria Math"/>
                        <w:i/>
                        <w:sz w:val="18"/>
                        <w:szCs w:val="18"/>
                        <w:lang w:val="en-CA"/>
                      </w:rPr>
                    </m:ctrlPr>
                  </m:eqArrPr>
                  <m:e>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j</m:t>
                        </m:r>
                      </m:sub>
                      <m:sup>
                        <m:r>
                          <w:rPr>
                            <w:rFonts w:ascii="Cambria Math" w:hAnsi="Cambria Math"/>
                            <w:sz w:val="18"/>
                            <w:szCs w:val="18"/>
                            <w:lang w:val="en-CA"/>
                          </w:rPr>
                          <m:t>t</m:t>
                        </m:r>
                      </m:sup>
                    </m:sSubSup>
                    <m:r>
                      <w:rPr>
                        <w:rFonts w:ascii="Cambria Math" w:hAnsi="Cambria Math"/>
                        <w:sz w:val="18"/>
                        <w:szCs w:val="18"/>
                        <w:lang w:val="en-CA"/>
                      </w:rPr>
                      <m:t>=</m:t>
                    </m:r>
                    <m:d>
                      <m:dPr>
                        <m:begChr m:val="{"/>
                        <m:endChr m:val=""/>
                        <m:ctrlPr>
                          <w:rPr>
                            <w:rFonts w:ascii="Cambria Math" w:hAnsi="Cambria Math"/>
                            <w:i/>
                            <w:sz w:val="18"/>
                            <w:szCs w:val="18"/>
                            <w:lang w:val="en-CA"/>
                          </w:rPr>
                        </m:ctrlPr>
                      </m:dPr>
                      <m:e>
                        <m:eqArr>
                          <m:eqArrPr>
                            <m:ctrlPr>
                              <w:rPr>
                                <w:rFonts w:ascii="Cambria Math" w:hAnsi="Cambria Math"/>
                                <w:i/>
                                <w:sz w:val="18"/>
                                <w:szCs w:val="18"/>
                                <w:lang w:val="en-CA"/>
                              </w:rPr>
                            </m:ctrlPr>
                          </m:eqArrPr>
                          <m:e>
                            <m:r>
                              <w:rPr>
                                <w:rFonts w:ascii="Cambria Math" w:hAnsi="Cambria Math"/>
                                <w:sz w:val="18"/>
                                <w:szCs w:val="18"/>
                                <w:lang w:val="en-CA"/>
                              </w:rPr>
                              <m:t>&amp;</m:t>
                            </m:r>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j</m:t>
                                </m:r>
                              </m:sub>
                              <m:sup>
                                <m:r>
                                  <w:rPr>
                                    <w:rFonts w:ascii="Cambria Math" w:hAnsi="Cambria Math"/>
                                    <w:sz w:val="18"/>
                                    <w:szCs w:val="18"/>
                                    <w:lang w:val="en-CA"/>
                                  </w:rPr>
                                  <m:t>t</m:t>
                                </m:r>
                              </m:sup>
                            </m:sSubSup>
                            <m:r>
                              <w:rPr>
                                <w:rFonts w:ascii="Cambria Math" w:hAnsi="Cambria Math"/>
                                <w:sz w:val="18"/>
                                <w:szCs w:val="18"/>
                                <w:lang w:val="en-CA"/>
                              </w:rPr>
                              <m:t xml:space="preserve"> if </m:t>
                            </m:r>
                            <m:nary>
                              <m:naryPr>
                                <m:chr m:val="∑"/>
                                <m:limLoc m:val="subSup"/>
                                <m:supHide m:val="1"/>
                                <m:ctrlPr>
                                  <w:rPr>
                                    <w:rFonts w:ascii="Cambria Math" w:hAnsi="Cambria Math"/>
                                    <w:i/>
                                    <w:sz w:val="18"/>
                                    <w:szCs w:val="18"/>
                                    <w:lang w:val="en-CA"/>
                                  </w:rPr>
                                </m:ctrlPr>
                              </m:naryPr>
                              <m:sub>
                                <m:r>
                                  <w:rPr>
                                    <w:rFonts w:ascii="Cambria Math" w:hAnsi="Cambria Math"/>
                                    <w:sz w:val="18"/>
                                    <w:szCs w:val="18"/>
                                    <w:lang w:val="en-CA"/>
                                  </w:rPr>
                                  <m:t>j</m:t>
                                </m:r>
                              </m:sub>
                              <m:sup/>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j</m:t>
                                    </m:r>
                                  </m:sub>
                                  <m:sup>
                                    <m:r>
                                      <w:rPr>
                                        <w:rFonts w:ascii="Cambria Math" w:hAnsi="Cambria Math"/>
                                        <w:sz w:val="18"/>
                                        <w:szCs w:val="18"/>
                                        <w:lang w:val="en-CA"/>
                                      </w:rPr>
                                      <m:t>t</m:t>
                                    </m:r>
                                  </m:sup>
                                </m:sSubSup>
                              </m:e>
                            </m:nary>
                            <m:r>
                              <w:rPr>
                                <w:rFonts w:ascii="Cambria Math" w:hAnsi="Cambria Math"/>
                                <w:sz w:val="18"/>
                                <w:szCs w:val="18"/>
                                <w:lang w:val="en-CA"/>
                              </w:rPr>
                              <m:t xml:space="preserve"> ≤</m:t>
                            </m:r>
                            <m:nary>
                              <m:naryPr>
                                <m:chr m:val="∑"/>
                                <m:limLoc m:val="subSup"/>
                                <m:supHide m:val="1"/>
                                <m:ctrlPr>
                                  <w:rPr>
                                    <w:rFonts w:ascii="Cambria Math" w:hAnsi="Cambria Math"/>
                                    <w:i/>
                                    <w:sz w:val="18"/>
                                    <w:szCs w:val="18"/>
                                    <w:lang w:val="en-CA"/>
                                  </w:rPr>
                                </m:ctrlPr>
                              </m:naryPr>
                              <m:sub>
                                <m:r>
                                  <w:rPr>
                                    <w:rFonts w:ascii="Cambria Math" w:hAnsi="Cambria Math"/>
                                    <w:sz w:val="18"/>
                                    <w:szCs w:val="18"/>
                                    <w:lang w:val="en-CA"/>
                                  </w:rPr>
                                  <m:t>i</m:t>
                                </m:r>
                              </m:sub>
                              <m:sup/>
                              <m:e>
                                <m:r>
                                  <w:rPr>
                                    <w:rFonts w:ascii="Cambria Math" w:hAnsi="Cambria Math"/>
                                    <w:sz w:val="18"/>
                                    <w:szCs w:val="18"/>
                                    <w:lang w:val="en-CA"/>
                                  </w:rPr>
                                  <m:t>D</m:t>
                                </m:r>
                                <m:sSubSup>
                                  <m:sSubSupPr>
                                    <m:ctrlPr>
                                      <w:rPr>
                                        <w:rFonts w:ascii="Cambria Math" w:hAnsi="Cambria Math"/>
                                        <w:i/>
                                        <w:sz w:val="18"/>
                                        <w:szCs w:val="18"/>
                                        <w:lang w:val="en-CA"/>
                                      </w:rPr>
                                    </m:ctrlPr>
                                  </m:sSubSupPr>
                                  <m:e>
                                    <m:r>
                                      <w:rPr>
                                        <w:rFonts w:ascii="Cambria Math" w:hAnsi="Cambria Math"/>
                                        <w:sz w:val="18"/>
                                        <w:szCs w:val="18"/>
                                        <w:lang w:val="en-CA"/>
                                      </w:rPr>
                                      <m:t>U</m:t>
                                    </m:r>
                                  </m:e>
                                  <m:sub>
                                    <m:r>
                                      <w:rPr>
                                        <w:rFonts w:ascii="Cambria Math" w:hAnsi="Cambria Math"/>
                                        <w:sz w:val="18"/>
                                        <w:szCs w:val="18"/>
                                        <w:lang w:val="en-CA"/>
                                      </w:rPr>
                                      <m:t>i</m:t>
                                    </m:r>
                                  </m:sub>
                                  <m:sup>
                                    <m:r>
                                      <w:rPr>
                                        <w:rFonts w:ascii="Cambria Math" w:hAnsi="Cambria Math"/>
                                        <w:sz w:val="18"/>
                                        <w:szCs w:val="18"/>
                                        <w:lang w:val="en-CA"/>
                                      </w:rPr>
                                      <m:t>t</m:t>
                                    </m:r>
                                  </m:sup>
                                </m:sSubSup>
                              </m:e>
                            </m:nary>
                            <m:r>
                              <w:rPr>
                                <w:rFonts w:ascii="Cambria Math" w:hAnsi="Cambria Math"/>
                                <w:sz w:val="18"/>
                                <w:szCs w:val="18"/>
                                <w:lang w:val="en-CA"/>
                              </w:rPr>
                              <m:t xml:space="preserve"> for i such as P</m:t>
                            </m:r>
                            <m:sSubSup>
                              <m:sSubSupPr>
                                <m:ctrlPr>
                                  <w:rPr>
                                    <w:rFonts w:ascii="Cambria Math" w:hAnsi="Cambria Math"/>
                                    <w:i/>
                                    <w:sz w:val="18"/>
                                    <w:szCs w:val="18"/>
                                    <w:lang w:val="en-CA"/>
                                  </w:rPr>
                                </m:ctrlPr>
                              </m:sSubSupPr>
                              <m:e>
                                <m:r>
                                  <w:rPr>
                                    <w:rFonts w:ascii="Cambria Math" w:hAnsi="Cambria Math"/>
                                    <w:sz w:val="18"/>
                                    <w:szCs w:val="18"/>
                                    <w:lang w:val="en-CA"/>
                                  </w:rPr>
                                  <m:t>U</m:t>
                                </m:r>
                              </m:e>
                              <m:sub>
                                <m:r>
                                  <w:rPr>
                                    <w:rFonts w:ascii="Cambria Math" w:hAnsi="Cambria Math"/>
                                    <w:sz w:val="18"/>
                                    <w:szCs w:val="18"/>
                                    <w:lang w:val="en-CA"/>
                                  </w:rPr>
                                  <m:t>i</m:t>
                                </m:r>
                              </m:sub>
                              <m:sup>
                                <m:r>
                                  <w:rPr>
                                    <w:rFonts w:ascii="Cambria Math" w:hAnsi="Cambria Math"/>
                                    <w:sz w:val="18"/>
                                    <w:szCs w:val="18"/>
                                    <w:lang w:val="en-CA"/>
                                  </w:rPr>
                                  <m:t>t</m:t>
                                </m:r>
                              </m:sup>
                            </m:sSubSup>
                            <m:r>
                              <w:rPr>
                                <w:rFonts w:ascii="Cambria Math" w:hAnsi="Cambria Math"/>
                                <w:sz w:val="18"/>
                                <w:szCs w:val="18"/>
                                <w:lang w:val="en-CA"/>
                              </w:rPr>
                              <m:t>=1</m:t>
                            </m:r>
                          </m:e>
                          <m:e>
                            <m:r>
                              <w:rPr>
                                <w:rFonts w:ascii="Cambria Math" w:hAnsi="Cambria Math"/>
                                <w:sz w:val="18"/>
                                <w:szCs w:val="18"/>
                                <w:lang w:val="en-CA"/>
                              </w:rPr>
                              <m:t>&amp;0 otherwise</m:t>
                            </m:r>
                          </m:e>
                        </m:eqArr>
                      </m:e>
                    </m:d>
                    <m:r>
                      <w:rPr>
                        <w:rFonts w:ascii="Cambria Math" w:hAnsi="Cambria Math"/>
                        <w:sz w:val="18"/>
                        <w:szCs w:val="18"/>
                        <w:lang w:val="en-CA"/>
                      </w:rPr>
                      <m:t>#</m:t>
                    </m:r>
                    <m:d>
                      <m:dPr>
                        <m:ctrlPr>
                          <w:rPr>
                            <w:rFonts w:ascii="Cambria Math" w:hAnsi="Cambria Math"/>
                            <w:i/>
                            <w:sz w:val="18"/>
                            <w:szCs w:val="18"/>
                            <w:lang w:val="en-CA"/>
                          </w:rPr>
                        </m:ctrlPr>
                      </m:dPr>
                      <m:e>
                        <m:r>
                          <w:rPr>
                            <w:rFonts w:ascii="Cambria Math" w:hAnsi="Cambria Math"/>
                            <w:sz w:val="18"/>
                            <w:szCs w:val="18"/>
                            <w:lang w:val="en-CA"/>
                          </w:rPr>
                          <m:t>19</m:t>
                        </m:r>
                      </m:e>
                    </m:d>
                  </m:e>
                </m:eqArr>
              </m:oMath>
            </m:oMathPara>
          </w:p>
          <w:p w14:paraId="76E497B0" w14:textId="444DA4AC" w:rsidR="00FE0D5B" w:rsidRPr="0020451E" w:rsidRDefault="002F3EBC" w:rsidP="0020451E">
            <w:pPr>
              <w:spacing w:line="360" w:lineRule="auto"/>
              <w:jc w:val="left"/>
              <w:rPr>
                <w:iCs/>
                <w:sz w:val="18"/>
                <w:szCs w:val="18"/>
              </w:rPr>
            </w:pPr>
            <m:oMath>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j</m:t>
                  </m:r>
                </m:sub>
                <m:sup>
                  <m:r>
                    <w:rPr>
                      <w:rFonts w:ascii="Cambria Math" w:hAnsi="Cambria Math"/>
                      <w:sz w:val="18"/>
                      <w:szCs w:val="18"/>
                      <w:lang w:val="en-CA"/>
                    </w:rPr>
                    <m:t>t</m:t>
                  </m:r>
                </m:sup>
              </m:sSubSup>
            </m:oMath>
            <w:r w:rsidR="00FE0D5B" w:rsidRPr="0020451E">
              <w:rPr>
                <w:sz w:val="18"/>
                <w:szCs w:val="18"/>
                <w:lang w:val="en-CA"/>
              </w:rPr>
              <w:t xml:space="preserve"> is the volume of modules available for sales on the secondary market from installer </w:t>
            </w:r>
            <m:oMath>
              <m:r>
                <w:rPr>
                  <w:rFonts w:ascii="Cambria Math" w:hAnsi="Cambria Math"/>
                  <w:sz w:val="18"/>
                  <w:szCs w:val="18"/>
                  <w:lang w:val="en-CA"/>
                </w:rPr>
                <m:t>j</m:t>
              </m:r>
            </m:oMath>
            <w:r w:rsidR="00FE0D5B" w:rsidRPr="0020451E">
              <w:rPr>
                <w:sz w:val="18"/>
                <w:szCs w:val="18"/>
                <w:lang w:val="en-CA"/>
              </w:rPr>
              <w:t xml:space="preserve"> at time </w:t>
            </w:r>
            <m:oMath>
              <m:r>
                <w:rPr>
                  <w:rFonts w:ascii="Cambria Math" w:hAnsi="Cambria Math"/>
                  <w:sz w:val="18"/>
                  <w:szCs w:val="18"/>
                  <w:lang w:val="en-CA"/>
                </w:rPr>
                <m:t>t</m:t>
              </m:r>
            </m:oMath>
            <w:r w:rsidR="00FE0D5B" w:rsidRPr="0020451E">
              <w:rPr>
                <w:sz w:val="18"/>
                <w:szCs w:val="18"/>
                <w:lang w:val="en-CA"/>
              </w:rPr>
              <w:t xml:space="preserve">, </w:t>
            </w:r>
            <m:oMath>
              <m:r>
                <w:rPr>
                  <w:rFonts w:ascii="Cambria Math" w:hAnsi="Cambria Math"/>
                  <w:sz w:val="18"/>
                  <w:szCs w:val="18"/>
                  <w:lang w:val="en-CA"/>
                </w:rPr>
                <m:t>RR</m:t>
              </m:r>
            </m:oMath>
            <w:r w:rsidR="00FE0D5B" w:rsidRPr="0020451E">
              <w:rPr>
                <w:sz w:val="18"/>
                <w:szCs w:val="18"/>
                <w:lang w:val="en-CA"/>
              </w:rPr>
              <w:t xml:space="preserve"> is the modules repair rate, </w:t>
            </w:r>
            <m:oMath>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i</m:t>
                  </m:r>
                </m:sub>
                <m:sup>
                  <m:r>
                    <w:rPr>
                      <w:rFonts w:ascii="Cambria Math" w:hAnsi="Cambria Math"/>
                      <w:sz w:val="18"/>
                      <w:szCs w:val="18"/>
                      <w:lang w:val="en-CA"/>
                    </w:rPr>
                    <m:t>t</m:t>
                  </m:r>
                </m:sup>
              </m:sSubSup>
            </m:oMath>
            <w:r w:rsidR="00FE0D5B" w:rsidRPr="0020451E">
              <w:rPr>
                <w:sz w:val="18"/>
                <w:szCs w:val="18"/>
                <w:lang w:val="en-CA"/>
              </w:rPr>
              <w:t xml:space="preserve"> and </w:t>
            </w:r>
            <m:oMath>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k</m:t>
                  </m:r>
                </m:sub>
                <m:sup>
                  <m:r>
                    <w:rPr>
                      <w:rFonts w:ascii="Cambria Math" w:hAnsi="Cambria Math"/>
                      <w:sz w:val="18"/>
                      <w:szCs w:val="18"/>
                      <w:lang w:val="en-CA"/>
                    </w:rPr>
                    <m:t>t</m:t>
                  </m:r>
                </m:sup>
              </m:sSubSup>
            </m:oMath>
            <w:r w:rsidR="00FE0D5B" w:rsidRPr="0020451E">
              <w:rPr>
                <w:sz w:val="18"/>
                <w:szCs w:val="18"/>
                <w:lang w:val="en-CA"/>
              </w:rPr>
              <w:t xml:space="preserve"> are the volume of modules flowing from the PV owner </w:t>
            </w:r>
            <m:oMath>
              <m:r>
                <w:rPr>
                  <w:rFonts w:ascii="Cambria Math" w:hAnsi="Cambria Math"/>
                  <w:sz w:val="18"/>
                  <w:szCs w:val="18"/>
                  <w:lang w:val="en-CA"/>
                </w:rPr>
                <m:t>i</m:t>
              </m:r>
            </m:oMath>
            <w:r w:rsidR="00FE0D5B" w:rsidRPr="0020451E">
              <w:rPr>
                <w:sz w:val="18"/>
                <w:szCs w:val="18"/>
                <w:lang w:val="en-CA"/>
              </w:rPr>
              <w:t xml:space="preserve"> and recycler </w:t>
            </w:r>
            <m:oMath>
              <m:r>
                <w:rPr>
                  <w:rFonts w:ascii="Cambria Math" w:hAnsi="Cambria Math"/>
                  <w:sz w:val="18"/>
                  <w:szCs w:val="18"/>
                  <w:lang w:val="en-CA"/>
                </w:rPr>
                <m:t>k</m:t>
              </m:r>
            </m:oMath>
            <w:r w:rsidR="00FE0D5B" w:rsidRPr="0020451E">
              <w:rPr>
                <w:sz w:val="18"/>
                <w:szCs w:val="18"/>
                <w:lang w:val="en-CA"/>
              </w:rPr>
              <w:t xml:space="preserve"> at time </w:t>
            </w:r>
            <m:oMath>
              <m:r>
                <w:rPr>
                  <w:rFonts w:ascii="Cambria Math" w:hAnsi="Cambria Math"/>
                  <w:sz w:val="18"/>
                  <w:szCs w:val="18"/>
                  <w:lang w:val="en-CA"/>
                </w:rPr>
                <m:t>t</m:t>
              </m:r>
            </m:oMath>
            <w:r w:rsidR="00FE0D5B" w:rsidRPr="0020451E">
              <w:rPr>
                <w:sz w:val="18"/>
                <w:szCs w:val="18"/>
                <w:lang w:val="en-CA"/>
              </w:rPr>
              <w:t xml:space="preserve"> respectively, </w:t>
            </w: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m:t>
                  </m:r>
                </m:sub>
                <m:sup>
                  <m:r>
                    <w:rPr>
                      <w:rFonts w:ascii="Cambria Math" w:hAnsi="Cambria Math"/>
                      <w:sz w:val="18"/>
                      <w:szCs w:val="18"/>
                    </w:rPr>
                    <m:t>t</m:t>
                  </m:r>
                </m:sup>
              </m:sSubSup>
            </m:oMath>
            <w:r w:rsidR="00FE0D5B" w:rsidRPr="0020451E">
              <w:rPr>
                <w:sz w:val="18"/>
                <w:szCs w:val="18"/>
              </w:rPr>
              <w:t xml:space="preserve">, </w:t>
            </w: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k</m:t>
                  </m:r>
                </m:sub>
                <m:sup>
                  <m:r>
                    <w:rPr>
                      <w:rFonts w:ascii="Cambria Math" w:hAnsi="Cambria Math"/>
                      <w:sz w:val="18"/>
                      <w:szCs w:val="18"/>
                    </w:rPr>
                    <m:t>t</m:t>
                  </m:r>
                </m:sup>
              </m:sSubSup>
            </m:oMath>
            <w:r w:rsidR="00FE0D5B" w:rsidRPr="0020451E">
              <w:rPr>
                <w:sz w:val="18"/>
                <w:szCs w:val="18"/>
              </w:rPr>
              <w:t xml:space="preserve"> are the repair costs of modules from </w:t>
            </w:r>
            <w:r w:rsidR="00FE0D5B" w:rsidRPr="0020451E">
              <w:rPr>
                <w:sz w:val="18"/>
                <w:szCs w:val="18"/>
                <w:lang w:val="en-CA"/>
              </w:rPr>
              <w:t xml:space="preserve">PV owner </w:t>
            </w:r>
            <m:oMath>
              <m:r>
                <w:rPr>
                  <w:rFonts w:ascii="Cambria Math" w:hAnsi="Cambria Math"/>
                  <w:sz w:val="18"/>
                  <w:szCs w:val="18"/>
                  <w:lang w:val="en-CA"/>
                </w:rPr>
                <m:t>i</m:t>
              </m:r>
            </m:oMath>
            <w:r w:rsidR="00FE0D5B" w:rsidRPr="0020451E">
              <w:rPr>
                <w:sz w:val="18"/>
                <w:szCs w:val="18"/>
                <w:lang w:val="en-CA"/>
              </w:rPr>
              <w:t xml:space="preserve"> and recycler </w:t>
            </w:r>
            <m:oMath>
              <m:r>
                <w:rPr>
                  <w:rFonts w:ascii="Cambria Math" w:hAnsi="Cambria Math"/>
                  <w:sz w:val="18"/>
                  <w:szCs w:val="18"/>
                  <w:lang w:val="en-CA"/>
                </w:rPr>
                <m:t>k</m:t>
              </m:r>
            </m:oMath>
            <w:r w:rsidR="00FE0D5B" w:rsidRPr="0020451E">
              <w:rPr>
                <w:sz w:val="18"/>
                <w:szCs w:val="18"/>
                <w:lang w:val="en-CA"/>
              </w:rPr>
              <w:t xml:space="preserve"> at time </w:t>
            </w:r>
            <m:oMath>
              <m:r>
                <w:rPr>
                  <w:rFonts w:ascii="Cambria Math" w:hAnsi="Cambria Math"/>
                  <w:sz w:val="18"/>
                  <w:szCs w:val="18"/>
                  <w:lang w:val="en-CA"/>
                </w:rPr>
                <m:t>t</m:t>
              </m:r>
            </m:oMath>
            <w:r w:rsidR="00FE0D5B" w:rsidRPr="0020451E">
              <w:rPr>
                <w:sz w:val="18"/>
                <w:szCs w:val="18"/>
                <w:lang w:val="en-CA"/>
              </w:rPr>
              <w:t xml:space="preserve"> respectively, </w:t>
            </w: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oMath>
            <w:r w:rsidR="00FE0D5B" w:rsidRPr="0020451E">
              <w:rPr>
                <w:sz w:val="18"/>
                <w:szCs w:val="18"/>
              </w:rPr>
              <w:t xml:space="preserve"> is the price at which agent </w:t>
            </w:r>
            <m:oMath>
              <m:r>
                <w:rPr>
                  <w:rFonts w:ascii="Cambria Math" w:hAnsi="Cambria Math"/>
                  <w:sz w:val="18"/>
                  <w:szCs w:val="18"/>
                  <w:lang w:val="en-CA"/>
                </w:rPr>
                <m:t>j</m:t>
              </m:r>
            </m:oMath>
            <w:r w:rsidR="00FE0D5B" w:rsidRPr="0020451E">
              <w:rPr>
                <w:sz w:val="18"/>
                <w:szCs w:val="18"/>
                <w:lang w:val="en-CA"/>
              </w:rPr>
              <w:t xml:space="preserve"> is selling the used modules on the second-hand market at </w:t>
            </w:r>
            <m:oMath>
              <m:r>
                <w:rPr>
                  <w:rFonts w:ascii="Cambria Math" w:hAnsi="Cambria Math"/>
                  <w:sz w:val="18"/>
                  <w:szCs w:val="18"/>
                  <w:lang w:val="en-CA"/>
                </w:rPr>
                <m:t>t</m:t>
              </m:r>
            </m:oMath>
            <w:r w:rsidR="00FE0D5B" w:rsidRPr="0020451E">
              <w:rPr>
                <w:sz w:val="18"/>
                <w:szCs w:val="18"/>
                <w:lang w:val="en-CA"/>
              </w:rPr>
              <w:t xml:space="preserve">, </w:t>
            </w:r>
            <m:oMath>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j</m:t>
                  </m:r>
                </m:sub>
                <m:sup>
                  <m:r>
                    <w:rPr>
                      <w:rFonts w:ascii="Cambria Math" w:hAnsi="Cambria Math"/>
                      <w:sz w:val="18"/>
                      <w:szCs w:val="18"/>
                      <w:lang w:val="en-CA"/>
                    </w:rPr>
                    <m:t>t</m:t>
                  </m:r>
                </m:sup>
              </m:sSubSup>
            </m:oMath>
            <w:r w:rsidR="00FE0D5B" w:rsidRPr="0020451E">
              <w:rPr>
                <w:sz w:val="18"/>
                <w:szCs w:val="18"/>
                <w:lang w:val="en-CA"/>
              </w:rPr>
              <w:t xml:space="preserve"> is the volume of used modules handled by installer </w:t>
            </w:r>
            <m:oMath>
              <m:r>
                <w:rPr>
                  <w:rFonts w:ascii="Cambria Math" w:hAnsi="Cambria Math"/>
                  <w:sz w:val="18"/>
                  <w:szCs w:val="18"/>
                  <w:lang w:val="en-CA"/>
                </w:rPr>
                <m:t>j</m:t>
              </m:r>
            </m:oMath>
            <w:r w:rsidR="00FE0D5B" w:rsidRPr="0020451E">
              <w:rPr>
                <w:sz w:val="18"/>
                <w:szCs w:val="18"/>
                <w:lang w:val="en-CA"/>
              </w:rPr>
              <w:t xml:space="preserve"> that is being reused at time </w:t>
            </w:r>
            <m:oMath>
              <m:r>
                <w:rPr>
                  <w:rFonts w:ascii="Cambria Math" w:hAnsi="Cambria Math"/>
                  <w:sz w:val="18"/>
                  <w:szCs w:val="18"/>
                  <w:lang w:val="en-CA"/>
                </w:rPr>
                <m:t>t</m:t>
              </m:r>
            </m:oMath>
            <w:r w:rsidR="00FE0D5B" w:rsidRPr="0020451E">
              <w:rPr>
                <w:sz w:val="18"/>
                <w:szCs w:val="18"/>
                <w:lang w:val="en-CA"/>
              </w:rPr>
              <w:t xml:space="preserve"> which depends on the demand for used modules from PV owners (</w:t>
            </w:r>
            <m:oMath>
              <m:nary>
                <m:naryPr>
                  <m:chr m:val="∑"/>
                  <m:limLoc m:val="subSup"/>
                  <m:supHide m:val="1"/>
                  <m:ctrlPr>
                    <w:rPr>
                      <w:rFonts w:ascii="Cambria Math" w:hAnsi="Cambria Math"/>
                      <w:i/>
                      <w:sz w:val="18"/>
                      <w:szCs w:val="18"/>
                      <w:lang w:val="en-CA"/>
                    </w:rPr>
                  </m:ctrlPr>
                </m:naryPr>
                <m:sub>
                  <m:r>
                    <w:rPr>
                      <w:rFonts w:ascii="Cambria Math" w:hAnsi="Cambria Math"/>
                      <w:sz w:val="18"/>
                      <w:szCs w:val="18"/>
                      <w:lang w:val="en-CA"/>
                    </w:rPr>
                    <m:t>i</m:t>
                  </m:r>
                </m:sub>
                <m:sup/>
                <m:e>
                  <m:r>
                    <w:rPr>
                      <w:rFonts w:ascii="Cambria Math" w:hAnsi="Cambria Math"/>
                      <w:sz w:val="18"/>
                      <w:szCs w:val="18"/>
                      <w:lang w:val="en-CA"/>
                    </w:rPr>
                    <m:t>D</m:t>
                  </m:r>
                  <m:sSubSup>
                    <m:sSubSupPr>
                      <m:ctrlPr>
                        <w:rPr>
                          <w:rFonts w:ascii="Cambria Math" w:hAnsi="Cambria Math"/>
                          <w:i/>
                          <w:sz w:val="18"/>
                          <w:szCs w:val="18"/>
                          <w:lang w:val="en-CA"/>
                        </w:rPr>
                      </m:ctrlPr>
                    </m:sSubSupPr>
                    <m:e>
                      <m:r>
                        <w:rPr>
                          <w:rFonts w:ascii="Cambria Math" w:hAnsi="Cambria Math"/>
                          <w:sz w:val="18"/>
                          <w:szCs w:val="18"/>
                          <w:lang w:val="en-CA"/>
                        </w:rPr>
                        <m:t>U</m:t>
                      </m:r>
                    </m:e>
                    <m:sub>
                      <m:r>
                        <w:rPr>
                          <w:rFonts w:ascii="Cambria Math" w:hAnsi="Cambria Math"/>
                          <w:sz w:val="18"/>
                          <w:szCs w:val="18"/>
                          <w:lang w:val="en-CA"/>
                        </w:rPr>
                        <m:t>i</m:t>
                      </m:r>
                    </m:sub>
                    <m:sup>
                      <m:r>
                        <w:rPr>
                          <w:rFonts w:ascii="Cambria Math" w:hAnsi="Cambria Math"/>
                          <w:sz w:val="18"/>
                          <w:szCs w:val="18"/>
                          <w:lang w:val="en-CA"/>
                        </w:rPr>
                        <m:t>t</m:t>
                      </m:r>
                    </m:sup>
                  </m:sSubSup>
                </m:e>
              </m:nary>
            </m:oMath>
            <w:r w:rsidR="00FE0D5B" w:rsidRPr="0020451E">
              <w:rPr>
                <w:sz w:val="18"/>
                <w:szCs w:val="18"/>
                <w:lang w:val="en-CA"/>
              </w:rPr>
              <w:t xml:space="preserve">), </w:t>
            </w:r>
            <m:oMath>
              <m:r>
                <w:rPr>
                  <w:rFonts w:ascii="Cambria Math" w:hAnsi="Cambria Math"/>
                  <w:sz w:val="18"/>
                  <w:szCs w:val="18"/>
                  <w:lang w:val="en-CA"/>
                </w:rPr>
                <m:t>P</m:t>
              </m:r>
              <m:sSubSup>
                <m:sSubSupPr>
                  <m:ctrlPr>
                    <w:rPr>
                      <w:rFonts w:ascii="Cambria Math" w:hAnsi="Cambria Math"/>
                      <w:i/>
                      <w:sz w:val="18"/>
                      <w:szCs w:val="18"/>
                      <w:lang w:val="en-CA"/>
                    </w:rPr>
                  </m:ctrlPr>
                </m:sSubSupPr>
                <m:e>
                  <m:r>
                    <w:rPr>
                      <w:rFonts w:ascii="Cambria Math" w:hAnsi="Cambria Math"/>
                      <w:sz w:val="18"/>
                      <w:szCs w:val="18"/>
                      <w:lang w:val="en-CA"/>
                    </w:rPr>
                    <m:t>U</m:t>
                  </m:r>
                </m:e>
                <m:sub>
                  <m:r>
                    <w:rPr>
                      <w:rFonts w:ascii="Cambria Math" w:hAnsi="Cambria Math"/>
                      <w:sz w:val="18"/>
                      <w:szCs w:val="18"/>
                      <w:lang w:val="en-CA"/>
                    </w:rPr>
                    <m:t>i</m:t>
                  </m:r>
                </m:sub>
                <m:sup>
                  <m:r>
                    <w:rPr>
                      <w:rFonts w:ascii="Cambria Math" w:hAnsi="Cambria Math"/>
                      <w:sz w:val="18"/>
                      <w:szCs w:val="18"/>
                      <w:lang w:val="en-CA"/>
                    </w:rPr>
                    <m:t>t</m:t>
                  </m:r>
                </m:sup>
              </m:sSubSup>
            </m:oMath>
            <w:r w:rsidR="00FE0D5B" w:rsidRPr="0020451E">
              <w:rPr>
                <w:sz w:val="18"/>
                <w:szCs w:val="18"/>
                <w:lang w:val="en-CA"/>
              </w:rPr>
              <w:t xml:space="preserve"> is a boolean being 1 when the PV owner </w:t>
            </w:r>
            <m:oMath>
              <m:r>
                <w:rPr>
                  <w:rFonts w:ascii="Cambria Math" w:hAnsi="Cambria Math"/>
                  <w:sz w:val="18"/>
                  <w:szCs w:val="18"/>
                  <w:lang w:val="en-CA"/>
                </w:rPr>
                <m:t>i</m:t>
              </m:r>
            </m:oMath>
            <w:r w:rsidR="00FE0D5B" w:rsidRPr="0020451E">
              <w:rPr>
                <w:sz w:val="18"/>
                <w:szCs w:val="18"/>
                <w:lang w:val="en-CA"/>
              </w:rPr>
              <w:t xml:space="preserve"> purchase</w:t>
            </w:r>
            <w:r w:rsidR="007D4407">
              <w:rPr>
                <w:sz w:val="18"/>
                <w:szCs w:val="18"/>
                <w:lang w:val="en-CA"/>
              </w:rPr>
              <w:t>s</w:t>
            </w:r>
            <w:r w:rsidR="00FE0D5B" w:rsidRPr="0020451E">
              <w:rPr>
                <w:sz w:val="18"/>
                <w:szCs w:val="18"/>
                <w:lang w:val="en-CA"/>
              </w:rPr>
              <w:t xml:space="preserve"> a used module at </w:t>
            </w:r>
            <m:oMath>
              <m:r>
                <w:rPr>
                  <w:rFonts w:ascii="Cambria Math" w:hAnsi="Cambria Math"/>
                  <w:sz w:val="18"/>
                  <w:szCs w:val="18"/>
                  <w:lang w:val="en-CA"/>
                </w:rPr>
                <m:t>t</m:t>
              </m:r>
            </m:oMath>
            <w:r w:rsidR="00FE0D5B" w:rsidRPr="0020451E">
              <w:rPr>
                <w:sz w:val="18"/>
                <w:szCs w:val="18"/>
                <w:lang w:val="en-CA"/>
              </w:rPr>
              <w:t xml:space="preserve">. The modules that are not sold </w:t>
            </w:r>
            <w:r w:rsidR="00FE0D5B" w:rsidRPr="0020451E">
              <w:rPr>
                <w:sz w:val="18"/>
                <w:szCs w:val="18"/>
                <w:lang w:val="en-CA"/>
              </w:rPr>
              <w:lastRenderedPageBreak/>
              <w:t>are disposed</w:t>
            </w:r>
            <w:r w:rsidR="007D4407">
              <w:rPr>
                <w:sz w:val="18"/>
                <w:szCs w:val="18"/>
                <w:lang w:val="en-CA"/>
              </w:rPr>
              <w:t xml:space="preserve"> of</w:t>
            </w:r>
            <w:r w:rsidR="00FE0D5B" w:rsidRPr="0020451E">
              <w:rPr>
                <w:sz w:val="18"/>
                <w:szCs w:val="18"/>
                <w:lang w:val="en-CA"/>
              </w:rPr>
              <w:t xml:space="preserve"> according to the theory of planned behavior with </w:t>
            </w:r>
            <m:oMath>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A</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w</m:t>
                  </m:r>
                </m:e>
                <m:sub>
                  <m:r>
                    <w:rPr>
                      <w:rFonts w:ascii="Cambria Math" w:hAnsi="Cambria Math"/>
                      <w:sz w:val="18"/>
                      <w:szCs w:val="18"/>
                    </w:rPr>
                    <m:t>SN</m:t>
                  </m:r>
                </m:sub>
              </m:sSub>
              <m:r>
                <w:rPr>
                  <w:rFonts w:ascii="Cambria Math" w:hAnsi="Cambria Math"/>
                  <w:sz w:val="18"/>
                  <w:szCs w:val="18"/>
                </w:rPr>
                <m:t>=0</m:t>
              </m:r>
            </m:oMath>
            <w:r w:rsidR="00FE0D5B" w:rsidRPr="0020451E">
              <w:rPr>
                <w:iCs/>
                <w:sz w:val="18"/>
                <w:szCs w:val="18"/>
              </w:rPr>
              <w:t xml:space="preserve"> (purely economic decision)</w:t>
            </w:r>
            <w:r w:rsidR="00130BAB" w:rsidRPr="0020451E">
              <w:rPr>
                <w:iCs/>
                <w:sz w:val="18"/>
                <w:szCs w:val="18"/>
              </w:rPr>
              <w:t xml:space="preserve"> </w:t>
            </w:r>
            <w:r w:rsidR="00130BAB" w:rsidRPr="0020451E">
              <w:rPr>
                <w:sz w:val="18"/>
                <w:szCs w:val="18"/>
              </w:rPr>
              <w:t>(see Supplementary Figure</w:t>
            </w:r>
            <w:r w:rsidR="007D4407">
              <w:rPr>
                <w:sz w:val="18"/>
                <w:szCs w:val="18"/>
              </w:rPr>
              <w:t>s</w:t>
            </w:r>
            <w:r w:rsidR="00130BAB" w:rsidRPr="0020451E">
              <w:rPr>
                <w:sz w:val="18"/>
                <w:szCs w:val="18"/>
              </w:rPr>
              <w:t xml:space="preserve"> </w:t>
            </w:r>
            <w:r w:rsidR="0080128D">
              <w:rPr>
                <w:sz w:val="18"/>
                <w:szCs w:val="18"/>
              </w:rPr>
              <w:t>1</w:t>
            </w:r>
            <w:r w:rsidR="00C77879">
              <w:rPr>
                <w:sz w:val="18"/>
                <w:szCs w:val="18"/>
              </w:rPr>
              <w:t>5</w:t>
            </w:r>
            <w:r w:rsidR="00130BAB" w:rsidRPr="0020451E">
              <w:rPr>
                <w:sz w:val="18"/>
                <w:szCs w:val="18"/>
              </w:rPr>
              <w:t xml:space="preserve"> and </w:t>
            </w:r>
            <w:r w:rsidR="0080128D">
              <w:rPr>
                <w:sz w:val="18"/>
                <w:szCs w:val="18"/>
              </w:rPr>
              <w:t>1</w:t>
            </w:r>
            <w:r w:rsidR="00C77879">
              <w:rPr>
                <w:sz w:val="18"/>
                <w:szCs w:val="18"/>
              </w:rPr>
              <w:t>6</w:t>
            </w:r>
            <w:r w:rsidR="00130BAB" w:rsidRPr="0020451E">
              <w:rPr>
                <w:sz w:val="18"/>
                <w:szCs w:val="18"/>
              </w:rPr>
              <w:t>).</w:t>
            </w:r>
          </w:p>
        </w:tc>
        <w:tc>
          <w:tcPr>
            <w:tcW w:w="5485" w:type="dxa"/>
          </w:tcPr>
          <w:p w14:paraId="3A9C36CB" w14:textId="2F82C2B3" w:rsidR="00FE0D5B" w:rsidRPr="0020451E" w:rsidRDefault="0020451E" w:rsidP="0020451E">
            <w:pPr>
              <w:spacing w:line="360" w:lineRule="auto"/>
              <w:jc w:val="left"/>
              <w:rPr>
                <w:sz w:val="18"/>
                <w:szCs w:val="18"/>
              </w:rPr>
            </w:pPr>
            <m:oMath>
              <m:r>
                <w:rPr>
                  <w:rFonts w:ascii="Cambria Math" w:hAnsi="Cambria Math"/>
                  <w:sz w:val="18"/>
                  <w:szCs w:val="18"/>
                </w:rPr>
                <w:lastRenderedPageBreak/>
                <m:t>RR=0.55</m:t>
              </m:r>
            </m:oMath>
            <w:r w:rsidR="00FE0D5B" w:rsidRPr="0020451E">
              <w:rPr>
                <w:sz w:val="18"/>
                <w:szCs w:val="18"/>
              </w:rPr>
              <w:fldChar w:fldCharType="begin"/>
            </w:r>
            <w:r w:rsidR="004F44F1">
              <w:rPr>
                <w:sz w:val="18"/>
                <w:szCs w:val="18"/>
              </w:rPr>
              <w:instrText xml:space="preserve"> ADDIN EN.CITE &lt;EndNote&gt;&lt;Cite&gt;&lt;Author&gt;Tsanakas&lt;/Author&gt;&lt;Year&gt;2020&lt;/Year&gt;&lt;RecNum&gt;2602&lt;/RecNum&gt;&lt;DisplayText&gt;&lt;style face="superscript"&gt;19&lt;/style&gt;&lt;/DisplayText&gt;&lt;record&gt;&lt;rec-number&gt;2602&lt;/rec-number&gt;&lt;foreign-keys&gt;&lt;key app="EN" db-id="xa0apz2rpaeaw0ew5dy5s05kpdtw20f99ddr" timestamp="1595906878"&gt;2602&lt;/key&gt;&lt;/foreign-keys&gt;&lt;ref-type name="Journal Article"&gt;17&lt;/ref-type&gt;&lt;contributors&gt;&lt;authors&gt;&lt;author&gt;Tsanakas, John A.&lt;/author&gt;&lt;author&gt;van der Heide, Arvid&lt;/author&gt;&lt;author&gt;Radavičius, Tadas&lt;/author&gt;&lt;author&gt;Denafas, Julius&lt;/author&gt;&lt;author&gt;Lemaire, Elisabeth&lt;/author&gt;&lt;author&gt;Wang, Ke&lt;/author&gt;&lt;author&gt;Poortmans, Jef&lt;/author&gt;&lt;author&gt;Voroshazi, Eszter&lt;/author&gt;&lt;/authors&gt;&lt;/contributors&gt;&lt;titles&gt;&lt;title&gt;Towards a circular supply chain for PV modules: Review of today&amp;apos;s challenges in PV recycling, refurbishment and re-certification&lt;/title&gt;&lt;secondary-title&gt;Progress in Photovoltaics: Research and Applications&lt;/secondary-title&gt;&lt;/titles&gt;&lt;periodical&gt;&lt;full-title&gt;Progress in Photovoltaics: Research and Applications&lt;/full-title&gt;&lt;/periodical&gt;&lt;pages&gt;454-464&lt;/pages&gt;&lt;volume&gt;28&lt;/volume&gt;&lt;number&gt;6&lt;/number&gt;&lt;dates&gt;&lt;year&gt;2020&lt;/year&gt;&lt;/dates&gt;&lt;isbn&gt;1062-7995&lt;/isbn&gt;&lt;urls&gt;&lt;related-urls&gt;&lt;url&gt;https://onlinelibrary.wiley.com/doi/abs/10.1002/pip.3193&lt;/url&gt;&lt;/related-urls&gt;&lt;/urls&gt;&lt;electronic-resource-num&gt;10.1002/pip.3193&lt;/electronic-resource-num&gt;&lt;/record&gt;&lt;/Cite&gt;&lt;/EndNote&gt;</w:instrText>
            </w:r>
            <w:r w:rsidR="00FE0D5B" w:rsidRPr="0020451E">
              <w:rPr>
                <w:sz w:val="18"/>
                <w:szCs w:val="18"/>
              </w:rPr>
              <w:fldChar w:fldCharType="separate"/>
            </w:r>
            <w:r w:rsidR="004F44F1" w:rsidRPr="004F44F1">
              <w:rPr>
                <w:noProof/>
                <w:sz w:val="18"/>
                <w:szCs w:val="18"/>
                <w:vertAlign w:val="superscript"/>
              </w:rPr>
              <w:t>19</w:t>
            </w:r>
            <w:r w:rsidR="00FE0D5B" w:rsidRPr="0020451E">
              <w:rPr>
                <w:sz w:val="18"/>
                <w:szCs w:val="18"/>
              </w:rPr>
              <w:fldChar w:fldCharType="end"/>
            </w:r>
          </w:p>
          <w:p w14:paraId="15EEED54" w14:textId="037ADF5D" w:rsidR="00FE0D5B" w:rsidRPr="0020451E" w:rsidRDefault="0020451E" w:rsidP="0020451E">
            <w:pPr>
              <w:spacing w:line="360" w:lineRule="auto"/>
              <w:jc w:val="left"/>
              <w:rPr>
                <w:iCs/>
                <w:sz w:val="18"/>
                <w:szCs w:val="18"/>
              </w:rPr>
            </w:pP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r>
                <w:rPr>
                  <w:rFonts w:ascii="Cambria Math" w:hAnsi="Cambria Math"/>
                  <w:sz w:val="18"/>
                  <w:szCs w:val="18"/>
                </w:rPr>
                <m:t>:</m:t>
              </m:r>
            </m:oMath>
            <w:r w:rsidR="00FE0D5B" w:rsidRPr="0020451E">
              <w:rPr>
                <w:sz w:val="18"/>
                <w:szCs w:val="18"/>
              </w:rPr>
              <w:t xml:space="preserve"> </w:t>
            </w:r>
            <w:r w:rsidR="00FE0D5B" w:rsidRPr="0020451E">
              <w:rPr>
                <w:iCs/>
                <w:sz w:val="18"/>
                <w:szCs w:val="18"/>
              </w:rPr>
              <w:t>see Supplementary Figure</w:t>
            </w:r>
            <w:r w:rsidR="00130BAB" w:rsidRPr="0020451E">
              <w:rPr>
                <w:iCs/>
                <w:sz w:val="18"/>
                <w:szCs w:val="18"/>
              </w:rPr>
              <w:t xml:space="preserve"> </w:t>
            </w:r>
            <w:r w:rsidR="00FC3B87">
              <w:rPr>
                <w:iCs/>
                <w:sz w:val="18"/>
                <w:szCs w:val="18"/>
              </w:rPr>
              <w:t>2</w:t>
            </w:r>
            <w:r w:rsidR="00C77879">
              <w:rPr>
                <w:iCs/>
                <w:sz w:val="18"/>
                <w:szCs w:val="18"/>
              </w:rPr>
              <w:t>0</w:t>
            </w:r>
          </w:p>
          <w:p w14:paraId="0A13725B" w14:textId="4735D887" w:rsidR="00FE0D5B" w:rsidRPr="0020451E" w:rsidRDefault="0020451E" w:rsidP="0020451E">
            <w:pPr>
              <w:spacing w:line="360" w:lineRule="auto"/>
              <w:jc w:val="left"/>
              <w:rPr>
                <w:iCs/>
                <w:sz w:val="18"/>
                <w:szCs w:val="18"/>
              </w:rPr>
            </w:pP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m:t>
                  </m:r>
                </m:sub>
                <m:sup>
                  <m:r>
                    <w:rPr>
                      <w:rFonts w:ascii="Cambria Math" w:hAnsi="Cambria Math"/>
                      <w:sz w:val="18"/>
                      <w:szCs w:val="18"/>
                    </w:rPr>
                    <m:t>t</m:t>
                  </m:r>
                </m:sup>
              </m:sSubSup>
              <m:r>
                <w:rPr>
                  <w:rFonts w:ascii="Cambria Math" w:hAnsi="Cambria Math"/>
                  <w:sz w:val="18"/>
                  <w:szCs w:val="18"/>
                </w:rPr>
                <m:t>∈[23, 106]</m:t>
              </m:r>
            </m:oMath>
            <w:r w:rsidR="00FE0D5B" w:rsidRPr="0020451E">
              <w:rPr>
                <w:iCs/>
                <w:sz w:val="18"/>
                <w:szCs w:val="18"/>
              </w:rPr>
              <w:t xml:space="preserve"> $/module</w:t>
            </w:r>
            <w:r w:rsidR="00FE0D5B" w:rsidRPr="0020451E">
              <w:rPr>
                <w:iCs/>
                <w:sz w:val="18"/>
                <w:szCs w:val="18"/>
                <w:lang w:val="fr-FR"/>
              </w:rPr>
              <w:fldChar w:fldCharType="begin"/>
            </w:r>
            <w:r w:rsidR="004F44F1">
              <w:rPr>
                <w:iCs/>
                <w:sz w:val="18"/>
                <w:szCs w:val="18"/>
                <w:lang w:val="fr-FR"/>
              </w:rPr>
              <w:instrText xml:space="preserve"> ADDIN EN.CITE &lt;EndNote&gt;&lt;Cite&gt;&lt;Author&gt;Tsanakas&lt;/Author&gt;&lt;Year&gt;2020&lt;/Year&gt;&lt;RecNum&gt;2602&lt;/RecNum&gt;&lt;DisplayText&gt;&lt;style face="superscript"&gt;19&lt;/style&gt;&lt;/DisplayText&gt;&lt;record&gt;&lt;rec-number&gt;2602&lt;/rec-number&gt;&lt;foreign-keys&gt;&lt;key app="EN" db-id="xa0apz2rpaeaw0ew5dy5s05kpdtw20f99ddr" timestamp="1595906878"&gt;2602&lt;/key&gt;&lt;/foreign-keys&gt;&lt;ref-type name="Journal Article"&gt;17&lt;/ref-type&gt;&lt;contributors&gt;&lt;authors&gt;&lt;author&gt;Tsanakas, John A.&lt;/author&gt;&lt;author&gt;van der Heide, Arvid&lt;/author&gt;&lt;author&gt;Radavičius, Tadas&lt;/author&gt;&lt;author&gt;Denafas, Julius&lt;/author&gt;&lt;author&gt;Lemaire, Elisabeth&lt;/author&gt;&lt;author&gt;Wang, Ke&lt;/author&gt;&lt;author&gt;Poortmans, Jef&lt;/author&gt;&lt;author&gt;Voroshazi, Eszter&lt;/author&gt;&lt;/authors&gt;&lt;/contributors&gt;&lt;titles&gt;&lt;title&gt;Towards a circular supply chain for PV modules: Review of today&amp;apos;s challenges in PV recycling, refurbishment and re-certification&lt;/title&gt;&lt;secondary-title&gt;Progress in Photovoltaics: Research and Applications&lt;/secondary-title&gt;&lt;/titles&gt;&lt;periodical&gt;&lt;full-title&gt;Progress in Photovoltaics: Research and Applications&lt;/full-title&gt;&lt;/periodical&gt;&lt;pages&gt;454-464&lt;/pages&gt;&lt;volume&gt;28&lt;/volume&gt;&lt;number&gt;6&lt;/number&gt;&lt;dates&gt;&lt;year&gt;2020&lt;/year&gt;&lt;/dates&gt;&lt;isbn&gt;1062-7995&lt;/isbn&gt;&lt;urls&gt;&lt;related-urls&gt;&lt;url&gt;https://onlinelibrary.wiley.com/doi/abs/10.1002/pip.3193&lt;/url&gt;&lt;/related-urls&gt;&lt;/urls&gt;&lt;electronic-resource-num&gt;10.1002/pip.3193&lt;/electronic-resource-num&gt;&lt;/record&gt;&lt;/Cite&gt;&lt;/EndNote&gt;</w:instrText>
            </w:r>
            <w:r w:rsidR="00FE0D5B" w:rsidRPr="0020451E">
              <w:rPr>
                <w:iCs/>
                <w:sz w:val="18"/>
                <w:szCs w:val="18"/>
                <w:lang w:val="fr-FR"/>
              </w:rPr>
              <w:fldChar w:fldCharType="separate"/>
            </w:r>
            <w:r w:rsidR="004F44F1" w:rsidRPr="004F44F1">
              <w:rPr>
                <w:iCs/>
                <w:noProof/>
                <w:sz w:val="18"/>
                <w:szCs w:val="18"/>
                <w:vertAlign w:val="superscript"/>
                <w:lang w:val="fr-FR"/>
              </w:rPr>
              <w:t>19</w:t>
            </w:r>
            <w:r w:rsidR="00FE0D5B" w:rsidRPr="0020451E">
              <w:rPr>
                <w:iCs/>
                <w:sz w:val="18"/>
                <w:szCs w:val="18"/>
                <w:lang w:val="fr-FR"/>
              </w:rPr>
              <w:fldChar w:fldCharType="end"/>
            </w:r>
          </w:p>
          <w:p w14:paraId="2716C16F" w14:textId="064A1D6F" w:rsidR="00FE0D5B" w:rsidRPr="0020451E" w:rsidRDefault="0020451E" w:rsidP="0020451E">
            <w:pPr>
              <w:spacing w:line="360" w:lineRule="auto"/>
              <w:jc w:val="left"/>
              <w:rPr>
                <w:sz w:val="18"/>
                <w:szCs w:val="18"/>
              </w:rPr>
            </w:pP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k</m:t>
                  </m:r>
                </m:sub>
                <m:sup>
                  <m:r>
                    <w:rPr>
                      <w:rFonts w:ascii="Cambria Math" w:hAnsi="Cambria Math"/>
                      <w:sz w:val="18"/>
                      <w:szCs w:val="18"/>
                    </w:rPr>
                    <m:t>t</m:t>
                  </m:r>
                </m:sup>
              </m:sSubSup>
              <m:r>
                <w:rPr>
                  <w:rFonts w:ascii="Cambria Math" w:hAnsi="Cambria Math"/>
                  <w:sz w:val="18"/>
                  <w:szCs w:val="18"/>
                </w:rPr>
                <m:t>∈[23, 106]</m:t>
              </m:r>
            </m:oMath>
            <w:r w:rsidR="00FE0D5B" w:rsidRPr="0020451E">
              <w:rPr>
                <w:iCs/>
                <w:sz w:val="18"/>
                <w:szCs w:val="18"/>
              </w:rPr>
              <w:t xml:space="preserve"> $/module</w:t>
            </w:r>
            <w:r w:rsidR="00FE0D5B" w:rsidRPr="0020451E">
              <w:rPr>
                <w:iCs/>
                <w:sz w:val="18"/>
                <w:szCs w:val="18"/>
                <w:lang w:val="fr-FR"/>
              </w:rPr>
              <w:fldChar w:fldCharType="begin"/>
            </w:r>
            <w:r w:rsidR="004F44F1">
              <w:rPr>
                <w:iCs/>
                <w:sz w:val="18"/>
                <w:szCs w:val="18"/>
                <w:lang w:val="fr-FR"/>
              </w:rPr>
              <w:instrText xml:space="preserve"> ADDIN EN.CITE &lt;EndNote&gt;&lt;Cite&gt;&lt;Author&gt;Tsanakas&lt;/Author&gt;&lt;Year&gt;2020&lt;/Year&gt;&lt;RecNum&gt;2602&lt;/RecNum&gt;&lt;DisplayText&gt;&lt;style face="superscript"&gt;19&lt;/style&gt;&lt;/DisplayText&gt;&lt;record&gt;&lt;rec-number&gt;2602&lt;/rec-number&gt;&lt;foreign-keys&gt;&lt;key app="EN" db-id="xa0apz2rpaeaw0ew5dy5s05kpdtw20f99ddr" timestamp="1595906878"&gt;2602&lt;/key&gt;&lt;/foreign-keys&gt;&lt;ref-type name="Journal Article"&gt;17&lt;/ref-type&gt;&lt;contributors&gt;&lt;authors&gt;&lt;author&gt;Tsanakas, John A.&lt;/author&gt;&lt;author&gt;van der Heide, Arvid&lt;/author&gt;&lt;author&gt;Radavičius, Tadas&lt;/author&gt;&lt;author&gt;Denafas, Julius&lt;/author&gt;&lt;author&gt;Lemaire, Elisabeth&lt;/author&gt;&lt;author&gt;Wang, Ke&lt;/author&gt;&lt;author&gt;Poortmans, Jef&lt;/author&gt;&lt;author&gt;Voroshazi, Eszter&lt;/author&gt;&lt;/authors&gt;&lt;/contributors&gt;&lt;titles&gt;&lt;title&gt;Towards a circular supply chain for PV modules: Review of today&amp;apos;s challenges in PV recycling, refurbishment and re-certification&lt;/title&gt;&lt;secondary-title&gt;Progress in Photovoltaics: Research and Applications&lt;/secondary-title&gt;&lt;/titles&gt;&lt;periodical&gt;&lt;full-title&gt;Progress in Photovoltaics: Research and Applications&lt;/full-title&gt;&lt;/periodical&gt;&lt;pages&gt;454-464&lt;/pages&gt;&lt;volume&gt;28&lt;/volume&gt;&lt;number&gt;6&lt;/number&gt;&lt;dates&gt;&lt;year&gt;2020&lt;/year&gt;&lt;/dates&gt;&lt;isbn&gt;1062-7995&lt;/isbn&gt;&lt;urls&gt;&lt;related-urls&gt;&lt;url&gt;https://onlinelibrary.wiley.com/doi/abs/10.1002/pip.3193&lt;/url&gt;&lt;/related-urls&gt;&lt;/urls&gt;&lt;electronic-resource-num&gt;10.1002/pip.3193&lt;/electronic-resource-num&gt;&lt;/record&gt;&lt;/Cite&gt;&lt;/EndNote&gt;</w:instrText>
            </w:r>
            <w:r w:rsidR="00FE0D5B" w:rsidRPr="0020451E">
              <w:rPr>
                <w:iCs/>
                <w:sz w:val="18"/>
                <w:szCs w:val="18"/>
                <w:lang w:val="fr-FR"/>
              </w:rPr>
              <w:fldChar w:fldCharType="separate"/>
            </w:r>
            <w:r w:rsidR="004F44F1" w:rsidRPr="004F44F1">
              <w:rPr>
                <w:iCs/>
                <w:noProof/>
                <w:sz w:val="18"/>
                <w:szCs w:val="18"/>
                <w:vertAlign w:val="superscript"/>
                <w:lang w:val="fr-FR"/>
              </w:rPr>
              <w:t>19</w:t>
            </w:r>
            <w:r w:rsidR="00FE0D5B" w:rsidRPr="0020451E">
              <w:rPr>
                <w:iCs/>
                <w:sz w:val="18"/>
                <w:szCs w:val="18"/>
                <w:lang w:val="fr-FR"/>
              </w:rPr>
              <w:fldChar w:fldCharType="end"/>
            </w:r>
          </w:p>
        </w:tc>
      </w:tr>
      <w:tr w:rsidR="00FE0D5B" w:rsidRPr="0020451E" w14:paraId="60C93828" w14:textId="77777777" w:rsidTr="0020451E">
        <w:tc>
          <w:tcPr>
            <w:tcW w:w="0" w:type="auto"/>
          </w:tcPr>
          <w:p w14:paraId="515AD421" w14:textId="77777777" w:rsidR="00FE0D5B" w:rsidRPr="0020451E" w:rsidRDefault="00FE0D5B" w:rsidP="0020451E">
            <w:pPr>
              <w:spacing w:line="360" w:lineRule="auto"/>
              <w:jc w:val="left"/>
              <w:rPr>
                <w:sz w:val="18"/>
                <w:szCs w:val="18"/>
              </w:rPr>
            </w:pPr>
            <w:r w:rsidRPr="0020451E">
              <w:rPr>
                <w:sz w:val="18"/>
                <w:szCs w:val="18"/>
              </w:rPr>
              <w:t>Learning effect of installers and recyclers [S7]</w:t>
            </w:r>
          </w:p>
        </w:tc>
        <w:tc>
          <w:tcPr>
            <w:tcW w:w="7519" w:type="dxa"/>
          </w:tcPr>
          <w:p w14:paraId="2488C8B6" w14:textId="1A7B50A4" w:rsidR="00FE0D5B" w:rsidRPr="0020451E"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a</m:t>
                        </m:r>
                      </m:sub>
                      <m:sup>
                        <m:r>
                          <w:rPr>
                            <w:rFonts w:ascii="Cambria Math" w:hAnsi="Cambria Math"/>
                            <w:sz w:val="18"/>
                            <w:szCs w:val="18"/>
                          </w:rPr>
                          <m:t>t</m:t>
                        </m:r>
                      </m:sup>
                    </m:sSubSup>
                    <m:r>
                      <w:rPr>
                        <w:rFonts w:ascii="Cambria Math" w:hAnsi="Cambria Math"/>
                        <w:sz w:val="18"/>
                        <w:szCs w:val="18"/>
                      </w:rPr>
                      <m:t>=</m:t>
                    </m:r>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a</m:t>
                        </m:r>
                      </m:sub>
                      <m:sup>
                        <m:r>
                          <w:rPr>
                            <w:rFonts w:ascii="Cambria Math" w:hAnsi="Cambria Math"/>
                            <w:sz w:val="18"/>
                            <w:szCs w:val="18"/>
                          </w:rPr>
                          <m:t>0</m:t>
                        </m:r>
                      </m:sup>
                    </m:sSubSup>
                    <m:r>
                      <w:rPr>
                        <w:rFonts w:ascii="Cambria Math" w:hAnsi="Cambria Math"/>
                        <w:sz w:val="18"/>
                        <w:szCs w:val="18"/>
                      </w:rPr>
                      <m:t>×</m:t>
                    </m:r>
                    <m:sSup>
                      <m:sSupPr>
                        <m:ctrlPr>
                          <w:rPr>
                            <w:rFonts w:ascii="Cambria Math" w:hAnsi="Cambria Math"/>
                            <w:i/>
                            <w:iCs/>
                            <w:sz w:val="18"/>
                            <w:szCs w:val="18"/>
                          </w:rPr>
                        </m:ctrlPr>
                      </m:sSupPr>
                      <m:e>
                        <m:d>
                          <m:dPr>
                            <m:ctrlPr>
                              <w:rPr>
                                <w:rFonts w:ascii="Cambria Math" w:hAnsi="Cambria Math"/>
                                <w:i/>
                                <w:iCs/>
                                <w:sz w:val="18"/>
                                <w:szCs w:val="18"/>
                              </w:rPr>
                            </m:ctrlPr>
                          </m:dPr>
                          <m:e>
                            <m:f>
                              <m:fPr>
                                <m:ctrlPr>
                                  <w:rPr>
                                    <w:rFonts w:ascii="Cambria Math" w:hAnsi="Cambria Math"/>
                                    <w:i/>
                                    <w:iCs/>
                                    <w:sz w:val="18"/>
                                    <w:szCs w:val="18"/>
                                  </w:rPr>
                                </m:ctrlPr>
                              </m:fPr>
                              <m:num>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a</m:t>
                                    </m:r>
                                  </m:sub>
                                  <m:sup>
                                    <m:r>
                                      <w:rPr>
                                        <w:rFonts w:ascii="Cambria Math" w:hAnsi="Cambria Math"/>
                                        <w:sz w:val="18"/>
                                        <w:szCs w:val="18"/>
                                        <w:lang w:val="en-CA"/>
                                      </w:rPr>
                                      <m:t>t</m:t>
                                    </m:r>
                                  </m:sup>
                                </m:sSubSup>
                              </m:num>
                              <m:den>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a</m:t>
                                    </m:r>
                                  </m:sub>
                                  <m:sup>
                                    <m:r>
                                      <w:rPr>
                                        <w:rFonts w:ascii="Cambria Math" w:hAnsi="Cambria Math"/>
                                        <w:sz w:val="18"/>
                                        <w:szCs w:val="18"/>
                                        <w:lang w:val="en-CA"/>
                                      </w:rPr>
                                      <m:t>0</m:t>
                                    </m:r>
                                  </m:sup>
                                </m:sSubSup>
                              </m:den>
                            </m:f>
                          </m:e>
                        </m:d>
                      </m:e>
                      <m:sup>
                        <m:r>
                          <w:rPr>
                            <w:rFonts w:ascii="Cambria Math" w:hAnsi="Cambria Math"/>
                            <w:sz w:val="18"/>
                            <w:szCs w:val="18"/>
                          </w:rPr>
                          <m:t>β</m:t>
                        </m:r>
                      </m:sup>
                    </m:sSup>
                    <m:r>
                      <w:rPr>
                        <w:rFonts w:ascii="Cambria Math" w:hAnsi="Cambria Math"/>
                        <w:sz w:val="18"/>
                        <w:szCs w:val="18"/>
                      </w:rPr>
                      <m:t>with a∈J∪K#</m:t>
                    </m:r>
                    <m:d>
                      <m:dPr>
                        <m:ctrlPr>
                          <w:rPr>
                            <w:rFonts w:ascii="Cambria Math" w:hAnsi="Cambria Math"/>
                            <w:i/>
                            <w:iCs/>
                            <w:sz w:val="18"/>
                            <w:szCs w:val="18"/>
                          </w:rPr>
                        </m:ctrlPr>
                      </m:dPr>
                      <m:e>
                        <m:r>
                          <w:rPr>
                            <w:rFonts w:ascii="Cambria Math" w:hAnsi="Cambria Math"/>
                            <w:sz w:val="18"/>
                            <w:szCs w:val="18"/>
                          </w:rPr>
                          <m:t>20</m:t>
                        </m:r>
                      </m:e>
                    </m:d>
                  </m:e>
                </m:eqArr>
              </m:oMath>
            </m:oMathPara>
          </w:p>
          <w:p w14:paraId="2E88B5FA" w14:textId="4B2F7C33" w:rsidR="00FE0D5B" w:rsidRPr="0020451E" w:rsidRDefault="002F3EBC" w:rsidP="0020451E">
            <w:pPr>
              <w:spacing w:line="360" w:lineRule="auto"/>
              <w:jc w:val="left"/>
              <w:rPr>
                <w:iCs/>
                <w:sz w:val="18"/>
                <w:szCs w:val="18"/>
              </w:rPr>
            </w:pPr>
            <m:oMath>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a</m:t>
                  </m:r>
                </m:sub>
                <m:sup>
                  <m:r>
                    <w:rPr>
                      <w:rFonts w:ascii="Cambria Math" w:hAnsi="Cambria Math"/>
                      <w:sz w:val="18"/>
                      <w:szCs w:val="18"/>
                    </w:rPr>
                    <m:t>t</m:t>
                  </m:r>
                </m:sup>
              </m:sSubSup>
            </m:oMath>
            <w:r w:rsidR="00FE0D5B" w:rsidRPr="0020451E">
              <w:rPr>
                <w:iCs/>
                <w:sz w:val="18"/>
                <w:szCs w:val="18"/>
              </w:rPr>
              <w:t xml:space="preserve"> is the repairing cost of installer </w:t>
            </w:r>
            <w:r w:rsidR="00FE0D5B" w:rsidRPr="0020451E">
              <w:rPr>
                <w:sz w:val="18"/>
                <w:szCs w:val="18"/>
                <w:lang w:val="en-CA"/>
              </w:rPr>
              <w:t xml:space="preserve">or recycler </w:t>
            </w:r>
            <m:oMath>
              <m:r>
                <w:rPr>
                  <w:rFonts w:ascii="Cambria Math" w:hAnsi="Cambria Math"/>
                  <w:sz w:val="18"/>
                  <w:szCs w:val="18"/>
                  <w:lang w:val="en-CA"/>
                </w:rPr>
                <m:t>a</m:t>
              </m:r>
            </m:oMath>
            <w:r w:rsidR="00FE0D5B" w:rsidRPr="0020451E">
              <w:rPr>
                <w:sz w:val="18"/>
                <w:szCs w:val="18"/>
                <w:lang w:val="en-CA"/>
              </w:rPr>
              <w:t xml:space="preserve"> at time </w:t>
            </w:r>
            <m:oMath>
              <m:r>
                <w:rPr>
                  <w:rFonts w:ascii="Cambria Math" w:hAnsi="Cambria Math"/>
                  <w:sz w:val="18"/>
                  <w:szCs w:val="18"/>
                  <w:lang w:val="en-CA"/>
                </w:rPr>
                <m:t>t</m:t>
              </m:r>
            </m:oMath>
            <w:r w:rsidR="00FE0D5B" w:rsidRPr="0020451E">
              <w:rPr>
                <w:sz w:val="18"/>
                <w:szCs w:val="18"/>
                <w:lang w:val="en-CA"/>
              </w:rPr>
              <w:t xml:space="preserve">, </w:t>
            </w:r>
            <m:oMath>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a</m:t>
                  </m:r>
                </m:sub>
                <m:sup>
                  <m:r>
                    <w:rPr>
                      <w:rFonts w:ascii="Cambria Math" w:hAnsi="Cambria Math"/>
                      <w:sz w:val="18"/>
                      <w:szCs w:val="18"/>
                    </w:rPr>
                    <m:t>0</m:t>
                  </m:r>
                </m:sup>
              </m:sSubSup>
            </m:oMath>
            <w:r w:rsidR="00FE0D5B" w:rsidRPr="0020451E">
              <w:rPr>
                <w:iCs/>
                <w:sz w:val="18"/>
                <w:szCs w:val="18"/>
              </w:rPr>
              <w:t xml:space="preserve"> is the initial repairing cost of agent </w:t>
            </w:r>
            <m:oMath>
              <m:r>
                <w:rPr>
                  <w:rFonts w:ascii="Cambria Math" w:hAnsi="Cambria Math"/>
                  <w:sz w:val="18"/>
                  <w:szCs w:val="18"/>
                </w:rPr>
                <m:t>a</m:t>
              </m:r>
            </m:oMath>
            <w:r w:rsidR="00FE0D5B" w:rsidRPr="0020451E">
              <w:rPr>
                <w:sz w:val="18"/>
                <w:szCs w:val="18"/>
                <w:lang w:val="en-CA"/>
              </w:rPr>
              <w:t xml:space="preserve"> </w:t>
            </w:r>
            <w:r w:rsidR="00FE0D5B" w:rsidRPr="0020451E">
              <w:rPr>
                <w:iCs/>
                <w:sz w:val="18"/>
                <w:szCs w:val="18"/>
              </w:rPr>
              <w:t xml:space="preserve">(at the beginning of the simulation), </w:t>
            </w:r>
            <m:oMath>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a</m:t>
                  </m:r>
                </m:sub>
                <m:sup>
                  <m:r>
                    <w:rPr>
                      <w:rFonts w:ascii="Cambria Math" w:hAnsi="Cambria Math"/>
                      <w:sz w:val="18"/>
                      <w:szCs w:val="18"/>
                      <w:lang w:val="en-CA"/>
                    </w:rPr>
                    <m:t>0</m:t>
                  </m:r>
                </m:sup>
              </m:sSubSup>
            </m:oMath>
            <w:r w:rsidR="00FE0D5B" w:rsidRPr="0020451E">
              <w:rPr>
                <w:sz w:val="18"/>
                <w:szCs w:val="18"/>
                <w:lang w:val="en-CA"/>
              </w:rPr>
              <w:t xml:space="preserve"> is the amount of used or recycled modules handled by agent </w:t>
            </w:r>
            <m:oMath>
              <m:r>
                <w:rPr>
                  <w:rFonts w:ascii="Cambria Math" w:hAnsi="Cambria Math"/>
                  <w:sz w:val="18"/>
                  <w:szCs w:val="18"/>
                </w:rPr>
                <m:t>a</m:t>
              </m:r>
            </m:oMath>
            <w:r w:rsidR="00FE0D5B" w:rsidRPr="0020451E">
              <w:rPr>
                <w:sz w:val="18"/>
                <w:szCs w:val="18"/>
                <w:lang w:val="en-CA"/>
              </w:rPr>
              <w:t xml:space="preserve"> at the </w:t>
            </w:r>
            <w:r w:rsidR="00FE0D5B" w:rsidRPr="0020451E">
              <w:rPr>
                <w:iCs/>
                <w:sz w:val="18"/>
                <w:szCs w:val="18"/>
              </w:rPr>
              <w:t xml:space="preserve">beginning of the simulation (in kg), </w:t>
            </w:r>
            <m:oMath>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a</m:t>
                  </m:r>
                </m:sub>
                <m:sup>
                  <m:r>
                    <w:rPr>
                      <w:rFonts w:ascii="Cambria Math" w:hAnsi="Cambria Math"/>
                      <w:sz w:val="18"/>
                      <w:szCs w:val="18"/>
                      <w:lang w:val="en-CA"/>
                    </w:rPr>
                    <m:t>t</m:t>
                  </m:r>
                </m:sup>
              </m:sSubSup>
            </m:oMath>
            <w:r w:rsidR="00FE0D5B" w:rsidRPr="0020451E">
              <w:rPr>
                <w:sz w:val="18"/>
                <w:szCs w:val="18"/>
                <w:lang w:val="en-CA"/>
              </w:rPr>
              <w:t xml:space="preserve"> is the amount of used or recycled modules handled by agent </w:t>
            </w:r>
            <m:oMath>
              <m:r>
                <w:rPr>
                  <w:rFonts w:ascii="Cambria Math" w:hAnsi="Cambria Math"/>
                  <w:sz w:val="18"/>
                  <w:szCs w:val="18"/>
                </w:rPr>
                <m:t>a</m:t>
              </m:r>
            </m:oMath>
            <w:r w:rsidR="00FE0D5B" w:rsidRPr="0020451E">
              <w:rPr>
                <w:sz w:val="18"/>
                <w:szCs w:val="18"/>
                <w:lang w:val="en-CA"/>
              </w:rPr>
              <w:t xml:space="preserve"> at </w:t>
            </w:r>
            <m:oMath>
              <m:r>
                <w:rPr>
                  <w:rFonts w:ascii="Cambria Math" w:hAnsi="Cambria Math"/>
                  <w:sz w:val="18"/>
                  <w:szCs w:val="18"/>
                  <w:lang w:val="en-CA"/>
                </w:rPr>
                <m:t>t</m:t>
              </m:r>
            </m:oMath>
            <w:r w:rsidR="005478D6">
              <w:rPr>
                <w:sz w:val="18"/>
                <w:szCs w:val="18"/>
                <w:lang w:val="en-CA"/>
              </w:rPr>
              <w:t xml:space="preserve"> (in kg)</w:t>
            </w:r>
            <w:r w:rsidR="00FE0D5B" w:rsidRPr="0020451E">
              <w:rPr>
                <w:sz w:val="18"/>
                <w:szCs w:val="18"/>
                <w:lang w:val="en-CA"/>
              </w:rPr>
              <w:t>,</w:t>
            </w:r>
            <w:r w:rsidR="00FE0D5B" w:rsidRPr="0020451E">
              <w:rPr>
                <w:iCs/>
                <w:sz w:val="18"/>
                <w:szCs w:val="18"/>
              </w:rPr>
              <w:t xml:space="preserve"> and </w:t>
            </w:r>
            <m:oMath>
              <m:r>
                <w:rPr>
                  <w:rFonts w:ascii="Cambria Math" w:hAnsi="Cambria Math"/>
                  <w:sz w:val="18"/>
                  <w:szCs w:val="18"/>
                </w:rPr>
                <m:t>β</m:t>
              </m:r>
            </m:oMath>
            <w:r w:rsidR="00FE0D5B" w:rsidRPr="0020451E">
              <w:rPr>
                <w:iCs/>
                <w:sz w:val="18"/>
                <w:szCs w:val="18"/>
              </w:rPr>
              <w:t xml:space="preserve"> is the scale factor</w:t>
            </w:r>
            <w:r w:rsidR="00130BAB" w:rsidRPr="0020451E">
              <w:rPr>
                <w:iCs/>
                <w:sz w:val="18"/>
                <w:szCs w:val="18"/>
              </w:rPr>
              <w:t xml:space="preserve"> </w:t>
            </w:r>
            <w:r w:rsidR="00130BAB" w:rsidRPr="0020451E">
              <w:rPr>
                <w:sz w:val="18"/>
                <w:szCs w:val="18"/>
              </w:rPr>
              <w:t>(see Supplementary Figure</w:t>
            </w:r>
            <w:r w:rsidR="007D4407">
              <w:rPr>
                <w:sz w:val="18"/>
                <w:szCs w:val="18"/>
              </w:rPr>
              <w:t>s</w:t>
            </w:r>
            <w:r w:rsidR="00130BAB" w:rsidRPr="0020451E">
              <w:rPr>
                <w:sz w:val="18"/>
                <w:szCs w:val="18"/>
              </w:rPr>
              <w:t xml:space="preserve"> </w:t>
            </w:r>
            <w:r w:rsidR="0080128D">
              <w:rPr>
                <w:sz w:val="18"/>
                <w:szCs w:val="18"/>
              </w:rPr>
              <w:t>1</w:t>
            </w:r>
            <w:r w:rsidR="00C77879">
              <w:rPr>
                <w:sz w:val="18"/>
                <w:szCs w:val="18"/>
              </w:rPr>
              <w:t>5</w:t>
            </w:r>
            <w:r w:rsidR="00130BAB" w:rsidRPr="0020451E">
              <w:rPr>
                <w:sz w:val="18"/>
                <w:szCs w:val="18"/>
              </w:rPr>
              <w:t xml:space="preserve"> and </w:t>
            </w:r>
            <w:r w:rsidR="0080128D">
              <w:rPr>
                <w:sz w:val="18"/>
                <w:szCs w:val="18"/>
              </w:rPr>
              <w:t>1</w:t>
            </w:r>
            <w:r w:rsidR="00C77879">
              <w:rPr>
                <w:sz w:val="18"/>
                <w:szCs w:val="18"/>
              </w:rPr>
              <w:t>6</w:t>
            </w:r>
            <w:r w:rsidR="00130BAB" w:rsidRPr="0020451E">
              <w:rPr>
                <w:sz w:val="18"/>
                <w:szCs w:val="18"/>
              </w:rPr>
              <w:t>)</w:t>
            </w:r>
            <w:r w:rsidR="00FE0D5B" w:rsidRPr="0020451E">
              <w:rPr>
                <w:iCs/>
                <w:sz w:val="18"/>
                <w:szCs w:val="18"/>
              </w:rPr>
              <w:t>.</w:t>
            </w:r>
          </w:p>
        </w:tc>
        <w:tc>
          <w:tcPr>
            <w:tcW w:w="5485" w:type="dxa"/>
          </w:tcPr>
          <w:p w14:paraId="4DB9F2B7" w14:textId="520BC76C" w:rsidR="00FE0D5B" w:rsidRPr="0020451E" w:rsidRDefault="0020451E" w:rsidP="0020451E">
            <w:pPr>
              <w:spacing w:line="360" w:lineRule="auto"/>
              <w:jc w:val="left"/>
              <w:rPr>
                <w:sz w:val="18"/>
                <w:szCs w:val="18"/>
              </w:rPr>
            </w:pPr>
            <m:oMath>
              <m:r>
                <w:rPr>
                  <w:rFonts w:ascii="Cambria Math" w:hAnsi="Cambria Math"/>
                  <w:sz w:val="18"/>
                  <w:szCs w:val="18"/>
                </w:rPr>
                <m:t>β=-0.31</m:t>
              </m:r>
            </m:oMath>
            <w:r w:rsidR="00FE0D5B" w:rsidRPr="0020451E">
              <w:rPr>
                <w:sz w:val="18"/>
                <w:szCs w:val="18"/>
              </w:rPr>
              <w:t xml:space="preserve"> for installers</w:t>
            </w:r>
            <w:r w:rsidR="00FE0D5B" w:rsidRPr="0020451E">
              <w:rPr>
                <w:sz w:val="18"/>
                <w:szCs w:val="18"/>
              </w:rPr>
              <w:fldChar w:fldCharType="begin"/>
            </w:r>
            <w:r w:rsidR="004F44F1">
              <w:rPr>
                <w:sz w:val="18"/>
                <w:szCs w:val="18"/>
              </w:rPr>
              <w:instrText xml:space="preserve"> ADDIN EN.CITE &lt;EndNote&gt;&lt;Cite&gt;&lt;Author&gt;Dodd&lt;/Author&gt;&lt;Year&gt;2019&lt;/Year&gt;&lt;RecNum&gt;1599&lt;/RecNum&gt;&lt;DisplayText&gt;&lt;style face="superscript"&gt;22&lt;/style&gt;&lt;/DisplayText&gt;&lt;record&gt;&lt;rec-number&gt;1599&lt;/rec-number&gt;&lt;foreign-keys&gt;&lt;key app="EN" db-id="xa0apz2rpaeaw0ew5dy5s05kpdtw20f99ddr" timestamp="1577995783"&gt;1599&lt;/key&gt;&lt;/foreign-keys&gt;&lt;ref-type name="Report"&gt;27&lt;/ref-type&gt;&lt;contributors&gt;&lt;authors&gt;&lt;author&gt;Dodd, Nicholas&lt;/author&gt;&lt;author&gt;Espinosa, Nieves&lt;/author&gt;&lt;author&gt;Van Tichelen, Paul&lt;/author&gt;&lt;author&gt;Peeters, Karolien&lt;/author&gt;&lt;author&gt;Soares, Ana&lt;/author&gt;&lt;/authors&gt;&lt;/contributors&gt;&lt;titles&gt;&lt;title&gt;Preparatory study for solar photovoltaic modules, inverters and systems – Task 6 Assessment of BAT, design options and improvement potential&lt;/title&gt;&lt;/titles&gt;&lt;dates&gt;&lt;year&gt;2019&lt;/year&gt;&lt;/dates&gt;&lt;publisher&gt;European Commission, Joint Research Centre&lt;/publisher&gt;&lt;urls&gt;&lt;/urls&gt;&lt;/record&gt;&lt;/Cite&gt;&lt;/EndNote&gt;</w:instrText>
            </w:r>
            <w:r w:rsidR="00FE0D5B" w:rsidRPr="0020451E">
              <w:rPr>
                <w:sz w:val="18"/>
                <w:szCs w:val="18"/>
              </w:rPr>
              <w:fldChar w:fldCharType="separate"/>
            </w:r>
            <w:r w:rsidR="004F44F1" w:rsidRPr="004F44F1">
              <w:rPr>
                <w:noProof/>
                <w:sz w:val="18"/>
                <w:szCs w:val="18"/>
                <w:vertAlign w:val="superscript"/>
              </w:rPr>
              <w:t>22</w:t>
            </w:r>
            <w:r w:rsidR="00FE0D5B" w:rsidRPr="0020451E">
              <w:rPr>
                <w:sz w:val="18"/>
                <w:szCs w:val="18"/>
              </w:rPr>
              <w:fldChar w:fldCharType="end"/>
            </w:r>
          </w:p>
          <w:p w14:paraId="71A1277A" w14:textId="57FB2522" w:rsidR="00FE0D5B" w:rsidRPr="0020451E" w:rsidRDefault="0020451E" w:rsidP="0020451E">
            <w:pPr>
              <w:spacing w:line="360" w:lineRule="auto"/>
              <w:jc w:val="left"/>
              <w:rPr>
                <w:sz w:val="18"/>
                <w:szCs w:val="18"/>
              </w:rPr>
            </w:pPr>
            <m:oMath>
              <m:r>
                <w:rPr>
                  <w:rFonts w:ascii="Cambria Math" w:hAnsi="Cambria Math"/>
                  <w:sz w:val="18"/>
                  <w:szCs w:val="18"/>
                </w:rPr>
                <m:t>β=-0.39</m:t>
              </m:r>
            </m:oMath>
            <w:r w:rsidR="00FE0D5B" w:rsidRPr="0020451E">
              <w:rPr>
                <w:sz w:val="18"/>
                <w:szCs w:val="18"/>
              </w:rPr>
              <w:t xml:space="preserve"> for recyclers</w:t>
            </w:r>
            <w:r w:rsidR="00FE0D5B" w:rsidRPr="0020451E">
              <w:rPr>
                <w:sz w:val="18"/>
                <w:szCs w:val="18"/>
              </w:rPr>
              <w:fldChar w:fldCharType="begin"/>
            </w:r>
            <w:r w:rsidR="004F44F1">
              <w:rPr>
                <w:sz w:val="18"/>
                <w:szCs w:val="18"/>
              </w:rPr>
              <w:instrText xml:space="preserve"> ADDIN EN.CITE &lt;EndNote&gt;&lt;Cite&gt;&lt;Author&gt;Qiu&lt;/Author&gt;&lt;Year&gt;2019&lt;/Year&gt;&lt;RecNum&gt;1523&lt;/RecNum&gt;&lt;DisplayText&gt;&lt;style face="superscript"&gt;23&lt;/style&gt;&lt;/DisplayText&gt;&lt;record&gt;&lt;rec-number&gt;1523&lt;/rec-number&gt;&lt;foreign-keys&gt;&lt;key app="EN" db-id="xa0apz2rpaeaw0ew5dy5s05kpdtw20f99ddr" timestamp="1576270321"&gt;1523&lt;/key&gt;&lt;/foreign-keys&gt;&lt;ref-type name="Journal Article"&gt;17&lt;/ref-type&gt;&lt;contributors&gt;&lt;authors&gt;&lt;author&gt;Qiu, Yang&lt;/author&gt;&lt;author&gt;Suh, Sangwon&lt;/author&gt;&lt;/authors&gt;&lt;/contributors&gt;&lt;titles&gt;&lt;title&gt;Economic feasibility of recycling rare earth oxides from end-of-life lighting technologies&lt;/title&gt;&lt;secondary-title&gt;Resources, Conservation and Recycling&lt;/secondary-title&gt;&lt;/titles&gt;&lt;periodical&gt;&lt;full-title&gt;Resources, Conservation and Recycling&lt;/full-title&gt;&lt;/periodical&gt;&lt;pages&gt;104432&lt;/pages&gt;&lt;volume&gt;150&lt;/volume&gt;&lt;keywords&gt;&lt;keyword&gt;Rare earth elements&lt;/keyword&gt;&lt;keyword&gt;Efficient lighting technologies&lt;/keyword&gt;&lt;keyword&gt;Dynamic material flow analysis&lt;/keyword&gt;&lt;keyword&gt;Learning curve approach&lt;/keyword&gt;&lt;keyword&gt;Recycling&lt;/keyword&gt;&lt;keyword&gt;Economic feasibility&lt;/keyword&gt;&lt;/keywords&gt;&lt;dates&gt;&lt;year&gt;2019&lt;/year&gt;&lt;pub-dates&gt;&lt;date&gt;2019/11/01/&lt;/date&gt;&lt;/pub-dates&gt;&lt;/dates&gt;&lt;isbn&gt;0921-3449&lt;/isbn&gt;&lt;urls&gt;&lt;related-urls&gt;&lt;url&gt;http://www.sciencedirect.com/science/article/pii/S0921344919303271&lt;/url&gt;&lt;/related-urls&gt;&lt;/urls&gt;&lt;electronic-resource-num&gt;https://doi.org/10.1016/j.resconrec.2019.104432&lt;/electronic-resource-num&gt;&lt;/record&gt;&lt;/Cite&gt;&lt;/EndNote&gt;</w:instrText>
            </w:r>
            <w:r w:rsidR="00FE0D5B" w:rsidRPr="0020451E">
              <w:rPr>
                <w:sz w:val="18"/>
                <w:szCs w:val="18"/>
              </w:rPr>
              <w:fldChar w:fldCharType="separate"/>
            </w:r>
            <w:r w:rsidR="004F44F1" w:rsidRPr="004F44F1">
              <w:rPr>
                <w:noProof/>
                <w:sz w:val="18"/>
                <w:szCs w:val="18"/>
                <w:vertAlign w:val="superscript"/>
              </w:rPr>
              <w:t>23</w:t>
            </w:r>
            <w:r w:rsidR="00FE0D5B" w:rsidRPr="0020451E">
              <w:rPr>
                <w:sz w:val="18"/>
                <w:szCs w:val="18"/>
              </w:rPr>
              <w:fldChar w:fldCharType="end"/>
            </w:r>
          </w:p>
          <w:p w14:paraId="4E745AB9" w14:textId="1E2E972D" w:rsidR="00FE0D5B" w:rsidRPr="0020451E" w:rsidRDefault="002F3EBC" w:rsidP="0020451E">
            <w:pPr>
              <w:spacing w:line="360" w:lineRule="auto"/>
              <w:jc w:val="left"/>
              <w:rPr>
                <w:sz w:val="18"/>
                <w:szCs w:val="18"/>
                <w:lang w:val="fr-FR"/>
              </w:rPr>
            </w:pPr>
            <m:oMath>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a</m:t>
                  </m:r>
                </m:sub>
                <m:sup>
                  <m:r>
                    <w:rPr>
                      <w:rFonts w:ascii="Cambria Math" w:hAnsi="Cambria Math"/>
                      <w:sz w:val="18"/>
                      <w:szCs w:val="18"/>
                      <w:lang w:val="fr-FR"/>
                    </w:rPr>
                    <m:t>0</m:t>
                  </m:r>
                </m:sup>
              </m:sSubSup>
              <m:r>
                <w:rPr>
                  <w:rFonts w:ascii="Cambria Math" w:hAnsi="Cambria Math"/>
                  <w:sz w:val="18"/>
                  <w:szCs w:val="18"/>
                  <w:lang w:val="fr-FR"/>
                </w:rPr>
                <m:t>=[25, 30]</m:t>
              </m:r>
            </m:oMath>
            <w:r w:rsidR="00FE0D5B" w:rsidRPr="0020451E">
              <w:rPr>
                <w:iCs/>
                <w:sz w:val="18"/>
                <w:szCs w:val="18"/>
                <w:lang w:val="fr-FR"/>
              </w:rPr>
              <w:t xml:space="preserve"> $/module</w:t>
            </w:r>
            <w:r w:rsidR="00FE0D5B" w:rsidRPr="0020451E">
              <w:rPr>
                <w:iCs/>
                <w:sz w:val="18"/>
                <w:szCs w:val="18"/>
              </w:rPr>
              <w:fldChar w:fldCharType="begin"/>
            </w:r>
            <w:r w:rsidR="004F44F1">
              <w:rPr>
                <w:iCs/>
                <w:sz w:val="18"/>
                <w:szCs w:val="18"/>
              </w:rPr>
              <w:instrText xml:space="preserve"> ADDIN EN.CITE &lt;EndNote&gt;&lt;Cite&gt;&lt;Author&gt;EPRI&lt;/Author&gt;&lt;Year&gt;2018&lt;/Year&gt;&lt;RecNum&gt;1602&lt;/RecNum&gt;&lt;DisplayText&gt;&lt;style face="superscript"&gt;20&lt;/style&gt;&lt;/DisplayText&gt;&lt;record&gt;&lt;rec-number&gt;1602&lt;/rec-number&gt;&lt;foreign-keys&gt;&lt;key app="EN" db-id="xa0apz2rpaeaw0ew5dy5s05kpdtw20f99ddr" timestamp="1578001118"&gt;1602&lt;/key&gt;&lt;/foreign-keys&gt;&lt;ref-type name="Report"&gt;27&lt;/ref-type&gt;&lt;contributors&gt;&lt;authors&gt;&lt;author&gt;EPRI&lt;/author&gt;&lt;/authors&gt;&lt;/contributors&gt;&lt;titles&gt;&lt;title&gt;Solar PV module end of life: options and knowledge for utility-scale plants&lt;/title&gt;&lt;/titles&gt;&lt;dates&gt;&lt;year&gt;2018&lt;/year&gt;&lt;/dates&gt;&lt;isbn&gt;3002014407&lt;/isbn&gt;&lt;urls&gt;&lt;/urls&gt;&lt;/record&gt;&lt;/Cite&gt;&lt;/EndNote&gt;</w:instrText>
            </w:r>
            <w:r w:rsidR="00FE0D5B" w:rsidRPr="0020451E">
              <w:rPr>
                <w:iCs/>
                <w:sz w:val="18"/>
                <w:szCs w:val="18"/>
              </w:rPr>
              <w:fldChar w:fldCharType="separate"/>
            </w:r>
            <w:r w:rsidR="004F44F1" w:rsidRPr="004F44F1">
              <w:rPr>
                <w:iCs/>
                <w:noProof/>
                <w:sz w:val="18"/>
                <w:szCs w:val="18"/>
                <w:vertAlign w:val="superscript"/>
              </w:rPr>
              <w:t>20</w:t>
            </w:r>
            <w:r w:rsidR="00FE0D5B" w:rsidRPr="0020451E">
              <w:rPr>
                <w:iCs/>
                <w:sz w:val="18"/>
                <w:szCs w:val="18"/>
              </w:rPr>
              <w:fldChar w:fldCharType="end"/>
            </w:r>
          </w:p>
        </w:tc>
      </w:tr>
      <w:tr w:rsidR="00FE0D5B" w:rsidRPr="0020451E" w14:paraId="6A3F1C5B" w14:textId="77777777" w:rsidTr="0020451E">
        <w:tc>
          <w:tcPr>
            <w:tcW w:w="0" w:type="auto"/>
          </w:tcPr>
          <w:p w14:paraId="227C4547" w14:textId="77777777" w:rsidR="00FE0D5B" w:rsidRPr="0020451E" w:rsidRDefault="00FE0D5B" w:rsidP="0020451E">
            <w:pPr>
              <w:spacing w:line="360" w:lineRule="auto"/>
              <w:jc w:val="left"/>
              <w:rPr>
                <w:sz w:val="18"/>
                <w:szCs w:val="18"/>
              </w:rPr>
            </w:pPr>
            <w:r w:rsidRPr="0020451E">
              <w:rPr>
                <w:sz w:val="18"/>
                <w:szCs w:val="18"/>
              </w:rPr>
              <w:t>Material recovery from recyclers (total mass) [S8]</w:t>
            </w:r>
          </w:p>
        </w:tc>
        <w:tc>
          <w:tcPr>
            <w:tcW w:w="7519" w:type="dxa"/>
          </w:tcPr>
          <w:p w14:paraId="29B2D4E9" w14:textId="4C9EB662" w:rsidR="008544F8" w:rsidRPr="008544F8" w:rsidRDefault="002F3EBC" w:rsidP="0020451E">
            <w:pPr>
              <w:spacing w:line="360" w:lineRule="auto"/>
              <w:jc w:val="left"/>
              <w:rPr>
                <w:sz w:val="18"/>
                <w:szCs w:val="18"/>
              </w:rPr>
            </w:pPr>
            <m:oMathPara>
              <m:oMath>
                <m:eqArr>
                  <m:eqArrPr>
                    <m:maxDist m:val="1"/>
                    <m:ctrlPr>
                      <w:rPr>
                        <w:rFonts w:ascii="Cambria Math" w:hAnsi="Cambria Math"/>
                        <w:i/>
                        <w:iCs/>
                        <w:sz w:val="18"/>
                        <w:szCs w:val="18"/>
                      </w:rPr>
                    </m:ctrlPr>
                  </m:eqArrPr>
                  <m:e>
                    <m:r>
                      <w:rPr>
                        <w:rFonts w:ascii="Cambria Math" w:hAnsi="Cambria Math"/>
                        <w:sz w:val="18"/>
                        <w:szCs w:val="18"/>
                      </w:rPr>
                      <m:t>V</m:t>
                    </m:r>
                    <m:sSup>
                      <m:sSupPr>
                        <m:ctrlPr>
                          <w:rPr>
                            <w:rFonts w:ascii="Cambria Math" w:hAnsi="Cambria Math"/>
                            <w:i/>
                            <w:iCs/>
                            <w:sz w:val="18"/>
                            <w:szCs w:val="18"/>
                          </w:rPr>
                        </m:ctrlPr>
                      </m:sSupPr>
                      <m:e>
                        <m:r>
                          <w:rPr>
                            <w:rFonts w:ascii="Cambria Math" w:hAnsi="Cambria Math"/>
                            <w:sz w:val="18"/>
                            <w:szCs w:val="18"/>
                          </w:rPr>
                          <m:t>M</m:t>
                        </m:r>
                      </m:e>
                      <m:sup>
                        <m:r>
                          <w:rPr>
                            <w:rFonts w:ascii="Cambria Math" w:hAnsi="Cambria Math"/>
                            <w:sz w:val="18"/>
                            <w:szCs w:val="18"/>
                          </w:rPr>
                          <m:t>t</m:t>
                        </m:r>
                      </m:sup>
                    </m:sSup>
                    <m:r>
                      <w:rPr>
                        <w:rFonts w:ascii="Cambria Math" w:hAnsi="Cambria Math"/>
                        <w:sz w:val="18"/>
                        <w:szCs w:val="18"/>
                      </w:rPr>
                      <m:t>=</m:t>
                    </m:r>
                    <m:nary>
                      <m:naryPr>
                        <m:chr m:val="∑"/>
                        <m:limLoc m:val="subSup"/>
                        <m:supHide m:val="1"/>
                        <m:ctrlPr>
                          <w:rPr>
                            <w:rFonts w:ascii="Cambria Math" w:hAnsi="Cambria Math"/>
                            <w:i/>
                            <w:iCs/>
                            <w:sz w:val="18"/>
                            <w:szCs w:val="18"/>
                          </w:rPr>
                        </m:ctrlPr>
                      </m:naryPr>
                      <m:sub>
                        <m:r>
                          <w:rPr>
                            <w:rFonts w:ascii="Cambria Math" w:hAnsi="Cambria Math"/>
                            <w:sz w:val="18"/>
                            <w:szCs w:val="18"/>
                          </w:rPr>
                          <m:t>k</m:t>
                        </m:r>
                      </m:sub>
                      <m:sup/>
                      <m:e>
                        <m:nary>
                          <m:naryPr>
                            <m:chr m:val="∑"/>
                            <m:limLoc m:val="subSup"/>
                            <m:supHide m:val="1"/>
                            <m:ctrlPr>
                              <w:rPr>
                                <w:rFonts w:ascii="Cambria Math" w:hAnsi="Cambria Math"/>
                                <w:i/>
                                <w:iCs/>
                                <w:sz w:val="18"/>
                                <w:szCs w:val="18"/>
                              </w:rPr>
                            </m:ctrlPr>
                          </m:naryPr>
                          <m:sub>
                            <m:r>
                              <w:rPr>
                                <w:rFonts w:ascii="Cambria Math" w:hAnsi="Cambria Math"/>
                                <w:sz w:val="18"/>
                                <w:szCs w:val="18"/>
                              </w:rPr>
                              <m:t>m</m:t>
                            </m:r>
                          </m:sub>
                          <m:sup/>
                          <m:e>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k</m:t>
                                </m:r>
                              </m:sub>
                              <m:sup>
                                <m:r>
                                  <w:rPr>
                                    <w:rFonts w:ascii="Cambria Math" w:hAnsi="Cambria Math"/>
                                    <w:sz w:val="18"/>
                                    <w:szCs w:val="18"/>
                                    <w:lang w:val="en-CA"/>
                                  </w:rPr>
                                  <m:t>t</m:t>
                                </m:r>
                              </m:sup>
                            </m:sSubSup>
                            <m:r>
                              <m:rPr>
                                <m:sty m:val="p"/>
                              </m:rPr>
                              <w:rPr>
                                <w:rFonts w:ascii="Cambria Math" w:hAnsi="Cambria Math"/>
                                <w:sz w:val="18"/>
                                <w:szCs w:val="18"/>
                                <w:lang w:val="en-CA"/>
                              </w:rPr>
                              <m:t xml:space="preserve"> </m:t>
                            </m:r>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m:t>
                                </m:r>
                              </m:sub>
                            </m:sSub>
                            <m:r>
                              <w:rPr>
                                <w:rFonts w:ascii="Cambria Math" w:hAnsi="Cambria Math"/>
                                <w:sz w:val="18"/>
                                <w:szCs w:val="18"/>
                              </w:rPr>
                              <m:t>×RC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mr</m:t>
                                </m:r>
                              </m:sub>
                            </m:sSub>
                          </m:e>
                        </m:nary>
                      </m:e>
                    </m:nary>
                    <m:r>
                      <w:rPr>
                        <w:rFonts w:ascii="Cambria Math" w:hAnsi="Cambria Math"/>
                        <w:sz w:val="18"/>
                        <w:szCs w:val="18"/>
                      </w:rPr>
                      <m:t xml:space="preserve"> #</m:t>
                    </m:r>
                    <m:d>
                      <m:dPr>
                        <m:ctrlPr>
                          <w:rPr>
                            <w:rFonts w:ascii="Cambria Math" w:hAnsi="Cambria Math"/>
                            <w:i/>
                            <w:iCs/>
                            <w:sz w:val="18"/>
                            <w:szCs w:val="18"/>
                          </w:rPr>
                        </m:ctrlPr>
                      </m:dPr>
                      <m:e>
                        <m:r>
                          <w:rPr>
                            <w:rFonts w:ascii="Cambria Math" w:hAnsi="Cambria Math"/>
                            <w:sz w:val="18"/>
                            <w:szCs w:val="18"/>
                          </w:rPr>
                          <m:t>21</m:t>
                        </m:r>
                      </m:e>
                    </m:d>
                    <m:ctrlPr>
                      <w:rPr>
                        <w:rFonts w:ascii="Cambria Math" w:hAnsi="Cambria Math"/>
                        <w:i/>
                        <w:sz w:val="18"/>
                        <w:szCs w:val="18"/>
                      </w:rPr>
                    </m:ctrlPr>
                  </m:e>
                </m:eqArr>
              </m:oMath>
            </m:oMathPara>
          </w:p>
          <w:p w14:paraId="39AB11F6" w14:textId="1858DB60" w:rsidR="00FE0D5B" w:rsidRPr="0020451E" w:rsidRDefault="0020451E" w:rsidP="0020451E">
            <w:pPr>
              <w:spacing w:line="360" w:lineRule="auto"/>
              <w:jc w:val="left"/>
              <w:rPr>
                <w:iCs/>
                <w:sz w:val="18"/>
                <w:szCs w:val="18"/>
              </w:rPr>
            </w:pPr>
            <m:oMath>
              <m:r>
                <w:rPr>
                  <w:rFonts w:ascii="Cambria Math" w:hAnsi="Cambria Math"/>
                  <w:sz w:val="18"/>
                  <w:szCs w:val="18"/>
                </w:rPr>
                <m:t>V</m:t>
              </m:r>
              <m:sSup>
                <m:sSupPr>
                  <m:ctrlPr>
                    <w:rPr>
                      <w:rFonts w:ascii="Cambria Math" w:hAnsi="Cambria Math"/>
                      <w:i/>
                      <w:iCs/>
                      <w:sz w:val="18"/>
                      <w:szCs w:val="18"/>
                    </w:rPr>
                  </m:ctrlPr>
                </m:sSupPr>
                <m:e>
                  <m:r>
                    <w:rPr>
                      <w:rFonts w:ascii="Cambria Math" w:hAnsi="Cambria Math"/>
                      <w:sz w:val="18"/>
                      <w:szCs w:val="18"/>
                    </w:rPr>
                    <m:t>M</m:t>
                  </m:r>
                </m:e>
                <m:sup>
                  <m:r>
                    <w:rPr>
                      <w:rFonts w:ascii="Cambria Math" w:hAnsi="Cambria Math"/>
                      <w:sz w:val="18"/>
                      <w:szCs w:val="18"/>
                    </w:rPr>
                    <m:t>t</m:t>
                  </m:r>
                </m:sup>
              </m:sSup>
            </m:oMath>
            <w:r w:rsidR="00FE0D5B" w:rsidRPr="0020451E">
              <w:rPr>
                <w:iCs/>
                <w:sz w:val="18"/>
                <w:szCs w:val="18"/>
              </w:rPr>
              <w:t xml:space="preserve"> is the total mass of recovered materials from recyclers (in kg), </w:t>
            </w:r>
            <m:oMath>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m:t>
                  </m:r>
                </m:sub>
              </m:sSub>
            </m:oMath>
            <w:r w:rsidR="00FE0D5B" w:rsidRPr="0020451E">
              <w:rPr>
                <w:iCs/>
                <w:sz w:val="18"/>
                <w:szCs w:val="18"/>
              </w:rPr>
              <w:t xml:space="preserve"> is the mass fraction of material </w:t>
            </w:r>
            <m:oMath>
              <m:r>
                <w:rPr>
                  <w:rFonts w:ascii="Cambria Math" w:hAnsi="Cambria Math"/>
                  <w:sz w:val="18"/>
                  <w:szCs w:val="18"/>
                </w:rPr>
                <m:t>m</m:t>
              </m:r>
            </m:oMath>
            <w:r w:rsidR="00FE0D5B" w:rsidRPr="0020451E">
              <w:rPr>
                <w:iCs/>
                <w:sz w:val="18"/>
                <w:szCs w:val="18"/>
              </w:rPr>
              <w:t xml:space="preserve"> in PV modules, </w:t>
            </w:r>
            <m:oMath>
              <m:r>
                <w:rPr>
                  <w:rFonts w:ascii="Cambria Math" w:hAnsi="Cambria Math"/>
                  <w:sz w:val="18"/>
                  <w:szCs w:val="18"/>
                </w:rPr>
                <m:t>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mr</m:t>
                  </m:r>
                </m:sub>
              </m:sSub>
            </m:oMath>
            <w:r w:rsidR="00FE0D5B" w:rsidRPr="0020451E">
              <w:rPr>
                <w:iCs/>
                <w:sz w:val="18"/>
                <w:szCs w:val="18"/>
              </w:rPr>
              <w:t xml:space="preserve"> is the recovery fraction of material </w:t>
            </w:r>
            <m:oMath>
              <m:r>
                <w:rPr>
                  <w:rFonts w:ascii="Cambria Math" w:hAnsi="Cambria Math"/>
                  <w:sz w:val="18"/>
                  <w:szCs w:val="18"/>
                </w:rPr>
                <m:t>m</m:t>
              </m:r>
            </m:oMath>
            <w:r w:rsidR="00FE0D5B" w:rsidRPr="0020451E">
              <w:rPr>
                <w:iCs/>
                <w:sz w:val="18"/>
                <w:szCs w:val="18"/>
              </w:rPr>
              <w:t xml:space="preserve"> with the recycling process </w:t>
            </w:r>
            <m:oMath>
              <m:r>
                <w:rPr>
                  <w:rFonts w:ascii="Cambria Math" w:hAnsi="Cambria Math"/>
                  <w:sz w:val="18"/>
                  <w:szCs w:val="18"/>
                </w:rPr>
                <m:t>r</m:t>
              </m:r>
            </m:oMath>
            <w:r w:rsidR="00130BAB" w:rsidRPr="0020451E">
              <w:rPr>
                <w:sz w:val="18"/>
                <w:szCs w:val="18"/>
              </w:rPr>
              <w:t xml:space="preserve"> (see Supplementary Figure </w:t>
            </w:r>
            <w:r w:rsidR="0080128D">
              <w:rPr>
                <w:sz w:val="18"/>
                <w:szCs w:val="18"/>
              </w:rPr>
              <w:t>1</w:t>
            </w:r>
            <w:r w:rsidR="00C77879">
              <w:rPr>
                <w:sz w:val="18"/>
                <w:szCs w:val="18"/>
              </w:rPr>
              <w:t>6</w:t>
            </w:r>
            <w:r w:rsidR="00130BAB" w:rsidRPr="0020451E">
              <w:rPr>
                <w:sz w:val="18"/>
                <w:szCs w:val="18"/>
              </w:rPr>
              <w:t>).</w:t>
            </w:r>
          </w:p>
        </w:tc>
        <w:tc>
          <w:tcPr>
            <w:tcW w:w="5485" w:type="dxa"/>
          </w:tcPr>
          <w:p w14:paraId="72DCCE06" w14:textId="7AC43E93" w:rsidR="00FE0D5B" w:rsidRPr="00FE48A4" w:rsidRDefault="0020451E" w:rsidP="0020451E">
            <w:pPr>
              <w:spacing w:line="360" w:lineRule="auto"/>
              <w:jc w:val="left"/>
              <w:rPr>
                <w:iCs/>
                <w:sz w:val="18"/>
                <w:szCs w:val="18"/>
              </w:rPr>
            </w:pPr>
            <m:oMath>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m=Aluminum</m:t>
                  </m:r>
                </m:sub>
              </m:sSub>
              <m:r>
                <w:rPr>
                  <w:rFonts w:ascii="Cambria Math" w:hAnsi="Cambria Math"/>
                  <w:sz w:val="18"/>
                  <w:szCs w:val="18"/>
                </w:rPr>
                <m:t>=0.08; 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m=Glass</m:t>
                  </m:r>
                </m:sub>
              </m:sSub>
              <m:r>
                <w:rPr>
                  <w:rFonts w:ascii="Cambria Math" w:hAnsi="Cambria Math"/>
                  <w:sz w:val="18"/>
                  <w:szCs w:val="18"/>
                </w:rPr>
                <m:t>=0.76;M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m=Copper</m:t>
                  </m:r>
                </m:sub>
              </m:sSub>
              <m:r>
                <w:rPr>
                  <w:rFonts w:ascii="Cambria Math" w:hAnsi="Cambria Math"/>
                  <w:sz w:val="18"/>
                  <w:szCs w:val="18"/>
                </w:rPr>
                <m:t>=0.01;M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m=Cables</m:t>
                  </m:r>
                </m:sub>
              </m:sSub>
              <m:r>
                <w:rPr>
                  <w:rFonts w:ascii="Cambria Math" w:hAnsi="Cambria Math"/>
                  <w:sz w:val="18"/>
                  <w:szCs w:val="18"/>
                </w:rPr>
                <m:t>=0.012;M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m=Silicon</m:t>
                  </m:r>
                </m:sub>
              </m:sSub>
              <m:r>
                <w:rPr>
                  <w:rFonts w:ascii="Cambria Math" w:hAnsi="Cambria Math"/>
                  <w:sz w:val="18"/>
                  <w:szCs w:val="18"/>
                </w:rPr>
                <m:t>=0.036;M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m=Silver</m:t>
                  </m:r>
                </m:sub>
              </m:sSub>
              <m:r>
                <w:rPr>
                  <w:rFonts w:ascii="Cambria Math" w:hAnsi="Cambria Math"/>
                  <w:sz w:val="18"/>
                  <w:szCs w:val="18"/>
                </w:rPr>
                <m:t>=0.00032</m:t>
              </m:r>
            </m:oMath>
            <w:r w:rsidR="00FE0D5B" w:rsidRPr="0020451E">
              <w:rPr>
                <w:iCs/>
                <w:sz w:val="18"/>
                <w:szCs w:val="18"/>
              </w:rPr>
              <w:fldChar w:fldCharType="begin"/>
            </w:r>
            <w:r w:rsidR="00FE48A4">
              <w:rPr>
                <w:iCs/>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E0D5B" w:rsidRPr="0020451E">
              <w:rPr>
                <w:iCs/>
                <w:sz w:val="18"/>
                <w:szCs w:val="18"/>
              </w:rPr>
              <w:fldChar w:fldCharType="separate"/>
            </w:r>
            <w:r w:rsidR="00FE48A4" w:rsidRPr="00FE48A4">
              <w:rPr>
                <w:iCs/>
                <w:noProof/>
                <w:sz w:val="18"/>
                <w:szCs w:val="18"/>
                <w:vertAlign w:val="superscript"/>
              </w:rPr>
              <w:t>4</w:t>
            </w:r>
            <w:r w:rsidR="00FE0D5B" w:rsidRPr="0020451E">
              <w:rPr>
                <w:iCs/>
                <w:sz w:val="18"/>
                <w:szCs w:val="18"/>
              </w:rPr>
              <w:fldChar w:fldCharType="end"/>
            </w:r>
          </w:p>
          <w:p w14:paraId="1BD8BD35" w14:textId="28AD4425" w:rsidR="00FE0D5B" w:rsidRPr="00FE48A4" w:rsidRDefault="0020451E" w:rsidP="0020451E">
            <w:pPr>
              <w:spacing w:line="360" w:lineRule="auto"/>
              <w:jc w:val="left"/>
              <w:rPr>
                <w:iCs/>
                <w:sz w:val="18"/>
                <w:szCs w:val="18"/>
              </w:rPr>
            </w:pPr>
            <m:oMath>
              <m:r>
                <w:rPr>
                  <w:rFonts w:ascii="Cambria Math" w:hAnsi="Cambria Math"/>
                  <w:sz w:val="18"/>
                  <w:szCs w:val="18"/>
                </w:rPr>
                <m:t xml:space="preserve">r=Baseline </m:t>
              </m:r>
              <m:d>
                <m:dPr>
                  <m:ctrlPr>
                    <w:rPr>
                      <w:rFonts w:ascii="Cambria Math" w:hAnsi="Cambria Math"/>
                      <w:i/>
                      <w:iCs/>
                      <w:sz w:val="18"/>
                      <w:szCs w:val="18"/>
                    </w:rPr>
                  </m:ctrlPr>
                </m:dPr>
                <m:e>
                  <m:r>
                    <w:rPr>
                      <w:rFonts w:ascii="Cambria Math" w:hAnsi="Cambria Math"/>
                      <w:sz w:val="18"/>
                      <w:szCs w:val="18"/>
                    </w:rPr>
                    <m:t>simple mechanical separation</m:t>
                  </m:r>
                </m:e>
              </m:d>
              <m:r>
                <w:rPr>
                  <w:rFonts w:ascii="Cambria Math" w:hAnsi="Cambria Math"/>
                  <w:sz w:val="18"/>
                  <w:szCs w:val="18"/>
                </w:rPr>
                <m:t>: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m=Aluminum</m:t>
                  </m:r>
                </m:sub>
              </m:sSub>
              <m:r>
                <w:rPr>
                  <w:rFonts w:ascii="Cambria Math" w:hAnsi="Cambria Math"/>
                  <w:sz w:val="18"/>
                  <w:szCs w:val="18"/>
                </w:rPr>
                <m:t>=0.92;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m=Glass</m:t>
                  </m:r>
                </m:sub>
              </m:sSub>
              <m:r>
                <w:rPr>
                  <w:rFonts w:ascii="Cambria Math" w:hAnsi="Cambria Math"/>
                  <w:sz w:val="18"/>
                  <w:szCs w:val="18"/>
                </w:rPr>
                <m:t>=0.85;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m=Copper</m:t>
                  </m:r>
                </m:sub>
              </m:sSub>
              <m:r>
                <w:rPr>
                  <w:rFonts w:ascii="Cambria Math" w:hAnsi="Cambria Math"/>
                  <w:sz w:val="18"/>
                  <w:szCs w:val="18"/>
                </w:rPr>
                <m:t>=0.72;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m=Cables</m:t>
                  </m:r>
                </m:sub>
              </m:sSub>
              <m:r>
                <w:rPr>
                  <w:rFonts w:ascii="Cambria Math" w:hAnsi="Cambria Math"/>
                  <w:sz w:val="18"/>
                  <w:szCs w:val="18"/>
                </w:rPr>
                <m:t>=1;RC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m=Silicon</m:t>
                  </m:r>
                </m:sub>
              </m:sSub>
              <m:r>
                <w:rPr>
                  <w:rFonts w:ascii="Cambria Math" w:hAnsi="Cambria Math"/>
                  <w:sz w:val="18"/>
                  <w:szCs w:val="18"/>
                </w:rPr>
                <m:t>=0;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m=Silver</m:t>
                  </m:r>
                </m:sub>
              </m:sSub>
              <m:r>
                <w:rPr>
                  <w:rFonts w:ascii="Cambria Math" w:hAnsi="Cambria Math"/>
                  <w:sz w:val="18"/>
                  <w:szCs w:val="18"/>
                </w:rPr>
                <m:t xml:space="preserve">=0 </m:t>
              </m:r>
            </m:oMath>
            <w:r w:rsidR="00FE0D5B" w:rsidRPr="0020451E">
              <w:rPr>
                <w:iCs/>
                <w:sz w:val="18"/>
                <w:szCs w:val="18"/>
              </w:rPr>
              <w:fldChar w:fldCharType="begin">
                <w:fldData xml:space="preserve">PEVuZE5vdGU+PENpdGU+PEF1dGhvcj5BcmRlbnRlPC9BdXRob3I+PFllYXI+MjAxOTwvWWVhcj48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</w:fldData>
              </w:fldChar>
            </w:r>
            <w:r w:rsidR="004F44F1">
              <w:rPr>
                <w:iCs/>
                <w:sz w:val="18"/>
                <w:szCs w:val="18"/>
              </w:rPr>
              <w:instrText xml:space="preserve"> ADDIN EN.CITE </w:instrText>
            </w:r>
            <w:r w:rsidR="004F44F1">
              <w:rPr>
                <w:iCs/>
                <w:sz w:val="18"/>
                <w:szCs w:val="18"/>
              </w:rPr>
              <w:fldChar w:fldCharType="begin">
                <w:fldData xml:space="preserve">PEVuZE5vdGU+PENpdGU+PEF1dGhvcj5BcmRlbnRlPC9BdXRob3I+PFllYXI+MjAxOTwvWWVhcj48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</w:fldData>
              </w:fldChar>
            </w:r>
            <w:r w:rsidR="004F44F1">
              <w:rPr>
                <w:iCs/>
                <w:sz w:val="18"/>
                <w:szCs w:val="18"/>
              </w:rPr>
              <w:instrText xml:space="preserve"> ADDIN EN.CITE.DATA </w:instrText>
            </w:r>
            <w:r w:rsidR="004F44F1">
              <w:rPr>
                <w:iCs/>
                <w:sz w:val="18"/>
                <w:szCs w:val="18"/>
              </w:rPr>
            </w:r>
            <w:r w:rsidR="004F44F1">
              <w:rPr>
                <w:iCs/>
                <w:sz w:val="18"/>
                <w:szCs w:val="18"/>
              </w:rPr>
              <w:fldChar w:fldCharType="end"/>
            </w:r>
            <w:r w:rsidR="00FE0D5B" w:rsidRPr="0020451E">
              <w:rPr>
                <w:iCs/>
                <w:sz w:val="18"/>
                <w:szCs w:val="18"/>
              </w:rPr>
            </w:r>
            <w:r w:rsidR="00FE0D5B" w:rsidRPr="0020451E">
              <w:rPr>
                <w:iCs/>
                <w:sz w:val="18"/>
                <w:szCs w:val="18"/>
              </w:rPr>
              <w:fldChar w:fldCharType="separate"/>
            </w:r>
            <w:r w:rsidR="004F44F1" w:rsidRPr="004F44F1">
              <w:rPr>
                <w:iCs/>
                <w:noProof/>
                <w:sz w:val="18"/>
                <w:szCs w:val="18"/>
                <w:vertAlign w:val="superscript"/>
              </w:rPr>
              <w:t>5,24</w:t>
            </w:r>
            <w:r w:rsidR="00FE0D5B" w:rsidRPr="0020451E">
              <w:rPr>
                <w:iCs/>
                <w:sz w:val="18"/>
                <w:szCs w:val="18"/>
              </w:rPr>
              <w:fldChar w:fldCharType="end"/>
            </w:r>
          </w:p>
          <w:p w14:paraId="64DF6C00" w14:textId="51356E49" w:rsidR="00FE0D5B" w:rsidRPr="0020451E" w:rsidRDefault="0020451E" w:rsidP="0020451E">
            <w:pPr>
              <w:spacing w:line="360" w:lineRule="auto"/>
              <w:jc w:val="left"/>
              <w:rPr>
                <w:sz w:val="18"/>
                <w:szCs w:val="18"/>
              </w:rPr>
            </w:pPr>
            <m:oMath>
              <m:r>
                <w:rPr>
                  <w:rFonts w:ascii="Cambria Math" w:hAnsi="Cambria Math"/>
                  <w:sz w:val="18"/>
                  <w:szCs w:val="18"/>
                </w:rPr>
                <m:t>r=H</m:t>
              </m:r>
              <m:r>
                <w:rPr>
                  <w:rFonts w:ascii="Cambria Math" w:hAnsi="Cambria Math"/>
                  <w:sz w:val="18"/>
                  <w:szCs w:val="18"/>
                  <w:lang w:val="fr-FR"/>
                </w:rPr>
                <m:t>ig</m:t>
              </m:r>
              <m:r>
                <w:rPr>
                  <w:rFonts w:ascii="Cambria Math" w:hAnsi="Cambria Math"/>
                  <w:sz w:val="18"/>
                  <w:szCs w:val="18"/>
                </w:rPr>
                <m:t xml:space="preserve">h </m:t>
              </m:r>
              <m:r>
                <w:rPr>
                  <w:rFonts w:ascii="Cambria Math" w:hAnsi="Cambria Math"/>
                  <w:sz w:val="18"/>
                  <w:szCs w:val="18"/>
                  <w:lang w:val="fr-FR"/>
                </w:rPr>
                <m:t>recovery</m:t>
              </m:r>
              <m:r>
                <w:rPr>
                  <w:rFonts w:ascii="Cambria Math" w:hAnsi="Cambria Math"/>
                  <w:sz w:val="18"/>
                  <w:szCs w:val="18"/>
                </w:rPr>
                <m:t xml:space="preserve"> </m:t>
              </m:r>
              <m:r>
                <w:rPr>
                  <w:rFonts w:ascii="Cambria Math" w:hAnsi="Cambria Math"/>
                  <w:sz w:val="18"/>
                  <w:szCs w:val="18"/>
                  <w:lang w:val="fr-FR"/>
                </w:rPr>
                <m:t>process</m:t>
              </m:r>
              <m:r>
                <w:rPr>
                  <w:rFonts w:ascii="Cambria Math" w:hAnsi="Cambria Math"/>
                  <w:sz w:val="18"/>
                  <w:szCs w:val="18"/>
                </w:rPr>
                <m:t>: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m=Aluminum</m:t>
                  </m:r>
                </m:sub>
              </m:sSub>
              <m:r>
                <w:rPr>
                  <w:rFonts w:ascii="Cambria Math" w:hAnsi="Cambria Math"/>
                  <w:sz w:val="18"/>
                  <w:szCs w:val="18"/>
                </w:rPr>
                <m:t>=0.99;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m=Glass</m:t>
                  </m:r>
                </m:sub>
              </m:sSub>
              <m:r>
                <w:rPr>
                  <w:rFonts w:ascii="Cambria Math" w:hAnsi="Cambria Math"/>
                  <w:sz w:val="18"/>
                  <w:szCs w:val="18"/>
                </w:rPr>
                <m:t>=0.98;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m=Copper</m:t>
                  </m:r>
                </m:sub>
              </m:sSub>
              <m:r>
                <w:rPr>
                  <w:rFonts w:ascii="Cambria Math" w:hAnsi="Cambria Math"/>
                  <w:sz w:val="18"/>
                  <w:szCs w:val="18"/>
                </w:rPr>
                <m:t>=0.97;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m=Cables</m:t>
                  </m:r>
                </m:sub>
              </m:sSub>
              <m:r>
                <w:rPr>
                  <w:rFonts w:ascii="Cambria Math" w:hAnsi="Cambria Math"/>
                  <w:sz w:val="18"/>
                  <w:szCs w:val="18"/>
                </w:rPr>
                <m:t>=1;RC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m=Silicon</m:t>
                  </m:r>
                </m:sub>
              </m:sSub>
              <m:r>
                <w:rPr>
                  <w:rFonts w:ascii="Cambria Math" w:hAnsi="Cambria Math"/>
                  <w:sz w:val="18"/>
                  <w:szCs w:val="18"/>
                </w:rPr>
                <m:t>=0.97;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m=Silver</m:t>
                  </m:r>
                </m:sub>
              </m:sSub>
              <m:r>
                <w:rPr>
                  <w:rFonts w:ascii="Cambria Math" w:hAnsi="Cambria Math"/>
                  <w:sz w:val="18"/>
                  <w:szCs w:val="18"/>
                </w:rPr>
                <m:t>=0.94</m:t>
              </m:r>
            </m:oMath>
            <w:r w:rsidR="00FE0D5B" w:rsidRPr="0020451E">
              <w:rPr>
                <w:iCs/>
                <w:sz w:val="18"/>
                <w:szCs w:val="18"/>
              </w:rPr>
              <w:fldChar w:fldCharType="begin"/>
            </w:r>
            <w:r w:rsidR="004F44F1">
              <w:rPr>
                <w:iCs/>
                <w:sz w:val="18"/>
                <w:szCs w:val="18"/>
              </w:rPr>
              <w:instrText xml:space="preserve"> ADDIN EN.CITE &lt;EndNote&gt;&lt;Cite&gt;&lt;Author&gt;Heath&lt;/Author&gt;&lt;Year&gt;2020&lt;/Year&gt;&lt;RecNum&gt;2587&lt;/RecNum&gt;&lt;DisplayText&gt;&lt;style face="superscript"&gt;25&lt;/style&gt;&lt;/DisplayText&gt;&lt;record&gt;&lt;rec-number&gt;2587&lt;/rec-number&gt;&lt;foreign-keys&gt;&lt;key app="EN" db-id="xa0apz2rpaeaw0ew5dy5s05kpdtw20f99ddr" timestamp="1594751709"&gt;2587&lt;/key&gt;&lt;/foreign-keys&gt;&lt;ref-type name="Journal Article"&gt;17&lt;/ref-type&gt;&lt;contributors&gt;&lt;authors&gt;&lt;author&gt;Heath, Garvin A.&lt;/author&gt;&lt;author&gt;Silverman, Timothy J.&lt;/author&gt;&lt;author&gt;Kempe, Michael&lt;/author&gt;&lt;author&gt;Deceglie, Michael&lt;/author&gt;&lt;author&gt;Ravikumar, Dwarakanath&lt;/author&gt;&lt;author&gt;Remo, Timothy&lt;/author&gt;&lt;author&gt;Cui, Hao&lt;/author&gt;&lt;author&gt;Sinha, Parikhit&lt;/author&gt;&lt;author&gt;Libby, Cara&lt;/author&gt;&lt;author&gt;Shaw, Stephanie&lt;/author&gt;&lt;author&gt;Komoto, Keiichi&lt;/author&gt;&lt;author&gt;Wambach, Karsten&lt;/author&gt;&lt;author&gt;Butler, Evelyn&lt;/author&gt;&lt;author&gt;Barnes, Teresa&lt;/author&gt;&lt;author&gt;Wade, Andreas&lt;/author&gt;&lt;/authors&gt;&lt;/contributors&gt;&lt;titles&gt;&lt;title&gt;Research and development priorities for silicon photovoltaic module recycling to support a circular economy&lt;/title&gt;&lt;secondary-title&gt;Nature Energy&lt;/secondary-title&gt;&lt;/titles&gt;&lt;periodical&gt;&lt;full-title&gt;Nature Energy&lt;/full-title&gt;&lt;/periodical&gt;&lt;dates&gt;&lt;year&gt;2020&lt;/year&gt;&lt;pub-dates&gt;&lt;date&gt;2020/07/13&lt;/date&gt;&lt;/pub-dates&gt;&lt;/dates&gt;&lt;isbn&gt;2058-7546&lt;/isbn&gt;&lt;urls&gt;&lt;related-urls&gt;&lt;url&gt;https://doi.org/10.1038/s41560-020-0645-2&lt;/url&gt;&lt;/related-urls&gt;&lt;/urls&gt;&lt;electronic-resource-num&gt;10.1038/s41560-020-0645-2&lt;/electronic-resource-num&gt;&lt;/record&gt;&lt;/Cite&gt;&lt;/EndNote&gt;</w:instrText>
            </w:r>
            <w:r w:rsidR="00FE0D5B" w:rsidRPr="0020451E">
              <w:rPr>
                <w:iCs/>
                <w:sz w:val="18"/>
                <w:szCs w:val="18"/>
              </w:rPr>
              <w:fldChar w:fldCharType="separate"/>
            </w:r>
            <w:r w:rsidR="004F44F1" w:rsidRPr="004F44F1">
              <w:rPr>
                <w:iCs/>
                <w:noProof/>
                <w:sz w:val="18"/>
                <w:szCs w:val="18"/>
                <w:vertAlign w:val="superscript"/>
              </w:rPr>
              <w:t>25</w:t>
            </w:r>
            <w:r w:rsidR="00FE0D5B" w:rsidRPr="0020451E">
              <w:rPr>
                <w:iCs/>
                <w:sz w:val="18"/>
                <w:szCs w:val="18"/>
              </w:rPr>
              <w:fldChar w:fldCharType="end"/>
            </w:r>
          </w:p>
        </w:tc>
      </w:tr>
      <w:tr w:rsidR="00FE0D5B" w:rsidRPr="00FE48A4" w14:paraId="4E7B27AE" w14:textId="77777777" w:rsidTr="0020451E">
        <w:tc>
          <w:tcPr>
            <w:tcW w:w="0" w:type="auto"/>
          </w:tcPr>
          <w:p w14:paraId="122FBF87" w14:textId="3257D833" w:rsidR="00FE0D5B" w:rsidRPr="0020451E" w:rsidRDefault="00594B7A" w:rsidP="0020451E">
            <w:pPr>
              <w:spacing w:line="360" w:lineRule="auto"/>
              <w:jc w:val="left"/>
              <w:rPr>
                <w:sz w:val="18"/>
                <w:szCs w:val="18"/>
              </w:rPr>
            </w:pPr>
            <w:r>
              <w:rPr>
                <w:sz w:val="18"/>
                <w:szCs w:val="18"/>
              </w:rPr>
              <w:t>Manufacturing waste</w:t>
            </w:r>
            <w:r w:rsidR="00FE0D5B" w:rsidRPr="0020451E">
              <w:rPr>
                <w:sz w:val="18"/>
                <w:szCs w:val="18"/>
              </w:rPr>
              <w:t xml:space="preserve"> generation [S9]</w:t>
            </w:r>
          </w:p>
        </w:tc>
        <w:tc>
          <w:tcPr>
            <w:tcW w:w="7519" w:type="dxa"/>
          </w:tcPr>
          <w:p w14:paraId="4CD36A2B" w14:textId="3E668F87" w:rsidR="00FE0D5B" w:rsidRPr="008544F8" w:rsidRDefault="002F3EBC" w:rsidP="0020451E">
            <w:pPr>
              <w:spacing w:line="360" w:lineRule="auto"/>
              <w:jc w:val="left"/>
              <w:rPr>
                <w:iCs/>
                <w:sz w:val="18"/>
                <w:szCs w:val="18"/>
              </w:rPr>
            </w:pPr>
            <m:oMathPara>
              <m:oMath>
                <m:eqArr>
                  <m:eqArrPr>
                    <m:maxDist m:val="1"/>
                    <m:ctrlPr>
                      <w:rPr>
                        <w:rFonts w:ascii="Cambria Math" w:hAnsi="Cambria Math"/>
                        <w:i/>
                        <w:iCs/>
                        <w:sz w:val="18"/>
                        <w:szCs w:val="18"/>
                      </w:rPr>
                    </m:ctrlPr>
                  </m:eqArrPr>
                  <m:e>
                    <m:sSubSup>
                      <m:sSubSupPr>
                        <m:ctrlPr>
                          <w:rPr>
                            <w:rFonts w:ascii="Cambria Math" w:hAnsi="Cambria Math"/>
                            <w:i/>
                            <w:iCs/>
                            <w:sz w:val="18"/>
                            <w:szCs w:val="18"/>
                          </w:rPr>
                        </m:ctrlPr>
                      </m:sSubSupPr>
                      <m:e>
                        <m:r>
                          <w:rPr>
                            <w:rFonts w:ascii="Cambria Math" w:hAnsi="Cambria Math"/>
                            <w:sz w:val="18"/>
                            <w:szCs w:val="18"/>
                          </w:rPr>
                          <m:t>IW</m:t>
                        </m:r>
                      </m:e>
                      <m:sub>
                        <m:r>
                          <w:rPr>
                            <w:rFonts w:ascii="Cambria Math" w:hAnsi="Cambria Math"/>
                            <w:sz w:val="18"/>
                            <w:szCs w:val="18"/>
                          </w:rPr>
                          <m:t>m</m:t>
                        </m:r>
                      </m:sub>
                      <m:sup>
                        <m:r>
                          <w:rPr>
                            <w:rFonts w:ascii="Cambria Math" w:hAnsi="Cambria Math"/>
                            <w:sz w:val="18"/>
                            <w:szCs w:val="18"/>
                          </w:rPr>
                          <m:t>t</m:t>
                        </m:r>
                      </m:sup>
                    </m:sSubSup>
                    <m:r>
                      <w:rPr>
                        <w:rFonts w:ascii="Cambria Math" w:hAnsi="Cambria Math"/>
                        <w:sz w:val="18"/>
                        <w:szCs w:val="18"/>
                      </w:rPr>
                      <m:t>=</m:t>
                    </m:r>
                    <m:nary>
                      <m:naryPr>
                        <m:chr m:val="∑"/>
                        <m:supHide m:val="1"/>
                        <m:ctrlPr>
                          <w:rPr>
                            <w:rFonts w:ascii="Cambria Math" w:hAnsi="Cambria Math"/>
                            <w:i/>
                            <w:iCs/>
                            <w:sz w:val="18"/>
                            <w:szCs w:val="18"/>
                          </w:rPr>
                        </m:ctrlPr>
                      </m:naryPr>
                      <m:sub>
                        <m:r>
                          <w:rPr>
                            <w:rFonts w:ascii="Cambria Math" w:hAnsi="Cambria Math"/>
                            <w:sz w:val="18"/>
                            <w:szCs w:val="18"/>
                          </w:rPr>
                          <m:t>i</m:t>
                        </m:r>
                      </m:sub>
                      <m:sup/>
                      <m:e>
                        <m:r>
                          <w:rPr>
                            <w:rFonts w:ascii="Cambria Math" w:hAnsi="Cambria Math"/>
                            <w:sz w:val="18"/>
                            <w:szCs w:val="18"/>
                          </w:rPr>
                          <m:t>P</m:t>
                        </m:r>
                        <m:sSubSup>
                          <m:sSubSupPr>
                            <m:ctrlPr>
                              <w:rPr>
                                <w:rFonts w:ascii="Cambria Math" w:hAnsi="Cambria Math"/>
                                <w:i/>
                                <w:iCs/>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t</m:t>
                            </m:r>
                          </m:sup>
                        </m:sSubSup>
                      </m:e>
                    </m:nary>
                    <m:r>
                      <w:rPr>
                        <w:rFonts w:ascii="Cambria Math" w:hAnsi="Cambria Math"/>
                        <w:sz w:val="18"/>
                        <w:szCs w:val="18"/>
                      </w:rPr>
                      <m:t>×1E+06× M</m:t>
                    </m:r>
                    <m:sSub>
                      <m:sSubPr>
                        <m:ctrlPr>
                          <w:rPr>
                            <w:rFonts w:ascii="Cambria Math" w:hAnsi="Cambria Math"/>
                            <w:i/>
                            <w:iCs/>
                            <w:sz w:val="18"/>
                            <w:szCs w:val="18"/>
                          </w:rPr>
                        </m:ctrlPr>
                      </m:sSubPr>
                      <m:e>
                        <m:r>
                          <w:rPr>
                            <w:rFonts w:ascii="Cambria Math" w:hAnsi="Cambria Math"/>
                            <w:sz w:val="18"/>
                            <w:szCs w:val="18"/>
                          </w:rPr>
                          <m:t>P</m:t>
                        </m:r>
                      </m:e>
                      <m:sub>
                        <m:r>
                          <w:rPr>
                            <w:rFonts w:ascii="Cambria Math" w:hAnsi="Cambria Math"/>
                            <w:sz w:val="18"/>
                            <w:szCs w:val="18"/>
                          </w:rPr>
                          <m:t>t</m:t>
                        </m:r>
                      </m:sub>
                    </m:sSub>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m:t>
                        </m:r>
                      </m:sub>
                    </m:sSub>
                    <m:r>
                      <w:rPr>
                        <w:rFonts w:ascii="Cambria Math" w:hAnsi="Cambria Math"/>
                        <w:sz w:val="18"/>
                        <w:szCs w:val="18"/>
                      </w:rPr>
                      <m:t>×IW</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m:t>
                        </m:r>
                      </m:sub>
                    </m:sSub>
                    <m:r>
                      <w:rPr>
                        <w:rFonts w:ascii="Cambria Math" w:hAnsi="Cambria Math"/>
                        <w:sz w:val="18"/>
                        <w:szCs w:val="18"/>
                      </w:rPr>
                      <m:t xml:space="preserve"> #</m:t>
                    </m:r>
                    <m:d>
                      <m:dPr>
                        <m:ctrlPr>
                          <w:rPr>
                            <w:rFonts w:ascii="Cambria Math" w:hAnsi="Cambria Math"/>
                            <w:i/>
                            <w:iCs/>
                            <w:sz w:val="18"/>
                            <w:szCs w:val="18"/>
                          </w:rPr>
                        </m:ctrlPr>
                      </m:dPr>
                      <m:e>
                        <m:r>
                          <w:rPr>
                            <w:rFonts w:ascii="Cambria Math" w:hAnsi="Cambria Math"/>
                            <w:sz w:val="18"/>
                            <w:szCs w:val="18"/>
                          </w:rPr>
                          <m:t>22</m:t>
                        </m:r>
                      </m:e>
                    </m:d>
                  </m:e>
                </m:eqArr>
              </m:oMath>
            </m:oMathPara>
          </w:p>
          <w:p w14:paraId="659CE270" w14:textId="16E19146" w:rsidR="00FE0D5B" w:rsidRPr="0020451E" w:rsidRDefault="002F3EBC" w:rsidP="0020451E">
            <w:pPr>
              <w:spacing w:line="360" w:lineRule="auto"/>
              <w:jc w:val="left"/>
              <w:rPr>
                <w:rFonts w:ascii="Cambria Math" w:hAnsi="Cambria Math"/>
                <w:i/>
                <w:iCs/>
                <w:sz w:val="18"/>
                <w:szCs w:val="18"/>
              </w:rPr>
            </w:pPr>
            <m:oMath>
              <m:sSubSup>
                <m:sSubSupPr>
                  <m:ctrlPr>
                    <w:rPr>
                      <w:rFonts w:ascii="Cambria Math" w:hAnsi="Cambria Math"/>
                      <w:i/>
                      <w:iCs/>
                      <w:sz w:val="18"/>
                      <w:szCs w:val="18"/>
                    </w:rPr>
                  </m:ctrlPr>
                </m:sSubSupPr>
                <m:e>
                  <m:r>
                    <w:rPr>
                      <w:rFonts w:ascii="Cambria Math" w:hAnsi="Cambria Math"/>
                      <w:sz w:val="18"/>
                      <w:szCs w:val="18"/>
                    </w:rPr>
                    <m:t>IW</m:t>
                  </m:r>
                </m:e>
                <m:sub>
                  <m:r>
                    <w:rPr>
                      <w:rFonts w:ascii="Cambria Math" w:hAnsi="Cambria Math"/>
                      <w:sz w:val="18"/>
                      <w:szCs w:val="18"/>
                    </w:rPr>
                    <m:t>m</m:t>
                  </m:r>
                </m:sub>
                <m:sup>
                  <m:r>
                    <w:rPr>
                      <w:rFonts w:ascii="Cambria Math" w:hAnsi="Cambria Math"/>
                      <w:sz w:val="18"/>
                      <w:szCs w:val="18"/>
                    </w:rPr>
                    <m:t>t</m:t>
                  </m:r>
                </m:sup>
              </m:sSubSup>
            </m:oMath>
            <w:r w:rsidR="00FE0D5B" w:rsidRPr="0020451E">
              <w:rPr>
                <w:iCs/>
                <w:sz w:val="18"/>
                <w:szCs w:val="18"/>
              </w:rPr>
              <w:t xml:space="preserve"> is the amount of </w:t>
            </w:r>
            <w:r w:rsidR="00594B7A">
              <w:rPr>
                <w:iCs/>
                <w:sz w:val="18"/>
                <w:szCs w:val="18"/>
              </w:rPr>
              <w:t>manufacturing waste</w:t>
            </w:r>
            <w:r w:rsidR="00FE0D5B" w:rsidRPr="0020451E">
              <w:rPr>
                <w:iCs/>
                <w:sz w:val="18"/>
                <w:szCs w:val="18"/>
              </w:rPr>
              <w:t xml:space="preserve"> of material </w:t>
            </w:r>
            <m:oMath>
              <m:r>
                <w:rPr>
                  <w:rFonts w:ascii="Cambria Math" w:hAnsi="Cambria Math"/>
                  <w:sz w:val="18"/>
                  <w:szCs w:val="18"/>
                </w:rPr>
                <m:t>m</m:t>
              </m:r>
            </m:oMath>
            <w:r w:rsidR="00FE0D5B" w:rsidRPr="0020451E">
              <w:rPr>
                <w:iCs/>
                <w:sz w:val="18"/>
                <w:szCs w:val="18"/>
              </w:rPr>
              <w:t xml:space="preserve"> generated by PV manufacturers at time </w:t>
            </w:r>
            <m:oMath>
              <m:r>
                <w:rPr>
                  <w:rFonts w:ascii="Cambria Math" w:hAnsi="Cambria Math"/>
                  <w:sz w:val="18"/>
                  <w:szCs w:val="18"/>
                  <w:lang w:val="en-CA"/>
                </w:rPr>
                <m:t>t</m:t>
              </m:r>
            </m:oMath>
            <w:r w:rsidR="00FE0D5B" w:rsidRPr="0020451E">
              <w:rPr>
                <w:sz w:val="18"/>
                <w:szCs w:val="18"/>
                <w:lang w:val="en-CA"/>
              </w:rPr>
              <w:t xml:space="preserve"> (in kg) and </w:t>
            </w:r>
            <m:oMath>
              <m:r>
                <w:rPr>
                  <w:rFonts w:ascii="Cambria Math" w:hAnsi="Cambria Math"/>
                  <w:sz w:val="18"/>
                  <w:szCs w:val="18"/>
                </w:rPr>
                <m:t>IW</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m:t>
                  </m:r>
                </m:sub>
              </m:sSub>
            </m:oMath>
            <w:r w:rsidR="00FE0D5B" w:rsidRPr="0020451E">
              <w:rPr>
                <w:iCs/>
                <w:sz w:val="18"/>
                <w:szCs w:val="18"/>
              </w:rPr>
              <w:t xml:space="preserve"> is the rate of </w:t>
            </w:r>
            <w:r w:rsidR="00594B7A">
              <w:rPr>
                <w:iCs/>
                <w:sz w:val="18"/>
                <w:szCs w:val="18"/>
              </w:rPr>
              <w:t>manufacturing waste</w:t>
            </w:r>
            <w:r w:rsidR="00FE0D5B" w:rsidRPr="0020451E">
              <w:rPr>
                <w:iCs/>
                <w:sz w:val="18"/>
                <w:szCs w:val="18"/>
              </w:rPr>
              <w:t xml:space="preserve"> for material </w:t>
            </w:r>
            <m:oMath>
              <m:r>
                <w:rPr>
                  <w:rFonts w:ascii="Cambria Math" w:hAnsi="Cambria Math"/>
                  <w:sz w:val="18"/>
                  <w:szCs w:val="18"/>
                </w:rPr>
                <m:t>m</m:t>
              </m:r>
            </m:oMath>
            <w:r w:rsidR="00130BAB" w:rsidRPr="0020451E">
              <w:rPr>
                <w:sz w:val="18"/>
                <w:szCs w:val="18"/>
              </w:rPr>
              <w:t xml:space="preserve"> (see Supplementary Figure </w:t>
            </w:r>
            <w:proofErr w:type="gramStart"/>
            <w:r w:rsidR="0080128D">
              <w:rPr>
                <w:sz w:val="18"/>
                <w:szCs w:val="18"/>
              </w:rPr>
              <w:t>1</w:t>
            </w:r>
            <w:r w:rsidR="00C77879">
              <w:rPr>
                <w:sz w:val="18"/>
                <w:szCs w:val="18"/>
              </w:rPr>
              <w:t>7</w:t>
            </w:r>
            <w:r w:rsidR="00130BAB" w:rsidRPr="0020451E">
              <w:rPr>
                <w:sz w:val="18"/>
                <w:szCs w:val="18"/>
              </w:rPr>
              <w:t>).</w:t>
            </w:r>
            <w:proofErr w:type="gramEnd"/>
          </w:p>
        </w:tc>
        <w:tc>
          <w:tcPr>
            <w:tcW w:w="5485" w:type="dxa"/>
          </w:tcPr>
          <w:p w14:paraId="4EA7D554" w14:textId="63EE98A9" w:rsidR="00FE0D5B" w:rsidRPr="00FE48A4" w:rsidRDefault="0020451E" w:rsidP="0020451E">
            <w:pPr>
              <w:spacing w:line="360" w:lineRule="auto"/>
              <w:jc w:val="left"/>
              <w:rPr>
                <w:iCs/>
                <w:sz w:val="18"/>
                <w:szCs w:val="18"/>
              </w:rPr>
            </w:pPr>
            <m:oMath>
              <m:r>
                <w:rPr>
                  <w:rFonts w:ascii="Cambria Math" w:hAnsi="Cambria Math"/>
                  <w:sz w:val="18"/>
                  <w:szCs w:val="18"/>
                </w:rPr>
                <m:t>IW</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m=Aluminum</m:t>
                  </m:r>
                </m:sub>
              </m:sSub>
              <m:r>
                <w:rPr>
                  <w:rFonts w:ascii="Cambria Math" w:hAnsi="Cambria Math"/>
                  <w:sz w:val="18"/>
                  <w:szCs w:val="18"/>
                </w:rPr>
                <m:t>=0; IW</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m=Glass</m:t>
                  </m:r>
                </m:sub>
              </m:sSub>
              <m:r>
                <w:rPr>
                  <w:rFonts w:ascii="Cambria Math" w:hAnsi="Cambria Math"/>
                  <w:sz w:val="18"/>
                  <w:szCs w:val="18"/>
                </w:rPr>
                <m:t>=0; IW</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m=Copper</m:t>
                  </m:r>
                </m:sub>
              </m:sSub>
              <m:r>
                <w:rPr>
                  <w:rFonts w:ascii="Cambria Math" w:hAnsi="Cambria Math"/>
                  <w:sz w:val="18"/>
                  <w:szCs w:val="18"/>
                </w:rPr>
                <m:t>=0; IW</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m=Cables</m:t>
                  </m:r>
                </m:sub>
              </m:sSub>
              <m:r>
                <w:rPr>
                  <w:rFonts w:ascii="Cambria Math" w:hAnsi="Cambria Math"/>
                  <w:sz w:val="18"/>
                  <w:szCs w:val="18"/>
                </w:rPr>
                <m:t>=0;RC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m=Silicon</m:t>
                  </m:r>
                </m:sub>
              </m:sSub>
              <m:r>
                <w:rPr>
                  <w:rFonts w:ascii="Cambria Math" w:hAnsi="Cambria Math"/>
                  <w:sz w:val="18"/>
                  <w:szCs w:val="18"/>
                </w:rPr>
                <m:t>=0.4;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m=Silver</m:t>
                  </m:r>
                </m:sub>
              </m:sSub>
              <m:r>
                <w:rPr>
                  <w:rFonts w:ascii="Cambria Math" w:hAnsi="Cambria Math"/>
                  <w:sz w:val="18"/>
                  <w:szCs w:val="18"/>
                </w:rPr>
                <m:t xml:space="preserve">=0 </m:t>
              </m:r>
            </m:oMath>
            <w:r w:rsidR="00FE0D5B" w:rsidRPr="0020451E">
              <w:rPr>
                <w:iCs/>
                <w:sz w:val="18"/>
                <w:szCs w:val="18"/>
              </w:rPr>
              <w:fldChar w:fldCharType="begin">
                <w:fldData xml:space="preserve">PEVuZE5vdGU+PENpdGU+PEF1dGhvcj5BcmRlbnRlPC9BdXRob3I+PFllYXI+MjAxOTwvWWVhcj48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</w:fldData>
              </w:fldChar>
            </w:r>
            <w:r w:rsidR="004F44F1">
              <w:rPr>
                <w:iCs/>
                <w:sz w:val="18"/>
                <w:szCs w:val="18"/>
              </w:rPr>
              <w:instrText xml:space="preserve"> ADDIN EN.CITE </w:instrText>
            </w:r>
            <w:r w:rsidR="004F44F1">
              <w:rPr>
                <w:iCs/>
                <w:sz w:val="18"/>
                <w:szCs w:val="18"/>
              </w:rPr>
              <w:fldChar w:fldCharType="begin">
                <w:fldData xml:space="preserve">PEVuZE5vdGU+PENpdGU+PEF1dGhvcj5BcmRlbnRlPC9BdXRob3I+PFllYXI+MjAxOTwvWWVhcj48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</w:fldData>
              </w:fldChar>
            </w:r>
            <w:r w:rsidR="004F44F1">
              <w:rPr>
                <w:iCs/>
                <w:sz w:val="18"/>
                <w:szCs w:val="18"/>
              </w:rPr>
              <w:instrText xml:space="preserve"> ADDIN EN.CITE.DATA </w:instrText>
            </w:r>
            <w:r w:rsidR="004F44F1">
              <w:rPr>
                <w:iCs/>
                <w:sz w:val="18"/>
                <w:szCs w:val="18"/>
              </w:rPr>
            </w:r>
            <w:r w:rsidR="004F44F1">
              <w:rPr>
                <w:iCs/>
                <w:sz w:val="18"/>
                <w:szCs w:val="18"/>
              </w:rPr>
              <w:fldChar w:fldCharType="end"/>
            </w:r>
            <w:r w:rsidR="00FE0D5B" w:rsidRPr="0020451E">
              <w:rPr>
                <w:iCs/>
                <w:sz w:val="18"/>
                <w:szCs w:val="18"/>
              </w:rPr>
            </w:r>
            <w:r w:rsidR="00FE0D5B" w:rsidRPr="0020451E">
              <w:rPr>
                <w:iCs/>
                <w:sz w:val="18"/>
                <w:szCs w:val="18"/>
              </w:rPr>
              <w:fldChar w:fldCharType="separate"/>
            </w:r>
            <w:r w:rsidR="004F44F1" w:rsidRPr="004F44F1">
              <w:rPr>
                <w:iCs/>
                <w:noProof/>
                <w:sz w:val="18"/>
                <w:szCs w:val="18"/>
                <w:vertAlign w:val="superscript"/>
              </w:rPr>
              <w:t>5,24</w:t>
            </w:r>
            <w:r w:rsidR="00FE0D5B" w:rsidRPr="0020451E">
              <w:rPr>
                <w:iCs/>
                <w:sz w:val="18"/>
                <w:szCs w:val="18"/>
              </w:rPr>
              <w:fldChar w:fldCharType="end"/>
            </w:r>
          </w:p>
          <w:p w14:paraId="17AFCDE9" w14:textId="77777777" w:rsidR="00FE0D5B" w:rsidRPr="00FE48A4" w:rsidRDefault="00FE0D5B" w:rsidP="0020451E">
            <w:pPr>
              <w:spacing w:line="360" w:lineRule="auto"/>
              <w:jc w:val="left"/>
              <w:rPr>
                <w:sz w:val="18"/>
                <w:szCs w:val="18"/>
              </w:rPr>
            </w:pPr>
          </w:p>
        </w:tc>
      </w:tr>
      <w:tr w:rsidR="00FE0D5B" w:rsidRPr="0020451E" w14:paraId="50A65C68" w14:textId="77777777" w:rsidTr="0020451E">
        <w:tc>
          <w:tcPr>
            <w:tcW w:w="0" w:type="auto"/>
          </w:tcPr>
          <w:p w14:paraId="65AE155A" w14:textId="309F9F71" w:rsidR="00FE0D5B" w:rsidRPr="0020451E" w:rsidRDefault="00FE0D5B" w:rsidP="0020451E">
            <w:pPr>
              <w:spacing w:line="360" w:lineRule="auto"/>
              <w:jc w:val="left"/>
              <w:rPr>
                <w:sz w:val="18"/>
                <w:szCs w:val="18"/>
              </w:rPr>
            </w:pPr>
            <w:r w:rsidRPr="0020451E">
              <w:rPr>
                <w:sz w:val="18"/>
                <w:szCs w:val="18"/>
              </w:rPr>
              <w:t>Installers</w:t>
            </w:r>
            <w:r w:rsidR="00B366A2">
              <w:rPr>
                <w:sz w:val="18"/>
                <w:szCs w:val="18"/>
              </w:rPr>
              <w:t>’</w:t>
            </w:r>
            <w:r w:rsidRPr="0020451E">
              <w:rPr>
                <w:sz w:val="18"/>
                <w:szCs w:val="18"/>
              </w:rPr>
              <w:t xml:space="preserve"> net income [S10]</w:t>
            </w:r>
          </w:p>
        </w:tc>
        <w:tc>
          <w:tcPr>
            <w:tcW w:w="7519" w:type="dxa"/>
          </w:tcPr>
          <w:p w14:paraId="6276010C" w14:textId="083C583D" w:rsidR="00FE0D5B" w:rsidRPr="008544F8" w:rsidRDefault="002F3EBC" w:rsidP="0020451E">
            <w:pPr>
              <w:spacing w:line="360" w:lineRule="auto"/>
              <w:jc w:val="left"/>
              <w:rPr>
                <w:sz w:val="18"/>
                <w:szCs w:val="18"/>
              </w:rPr>
            </w:pPr>
            <m:oMathPara>
              <m:oMath>
                <m:eqArr>
                  <m:eqArrPr>
                    <m:maxDist m:val="1"/>
                    <m:ctrlPr>
                      <w:rPr>
                        <w:rFonts w:ascii="Cambria Math" w:hAnsi="Cambria Math"/>
                        <w:i/>
                        <w:sz w:val="18"/>
                        <w:szCs w:val="18"/>
                      </w:rPr>
                    </m:ctrlPr>
                  </m:eqArrPr>
                  <m:e>
                    <m:r>
                      <w:rPr>
                        <w:rFonts w:ascii="Cambria Math" w:hAnsi="Cambria Math"/>
                        <w:sz w:val="18"/>
                        <w:szCs w:val="18"/>
                      </w:rPr>
                      <m:t>IN</m:t>
                    </m:r>
                    <m:sSubSup>
                      <m:sSubSupPr>
                        <m:ctrlPr>
                          <w:rPr>
                            <w:rFonts w:ascii="Cambria Math" w:hAnsi="Cambria Math"/>
                            <w:i/>
                            <w:iCs/>
                            <w:sz w:val="18"/>
                            <w:szCs w:val="18"/>
                          </w:rPr>
                        </m:ctrlPr>
                      </m:sSubSupPr>
                      <m:e>
                        <m:r>
                          <w:rPr>
                            <w:rFonts w:ascii="Cambria Math" w:hAnsi="Cambria Math"/>
                            <w:sz w:val="18"/>
                            <w:szCs w:val="18"/>
                          </w:rPr>
                          <m:t>I</m:t>
                        </m:r>
                      </m:e>
                      <m:sub>
                        <m:r>
                          <w:rPr>
                            <w:rFonts w:ascii="Cambria Math" w:hAnsi="Cambria Math"/>
                            <w:sz w:val="18"/>
                            <w:szCs w:val="18"/>
                          </w:rPr>
                          <m:t>j</m:t>
                        </m:r>
                      </m:sub>
                      <m:sup>
                        <m:r>
                          <w:rPr>
                            <w:rFonts w:ascii="Cambria Math" w:hAnsi="Cambria Math"/>
                            <w:sz w:val="18"/>
                            <w:szCs w:val="18"/>
                          </w:rPr>
                          <m:t>t</m:t>
                        </m:r>
                      </m:sup>
                    </m:sSubSup>
                    <m:r>
                      <w:rPr>
                        <w:rFonts w:ascii="Cambria Math" w:hAnsi="Cambria Math"/>
                        <w:sz w:val="18"/>
                        <w:szCs w:val="18"/>
                      </w:rPr>
                      <m:t>=</m:t>
                    </m:r>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j</m:t>
                        </m:r>
                      </m:sub>
                      <m:sup>
                        <m:r>
                          <w:rPr>
                            <w:rFonts w:ascii="Cambria Math" w:hAnsi="Cambria Math"/>
                            <w:sz w:val="18"/>
                            <w:szCs w:val="18"/>
                            <w:lang w:val="en-CA"/>
                          </w:rPr>
                          <m:t>t</m:t>
                        </m:r>
                      </m:sup>
                    </m:sSubSup>
                    <m:r>
                      <w:rPr>
                        <w:rFonts w:ascii="Cambria Math" w:hAnsi="Cambria Math"/>
                        <w:sz w:val="18"/>
                        <w:szCs w:val="18"/>
                        <w:lang w:val="en-CA"/>
                      </w:rPr>
                      <m:t>×</m:t>
                    </m:r>
                    <m:d>
                      <m:dPr>
                        <m:ctrlPr>
                          <w:rPr>
                            <w:rFonts w:ascii="Cambria Math" w:hAnsi="Cambria Math"/>
                            <w:i/>
                            <w:sz w:val="18"/>
                            <w:szCs w:val="18"/>
                            <w:lang w:val="en-CA"/>
                          </w:rPr>
                        </m:ctrlPr>
                      </m:dPr>
                      <m:e>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r>
                          <w:rPr>
                            <w:rFonts w:ascii="Cambria Math" w:hAnsi="Cambria Math"/>
                            <w:sz w:val="18"/>
                            <w:szCs w:val="18"/>
                            <w:lang w:val="en-CA"/>
                          </w:rPr>
                          <m:t>-A</m:t>
                        </m:r>
                        <m:r>
                          <w:rPr>
                            <w:rFonts w:ascii="Cambria Math" w:hAnsi="Cambria Math"/>
                            <w:sz w:val="18"/>
                            <w:szCs w:val="18"/>
                          </w:rPr>
                          <m:t>R</m:t>
                        </m:r>
                        <m:sSup>
                          <m:sSupPr>
                            <m:ctrlPr>
                              <w:rPr>
                                <w:rFonts w:ascii="Cambria Math" w:hAnsi="Cambria Math"/>
                                <w:i/>
                                <w:sz w:val="18"/>
                                <w:szCs w:val="18"/>
                              </w:rPr>
                            </m:ctrlPr>
                          </m:sSupPr>
                          <m:e>
                            <m:r>
                              <w:rPr>
                                <w:rFonts w:ascii="Cambria Math" w:hAnsi="Cambria Math"/>
                                <w:sz w:val="18"/>
                                <w:szCs w:val="18"/>
                              </w:rPr>
                              <m:t>C</m:t>
                            </m:r>
                          </m:e>
                          <m:sup>
                            <m:r>
                              <w:rPr>
                                <w:rFonts w:ascii="Cambria Math" w:hAnsi="Cambria Math"/>
                                <w:sz w:val="18"/>
                                <w:szCs w:val="18"/>
                              </w:rPr>
                              <m:t>t</m:t>
                            </m:r>
                          </m:sup>
                        </m:sSup>
                        <m:ctrlPr>
                          <w:rPr>
                            <w:rFonts w:ascii="Cambria Math" w:hAnsi="Cambria Math"/>
                            <w:i/>
                            <w:sz w:val="18"/>
                            <w:szCs w:val="18"/>
                          </w:rPr>
                        </m:ctrlPr>
                      </m:e>
                    </m:d>
                    <m:r>
                      <w:rPr>
                        <w:rFonts w:ascii="Cambria Math" w:hAnsi="Cambria Math"/>
                        <w:sz w:val="18"/>
                        <w:szCs w:val="18"/>
                      </w:rPr>
                      <m:t xml:space="preserve"> #</m:t>
                    </m:r>
                    <m:d>
                      <m:dPr>
                        <m:ctrlPr>
                          <w:rPr>
                            <w:rFonts w:ascii="Cambria Math" w:hAnsi="Cambria Math"/>
                            <w:i/>
                            <w:sz w:val="18"/>
                            <w:szCs w:val="18"/>
                          </w:rPr>
                        </m:ctrlPr>
                      </m:dPr>
                      <m:e>
                        <m:r>
                          <w:rPr>
                            <w:rFonts w:ascii="Cambria Math" w:hAnsi="Cambria Math"/>
                            <w:sz w:val="18"/>
                            <w:szCs w:val="18"/>
                          </w:rPr>
                          <m:t>23</m:t>
                        </m:r>
                      </m:e>
                    </m:d>
                  </m:e>
                </m:eqArr>
              </m:oMath>
            </m:oMathPara>
          </w:p>
          <w:p w14:paraId="64132404" w14:textId="065F0767" w:rsidR="00FE0D5B" w:rsidRPr="0020451E" w:rsidRDefault="0020451E" w:rsidP="0020451E">
            <w:pPr>
              <w:spacing w:line="360" w:lineRule="auto"/>
              <w:jc w:val="left"/>
              <w:rPr>
                <w:sz w:val="18"/>
                <w:szCs w:val="18"/>
                <w:lang w:val="en-CA"/>
              </w:rPr>
            </w:pPr>
            <m:oMath>
              <m:r>
                <w:rPr>
                  <w:rFonts w:ascii="Cambria Math" w:hAnsi="Cambria Math"/>
                  <w:sz w:val="18"/>
                  <w:szCs w:val="18"/>
                </w:rPr>
                <m:t>IN</m:t>
              </m:r>
              <m:sSubSup>
                <m:sSubSupPr>
                  <m:ctrlPr>
                    <w:rPr>
                      <w:rFonts w:ascii="Cambria Math" w:hAnsi="Cambria Math"/>
                      <w:i/>
                      <w:iCs/>
                      <w:sz w:val="18"/>
                      <w:szCs w:val="18"/>
                    </w:rPr>
                  </m:ctrlPr>
                </m:sSubSupPr>
                <m:e>
                  <m:r>
                    <w:rPr>
                      <w:rFonts w:ascii="Cambria Math" w:hAnsi="Cambria Math"/>
                      <w:sz w:val="18"/>
                      <w:szCs w:val="18"/>
                    </w:rPr>
                    <m:t>I</m:t>
                  </m:r>
                </m:e>
                <m:sub>
                  <m:r>
                    <w:rPr>
                      <w:rFonts w:ascii="Cambria Math" w:hAnsi="Cambria Math"/>
                      <w:sz w:val="18"/>
                      <w:szCs w:val="18"/>
                    </w:rPr>
                    <m:t>j</m:t>
                  </m:r>
                </m:sub>
                <m:sup>
                  <m:r>
                    <w:rPr>
                      <w:rFonts w:ascii="Cambria Math" w:hAnsi="Cambria Math"/>
                      <w:sz w:val="18"/>
                      <w:szCs w:val="18"/>
                    </w:rPr>
                    <m:t>t</m:t>
                  </m:r>
                </m:sup>
              </m:sSubSup>
            </m:oMath>
            <w:r w:rsidR="00FE0D5B" w:rsidRPr="0020451E">
              <w:rPr>
                <w:iCs/>
                <w:sz w:val="18"/>
                <w:szCs w:val="18"/>
              </w:rPr>
              <w:t xml:space="preserve"> is the installer</w:t>
            </w:r>
            <w:r w:rsidR="00B366A2">
              <w:rPr>
                <w:iCs/>
                <w:sz w:val="18"/>
                <w:szCs w:val="18"/>
              </w:rPr>
              <w:t>’</w:t>
            </w:r>
            <w:r w:rsidR="00FE0D5B" w:rsidRPr="0020451E">
              <w:rPr>
                <w:iCs/>
                <w:sz w:val="18"/>
                <w:szCs w:val="18"/>
              </w:rPr>
              <w:t xml:space="preserve">s </w:t>
            </w:r>
            <m:oMath>
              <m:r>
                <w:rPr>
                  <w:rFonts w:ascii="Cambria Math" w:hAnsi="Cambria Math"/>
                  <w:sz w:val="18"/>
                  <w:szCs w:val="18"/>
                </w:rPr>
                <m:t>j</m:t>
              </m:r>
            </m:oMath>
            <w:r w:rsidR="00FE0D5B" w:rsidRPr="0020451E">
              <w:rPr>
                <w:sz w:val="18"/>
                <w:szCs w:val="18"/>
                <w:lang w:val="en-CA"/>
              </w:rPr>
              <w:t xml:space="preserve"> net income at time </w:t>
            </w:r>
            <m:oMath>
              <m:r>
                <w:rPr>
                  <w:rFonts w:ascii="Cambria Math" w:hAnsi="Cambria Math"/>
                  <w:sz w:val="18"/>
                  <w:szCs w:val="18"/>
                  <w:lang w:val="en-CA"/>
                </w:rPr>
                <m:t>t,</m:t>
              </m:r>
            </m:oMath>
            <w:r w:rsidR="00FE0D5B" w:rsidRPr="0020451E">
              <w:rPr>
                <w:sz w:val="18"/>
                <w:szCs w:val="18"/>
                <w:lang w:val="en-CA"/>
              </w:rPr>
              <w:t xml:space="preserve"> </w:t>
            </w:r>
            <m:oMath>
              <m:r>
                <w:rPr>
                  <w:rFonts w:ascii="Cambria Math" w:hAnsi="Cambria Math"/>
                  <w:sz w:val="18"/>
                  <w:szCs w:val="18"/>
                  <w:lang w:val="en-CA"/>
                </w:rPr>
                <m:t>A</m:t>
              </m:r>
              <m:r>
                <w:rPr>
                  <w:rFonts w:ascii="Cambria Math" w:hAnsi="Cambria Math"/>
                  <w:sz w:val="18"/>
                  <w:szCs w:val="18"/>
                </w:rPr>
                <m:t>R</m:t>
              </m:r>
              <m:sSup>
                <m:sSupPr>
                  <m:ctrlPr>
                    <w:rPr>
                      <w:rFonts w:ascii="Cambria Math" w:hAnsi="Cambria Math"/>
                      <w:i/>
                      <w:sz w:val="18"/>
                      <w:szCs w:val="18"/>
                    </w:rPr>
                  </m:ctrlPr>
                </m:sSupPr>
                <m:e>
                  <m:r>
                    <w:rPr>
                      <w:rFonts w:ascii="Cambria Math" w:hAnsi="Cambria Math"/>
                      <w:sz w:val="18"/>
                      <w:szCs w:val="18"/>
                    </w:rPr>
                    <m:t>C</m:t>
                  </m:r>
                </m:e>
                <m:sup>
                  <m:r>
                    <w:rPr>
                      <w:rFonts w:ascii="Cambria Math" w:hAnsi="Cambria Math"/>
                      <w:sz w:val="18"/>
                      <w:szCs w:val="18"/>
                    </w:rPr>
                    <m:t>t</m:t>
                  </m:r>
                </m:sup>
              </m:sSup>
            </m:oMath>
            <w:r w:rsidR="00FE0D5B" w:rsidRPr="0020451E">
              <w:rPr>
                <w:sz w:val="18"/>
                <w:szCs w:val="18"/>
              </w:rPr>
              <w:t xml:space="preserve"> </w:t>
            </w:r>
            <w:r w:rsidR="00FE0D5B" w:rsidRPr="0020451E">
              <w:rPr>
                <w:sz w:val="18"/>
                <w:szCs w:val="18"/>
                <w:lang w:val="en-CA"/>
              </w:rPr>
              <w:t xml:space="preserve">is defined as the weighted average repair </w:t>
            </w:r>
            <w:proofErr w:type="gramStart"/>
            <w:r w:rsidR="00FE0D5B" w:rsidRPr="0020451E">
              <w:rPr>
                <w:sz w:val="18"/>
                <w:szCs w:val="18"/>
                <w:lang w:val="en-CA"/>
              </w:rPr>
              <w:t>costs:</w:t>
            </w:r>
            <w:proofErr w:type="gramEnd"/>
          </w:p>
          <w:p w14:paraId="4D59948E" w14:textId="24A9BAC3" w:rsidR="008544F8" w:rsidRPr="008544F8" w:rsidRDefault="002F3EBC" w:rsidP="0020451E">
            <w:pPr>
              <w:spacing w:line="360" w:lineRule="auto"/>
              <w:jc w:val="left"/>
              <w:rPr>
                <w:sz w:val="18"/>
                <w:szCs w:val="18"/>
                <w:lang w:val="en-CA"/>
              </w:rPr>
            </w:pPr>
            <m:oMathPara>
              <m:oMath>
                <m:eqArr>
                  <m:eqArrPr>
                    <m:maxDist m:val="1"/>
                    <m:ctrlPr>
                      <w:rPr>
                        <w:rFonts w:ascii="Cambria Math" w:hAnsi="Cambria Math"/>
                        <w:i/>
                        <w:sz w:val="18"/>
                        <w:szCs w:val="18"/>
                      </w:rPr>
                    </m:ctrlPr>
                  </m:eqArrPr>
                  <m:e>
                    <m:r>
                      <w:rPr>
                        <w:rFonts w:ascii="Cambria Math" w:hAnsi="Cambria Math"/>
                        <w:sz w:val="18"/>
                        <w:szCs w:val="18"/>
                        <w:lang w:val="en-CA"/>
                      </w:rPr>
                      <m:t>A</m:t>
                    </m:r>
                    <m:r>
                      <w:rPr>
                        <w:rFonts w:ascii="Cambria Math" w:hAnsi="Cambria Math"/>
                        <w:sz w:val="18"/>
                        <w:szCs w:val="18"/>
                      </w:rPr>
                      <m:t>R</m:t>
                    </m:r>
                    <m:sSup>
                      <m:sSupPr>
                        <m:ctrlPr>
                          <w:rPr>
                            <w:rFonts w:ascii="Cambria Math" w:hAnsi="Cambria Math"/>
                            <w:i/>
                            <w:sz w:val="18"/>
                            <w:szCs w:val="18"/>
                          </w:rPr>
                        </m:ctrlPr>
                      </m:sSupPr>
                      <m:e>
                        <m:r>
                          <w:rPr>
                            <w:rFonts w:ascii="Cambria Math" w:hAnsi="Cambria Math"/>
                            <w:sz w:val="18"/>
                            <w:szCs w:val="18"/>
                          </w:rPr>
                          <m:t>C</m:t>
                        </m:r>
                      </m:e>
                      <m:sup>
                        <m:r>
                          <w:rPr>
                            <w:rFonts w:ascii="Cambria Math" w:hAnsi="Cambria Math"/>
                            <w:sz w:val="18"/>
                            <w:szCs w:val="18"/>
                          </w:rPr>
                          <m:t>t</m:t>
                        </m:r>
                      </m:sup>
                    </m:sSup>
                    <m:r>
                      <w:rPr>
                        <w:rFonts w:ascii="Cambria Math" w:hAnsi="Cambria Math"/>
                        <w:sz w:val="18"/>
                        <w:szCs w:val="18"/>
                      </w:rPr>
                      <m:t>=</m:t>
                    </m:r>
                    <m:f>
                      <m:fPr>
                        <m:ctrlPr>
                          <w:rPr>
                            <w:rFonts w:ascii="Cambria Math" w:hAnsi="Cambria Math"/>
                            <w:i/>
                            <w:sz w:val="18"/>
                            <w:szCs w:val="18"/>
                            <w:lang w:val="en-CA"/>
                          </w:rPr>
                        </m:ctrlPr>
                      </m:fPr>
                      <m:num>
                        <m:nary>
                          <m:naryPr>
                            <m:chr m:val="∑"/>
                            <m:limLoc m:val="undOvr"/>
                            <m:supHide m:val="1"/>
                            <m:ctrlPr>
                              <w:rPr>
                                <w:rFonts w:ascii="Cambria Math" w:hAnsi="Cambria Math"/>
                                <w:i/>
                                <w:sz w:val="18"/>
                                <w:szCs w:val="18"/>
                                <w:lang w:val="en-CA"/>
                              </w:rPr>
                            </m:ctrlPr>
                          </m:naryPr>
                          <m:sub>
                            <m:r>
                              <w:rPr>
                                <w:rFonts w:ascii="Cambria Math" w:hAnsi="Cambria Math"/>
                                <w:sz w:val="18"/>
                                <w:szCs w:val="18"/>
                                <w:lang w:val="en-CA"/>
                              </w:rPr>
                              <m:t>i</m:t>
                            </m:r>
                          </m:sub>
                          <m:sup/>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i</m:t>
                                </m:r>
                              </m:sub>
                              <m:sup>
                                <m:r>
                                  <w:rPr>
                                    <w:rFonts w:ascii="Cambria Math" w:hAnsi="Cambria Math"/>
                                    <w:sz w:val="18"/>
                                    <w:szCs w:val="18"/>
                                    <w:lang w:val="en-CA"/>
                                  </w:rPr>
                                  <m:t>t</m:t>
                                </m:r>
                              </m:sup>
                            </m:sSubSup>
                            <m:r>
                              <w:rPr>
                                <w:rFonts w:ascii="Cambria Math" w:hAnsi="Cambria Math"/>
                                <w:sz w:val="18"/>
                                <w:szCs w:val="18"/>
                                <w:lang w:val="en-CA"/>
                              </w:rPr>
                              <m:t>×</m:t>
                            </m:r>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i</m:t>
                                </m:r>
                              </m:sub>
                              <m:sup>
                                <m:r>
                                  <w:rPr>
                                    <w:rFonts w:ascii="Cambria Math" w:hAnsi="Cambria Math"/>
                                    <w:sz w:val="18"/>
                                    <w:szCs w:val="18"/>
                                  </w:rPr>
                                  <m:t>t</m:t>
                                </m:r>
                              </m:sup>
                            </m:sSubSup>
                          </m:e>
                        </m:nary>
                        <m:r>
                          <w:rPr>
                            <w:rFonts w:ascii="Cambria Math" w:hAnsi="Cambria Math"/>
                            <w:sz w:val="18"/>
                            <w:szCs w:val="18"/>
                            <w:lang w:val="en-CA"/>
                          </w:rPr>
                          <m:t>+</m:t>
                        </m:r>
                        <m:nary>
                          <m:naryPr>
                            <m:chr m:val="∑"/>
                            <m:limLoc m:val="undOvr"/>
                            <m:supHide m:val="1"/>
                            <m:ctrlPr>
                              <w:rPr>
                                <w:rFonts w:ascii="Cambria Math" w:hAnsi="Cambria Math"/>
                                <w:i/>
                                <w:sz w:val="18"/>
                                <w:szCs w:val="18"/>
                                <w:lang w:val="en-CA"/>
                              </w:rPr>
                            </m:ctrlPr>
                          </m:naryPr>
                          <m:sub>
                            <m:r>
                              <w:rPr>
                                <w:rFonts w:ascii="Cambria Math" w:hAnsi="Cambria Math"/>
                                <w:sz w:val="18"/>
                                <w:szCs w:val="18"/>
                                <w:lang w:val="en-CA"/>
                              </w:rPr>
                              <m:t>k</m:t>
                            </m:r>
                          </m:sub>
                          <m:sup/>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k</m:t>
                                </m:r>
                              </m:sub>
                              <m:sup>
                                <m:r>
                                  <w:rPr>
                                    <w:rFonts w:ascii="Cambria Math" w:hAnsi="Cambria Math"/>
                                    <w:sz w:val="18"/>
                                    <w:szCs w:val="18"/>
                                    <w:lang w:val="en-CA"/>
                                  </w:rPr>
                                  <m:t>t</m:t>
                                </m:r>
                              </m:sup>
                            </m:sSubSup>
                            <m:r>
                              <w:rPr>
                                <w:rFonts w:ascii="Cambria Math" w:hAnsi="Cambria Math"/>
                                <w:sz w:val="18"/>
                                <w:szCs w:val="18"/>
                                <w:lang w:val="en-CA"/>
                              </w:rPr>
                              <m:t>×</m:t>
                            </m:r>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C</m:t>
                                </m:r>
                              </m:e>
                              <m:sub>
                                <m:r>
                                  <w:rPr>
                                    <w:rFonts w:ascii="Cambria Math" w:hAnsi="Cambria Math"/>
                                    <w:sz w:val="18"/>
                                    <w:szCs w:val="18"/>
                                  </w:rPr>
                                  <m:t>k</m:t>
                                </m:r>
                              </m:sub>
                              <m:sup>
                                <m:r>
                                  <w:rPr>
                                    <w:rFonts w:ascii="Cambria Math" w:hAnsi="Cambria Math"/>
                                    <w:sz w:val="18"/>
                                    <w:szCs w:val="18"/>
                                  </w:rPr>
                                  <m:t>t</m:t>
                                </m:r>
                              </m:sup>
                            </m:sSubSup>
                          </m:e>
                        </m:nary>
                      </m:num>
                      <m:den>
                        <m:nary>
                          <m:naryPr>
                            <m:chr m:val="∑"/>
                            <m:limLoc m:val="subSup"/>
                            <m:supHide m:val="1"/>
                            <m:ctrlPr>
                              <w:rPr>
                                <w:rFonts w:ascii="Cambria Math" w:hAnsi="Cambria Math"/>
                                <w:i/>
                                <w:sz w:val="18"/>
                                <w:szCs w:val="18"/>
                                <w:lang w:val="en-CA"/>
                              </w:rPr>
                            </m:ctrlPr>
                          </m:naryPr>
                          <m:sub>
                            <m:r>
                              <w:rPr>
                                <w:rFonts w:ascii="Cambria Math" w:hAnsi="Cambria Math"/>
                                <w:sz w:val="18"/>
                                <w:szCs w:val="18"/>
                                <w:lang w:val="en-CA"/>
                              </w:rPr>
                              <m:t>i</m:t>
                            </m:r>
                          </m:sub>
                          <m:sup/>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i</m:t>
                                </m:r>
                              </m:sub>
                              <m:sup>
                                <m:r>
                                  <w:rPr>
                                    <w:rFonts w:ascii="Cambria Math" w:hAnsi="Cambria Math"/>
                                    <w:sz w:val="18"/>
                                    <w:szCs w:val="18"/>
                                    <w:lang w:val="en-CA"/>
                                  </w:rPr>
                                  <m:t>t</m:t>
                                </m:r>
                              </m:sup>
                            </m:sSubSup>
                          </m:e>
                        </m:nary>
                        <m:r>
                          <w:rPr>
                            <w:rFonts w:ascii="Cambria Math" w:hAnsi="Cambria Math"/>
                            <w:sz w:val="18"/>
                            <w:szCs w:val="18"/>
                            <w:lang w:val="en-CA"/>
                          </w:rPr>
                          <m:t>+</m:t>
                        </m:r>
                        <m:nary>
                          <m:naryPr>
                            <m:chr m:val="∑"/>
                            <m:limLoc m:val="subSup"/>
                            <m:supHide m:val="1"/>
                            <m:ctrlPr>
                              <w:rPr>
                                <w:rFonts w:ascii="Cambria Math" w:hAnsi="Cambria Math"/>
                                <w:i/>
                                <w:sz w:val="18"/>
                                <w:szCs w:val="18"/>
                                <w:lang w:val="en-CA"/>
                              </w:rPr>
                            </m:ctrlPr>
                          </m:naryPr>
                          <m:sub>
                            <m:r>
                              <w:rPr>
                                <w:rFonts w:ascii="Cambria Math" w:hAnsi="Cambria Math"/>
                                <w:sz w:val="18"/>
                                <w:szCs w:val="18"/>
                                <w:lang w:val="en-CA"/>
                              </w:rPr>
                              <m:t>k</m:t>
                            </m:r>
                          </m:sub>
                          <m:sup/>
                          <m:e>
                            <m:sSubSup>
                              <m:sSubSupPr>
                                <m:ctrlPr>
                                  <w:rPr>
                                    <w:rFonts w:ascii="Cambria Math" w:hAnsi="Cambria Math"/>
                                    <w:i/>
                                    <w:sz w:val="18"/>
                                    <w:szCs w:val="18"/>
                                    <w:lang w:val="en-CA"/>
                                  </w:rPr>
                                </m:ctrlPr>
                              </m:sSubSupPr>
                              <m:e>
                                <m:r>
                                  <w:rPr>
                                    <w:rFonts w:ascii="Cambria Math" w:hAnsi="Cambria Math"/>
                                    <w:sz w:val="18"/>
                                    <w:szCs w:val="18"/>
                                    <w:lang w:val="en-CA"/>
                                  </w:rPr>
                                  <m:t>V</m:t>
                                </m:r>
                              </m:e>
                              <m:sub>
                                <m:r>
                                  <w:rPr>
                                    <w:rFonts w:ascii="Cambria Math" w:hAnsi="Cambria Math"/>
                                    <w:sz w:val="18"/>
                                    <w:szCs w:val="18"/>
                                    <w:lang w:val="en-CA"/>
                                  </w:rPr>
                                  <m:t>k</m:t>
                                </m:r>
                              </m:sub>
                              <m:sup>
                                <m:r>
                                  <w:rPr>
                                    <w:rFonts w:ascii="Cambria Math" w:hAnsi="Cambria Math"/>
                                    <w:sz w:val="18"/>
                                    <w:szCs w:val="18"/>
                                    <w:lang w:val="en-CA"/>
                                  </w:rPr>
                                  <m:t>t</m:t>
                                </m:r>
                              </m:sup>
                            </m:sSubSup>
                          </m:e>
                        </m:nary>
                      </m:den>
                    </m:f>
                    <m:r>
                      <w:rPr>
                        <w:rFonts w:ascii="Cambria Math" w:hAnsi="Cambria Math"/>
                        <w:sz w:val="18"/>
                        <w:szCs w:val="18"/>
                      </w:rPr>
                      <m:t xml:space="preserve"> </m:t>
                    </m:r>
                    <m:r>
                      <w:rPr>
                        <w:rFonts w:ascii="Cambria Math" w:hAnsi="Cambria Math"/>
                        <w:sz w:val="18"/>
                        <w:szCs w:val="18"/>
                        <w:lang w:val="en-CA"/>
                      </w:rPr>
                      <m:t>#</m:t>
                    </m:r>
                    <m:d>
                      <m:dPr>
                        <m:ctrlPr>
                          <w:rPr>
                            <w:rFonts w:ascii="Cambria Math" w:hAnsi="Cambria Math"/>
                            <w:i/>
                            <w:sz w:val="18"/>
                            <w:szCs w:val="18"/>
                          </w:rPr>
                        </m:ctrlPr>
                      </m:dPr>
                      <m:e>
                        <m:r>
                          <w:rPr>
                            <w:rFonts w:ascii="Cambria Math" w:hAnsi="Cambria Math"/>
                            <w:sz w:val="18"/>
                            <w:szCs w:val="18"/>
                          </w:rPr>
                          <m:t>24</m:t>
                        </m:r>
                      </m:e>
                    </m:d>
                    <m:ctrlPr>
                      <w:rPr>
                        <w:rFonts w:ascii="Cambria Math" w:hAnsi="Cambria Math"/>
                        <w:i/>
                        <w:sz w:val="18"/>
                        <w:szCs w:val="18"/>
                        <w:lang w:val="en-CA"/>
                      </w:rPr>
                    </m:ctrlPr>
                  </m:e>
                </m:eqArr>
              </m:oMath>
            </m:oMathPara>
          </w:p>
        </w:tc>
        <w:tc>
          <w:tcPr>
            <w:tcW w:w="5485" w:type="dxa"/>
          </w:tcPr>
          <w:p w14:paraId="00A4E308" w14:textId="77777777" w:rsidR="00FE0D5B" w:rsidRPr="0020451E" w:rsidRDefault="00FE0D5B" w:rsidP="0020451E">
            <w:pPr>
              <w:spacing w:line="360" w:lineRule="auto"/>
              <w:jc w:val="left"/>
              <w:rPr>
                <w:iCs/>
                <w:sz w:val="18"/>
                <w:szCs w:val="18"/>
              </w:rPr>
            </w:pPr>
          </w:p>
        </w:tc>
      </w:tr>
      <w:tr w:rsidR="00FE0D5B" w:rsidRPr="0020451E" w14:paraId="59FAE9F8" w14:textId="77777777" w:rsidTr="0020451E">
        <w:tc>
          <w:tcPr>
            <w:tcW w:w="0" w:type="auto"/>
          </w:tcPr>
          <w:p w14:paraId="1933EBF5" w14:textId="02830425" w:rsidR="00FE0D5B" w:rsidRPr="0020451E" w:rsidRDefault="00FE0D5B" w:rsidP="0020451E">
            <w:pPr>
              <w:spacing w:line="360" w:lineRule="auto"/>
              <w:jc w:val="left"/>
              <w:rPr>
                <w:sz w:val="18"/>
                <w:szCs w:val="18"/>
              </w:rPr>
            </w:pPr>
            <w:r w:rsidRPr="0020451E">
              <w:rPr>
                <w:sz w:val="18"/>
                <w:szCs w:val="18"/>
              </w:rPr>
              <w:t>Recyclers</w:t>
            </w:r>
            <w:r w:rsidR="00B366A2">
              <w:rPr>
                <w:sz w:val="18"/>
                <w:szCs w:val="18"/>
              </w:rPr>
              <w:t>’</w:t>
            </w:r>
            <w:r w:rsidRPr="0020451E">
              <w:rPr>
                <w:sz w:val="18"/>
                <w:szCs w:val="18"/>
              </w:rPr>
              <w:t xml:space="preserve"> net income [S11]</w:t>
            </w:r>
          </w:p>
        </w:tc>
        <w:tc>
          <w:tcPr>
            <w:tcW w:w="7519" w:type="dxa"/>
          </w:tcPr>
          <w:p w14:paraId="77EFE3B4" w14:textId="5CE2FFA6" w:rsidR="00FE0D5B" w:rsidRPr="008544F8" w:rsidRDefault="002F3EBC" w:rsidP="0020451E">
            <w:pPr>
              <w:spacing w:line="360" w:lineRule="auto"/>
              <w:jc w:val="left"/>
              <w:rPr>
                <w:sz w:val="18"/>
                <w:szCs w:val="18"/>
              </w:rPr>
            </w:pPr>
            <m:oMathPara>
              <m:oMath>
                <m:eqArr>
                  <m:eqArrPr>
                    <m:maxDist m:val="1"/>
                    <m:ctrlPr>
                      <w:rPr>
                        <w:rFonts w:ascii="Cambria Math" w:hAnsi="Cambria Math"/>
                        <w:i/>
                        <w:sz w:val="18"/>
                        <w:szCs w:val="18"/>
                      </w:rPr>
                    </m:ctrlPr>
                  </m:eqArrPr>
                  <m:e>
                    <m:r>
                      <w:rPr>
                        <w:rFonts w:ascii="Cambria Math" w:hAnsi="Cambria Math"/>
                        <w:sz w:val="18"/>
                        <w:szCs w:val="18"/>
                      </w:rPr>
                      <m:t>RN</m:t>
                    </m:r>
                    <m:sSubSup>
                      <m:sSubSupPr>
                        <m:ctrlPr>
                          <w:rPr>
                            <w:rFonts w:ascii="Cambria Math" w:hAnsi="Cambria Math"/>
                            <w:i/>
                            <w:iCs/>
                            <w:sz w:val="18"/>
                            <w:szCs w:val="18"/>
                          </w:rPr>
                        </m:ctrlPr>
                      </m:sSubSupPr>
                      <m:e>
                        <m:r>
                          <w:rPr>
                            <w:rFonts w:ascii="Cambria Math" w:hAnsi="Cambria Math"/>
                            <w:sz w:val="18"/>
                            <w:szCs w:val="18"/>
                          </w:rPr>
                          <m:t>I</m:t>
                        </m:r>
                      </m:e>
                      <m:sub>
                        <m:r>
                          <w:rPr>
                            <w:rFonts w:ascii="Cambria Math" w:hAnsi="Cambria Math"/>
                            <w:sz w:val="18"/>
                            <w:szCs w:val="18"/>
                          </w:rPr>
                          <m:t>k</m:t>
                        </m:r>
                      </m:sub>
                      <m:sup>
                        <m:r>
                          <w:rPr>
                            <w:rFonts w:ascii="Cambria Math" w:hAnsi="Cambria Math"/>
                            <w:sz w:val="18"/>
                            <w:szCs w:val="18"/>
                          </w:rPr>
                          <m:t>t</m:t>
                        </m:r>
                      </m:sup>
                    </m:sSubSup>
                    <m:r>
                      <w:rPr>
                        <w:rFonts w:ascii="Cambria Math" w:hAnsi="Cambria Math"/>
                        <w:sz w:val="18"/>
                        <w:szCs w:val="18"/>
                      </w:rPr>
                      <m:t>=</m:t>
                    </m:r>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k</m:t>
                        </m:r>
                      </m:sub>
                      <m:sup>
                        <m:r>
                          <w:rPr>
                            <w:rFonts w:ascii="Cambria Math" w:hAnsi="Cambria Math"/>
                            <w:sz w:val="18"/>
                            <w:szCs w:val="18"/>
                            <w:lang w:val="en-CA"/>
                          </w:rPr>
                          <m:t>t</m:t>
                        </m:r>
                      </m:sup>
                    </m:sSubSup>
                    <m:r>
                      <w:rPr>
                        <w:rFonts w:ascii="Cambria Math" w:hAnsi="Cambria Math"/>
                        <w:sz w:val="18"/>
                        <w:szCs w:val="18"/>
                        <w:lang w:val="en-CA"/>
                      </w:rPr>
                      <m:t>×</m:t>
                    </m:r>
                    <m:d>
                      <m:dPr>
                        <m:ctrlPr>
                          <w:rPr>
                            <w:rFonts w:ascii="Cambria Math" w:hAnsi="Cambria Math"/>
                            <w:i/>
                            <w:sz w:val="18"/>
                            <w:szCs w:val="18"/>
                            <w:lang w:val="en-CA"/>
                          </w:rPr>
                        </m:ctrlPr>
                      </m:dPr>
                      <m:e>
                        <m:d>
                          <m:dPr>
                            <m:ctrlPr>
                              <w:rPr>
                                <w:rFonts w:ascii="Cambria Math" w:hAnsi="Cambria Math"/>
                                <w:i/>
                                <w:sz w:val="18"/>
                                <w:szCs w:val="18"/>
                                <w:lang w:val="en-CA"/>
                              </w:rPr>
                            </m:ctrlPr>
                          </m:dPr>
                          <m:e>
                            <m:nary>
                              <m:naryPr>
                                <m:chr m:val="∑"/>
                                <m:limLoc m:val="subSup"/>
                                <m:supHide m:val="1"/>
                                <m:ctrlPr>
                                  <w:rPr>
                                    <w:rFonts w:ascii="Cambria Math" w:hAnsi="Cambria Math"/>
                                    <w:i/>
                                    <w:iCs/>
                                    <w:sz w:val="18"/>
                                    <w:szCs w:val="18"/>
                                  </w:rPr>
                                </m:ctrlPr>
                              </m:naryPr>
                              <m:sub>
                                <m:r>
                                  <w:rPr>
                                    <w:rFonts w:ascii="Cambria Math" w:hAnsi="Cambria Math"/>
                                    <w:sz w:val="18"/>
                                    <w:szCs w:val="18"/>
                                  </w:rPr>
                                  <m:t>m</m:t>
                                </m:r>
                              </m:sub>
                              <m:sup/>
                              <m:e>
                                <m:r>
                                  <w:rPr>
                                    <w:rFonts w:ascii="Cambria Math" w:hAnsi="Cambria Math"/>
                                    <w:sz w:val="18"/>
                                    <w:szCs w:val="18"/>
                                    <w:lang w:val="en-CA"/>
                                  </w:rPr>
                                  <m:t>SM</m:t>
                                </m:r>
                                <m:sSub>
                                  <m:sSubPr>
                                    <m:ctrlPr>
                                      <w:rPr>
                                        <w:rFonts w:ascii="Cambria Math" w:hAnsi="Cambria Math"/>
                                        <w:i/>
                                        <w:sz w:val="18"/>
                                        <w:szCs w:val="18"/>
                                        <w:lang w:val="en-CA"/>
                                      </w:rPr>
                                    </m:ctrlPr>
                                  </m:sSubPr>
                                  <m:e>
                                    <m:r>
                                      <w:rPr>
                                        <w:rFonts w:ascii="Cambria Math" w:hAnsi="Cambria Math"/>
                                        <w:sz w:val="18"/>
                                        <w:szCs w:val="18"/>
                                        <w:lang w:val="en-CA"/>
                                      </w:rPr>
                                      <m:t>V</m:t>
                                    </m:r>
                                  </m:e>
                                  <m:sub>
                                    <m:r>
                                      <w:rPr>
                                        <w:rFonts w:ascii="Cambria Math" w:hAnsi="Cambria Math"/>
                                        <w:sz w:val="18"/>
                                        <w:szCs w:val="18"/>
                                        <w:lang w:val="en-CA"/>
                                      </w:rPr>
                                      <m:t>m</m:t>
                                    </m:r>
                                  </m:sub>
                                </m:sSub>
                                <m:r>
                                  <m:rPr>
                                    <m:sty m:val="p"/>
                                  </m:rPr>
                                  <w:rPr>
                                    <w:rFonts w:ascii="Cambria Math" w:hAnsi="Cambria Math"/>
                                    <w:sz w:val="18"/>
                                    <w:szCs w:val="18"/>
                                    <w:lang w:val="en-CA"/>
                                  </w:rPr>
                                  <m:t xml:space="preserve"> </m:t>
                                </m:r>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m:t>
                                    </m:r>
                                  </m:sub>
                                </m:sSub>
                                <m:r>
                                  <w:rPr>
                                    <w:rFonts w:ascii="Cambria Math" w:hAnsi="Cambria Math"/>
                                    <w:sz w:val="18"/>
                                    <w:szCs w:val="18"/>
                                  </w:rPr>
                                  <m:t>×RC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mr</m:t>
                                    </m:r>
                                  </m:sub>
                                </m:sSub>
                              </m:e>
                            </m:nary>
                            <m:ctrlPr>
                              <w:rPr>
                                <w:rFonts w:ascii="Cambria Math" w:hAnsi="Cambria Math"/>
                                <w:i/>
                                <w:sz w:val="18"/>
                                <w:szCs w:val="18"/>
                              </w:rPr>
                            </m:ctrlPr>
                          </m:e>
                        </m:d>
                        <m:r>
                          <w:rPr>
                            <w:rFonts w:ascii="Cambria Math" w:hAnsi="Cambria Math"/>
                            <w:sz w:val="18"/>
                            <w:szCs w:val="18"/>
                          </w:rPr>
                          <m:t>-</m:t>
                        </m:r>
                        <m:sSubSup>
                          <m:sSubSupPr>
                            <m:ctrlPr>
                              <w:rPr>
                                <w:rFonts w:ascii="Cambria Math" w:hAnsi="Cambria Math"/>
                                <w:i/>
                                <w:iCs/>
                                <w:sz w:val="18"/>
                                <w:szCs w:val="18"/>
                              </w:rPr>
                            </m:ctrlPr>
                          </m:sSubSupPr>
                          <m:e>
                            <m:r>
                              <w:rPr>
                                <w:rFonts w:ascii="Cambria Math" w:hAnsi="Cambria Math"/>
                                <w:sz w:val="18"/>
                                <w:szCs w:val="18"/>
                              </w:rPr>
                              <m:t>C</m:t>
                            </m:r>
                          </m:e>
                          <m:sub>
                            <m:r>
                              <w:rPr>
                                <w:rFonts w:ascii="Cambria Math" w:hAnsi="Cambria Math"/>
                                <w:sz w:val="18"/>
                                <w:szCs w:val="18"/>
                              </w:rPr>
                              <m:t>k</m:t>
                            </m:r>
                          </m:sub>
                          <m:sup>
                            <m:r>
                              <w:rPr>
                                <w:rFonts w:ascii="Cambria Math" w:hAnsi="Cambria Math"/>
                                <w:sz w:val="18"/>
                                <w:szCs w:val="18"/>
                              </w:rPr>
                              <m:t>t</m:t>
                            </m:r>
                          </m:sup>
                        </m:sSubSup>
                        <m:ctrlPr>
                          <w:rPr>
                            <w:rFonts w:ascii="Cambria Math" w:hAnsi="Cambria Math"/>
                            <w:i/>
                            <w:sz w:val="18"/>
                            <w:szCs w:val="18"/>
                          </w:rPr>
                        </m:ctrlP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25</m:t>
                        </m:r>
                      </m:e>
                    </m:d>
                  </m:e>
                </m:eqArr>
              </m:oMath>
            </m:oMathPara>
          </w:p>
          <w:p w14:paraId="48FF5817" w14:textId="540D7C19" w:rsidR="00FE0D5B" w:rsidRPr="0020451E" w:rsidRDefault="0020451E" w:rsidP="0020451E">
            <w:pPr>
              <w:spacing w:line="360" w:lineRule="auto"/>
              <w:jc w:val="left"/>
              <w:rPr>
                <w:iCs/>
                <w:sz w:val="18"/>
                <w:szCs w:val="18"/>
              </w:rPr>
            </w:pPr>
            <m:oMath>
              <m:r>
                <w:rPr>
                  <w:rFonts w:ascii="Cambria Math" w:hAnsi="Cambria Math"/>
                  <w:sz w:val="18"/>
                  <w:szCs w:val="18"/>
                </w:rPr>
                <m:t>RN</m:t>
              </m:r>
              <m:sSubSup>
                <m:sSubSupPr>
                  <m:ctrlPr>
                    <w:rPr>
                      <w:rFonts w:ascii="Cambria Math" w:hAnsi="Cambria Math"/>
                      <w:i/>
                      <w:iCs/>
                      <w:sz w:val="18"/>
                      <w:szCs w:val="18"/>
                    </w:rPr>
                  </m:ctrlPr>
                </m:sSubSupPr>
                <m:e>
                  <m:r>
                    <w:rPr>
                      <w:rFonts w:ascii="Cambria Math" w:hAnsi="Cambria Math"/>
                      <w:sz w:val="18"/>
                      <w:szCs w:val="18"/>
                    </w:rPr>
                    <m:t>I</m:t>
                  </m:r>
                </m:e>
                <m:sub>
                  <m:r>
                    <w:rPr>
                      <w:rFonts w:ascii="Cambria Math" w:hAnsi="Cambria Math"/>
                      <w:sz w:val="18"/>
                      <w:szCs w:val="18"/>
                    </w:rPr>
                    <m:t>k</m:t>
                  </m:r>
                </m:sub>
                <m:sup>
                  <m:r>
                    <w:rPr>
                      <w:rFonts w:ascii="Cambria Math" w:hAnsi="Cambria Math"/>
                      <w:sz w:val="18"/>
                      <w:szCs w:val="18"/>
                    </w:rPr>
                    <m:t>t</m:t>
                  </m:r>
                </m:sup>
              </m:sSubSup>
            </m:oMath>
            <w:r w:rsidR="00FE0D5B" w:rsidRPr="0020451E">
              <w:rPr>
                <w:iCs/>
                <w:sz w:val="18"/>
                <w:szCs w:val="18"/>
              </w:rPr>
              <w:t xml:space="preserve"> is the recycler</w:t>
            </w:r>
            <w:r w:rsidR="00B366A2">
              <w:rPr>
                <w:iCs/>
                <w:sz w:val="18"/>
                <w:szCs w:val="18"/>
              </w:rPr>
              <w:t>’</w:t>
            </w:r>
            <w:r w:rsidR="00FE0D5B" w:rsidRPr="0020451E">
              <w:rPr>
                <w:iCs/>
                <w:sz w:val="18"/>
                <w:szCs w:val="18"/>
              </w:rPr>
              <w:t xml:space="preserve">s </w:t>
            </w:r>
            <m:oMath>
              <m:r>
                <w:rPr>
                  <w:rFonts w:ascii="Cambria Math" w:hAnsi="Cambria Math"/>
                  <w:sz w:val="18"/>
                  <w:szCs w:val="18"/>
                </w:rPr>
                <m:t>k</m:t>
              </m:r>
            </m:oMath>
            <w:r w:rsidR="00FE0D5B" w:rsidRPr="0020451E">
              <w:rPr>
                <w:sz w:val="18"/>
                <w:szCs w:val="18"/>
                <w:lang w:val="en-CA"/>
              </w:rPr>
              <w:t xml:space="preserve"> net income at time </w:t>
            </w:r>
            <m:oMath>
              <m:r>
                <w:rPr>
                  <w:rFonts w:ascii="Cambria Math" w:hAnsi="Cambria Math"/>
                  <w:sz w:val="18"/>
                  <w:szCs w:val="18"/>
                  <w:lang w:val="en-CA"/>
                </w:rPr>
                <m:t>t,</m:t>
              </m:r>
            </m:oMath>
            <w:r w:rsidR="00FE0D5B" w:rsidRPr="0020451E">
              <w:rPr>
                <w:sz w:val="18"/>
                <w:szCs w:val="18"/>
                <w:lang w:val="en-CA"/>
              </w:rPr>
              <w:t xml:space="preserve"> </w:t>
            </w:r>
            <m:oMath>
              <m:r>
                <w:rPr>
                  <w:rFonts w:ascii="Cambria Math" w:hAnsi="Cambria Math"/>
                  <w:sz w:val="18"/>
                  <w:szCs w:val="18"/>
                  <w:lang w:val="en-CA"/>
                </w:rPr>
                <m:t>SM</m:t>
              </m:r>
              <m:sSub>
                <m:sSubPr>
                  <m:ctrlPr>
                    <w:rPr>
                      <w:rFonts w:ascii="Cambria Math" w:hAnsi="Cambria Math"/>
                      <w:i/>
                      <w:sz w:val="18"/>
                      <w:szCs w:val="18"/>
                      <w:lang w:val="en-CA"/>
                    </w:rPr>
                  </m:ctrlPr>
                </m:sSubPr>
                <m:e>
                  <m:r>
                    <w:rPr>
                      <w:rFonts w:ascii="Cambria Math" w:hAnsi="Cambria Math"/>
                      <w:sz w:val="18"/>
                      <w:szCs w:val="18"/>
                      <w:lang w:val="en-CA"/>
                    </w:rPr>
                    <m:t>V</m:t>
                  </m:r>
                </m:e>
                <m:sub>
                  <m:r>
                    <w:rPr>
                      <w:rFonts w:ascii="Cambria Math" w:hAnsi="Cambria Math"/>
                      <w:sz w:val="18"/>
                      <w:szCs w:val="18"/>
                      <w:lang w:val="en-CA"/>
                    </w:rPr>
                    <m:t>m</m:t>
                  </m:r>
                </m:sub>
              </m:sSub>
            </m:oMath>
            <w:r w:rsidR="00FE0D5B" w:rsidRPr="0020451E">
              <w:rPr>
                <w:sz w:val="18"/>
                <w:szCs w:val="18"/>
                <w:lang w:val="en-CA"/>
              </w:rPr>
              <w:t xml:space="preserve">, is the price of secondary material </w:t>
            </w:r>
            <m:oMath>
              <m:r>
                <w:rPr>
                  <w:rFonts w:ascii="Cambria Math" w:hAnsi="Cambria Math"/>
                  <w:sz w:val="18"/>
                  <w:szCs w:val="18"/>
                </w:rPr>
                <m:t>m</m:t>
              </m:r>
            </m:oMath>
            <w:r w:rsidR="00FE0D5B" w:rsidRPr="0020451E">
              <w:rPr>
                <w:iCs/>
                <w:sz w:val="18"/>
                <w:szCs w:val="18"/>
              </w:rPr>
              <w:t xml:space="preserve">, and is </w:t>
            </w:r>
            <w:r w:rsidR="00FE0D5B" w:rsidRPr="0020451E">
              <w:rPr>
                <w:sz w:val="18"/>
                <w:szCs w:val="18"/>
                <w:lang w:val="en-CA"/>
              </w:rPr>
              <w:t xml:space="preserve">drawn from a symmetric triangular </w:t>
            </w:r>
            <w:proofErr w:type="gramStart"/>
            <w:r w:rsidR="00FE0D5B" w:rsidRPr="0020451E">
              <w:rPr>
                <w:sz w:val="18"/>
                <w:szCs w:val="18"/>
                <w:lang w:val="en-CA"/>
              </w:rPr>
              <w:t>distribution.</w:t>
            </w:r>
            <w:proofErr w:type="gramEnd"/>
          </w:p>
        </w:tc>
        <w:tc>
          <w:tcPr>
            <w:tcW w:w="5485" w:type="dxa"/>
          </w:tcPr>
          <w:p w14:paraId="06E3532F" w14:textId="628B782A" w:rsidR="00FE0D5B" w:rsidRPr="0020451E" w:rsidRDefault="0020451E" w:rsidP="0020451E">
            <w:pPr>
              <w:spacing w:line="360" w:lineRule="auto"/>
              <w:jc w:val="left"/>
              <w:rPr>
                <w:iCs/>
                <w:sz w:val="18"/>
                <w:szCs w:val="18"/>
              </w:rPr>
            </w:pPr>
            <m:oMath>
              <m:r>
                <w:rPr>
                  <w:rFonts w:ascii="Cambria Math" w:hAnsi="Cambria Math"/>
                  <w:sz w:val="18"/>
                  <w:szCs w:val="18"/>
                </w:rPr>
                <m:t>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m=Aluminum</m:t>
                  </m:r>
                </m:sub>
              </m:sSub>
              <m:r>
                <w:rPr>
                  <w:rFonts w:ascii="Cambria Math" w:hAnsi="Cambria Math"/>
                  <w:sz w:val="18"/>
                  <w:szCs w:val="18"/>
                </w:rPr>
                <m:t>∈[0.66, 1.98]; 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m=Glass</m:t>
                  </m:r>
                </m:sub>
              </m:sSub>
              <m:r>
                <w:rPr>
                  <w:rFonts w:ascii="Cambria Math" w:hAnsi="Cambria Math"/>
                  <w:sz w:val="18"/>
                  <w:szCs w:val="18"/>
                </w:rPr>
                <m:t>∈[0.01, 0.06];SM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m=Copper</m:t>
                  </m:r>
                </m:sub>
              </m:sSub>
              <m:r>
                <w:rPr>
                  <w:rFonts w:ascii="Cambria Math" w:hAnsi="Cambria Math"/>
                  <w:sz w:val="18"/>
                  <w:szCs w:val="18"/>
                </w:rPr>
                <m:t>∈[3.77, 6.75];SM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m=Cables</m:t>
                  </m:r>
                </m:sub>
              </m:sSub>
              <m:r>
                <w:rPr>
                  <w:rFonts w:ascii="Cambria Math" w:hAnsi="Cambria Math"/>
                  <w:sz w:val="18"/>
                  <w:szCs w:val="18"/>
                </w:rPr>
                <m:t>∈[3.22, 3.44];SM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m=Silicon</m:t>
                  </m:r>
                </m:sub>
              </m:sSub>
              <m:r>
                <w:rPr>
                  <w:rFonts w:ascii="Cambria Math" w:hAnsi="Cambria Math"/>
                  <w:sz w:val="18"/>
                  <w:szCs w:val="18"/>
                </w:rPr>
                <m:t>∈[2.2, 3.18];SM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m=Silver</m:t>
                  </m:r>
                </m:sub>
              </m:sSub>
              <m:r>
                <w:rPr>
                  <w:rFonts w:ascii="Cambria Math" w:hAnsi="Cambria Math"/>
                  <w:sz w:val="18"/>
                  <w:szCs w:val="18"/>
                </w:rPr>
                <m:t>∈[453, 653]</m:t>
              </m:r>
            </m:oMath>
            <w:r w:rsidR="00FE0D5B" w:rsidRPr="0020451E">
              <w:rPr>
                <w:iCs/>
                <w:sz w:val="18"/>
                <w:szCs w:val="18"/>
              </w:rPr>
              <w:t xml:space="preserve"> $/kg</w:t>
            </w:r>
            <w:r w:rsidR="00FE0D5B" w:rsidRPr="0020451E">
              <w:rPr>
                <w:iCs/>
                <w:sz w:val="18"/>
                <w:szCs w:val="18"/>
              </w:rPr>
              <w:fldChar w:fldCharType="begin">
                <w:fldData xml:space="preserve">PEVuZE5vdGU+PENpdGU+PEF1dGhvcj5VU0dTPC9BdXRob3I+PFllYXI+MjAxOTwvWWVhcj48UmVj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</w:fldData>
              </w:fldChar>
            </w:r>
            <w:r w:rsidR="004F44F1">
              <w:rPr>
                <w:iCs/>
                <w:sz w:val="18"/>
                <w:szCs w:val="18"/>
              </w:rPr>
              <w:instrText xml:space="preserve"> ADDIN EN.CITE </w:instrText>
            </w:r>
            <w:r w:rsidR="004F44F1">
              <w:rPr>
                <w:iCs/>
                <w:sz w:val="18"/>
                <w:szCs w:val="18"/>
              </w:rPr>
              <w:fldChar w:fldCharType="begin">
                <w:fldData xml:space="preserve">PEVuZE5vdGU+PENpdGU+PEF1dGhvcj5VU0dTPC9BdXRob3I+PFllYXI+MjAxOTwvWWVhcj48UmVj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</w:fldData>
              </w:fldChar>
            </w:r>
            <w:r w:rsidR="004F44F1">
              <w:rPr>
                <w:iCs/>
                <w:sz w:val="18"/>
                <w:szCs w:val="18"/>
              </w:rPr>
              <w:instrText xml:space="preserve"> ADDIN EN.CITE.DATA </w:instrText>
            </w:r>
            <w:r w:rsidR="004F44F1">
              <w:rPr>
                <w:iCs/>
                <w:sz w:val="18"/>
                <w:szCs w:val="18"/>
              </w:rPr>
            </w:r>
            <w:r w:rsidR="004F44F1">
              <w:rPr>
                <w:iCs/>
                <w:sz w:val="18"/>
                <w:szCs w:val="18"/>
              </w:rPr>
              <w:fldChar w:fldCharType="end"/>
            </w:r>
            <w:r w:rsidR="00FE0D5B" w:rsidRPr="0020451E">
              <w:rPr>
                <w:iCs/>
                <w:sz w:val="18"/>
                <w:szCs w:val="18"/>
              </w:rPr>
            </w:r>
            <w:r w:rsidR="00FE0D5B" w:rsidRPr="0020451E">
              <w:rPr>
                <w:iCs/>
                <w:sz w:val="18"/>
                <w:szCs w:val="18"/>
              </w:rPr>
              <w:fldChar w:fldCharType="separate"/>
            </w:r>
            <w:r w:rsidR="004F44F1" w:rsidRPr="004F44F1">
              <w:rPr>
                <w:iCs/>
                <w:noProof/>
                <w:sz w:val="18"/>
                <w:szCs w:val="18"/>
                <w:vertAlign w:val="superscript"/>
              </w:rPr>
              <w:t>26-29</w:t>
            </w:r>
            <w:r w:rsidR="00FE0D5B" w:rsidRPr="0020451E">
              <w:rPr>
                <w:iCs/>
                <w:sz w:val="18"/>
                <w:szCs w:val="18"/>
              </w:rPr>
              <w:fldChar w:fldCharType="end"/>
            </w:r>
          </w:p>
        </w:tc>
      </w:tr>
      <w:tr w:rsidR="00FE0D5B" w:rsidRPr="0020451E" w14:paraId="6D9D7004" w14:textId="77777777" w:rsidTr="0020451E">
        <w:tc>
          <w:tcPr>
            <w:tcW w:w="0" w:type="auto"/>
          </w:tcPr>
          <w:p w14:paraId="09EEBC45" w14:textId="5E8ABC2A" w:rsidR="00FE0D5B" w:rsidRPr="0020451E" w:rsidRDefault="00FE0D5B" w:rsidP="0020451E">
            <w:pPr>
              <w:spacing w:line="360" w:lineRule="auto"/>
              <w:jc w:val="left"/>
              <w:rPr>
                <w:sz w:val="18"/>
                <w:szCs w:val="18"/>
              </w:rPr>
            </w:pPr>
            <w:r w:rsidRPr="0020451E">
              <w:rPr>
                <w:sz w:val="18"/>
                <w:szCs w:val="18"/>
              </w:rPr>
              <w:lastRenderedPageBreak/>
              <w:t>Manufacturers</w:t>
            </w:r>
            <w:r w:rsidR="00B366A2">
              <w:rPr>
                <w:sz w:val="18"/>
                <w:szCs w:val="18"/>
              </w:rPr>
              <w:t>’</w:t>
            </w:r>
            <w:r w:rsidRPr="0020451E">
              <w:rPr>
                <w:sz w:val="18"/>
                <w:szCs w:val="18"/>
              </w:rPr>
              <w:t xml:space="preserve"> net income [S12]</w:t>
            </w:r>
          </w:p>
        </w:tc>
        <w:tc>
          <w:tcPr>
            <w:tcW w:w="7519" w:type="dxa"/>
          </w:tcPr>
          <w:p w14:paraId="26B94922" w14:textId="4138E633" w:rsidR="00FE0D5B" w:rsidRPr="0006161A" w:rsidRDefault="002F3EBC" w:rsidP="0020451E">
            <w:pPr>
              <w:spacing w:line="360" w:lineRule="auto"/>
              <w:jc w:val="left"/>
              <w:rPr>
                <w:sz w:val="18"/>
                <w:szCs w:val="18"/>
              </w:rPr>
            </w:pPr>
            <m:oMathPara>
              <m:oMath>
                <m:eqArr>
                  <m:eqArrPr>
                    <m:maxDist m:val="1"/>
                    <m:ctrlPr>
                      <w:rPr>
                        <w:rFonts w:ascii="Cambria Math" w:hAnsi="Cambria Math"/>
                        <w:i/>
                        <w:sz w:val="18"/>
                        <w:szCs w:val="18"/>
                      </w:rPr>
                    </m:ctrlPr>
                  </m:eqArrPr>
                  <m:e>
                    <m:r>
                      <w:rPr>
                        <w:rFonts w:ascii="Cambria Math" w:hAnsi="Cambria Math"/>
                        <w:sz w:val="18"/>
                        <w:szCs w:val="18"/>
                      </w:rPr>
                      <m:t>MN</m:t>
                    </m:r>
                    <m:sSubSup>
                      <m:sSubSupPr>
                        <m:ctrlPr>
                          <w:rPr>
                            <w:rFonts w:ascii="Cambria Math" w:hAnsi="Cambria Math"/>
                            <w:i/>
                            <w:iCs/>
                            <w:sz w:val="18"/>
                            <w:szCs w:val="18"/>
                          </w:rPr>
                        </m:ctrlPr>
                      </m:sSubSupPr>
                      <m:e>
                        <m:r>
                          <w:rPr>
                            <w:rFonts w:ascii="Cambria Math" w:hAnsi="Cambria Math"/>
                            <w:sz w:val="18"/>
                            <w:szCs w:val="18"/>
                          </w:rPr>
                          <m:t>I</m:t>
                        </m:r>
                      </m:e>
                      <m:sub>
                        <m:r>
                          <w:rPr>
                            <w:rFonts w:ascii="Cambria Math" w:hAnsi="Cambria Math"/>
                            <w:sz w:val="18"/>
                            <w:szCs w:val="18"/>
                          </w:rPr>
                          <m:t>l</m:t>
                        </m:r>
                      </m:sub>
                      <m:sup>
                        <m:r>
                          <w:rPr>
                            <w:rFonts w:ascii="Cambria Math" w:hAnsi="Cambria Math"/>
                            <w:sz w:val="18"/>
                            <w:szCs w:val="18"/>
                          </w:rPr>
                          <m:t>t</m:t>
                        </m:r>
                      </m:sup>
                    </m:sSubSup>
                    <m:r>
                      <w:rPr>
                        <w:rFonts w:ascii="Cambria Math" w:hAnsi="Cambria Math"/>
                        <w:sz w:val="18"/>
                        <w:szCs w:val="18"/>
                      </w:rPr>
                      <m:t>=</m:t>
                    </m:r>
                    <m:r>
                      <w:rPr>
                        <w:rFonts w:ascii="Cambria Math" w:hAnsi="Cambria Math"/>
                        <w:sz w:val="18"/>
                        <w:szCs w:val="18"/>
                        <w:lang w:val="en-CA"/>
                      </w:rPr>
                      <m:t>R</m:t>
                    </m:r>
                    <m:sSubSup>
                      <m:sSubSupPr>
                        <m:ctrlPr>
                          <w:rPr>
                            <w:rFonts w:ascii="Cambria Math" w:hAnsi="Cambria Math"/>
                            <w:i/>
                            <w:sz w:val="18"/>
                            <w:szCs w:val="18"/>
                            <w:lang w:val="en-CA"/>
                          </w:rPr>
                        </m:ctrlPr>
                      </m:sSubSupPr>
                      <m:e>
                        <m:r>
                          <w:rPr>
                            <w:rFonts w:ascii="Cambria Math" w:hAnsi="Cambria Math"/>
                            <w:sz w:val="18"/>
                            <w:szCs w:val="18"/>
                            <w:lang w:val="en-CA"/>
                          </w:rPr>
                          <m:t>A</m:t>
                        </m:r>
                      </m:e>
                      <m:sub>
                        <m:r>
                          <w:rPr>
                            <w:rFonts w:ascii="Cambria Math" w:hAnsi="Cambria Math"/>
                            <w:sz w:val="18"/>
                            <w:szCs w:val="18"/>
                            <w:lang w:val="en-CA"/>
                          </w:rPr>
                          <m:t>k</m:t>
                        </m:r>
                      </m:sub>
                      <m:sup>
                        <m:r>
                          <w:rPr>
                            <w:rFonts w:ascii="Cambria Math" w:hAnsi="Cambria Math"/>
                            <w:sz w:val="18"/>
                            <w:szCs w:val="18"/>
                            <w:lang w:val="en-CA"/>
                          </w:rPr>
                          <m:t>t</m:t>
                        </m:r>
                      </m:sup>
                    </m:sSubSup>
                    <m:r>
                      <w:rPr>
                        <w:rFonts w:ascii="Cambria Math" w:hAnsi="Cambria Math"/>
                        <w:sz w:val="18"/>
                        <w:szCs w:val="18"/>
                        <w:lang w:val="en-CA"/>
                      </w:rPr>
                      <m:t>×</m:t>
                    </m:r>
                    <m:d>
                      <m:dPr>
                        <m:ctrlPr>
                          <w:rPr>
                            <w:rFonts w:ascii="Cambria Math" w:hAnsi="Cambria Math"/>
                            <w:i/>
                            <w:sz w:val="18"/>
                            <w:szCs w:val="18"/>
                            <w:lang w:val="en-CA"/>
                          </w:rPr>
                        </m:ctrlPr>
                      </m:dPr>
                      <m:e>
                        <m:d>
                          <m:dPr>
                            <m:ctrlPr>
                              <w:rPr>
                                <w:rFonts w:ascii="Cambria Math" w:hAnsi="Cambria Math"/>
                                <w:i/>
                                <w:sz w:val="18"/>
                                <w:szCs w:val="18"/>
                                <w:lang w:val="en-CA"/>
                              </w:rPr>
                            </m:ctrlPr>
                          </m:dPr>
                          <m:e>
                            <m:nary>
                              <m:naryPr>
                                <m:chr m:val="∑"/>
                                <m:limLoc m:val="subSup"/>
                                <m:supHide m:val="1"/>
                                <m:ctrlPr>
                                  <w:rPr>
                                    <w:rFonts w:ascii="Cambria Math" w:hAnsi="Cambria Math"/>
                                    <w:i/>
                                    <w:iCs/>
                                    <w:sz w:val="18"/>
                                    <w:szCs w:val="18"/>
                                  </w:rPr>
                                </m:ctrlPr>
                              </m:naryPr>
                              <m:sub>
                                <m:r>
                                  <w:rPr>
                                    <w:rFonts w:ascii="Cambria Math" w:hAnsi="Cambria Math"/>
                                    <w:sz w:val="18"/>
                                    <w:szCs w:val="18"/>
                                  </w:rPr>
                                  <m:t>m</m:t>
                                </m:r>
                              </m:sub>
                              <m:sup/>
                              <m:e>
                                <m:d>
                                  <m:dPr>
                                    <m:ctrlPr>
                                      <w:rPr>
                                        <w:rFonts w:ascii="Cambria Math" w:hAnsi="Cambria Math"/>
                                        <w:i/>
                                        <w:sz w:val="18"/>
                                        <w:szCs w:val="18"/>
                                        <w:lang w:val="en-CA"/>
                                      </w:rPr>
                                    </m:ctrlPr>
                                  </m:dPr>
                                  <m:e>
                                    <m:r>
                                      <w:rPr>
                                        <w:rFonts w:ascii="Cambria Math" w:hAnsi="Cambria Math"/>
                                        <w:sz w:val="18"/>
                                        <w:szCs w:val="18"/>
                                        <w:lang w:val="en-CA"/>
                                      </w:rPr>
                                      <m:t>PM</m:t>
                                    </m:r>
                                    <m:sSub>
                                      <m:sSubPr>
                                        <m:ctrlPr>
                                          <w:rPr>
                                            <w:rFonts w:ascii="Cambria Math" w:hAnsi="Cambria Math"/>
                                            <w:i/>
                                            <w:sz w:val="18"/>
                                            <w:szCs w:val="18"/>
                                            <w:lang w:val="en-CA"/>
                                          </w:rPr>
                                        </m:ctrlPr>
                                      </m:sSubPr>
                                      <m:e>
                                        <m:r>
                                          <w:rPr>
                                            <w:rFonts w:ascii="Cambria Math" w:hAnsi="Cambria Math"/>
                                            <w:sz w:val="18"/>
                                            <w:szCs w:val="18"/>
                                            <w:lang w:val="en-CA"/>
                                          </w:rPr>
                                          <m:t>V</m:t>
                                        </m:r>
                                      </m:e>
                                      <m:sub>
                                        <m:r>
                                          <w:rPr>
                                            <w:rFonts w:ascii="Cambria Math" w:hAnsi="Cambria Math"/>
                                            <w:sz w:val="18"/>
                                            <w:szCs w:val="18"/>
                                            <w:lang w:val="en-CA"/>
                                          </w:rPr>
                                          <m:t>m</m:t>
                                        </m:r>
                                      </m:sub>
                                    </m:sSub>
                                    <m:r>
                                      <w:rPr>
                                        <w:rFonts w:ascii="Cambria Math" w:hAnsi="Cambria Math"/>
                                        <w:sz w:val="18"/>
                                        <w:szCs w:val="18"/>
                                        <w:lang w:val="en-CA"/>
                                      </w:rPr>
                                      <m:t>-SM</m:t>
                                    </m:r>
                                    <m:sSub>
                                      <m:sSubPr>
                                        <m:ctrlPr>
                                          <w:rPr>
                                            <w:rFonts w:ascii="Cambria Math" w:hAnsi="Cambria Math"/>
                                            <w:i/>
                                            <w:sz w:val="18"/>
                                            <w:szCs w:val="18"/>
                                            <w:lang w:val="en-CA"/>
                                          </w:rPr>
                                        </m:ctrlPr>
                                      </m:sSubPr>
                                      <m:e>
                                        <m:r>
                                          <w:rPr>
                                            <w:rFonts w:ascii="Cambria Math" w:hAnsi="Cambria Math"/>
                                            <w:sz w:val="18"/>
                                            <w:szCs w:val="18"/>
                                            <w:lang w:val="en-CA"/>
                                          </w:rPr>
                                          <m:t>V</m:t>
                                        </m:r>
                                      </m:e>
                                      <m:sub>
                                        <m:r>
                                          <w:rPr>
                                            <w:rFonts w:ascii="Cambria Math" w:hAnsi="Cambria Math"/>
                                            <w:sz w:val="18"/>
                                            <w:szCs w:val="18"/>
                                            <w:lang w:val="en-CA"/>
                                          </w:rPr>
                                          <m:t>m</m:t>
                                        </m:r>
                                      </m:sub>
                                    </m:sSub>
                                    <m:ctrlPr>
                                      <w:rPr>
                                        <w:rFonts w:ascii="Cambria Math" w:hAnsi="Cambria Math"/>
                                        <w:sz w:val="18"/>
                                        <w:szCs w:val="18"/>
                                        <w:lang w:val="en-CA"/>
                                      </w:rPr>
                                    </m:ctrlPr>
                                  </m:e>
                                </m:d>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m:t>
                                    </m:r>
                                  </m:sub>
                                </m:sSub>
                                <m:r>
                                  <w:rPr>
                                    <w:rFonts w:ascii="Cambria Math" w:hAnsi="Cambria Math"/>
                                    <w:sz w:val="18"/>
                                    <w:szCs w:val="18"/>
                                  </w:rPr>
                                  <m:t>×RC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mr</m:t>
                                    </m:r>
                                  </m:sub>
                                </m:sSub>
                              </m:e>
                            </m:nary>
                            <m:ctrlPr>
                              <w:rPr>
                                <w:rFonts w:ascii="Cambria Math" w:hAnsi="Cambria Math"/>
                                <w:i/>
                                <w:sz w:val="18"/>
                                <w:szCs w:val="18"/>
                              </w:rPr>
                            </m:ctrlPr>
                          </m:e>
                        </m:d>
                        <m:ctrlPr>
                          <w:rPr>
                            <w:rFonts w:ascii="Cambria Math" w:hAnsi="Cambria Math"/>
                            <w:i/>
                            <w:sz w:val="18"/>
                            <w:szCs w:val="18"/>
                          </w:rPr>
                        </m:ctrlP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26</m:t>
                        </m:r>
                      </m:e>
                    </m:d>
                  </m:e>
                </m:eqArr>
              </m:oMath>
            </m:oMathPara>
          </w:p>
          <w:p w14:paraId="2D375B52" w14:textId="34145F91" w:rsidR="00FE0D5B" w:rsidRPr="0020451E" w:rsidRDefault="0020451E" w:rsidP="0020451E">
            <w:pPr>
              <w:spacing w:line="360" w:lineRule="auto"/>
              <w:jc w:val="left"/>
              <w:rPr>
                <w:iCs/>
                <w:sz w:val="18"/>
                <w:szCs w:val="18"/>
              </w:rPr>
            </w:pPr>
            <m:oMath>
              <m:r>
                <w:rPr>
                  <w:rFonts w:ascii="Cambria Math" w:hAnsi="Cambria Math"/>
                  <w:sz w:val="18"/>
                  <w:szCs w:val="18"/>
                </w:rPr>
                <m:t>MN</m:t>
              </m:r>
              <m:sSubSup>
                <m:sSubSupPr>
                  <m:ctrlPr>
                    <w:rPr>
                      <w:rFonts w:ascii="Cambria Math" w:hAnsi="Cambria Math"/>
                      <w:i/>
                      <w:iCs/>
                      <w:sz w:val="18"/>
                      <w:szCs w:val="18"/>
                    </w:rPr>
                  </m:ctrlPr>
                </m:sSubSupPr>
                <m:e>
                  <m:r>
                    <w:rPr>
                      <w:rFonts w:ascii="Cambria Math" w:hAnsi="Cambria Math"/>
                      <w:sz w:val="18"/>
                      <w:szCs w:val="18"/>
                    </w:rPr>
                    <m:t>I</m:t>
                  </m:r>
                </m:e>
                <m:sub>
                  <m:r>
                    <w:rPr>
                      <w:rFonts w:ascii="Cambria Math" w:hAnsi="Cambria Math"/>
                      <w:sz w:val="18"/>
                      <w:szCs w:val="18"/>
                    </w:rPr>
                    <m:t>l</m:t>
                  </m:r>
                </m:sub>
                <m:sup>
                  <m:r>
                    <w:rPr>
                      <w:rFonts w:ascii="Cambria Math" w:hAnsi="Cambria Math"/>
                      <w:sz w:val="18"/>
                      <w:szCs w:val="18"/>
                    </w:rPr>
                    <m:t>t</m:t>
                  </m:r>
                </m:sup>
              </m:sSubSup>
            </m:oMath>
            <w:r w:rsidR="00FE0D5B" w:rsidRPr="0020451E">
              <w:rPr>
                <w:iCs/>
                <w:sz w:val="18"/>
                <w:szCs w:val="18"/>
              </w:rPr>
              <w:t xml:space="preserve"> is the manufacturer</w:t>
            </w:r>
            <w:r w:rsidR="00B366A2">
              <w:rPr>
                <w:iCs/>
                <w:sz w:val="18"/>
                <w:szCs w:val="18"/>
              </w:rPr>
              <w:t>’</w:t>
            </w:r>
            <w:r w:rsidR="00FE0D5B" w:rsidRPr="0020451E">
              <w:rPr>
                <w:iCs/>
                <w:sz w:val="18"/>
                <w:szCs w:val="18"/>
              </w:rPr>
              <w:t xml:space="preserve">s </w:t>
            </w:r>
            <m:oMath>
              <m:r>
                <w:rPr>
                  <w:rFonts w:ascii="Cambria Math" w:hAnsi="Cambria Math"/>
                  <w:sz w:val="18"/>
                  <w:szCs w:val="18"/>
                </w:rPr>
                <m:t>l</m:t>
              </m:r>
            </m:oMath>
            <w:r w:rsidR="00FE0D5B" w:rsidRPr="0020451E">
              <w:rPr>
                <w:sz w:val="18"/>
                <w:szCs w:val="18"/>
                <w:lang w:val="en-CA"/>
              </w:rPr>
              <w:t xml:space="preserve"> net income at time </w:t>
            </w:r>
            <m:oMath>
              <m:r>
                <w:rPr>
                  <w:rFonts w:ascii="Cambria Math" w:hAnsi="Cambria Math"/>
                  <w:sz w:val="18"/>
                  <w:szCs w:val="18"/>
                  <w:lang w:val="en-CA"/>
                </w:rPr>
                <m:t>t,</m:t>
              </m:r>
            </m:oMath>
            <w:r w:rsidR="00FE0D5B" w:rsidRPr="0020451E">
              <w:rPr>
                <w:sz w:val="18"/>
                <w:szCs w:val="18"/>
                <w:lang w:val="en-CA"/>
              </w:rPr>
              <w:t xml:space="preserve"> </w:t>
            </w:r>
            <m:oMath>
              <m:r>
                <w:rPr>
                  <w:rFonts w:ascii="Cambria Math" w:hAnsi="Cambria Math"/>
                  <w:sz w:val="18"/>
                  <w:szCs w:val="18"/>
                  <w:lang w:val="en-CA"/>
                </w:rPr>
                <m:t>PM</m:t>
              </m:r>
              <m:sSub>
                <m:sSubPr>
                  <m:ctrlPr>
                    <w:rPr>
                      <w:rFonts w:ascii="Cambria Math" w:hAnsi="Cambria Math"/>
                      <w:i/>
                      <w:sz w:val="18"/>
                      <w:szCs w:val="18"/>
                      <w:lang w:val="en-CA"/>
                    </w:rPr>
                  </m:ctrlPr>
                </m:sSubPr>
                <m:e>
                  <m:r>
                    <w:rPr>
                      <w:rFonts w:ascii="Cambria Math" w:hAnsi="Cambria Math"/>
                      <w:sz w:val="18"/>
                      <w:szCs w:val="18"/>
                      <w:lang w:val="en-CA"/>
                    </w:rPr>
                    <m:t>V</m:t>
                  </m:r>
                </m:e>
                <m:sub>
                  <m:r>
                    <w:rPr>
                      <w:rFonts w:ascii="Cambria Math" w:hAnsi="Cambria Math"/>
                      <w:sz w:val="18"/>
                      <w:szCs w:val="18"/>
                      <w:lang w:val="en-CA"/>
                    </w:rPr>
                    <m:t>m</m:t>
                  </m:r>
                </m:sub>
              </m:sSub>
            </m:oMath>
            <w:r w:rsidR="00FE0D5B" w:rsidRPr="0020451E">
              <w:rPr>
                <w:sz w:val="18"/>
                <w:szCs w:val="18"/>
                <w:lang w:val="en-CA"/>
              </w:rPr>
              <w:t xml:space="preserve">, is the price of virgin material </w:t>
            </w:r>
            <m:oMath>
              <m:r>
                <w:rPr>
                  <w:rFonts w:ascii="Cambria Math" w:hAnsi="Cambria Math"/>
                  <w:sz w:val="18"/>
                  <w:szCs w:val="18"/>
                </w:rPr>
                <m:t>m</m:t>
              </m:r>
            </m:oMath>
            <w:r w:rsidR="00FE0D5B" w:rsidRPr="0020451E">
              <w:rPr>
                <w:iCs/>
                <w:sz w:val="18"/>
                <w:szCs w:val="18"/>
              </w:rPr>
              <w:t xml:space="preserve">, and is </w:t>
            </w:r>
            <w:r w:rsidR="00FE0D5B" w:rsidRPr="0020451E">
              <w:rPr>
                <w:sz w:val="18"/>
                <w:szCs w:val="18"/>
                <w:lang w:val="en-CA"/>
              </w:rPr>
              <w:t xml:space="preserve">drawn from a symmetric triangular </w:t>
            </w:r>
            <w:proofErr w:type="gramStart"/>
            <w:r w:rsidR="00FE0D5B" w:rsidRPr="0020451E">
              <w:rPr>
                <w:sz w:val="18"/>
                <w:szCs w:val="18"/>
                <w:lang w:val="en-CA"/>
              </w:rPr>
              <w:t>distribution.</w:t>
            </w:r>
            <w:proofErr w:type="gramEnd"/>
          </w:p>
        </w:tc>
        <w:tc>
          <w:tcPr>
            <w:tcW w:w="5485" w:type="dxa"/>
          </w:tcPr>
          <w:p w14:paraId="3FB71495" w14:textId="463842A4" w:rsidR="00FE0D5B" w:rsidRPr="0020451E" w:rsidRDefault="0020451E" w:rsidP="0020451E">
            <w:pPr>
              <w:spacing w:line="360" w:lineRule="auto"/>
              <w:jc w:val="left"/>
              <w:rPr>
                <w:sz w:val="18"/>
                <w:szCs w:val="18"/>
              </w:rPr>
            </w:pPr>
            <m:oMath>
              <m:r>
                <w:rPr>
                  <w:rFonts w:ascii="Cambria Math" w:hAnsi="Cambria Math"/>
                  <w:sz w:val="18"/>
                  <w:szCs w:val="18"/>
                </w:rPr>
                <m:t>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m=Aluminum</m:t>
                  </m:r>
                </m:sub>
              </m:sSub>
              <m:r>
                <w:rPr>
                  <w:rFonts w:ascii="Cambria Math" w:hAnsi="Cambria Math"/>
                  <w:sz w:val="18"/>
                  <w:szCs w:val="18"/>
                </w:rPr>
                <m:t>∈[1.76, 2.51]; 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m=Glass</m:t>
                  </m:r>
                </m:sub>
              </m:sSub>
              <m:r>
                <w:rPr>
                  <w:rFonts w:ascii="Cambria Math" w:hAnsi="Cambria Math"/>
                  <w:sz w:val="18"/>
                  <w:szCs w:val="18"/>
                </w:rPr>
                <m:t>∈[0.04, 0.07];SM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m=Copper</m:t>
                  </m:r>
                </m:sub>
              </m:sSub>
              <m:r>
                <w:rPr>
                  <w:rFonts w:ascii="Cambria Math" w:hAnsi="Cambria Math"/>
                  <w:sz w:val="18"/>
                  <w:szCs w:val="18"/>
                </w:rPr>
                <m:t>∈[4.19, 7.50];SM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m=Cables</m:t>
                  </m:r>
                </m:sub>
              </m:sSub>
              <m:r>
                <w:rPr>
                  <w:rFonts w:ascii="Cambria Math" w:hAnsi="Cambria Math"/>
                  <w:sz w:val="18"/>
                  <w:szCs w:val="18"/>
                </w:rPr>
                <m:t>∈[3.22, 3.44];SM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m=Silicon</m:t>
                  </m:r>
                </m:sub>
              </m:sSub>
              <m:r>
                <w:rPr>
                  <w:rFonts w:ascii="Cambria Math" w:hAnsi="Cambria Math"/>
                  <w:sz w:val="18"/>
                  <w:szCs w:val="18"/>
                </w:rPr>
                <m:t>∈[2.2, 3.18];SM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m=Silver</m:t>
                  </m:r>
                </m:sub>
              </m:sSub>
              <m:r>
                <w:rPr>
                  <w:rFonts w:ascii="Cambria Math" w:hAnsi="Cambria Math"/>
                  <w:sz w:val="18"/>
                  <w:szCs w:val="18"/>
                </w:rPr>
                <m:t>∈[453, 653]</m:t>
              </m:r>
            </m:oMath>
            <w:r w:rsidR="00FE0D5B" w:rsidRPr="0020451E">
              <w:rPr>
                <w:iCs/>
                <w:sz w:val="18"/>
                <w:szCs w:val="18"/>
              </w:rPr>
              <w:t xml:space="preserve"> $/kg</w:t>
            </w:r>
            <w:r w:rsidR="00FE0D5B" w:rsidRPr="0020451E">
              <w:rPr>
                <w:iCs/>
                <w:sz w:val="18"/>
                <w:szCs w:val="18"/>
              </w:rPr>
              <w:fldChar w:fldCharType="begin">
                <w:fldData xml:space="preserve">PEVuZE5vdGU+PENpdGU+PEF1dGhvcj5VU0dTPC9BdXRob3I+PFllYXI+MjAxOTwvWWVhcj48UmVj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</w:fldData>
              </w:fldChar>
            </w:r>
            <w:r w:rsidR="004F44F1">
              <w:rPr>
                <w:iCs/>
                <w:sz w:val="18"/>
                <w:szCs w:val="18"/>
              </w:rPr>
              <w:instrText xml:space="preserve"> ADDIN EN.CITE </w:instrText>
            </w:r>
            <w:r w:rsidR="004F44F1">
              <w:rPr>
                <w:iCs/>
                <w:sz w:val="18"/>
                <w:szCs w:val="18"/>
              </w:rPr>
              <w:fldChar w:fldCharType="begin">
                <w:fldData xml:space="preserve">PEVuZE5vdGU+PENpdGU+PEF1dGhvcj5VU0dTPC9BdXRob3I+PFllYXI+MjAxOTwvWWVhcj48UmVj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</w:fldData>
              </w:fldChar>
            </w:r>
            <w:r w:rsidR="004F44F1">
              <w:rPr>
                <w:iCs/>
                <w:sz w:val="18"/>
                <w:szCs w:val="18"/>
              </w:rPr>
              <w:instrText xml:space="preserve"> ADDIN EN.CITE.DATA </w:instrText>
            </w:r>
            <w:r w:rsidR="004F44F1">
              <w:rPr>
                <w:iCs/>
                <w:sz w:val="18"/>
                <w:szCs w:val="18"/>
              </w:rPr>
            </w:r>
            <w:r w:rsidR="004F44F1">
              <w:rPr>
                <w:iCs/>
                <w:sz w:val="18"/>
                <w:szCs w:val="18"/>
              </w:rPr>
              <w:fldChar w:fldCharType="end"/>
            </w:r>
            <w:r w:rsidR="00FE0D5B" w:rsidRPr="0020451E">
              <w:rPr>
                <w:iCs/>
                <w:sz w:val="18"/>
                <w:szCs w:val="18"/>
              </w:rPr>
            </w:r>
            <w:r w:rsidR="00FE0D5B" w:rsidRPr="0020451E">
              <w:rPr>
                <w:iCs/>
                <w:sz w:val="18"/>
                <w:szCs w:val="18"/>
              </w:rPr>
              <w:fldChar w:fldCharType="separate"/>
            </w:r>
            <w:r w:rsidR="004F44F1" w:rsidRPr="004F44F1">
              <w:rPr>
                <w:iCs/>
                <w:noProof/>
                <w:sz w:val="18"/>
                <w:szCs w:val="18"/>
                <w:vertAlign w:val="superscript"/>
              </w:rPr>
              <w:t>26-28,30,31</w:t>
            </w:r>
            <w:r w:rsidR="00FE0D5B" w:rsidRPr="0020451E">
              <w:rPr>
                <w:iCs/>
                <w:sz w:val="18"/>
                <w:szCs w:val="18"/>
              </w:rPr>
              <w:fldChar w:fldCharType="end"/>
            </w:r>
          </w:p>
        </w:tc>
      </w:tr>
      <w:tr w:rsidR="00FE0D5B" w:rsidRPr="0020451E" w14:paraId="64310C2C" w14:textId="77777777" w:rsidTr="0020451E">
        <w:tc>
          <w:tcPr>
            <w:tcW w:w="0" w:type="auto"/>
          </w:tcPr>
          <w:p w14:paraId="4BDF4C21" w14:textId="77777777" w:rsidR="00FE0D5B" w:rsidRPr="0020451E" w:rsidRDefault="00FE0D5B" w:rsidP="0020451E">
            <w:pPr>
              <w:spacing w:line="360" w:lineRule="auto"/>
              <w:jc w:val="left"/>
              <w:rPr>
                <w:sz w:val="18"/>
                <w:szCs w:val="18"/>
              </w:rPr>
            </w:pPr>
            <w:r w:rsidRPr="0020451E">
              <w:rPr>
                <w:sz w:val="18"/>
                <w:szCs w:val="18"/>
              </w:rPr>
              <w:t>ABM scheduler</w:t>
            </w:r>
          </w:p>
        </w:tc>
        <w:tc>
          <w:tcPr>
            <w:tcW w:w="7519" w:type="dxa"/>
          </w:tcPr>
          <w:p w14:paraId="50785F6F" w14:textId="0DFD40FC" w:rsidR="00FE0D5B" w:rsidRPr="0020451E" w:rsidRDefault="00FE0D5B" w:rsidP="0020451E">
            <w:pPr>
              <w:spacing w:line="360" w:lineRule="auto"/>
              <w:jc w:val="left"/>
              <w:rPr>
                <w:rFonts w:cs="Lohit Hindi"/>
                <w:iCs/>
                <w:sz w:val="18"/>
                <w:szCs w:val="18"/>
              </w:rPr>
            </w:pPr>
            <w:r w:rsidRPr="0020451E">
              <w:rPr>
                <w:rFonts w:cs="Lohit Hindi"/>
                <w:iCs/>
                <w:sz w:val="18"/>
                <w:szCs w:val="18"/>
              </w:rPr>
              <w:t xml:space="preserve">In the ABM approach, a system is described by a set of functions involving </w:t>
            </w:r>
            <m:oMath>
              <m:r>
                <w:rPr>
                  <w:rFonts w:ascii="Cambria Math" w:hAnsi="Cambria Math" w:cs="Lohit Hindi"/>
                  <w:sz w:val="18"/>
                  <w:szCs w:val="18"/>
                </w:rPr>
                <m:t>n</m:t>
              </m:r>
            </m:oMath>
            <w:r w:rsidRPr="0020451E">
              <w:rPr>
                <w:rFonts w:cs="Lohit Hindi"/>
                <w:iCs/>
                <w:sz w:val="18"/>
                <w:szCs w:val="18"/>
              </w:rPr>
              <w:t xml:space="preserve"> state variables (of which</w:t>
            </w:r>
            <w:r w:rsidR="00B366A2">
              <w:rPr>
                <w:rFonts w:cs="Lohit Hindi"/>
                <w:iCs/>
                <w:sz w:val="18"/>
                <w:szCs w:val="18"/>
              </w:rPr>
              <w:t>,</w:t>
            </w:r>
            <w:r w:rsidRPr="0020451E">
              <w:rPr>
                <w:rFonts w:cs="Lohit Hindi"/>
                <w:iCs/>
                <w:sz w:val="18"/>
                <w:szCs w:val="18"/>
              </w:rPr>
              <w:t xml:space="preserve"> one or several state variables may define an agent) such as</w:t>
            </w:r>
            <w:r w:rsidRPr="0020451E">
              <w:rPr>
                <w:rFonts w:cs="Lohit Hindi"/>
                <w:iCs/>
                <w:sz w:val="18"/>
                <w:szCs w:val="18"/>
              </w:rPr>
              <w:fldChar w:fldCharType="begin"/>
            </w:r>
            <w:r w:rsidR="004F44F1">
              <w:rPr>
                <w:rFonts w:cs="Lohit Hindi"/>
                <w:iCs/>
                <w:sz w:val="18"/>
                <w:szCs w:val="18"/>
              </w:rPr>
              <w:instrText xml:space="preserve"> ADDIN EN.CITE &lt;EndNote&gt;&lt;Cite&gt;&lt;Author&gt;Hinkelmann&lt;/Author&gt;&lt;Year&gt;2011&lt;/Year&gt;&lt;RecNum&gt;1569&lt;/RecNum&gt;&lt;DisplayText&gt;&lt;style face="superscript"&gt;32&lt;/style&gt;&lt;/DisplayText&gt;&lt;record&gt;&lt;rec-number&gt;1569&lt;/rec-number&gt;&lt;foreign-keys&gt;&lt;key app="EN" db-id="xa0apz2rpaeaw0ew5dy5s05kpdtw20f99ddr" timestamp="1577373053"&gt;1569&lt;/key&gt;&lt;/foreign-keys&gt;&lt;ref-type name="Journal Article"&gt;17&lt;/ref-type&gt;&lt;contributors&gt;&lt;authors&gt;&lt;author&gt;Hinkelmann, Franziska&lt;/author&gt;&lt;author&gt;Murrugarra, David&lt;/author&gt;&lt;author&gt;Jarrah, Abdul Salam&lt;/author&gt;&lt;author&gt;Laubenbacher, Reinhard %J Bulletin of Mathematical Biology&lt;/author&gt;&lt;/authors&gt;&lt;/contributors&gt;&lt;titles&gt;&lt;title&gt;A Mathematical Framework for Agent Based Models of Complex Biological Networks&lt;/title&gt;&lt;/titles&gt;&lt;pages&gt;1583-1602&lt;/pages&gt;&lt;volume&gt;73&lt;/volume&gt;&lt;number&gt;7&lt;/number&gt;&lt;dates&gt;&lt;year&gt;2011&lt;/year&gt;&lt;pub-dates&gt;&lt;date&gt;July 01&lt;/date&gt;&lt;/pub-dates&gt;&lt;/dates&gt;&lt;isbn&gt;1522-9602&lt;/isbn&gt;&lt;label&gt;Hinkelmann2011&lt;/label&gt;&lt;work-type&gt;journal article&lt;/work-type&gt;&lt;urls&gt;&lt;related-urls&gt;&lt;url&gt;https://doi.org/10.1007/s11538-010-9582-8&lt;/url&gt;&lt;/related-urls&gt;&lt;/urls&gt;&lt;electronic-resource-num&gt;10.1007/s11538-010-9582-8&lt;/electronic-resource-num&gt;&lt;/record&gt;&lt;/Cite&gt;&lt;/EndNote&gt;</w:instrText>
            </w:r>
            <w:r w:rsidRPr="0020451E">
              <w:rPr>
                <w:rFonts w:cs="Lohit Hindi"/>
                <w:iCs/>
                <w:sz w:val="18"/>
                <w:szCs w:val="18"/>
              </w:rPr>
              <w:fldChar w:fldCharType="separate"/>
            </w:r>
            <w:r w:rsidR="004F44F1" w:rsidRPr="004F44F1">
              <w:rPr>
                <w:rFonts w:cs="Lohit Hindi"/>
                <w:iCs/>
                <w:noProof/>
                <w:sz w:val="18"/>
                <w:szCs w:val="18"/>
                <w:vertAlign w:val="superscript"/>
              </w:rPr>
              <w:t>32</w:t>
            </w:r>
            <w:r w:rsidRPr="0020451E">
              <w:rPr>
                <w:rFonts w:cs="Lohit Hindi"/>
                <w:iCs/>
                <w:sz w:val="18"/>
                <w:szCs w:val="18"/>
              </w:rPr>
              <w:fldChar w:fldCharType="end"/>
            </w:r>
            <w:r w:rsidRPr="0020451E">
              <w:rPr>
                <w:rFonts w:cs="Lohit Hindi"/>
                <w:iCs/>
                <w:sz w:val="18"/>
                <w:szCs w:val="18"/>
              </w:rPr>
              <w:t>:</w:t>
            </w:r>
          </w:p>
          <w:p w14:paraId="34F2102C" w14:textId="45F370B8" w:rsidR="00FE0D5B" w:rsidRPr="0020451E" w:rsidRDefault="002F3EBC" w:rsidP="0020451E">
            <w:pPr>
              <w:spacing w:line="360" w:lineRule="auto"/>
              <w:jc w:val="left"/>
              <w:rPr>
                <w:rFonts w:cs="Lohit Hindi"/>
                <w:iCs/>
                <w:sz w:val="18"/>
                <w:szCs w:val="18"/>
                <w:lang w:eastAsia="en-CA"/>
              </w:rPr>
            </w:pPr>
            <m:oMathPara>
              <m:oMath>
                <m:eqArr>
                  <m:eqArrPr>
                    <m:maxDist m:val="1"/>
                    <m:ctrlPr>
                      <w:rPr>
                        <w:rFonts w:ascii="Cambria Math" w:eastAsia="MS Mincho" w:hAnsi="Cambria Math"/>
                        <w:i/>
                        <w:iCs/>
                        <w:sz w:val="18"/>
                        <w:szCs w:val="18"/>
                        <w:lang w:eastAsia="en-CA"/>
                      </w:rPr>
                    </m:ctrlPr>
                  </m:eqArrPr>
                  <m:e>
                    <m:r>
                      <w:rPr>
                        <w:rFonts w:ascii="Cambria Math" w:eastAsia="MS Mincho" w:hAnsi="Cambria Math"/>
                        <w:sz w:val="18"/>
                        <w:szCs w:val="18"/>
                        <w:lang w:eastAsia="en-CA"/>
                      </w:rPr>
                      <m:t>f=</m:t>
                    </m:r>
                    <m:d>
                      <m:dPr>
                        <m:ctrlPr>
                          <w:rPr>
                            <w:rFonts w:ascii="Cambria Math" w:eastAsia="MS Mincho" w:hAnsi="Cambria Math"/>
                            <w:i/>
                            <w:iCs/>
                            <w:sz w:val="18"/>
                            <w:szCs w:val="18"/>
                            <w:lang w:eastAsia="en-CA"/>
                          </w:rPr>
                        </m:ctrlPr>
                      </m:dPr>
                      <m:e>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f</m:t>
                            </m:r>
                          </m:e>
                          <m:sub>
                            <m:r>
                              <w:rPr>
                                <w:rFonts w:ascii="Cambria Math" w:eastAsia="MS Mincho" w:hAnsi="Cambria Math"/>
                                <w:sz w:val="18"/>
                                <w:szCs w:val="18"/>
                                <w:lang w:eastAsia="en-CA"/>
                              </w:rPr>
                              <m:t>1</m:t>
                            </m:r>
                          </m:sub>
                        </m:sSub>
                        <m:r>
                          <w:rPr>
                            <w:rFonts w:ascii="Cambria Math" w:eastAsia="MS Mincho" w:hAnsi="Cambria Math"/>
                            <w:sz w:val="18"/>
                            <w:szCs w:val="18"/>
                            <w:lang w:eastAsia="en-CA"/>
                          </w:rPr>
                          <m:t xml:space="preserve">,⋯, </m:t>
                        </m:r>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f</m:t>
                            </m:r>
                          </m:e>
                          <m:sub>
                            <m:r>
                              <w:rPr>
                                <w:rFonts w:ascii="Cambria Math" w:eastAsia="MS Mincho" w:hAnsi="Cambria Math"/>
                                <w:sz w:val="18"/>
                                <w:szCs w:val="18"/>
                                <w:lang w:eastAsia="en-CA"/>
                              </w:rPr>
                              <m:t>s</m:t>
                            </m:r>
                          </m:sub>
                        </m:sSub>
                      </m:e>
                    </m:d>
                    <m:r>
                      <w:rPr>
                        <w:rFonts w:ascii="Cambria Math" w:eastAsia="MS Mincho" w:hAnsi="Cambria Math"/>
                        <w:sz w:val="18"/>
                        <w:szCs w:val="18"/>
                        <w:lang w:eastAsia="en-CA"/>
                      </w:rPr>
                      <m:t>:X→X #</m:t>
                    </m:r>
                    <m:d>
                      <m:dPr>
                        <m:ctrlPr>
                          <w:rPr>
                            <w:rFonts w:ascii="Cambria Math" w:eastAsia="MS Mincho" w:hAnsi="Cambria Math"/>
                            <w:i/>
                            <w:iCs/>
                            <w:sz w:val="18"/>
                            <w:szCs w:val="18"/>
                            <w:lang w:eastAsia="en-CA"/>
                          </w:rPr>
                        </m:ctrlPr>
                      </m:dPr>
                      <m:e>
                        <m:r>
                          <w:rPr>
                            <w:rFonts w:ascii="Cambria Math" w:eastAsia="MS Mincho" w:hAnsi="Cambria Math"/>
                            <w:sz w:val="18"/>
                            <w:szCs w:val="18"/>
                            <w:lang w:eastAsia="en-CA"/>
                          </w:rPr>
                          <m:t>27</m:t>
                        </m:r>
                      </m:e>
                    </m:d>
                  </m:e>
                </m:eqArr>
              </m:oMath>
            </m:oMathPara>
          </w:p>
          <w:p w14:paraId="45634293" w14:textId="02E45E2B" w:rsidR="00FE0D5B" w:rsidRPr="0020451E" w:rsidRDefault="00FE0D5B" w:rsidP="0020451E">
            <w:pPr>
              <w:spacing w:line="360" w:lineRule="auto"/>
              <w:jc w:val="left"/>
              <w:rPr>
                <w:rFonts w:eastAsia="MS Mincho"/>
                <w:sz w:val="18"/>
                <w:szCs w:val="18"/>
                <w:lang w:eastAsia="en-CA"/>
              </w:rPr>
            </w:pPr>
            <w:r w:rsidRPr="0020451E">
              <w:rPr>
                <w:rFonts w:eastAsia="MS Mincho"/>
                <w:iCs/>
                <w:sz w:val="18"/>
                <w:szCs w:val="18"/>
                <w:lang w:eastAsia="en-CA"/>
              </w:rPr>
              <w:t xml:space="preserve">Where </w:t>
            </w:r>
            <m:oMath>
              <m:r>
                <w:rPr>
                  <w:rFonts w:ascii="Cambria Math" w:eastAsia="MS Mincho" w:hAnsi="Cambria Math"/>
                  <w:sz w:val="18"/>
                  <w:szCs w:val="18"/>
                  <w:lang w:eastAsia="en-CA"/>
                </w:rPr>
                <m:t>X</m:t>
              </m:r>
            </m:oMath>
            <w:r w:rsidRPr="0020451E">
              <w:rPr>
                <w:rFonts w:eastAsia="MS Mincho"/>
                <w:sz w:val="18"/>
                <w:szCs w:val="18"/>
                <w:lang w:eastAsia="en-CA"/>
              </w:rPr>
              <w:t xml:space="preserve"> ( </w:t>
            </w:r>
            <m:oMath>
              <m:r>
                <w:rPr>
                  <w:rFonts w:ascii="Cambria Math" w:eastAsia="MS Mincho" w:hAnsi="Cambria Math"/>
                  <w:sz w:val="18"/>
                  <w:szCs w:val="18"/>
                  <w:lang w:eastAsia="en-CA"/>
                </w:rPr>
                <m:t>X=</m:t>
              </m:r>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X</m:t>
                  </m:r>
                </m:e>
                <m:sub>
                  <m:r>
                    <w:rPr>
                      <w:rFonts w:ascii="Cambria Math" w:eastAsia="MS Mincho" w:hAnsi="Cambria Math"/>
                      <w:sz w:val="18"/>
                      <w:szCs w:val="18"/>
                      <w:lang w:eastAsia="en-CA"/>
                    </w:rPr>
                    <m:t>1</m:t>
                  </m:r>
                </m:sub>
              </m:sSub>
              <m:r>
                <w:rPr>
                  <w:rFonts w:ascii="Cambria Math" w:eastAsia="MS Mincho" w:hAnsi="Cambria Math"/>
                  <w:sz w:val="18"/>
                  <w:szCs w:val="18"/>
                  <w:lang w:eastAsia="en-CA"/>
                </w:rPr>
                <m:t>×⋯×</m:t>
              </m:r>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X</m:t>
                  </m:r>
                </m:e>
                <m:sub>
                  <m:r>
                    <w:rPr>
                      <w:rFonts w:ascii="Cambria Math" w:eastAsia="MS Mincho" w:hAnsi="Cambria Math"/>
                      <w:sz w:val="18"/>
                      <w:szCs w:val="18"/>
                      <w:lang w:eastAsia="en-CA"/>
                    </w:rPr>
                    <m:t>s</m:t>
                  </m:r>
                </m:sub>
              </m:sSub>
            </m:oMath>
            <w:r w:rsidRPr="0020451E">
              <w:rPr>
                <w:rFonts w:eastAsia="MS Mincho"/>
                <w:sz w:val="18"/>
                <w:szCs w:val="18"/>
                <w:lang w:eastAsia="en-CA"/>
              </w:rPr>
              <w:t xml:space="preserve">) denotes all the possible states for all the state variables </w:t>
            </w:r>
            <m:oMath>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x</m:t>
                  </m:r>
                </m:e>
                <m:sub>
                  <m:r>
                    <w:rPr>
                      <w:rFonts w:ascii="Cambria Math" w:eastAsia="MS Mincho" w:hAnsi="Cambria Math"/>
                      <w:sz w:val="18"/>
                      <w:szCs w:val="18"/>
                      <w:lang w:eastAsia="en-CA"/>
                    </w:rPr>
                    <m:t>h</m:t>
                  </m:r>
                </m:sub>
              </m:sSub>
              <m:r>
                <w:rPr>
                  <w:rFonts w:ascii="Cambria Math" w:eastAsia="MS Mincho" w:hAnsi="Cambria Math"/>
                  <w:sz w:val="18"/>
                  <w:szCs w:val="18"/>
                  <w:lang w:eastAsia="en-CA"/>
                </w:rPr>
                <m:t>,  h=</m:t>
              </m:r>
              <m:r>
                <w:rPr>
                  <w:rFonts w:ascii="Cambria Math" w:eastAsia="MS Mincho" w:hAnsi="Cambria Math"/>
                  <w:sz w:val="18"/>
                  <w:szCs w:val="18"/>
                  <w:lang w:eastAsia="en-CA"/>
                </w:rPr>
                <m:t>1,⋯, s</m:t>
              </m:r>
            </m:oMath>
            <w:r w:rsidRPr="0020451E">
              <w:rPr>
                <w:rFonts w:eastAsia="MS Mincho"/>
                <w:sz w:val="18"/>
                <w:szCs w:val="18"/>
                <w:lang w:eastAsia="en-CA"/>
              </w:rPr>
              <w:t xml:space="preserve">, and for all </w:t>
            </w:r>
            <m:oMath>
              <m:r>
                <w:rPr>
                  <w:rFonts w:ascii="Cambria Math" w:eastAsia="MS Mincho" w:hAnsi="Cambria Math"/>
                  <w:sz w:val="18"/>
                  <w:szCs w:val="18"/>
                  <w:lang w:eastAsia="en-CA"/>
                </w:rPr>
                <m:t>h</m:t>
              </m:r>
            </m:oMath>
            <w:r w:rsidRPr="0020451E">
              <w:rPr>
                <w:rFonts w:eastAsia="MS Mincho"/>
                <w:iCs/>
                <w:sz w:val="18"/>
                <w:szCs w:val="18"/>
                <w:lang w:eastAsia="en-CA"/>
              </w:rPr>
              <w:t>,</w:t>
            </w:r>
            <w:r w:rsidRPr="0020451E">
              <w:rPr>
                <w:rFonts w:eastAsia="MS Mincho"/>
                <w:sz w:val="18"/>
                <w:szCs w:val="18"/>
                <w:lang w:eastAsia="en-CA"/>
              </w:rPr>
              <w:t xml:space="preserve"> </w:t>
            </w:r>
            <m:oMath>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f</m:t>
                  </m:r>
                </m:e>
                <m:sub>
                  <m:r>
                    <w:rPr>
                      <w:rFonts w:ascii="Cambria Math" w:eastAsia="MS Mincho" w:hAnsi="Cambria Math"/>
                      <w:sz w:val="18"/>
                      <w:szCs w:val="18"/>
                      <w:lang w:eastAsia="en-CA"/>
                    </w:rPr>
                    <m:t>h</m:t>
                  </m:r>
                </m:sub>
              </m:sSub>
              <m:r>
                <w:rPr>
                  <w:rFonts w:ascii="Cambria Math" w:eastAsia="MS Mincho" w:hAnsi="Cambria Math"/>
                  <w:sz w:val="18"/>
                  <w:szCs w:val="18"/>
                  <w:lang w:eastAsia="en-CA"/>
                </w:rPr>
                <m:t xml:space="preserve"> </m:t>
              </m:r>
            </m:oMath>
            <w:r w:rsidRPr="0020451E">
              <w:rPr>
                <w:rFonts w:eastAsia="MS Mincho"/>
                <w:iCs/>
                <w:sz w:val="18"/>
                <w:szCs w:val="18"/>
                <w:lang w:eastAsia="en-CA"/>
              </w:rPr>
              <w:t xml:space="preserve"> is a function (for agents, called behavioral rule) </w:t>
            </w:r>
            <w:r w:rsidR="00B366A2">
              <w:rPr>
                <w:rFonts w:eastAsia="MS Mincho"/>
                <w:iCs/>
                <w:sz w:val="18"/>
                <w:szCs w:val="18"/>
                <w:lang w:eastAsia="en-CA"/>
              </w:rPr>
              <w:t>that</w:t>
            </w:r>
            <w:r w:rsidRPr="0020451E">
              <w:rPr>
                <w:rFonts w:eastAsia="MS Mincho"/>
                <w:iCs/>
                <w:sz w:val="18"/>
                <w:szCs w:val="18"/>
                <w:lang w:eastAsia="en-CA"/>
              </w:rPr>
              <w:t xml:space="preserve"> update</w:t>
            </w:r>
            <w:r w:rsidR="00B366A2">
              <w:rPr>
                <w:rFonts w:eastAsia="MS Mincho"/>
                <w:iCs/>
                <w:sz w:val="18"/>
                <w:szCs w:val="18"/>
                <w:lang w:eastAsia="en-CA"/>
              </w:rPr>
              <w:t>s</w:t>
            </w:r>
            <w:r w:rsidRPr="0020451E">
              <w:rPr>
                <w:rFonts w:eastAsia="MS Mincho"/>
                <w:iCs/>
                <w:sz w:val="18"/>
                <w:szCs w:val="18"/>
                <w:lang w:eastAsia="en-CA"/>
              </w:rPr>
              <w:t xml:space="preserve"> the state variable </w:t>
            </w:r>
            <m:oMath>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x</m:t>
                  </m:r>
                </m:e>
                <m:sub>
                  <m:r>
                    <w:rPr>
                      <w:rFonts w:ascii="Cambria Math" w:eastAsia="MS Mincho" w:hAnsi="Cambria Math"/>
                      <w:sz w:val="18"/>
                      <w:szCs w:val="18"/>
                      <w:lang w:eastAsia="en-CA"/>
                    </w:rPr>
                    <m:t>h</m:t>
                  </m:r>
                </m:sub>
              </m:sSub>
            </m:oMath>
            <w:r w:rsidRPr="0020451E">
              <w:rPr>
                <w:rFonts w:eastAsia="MS Mincho"/>
                <w:iCs/>
                <w:sz w:val="18"/>
                <w:szCs w:val="18"/>
                <w:lang w:eastAsia="en-CA"/>
              </w:rPr>
              <w:t xml:space="preserve"> such as </w:t>
            </w:r>
            <m:oMath>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f</m:t>
                  </m:r>
                </m:e>
                <m:sub>
                  <m:r>
                    <w:rPr>
                      <w:rFonts w:ascii="Cambria Math" w:eastAsia="MS Mincho" w:hAnsi="Cambria Math"/>
                      <w:sz w:val="18"/>
                      <w:szCs w:val="18"/>
                      <w:lang w:eastAsia="en-CA"/>
                    </w:rPr>
                    <m:t>h</m:t>
                  </m:r>
                </m:sub>
              </m:sSub>
              <m:r>
                <w:rPr>
                  <w:rFonts w:ascii="Cambria Math" w:eastAsia="MS Mincho" w:hAnsi="Cambria Math"/>
                  <w:sz w:val="18"/>
                  <w:szCs w:val="18"/>
                  <w:lang w:eastAsia="en-CA"/>
                </w:rPr>
                <m:t>:X→</m:t>
              </m:r>
              <m:sSub>
                <m:sSubPr>
                  <m:ctrlPr>
                    <w:rPr>
                      <w:rFonts w:ascii="Cambria Math" w:eastAsia="MS Mincho" w:hAnsi="Cambria Math"/>
                      <w:i/>
                      <w:iCs/>
                      <w:sz w:val="18"/>
                      <w:szCs w:val="18"/>
                      <w:lang w:eastAsia="en-CA"/>
                    </w:rPr>
                  </m:ctrlPr>
                </m:sSubPr>
                <m:e>
                  <m:r>
                    <w:rPr>
                      <w:rFonts w:ascii="Cambria Math" w:eastAsia="MS Mincho" w:hAnsi="Cambria Math"/>
                      <w:sz w:val="18"/>
                      <w:szCs w:val="18"/>
                      <w:lang w:eastAsia="en-CA"/>
                    </w:rPr>
                    <m:t>X</m:t>
                  </m:r>
                </m:e>
                <m:sub>
                  <m:r>
                    <w:rPr>
                      <w:rFonts w:ascii="Cambria Math" w:eastAsia="MS Mincho" w:hAnsi="Cambria Math"/>
                      <w:sz w:val="18"/>
                      <w:szCs w:val="18"/>
                      <w:lang w:eastAsia="en-CA"/>
                    </w:rPr>
                    <m:t>h</m:t>
                  </m:r>
                </m:sub>
              </m:sSub>
            </m:oMath>
            <w:r w:rsidRPr="0020451E">
              <w:rPr>
                <w:rFonts w:eastAsia="MS Mincho"/>
                <w:iCs/>
                <w:sz w:val="18"/>
                <w:szCs w:val="18"/>
                <w:lang w:eastAsia="en-CA"/>
              </w:rPr>
              <w:t xml:space="preserve">. Dynamics are generated by iterations of </w:t>
            </w:r>
            <m:oMath>
              <m:r>
                <w:rPr>
                  <w:rFonts w:ascii="Cambria Math" w:eastAsia="MS Mincho" w:hAnsi="Cambria Math"/>
                  <w:sz w:val="18"/>
                  <w:szCs w:val="18"/>
                  <w:lang w:eastAsia="en-CA"/>
                </w:rPr>
                <m:t>f</m:t>
              </m:r>
            </m:oMath>
            <w:r w:rsidRPr="0020451E">
              <w:rPr>
                <w:rFonts w:eastAsia="MS Mincho"/>
                <w:iCs/>
                <w:sz w:val="18"/>
                <w:szCs w:val="18"/>
                <w:lang w:eastAsia="en-CA"/>
              </w:rPr>
              <w:t xml:space="preserve">. In our ABM, iterations of </w:t>
            </w:r>
            <m:oMath>
              <m:r>
                <w:rPr>
                  <w:rFonts w:ascii="Cambria Math" w:eastAsia="MS Mincho" w:hAnsi="Cambria Math"/>
                  <w:sz w:val="18"/>
                  <w:szCs w:val="18"/>
                  <w:lang w:eastAsia="en-CA"/>
                </w:rPr>
                <m:t>f</m:t>
              </m:r>
            </m:oMath>
            <w:r w:rsidRPr="0020451E">
              <w:rPr>
                <w:rFonts w:eastAsia="MS Mincho"/>
                <w:sz w:val="18"/>
                <w:szCs w:val="18"/>
                <w:lang w:eastAsia="en-CA"/>
              </w:rPr>
              <w:t xml:space="preserve"> are generated with the scheduler from the python library Mesa</w:t>
            </w:r>
            <w:r w:rsidRPr="0020451E">
              <w:rPr>
                <w:rFonts w:eastAsia="MS Mincho"/>
                <w:sz w:val="18"/>
                <w:szCs w:val="18"/>
                <w:lang w:eastAsia="en-CA"/>
              </w:rPr>
              <w:fldChar w:fldCharType="begin"/>
            </w:r>
            <w:r w:rsidR="004F44F1">
              <w:rPr>
                <w:rFonts w:eastAsia="MS Mincho"/>
                <w:sz w:val="18"/>
                <w:szCs w:val="18"/>
                <w:lang w:eastAsia="en-CA"/>
              </w:rPr>
              <w:instrText xml:space="preserve"> ADDIN EN.CITE &lt;EndNote&gt;&lt;Cite&gt;&lt;Author&gt;Masad&lt;/Author&gt;&lt;Year&gt;2015&lt;/Year&gt;&lt;RecNum&gt;1499&lt;/RecNum&gt;&lt;DisplayText&gt;&lt;style face="superscript"&gt;33&lt;/style&gt;&lt;/DisplayText&gt;&lt;record&gt;&lt;rec-number&gt;1499&lt;/rec-number&gt;&lt;foreign-keys&gt;&lt;key app="EN" db-id="xa0apz2rpaeaw0ew5dy5s05kpdtw20f99ddr" timestamp="1573948303"&gt;1499&lt;/key&gt;&lt;/foreign-keys&gt;&lt;ref-type name="Conference Proceedings"&gt;10&lt;/ref-type&gt;&lt;contributors&gt;&lt;authors&gt;&lt;author&gt;Masad, David&lt;/author&gt;&lt;author&gt;Kazil, Jacqueline&lt;/author&gt;&lt;/authors&gt;&lt;/contributors&gt;&lt;titles&gt;&lt;title&gt;MESA: an agent-based modeling framework&lt;/title&gt;&lt;secondary-title&gt;14th PYTHON in Science Conference&lt;/secondary-title&gt;&lt;/titles&gt;&lt;pages&gt;53-60&lt;/pages&gt;&lt;dates&gt;&lt;year&gt;2015&lt;/year&gt;&lt;/dates&gt;&lt;urls&gt;&lt;/urls&gt;&lt;/record&gt;&lt;/Cite&gt;&lt;/EndNote&gt;</w:instrText>
            </w:r>
            <w:r w:rsidRPr="0020451E">
              <w:rPr>
                <w:rFonts w:eastAsia="MS Mincho"/>
                <w:sz w:val="18"/>
                <w:szCs w:val="18"/>
                <w:lang w:eastAsia="en-CA"/>
              </w:rPr>
              <w:fldChar w:fldCharType="separate"/>
            </w:r>
            <w:r w:rsidR="004F44F1" w:rsidRPr="004F44F1">
              <w:rPr>
                <w:rFonts w:eastAsia="MS Mincho"/>
                <w:noProof/>
                <w:sz w:val="18"/>
                <w:szCs w:val="18"/>
                <w:vertAlign w:val="superscript"/>
                <w:lang w:eastAsia="en-CA"/>
              </w:rPr>
              <w:t>33</w:t>
            </w:r>
            <w:r w:rsidRPr="0020451E">
              <w:rPr>
                <w:rFonts w:eastAsia="MS Mincho"/>
                <w:sz w:val="18"/>
                <w:szCs w:val="18"/>
                <w:lang w:eastAsia="en-CA"/>
              </w:rPr>
              <w:fldChar w:fldCharType="end"/>
            </w:r>
            <w:r w:rsidRPr="0020451E">
              <w:rPr>
                <w:rFonts w:eastAsia="MS Mincho"/>
                <w:sz w:val="18"/>
                <w:szCs w:val="18"/>
                <w:lang w:eastAsia="en-CA"/>
              </w:rPr>
              <w:t xml:space="preserve"> according to the algorithm below:</w:t>
            </w:r>
          </w:p>
          <w:p w14:paraId="0BFDCC09" w14:textId="3EF3C21D" w:rsidR="00FE0D5B" w:rsidRPr="0020451E" w:rsidRDefault="00FE0D5B" w:rsidP="0020451E">
            <w:pPr>
              <w:spacing w:line="360" w:lineRule="auto"/>
              <w:jc w:val="left"/>
              <w:rPr>
                <w:sz w:val="18"/>
                <w:szCs w:val="18"/>
                <w:lang w:eastAsia="en-CA"/>
              </w:rPr>
            </w:pPr>
            <w:r w:rsidRPr="0020451E">
              <w:rPr>
                <w:b/>
                <w:bCs/>
                <w:sz w:val="18"/>
                <w:szCs w:val="18"/>
              </w:rPr>
              <w:t>Input:</w:t>
            </w:r>
            <w:r w:rsidRPr="0020451E">
              <w:rPr>
                <w:sz w:val="18"/>
                <w:szCs w:val="18"/>
              </w:rPr>
              <w:t xml:space="preserve">       </w:t>
            </w:r>
            <m:oMath>
              <m:sSubSup>
                <m:sSubSupPr>
                  <m:ctrlPr>
                    <w:rPr>
                      <w:rFonts w:ascii="Cambria Math" w:hAnsi="Cambria Math"/>
                      <w:i/>
                      <w:sz w:val="18"/>
                      <w:szCs w:val="18"/>
                    </w:rPr>
                  </m:ctrlPr>
                </m:sSubSupPr>
                <m:e>
                  <m:r>
                    <w:rPr>
                      <w:rFonts w:ascii="Cambria Math" w:hAnsi="Cambria Math"/>
                      <w:sz w:val="18"/>
                      <w:szCs w:val="18"/>
                    </w:rPr>
                    <m:t>x</m:t>
                  </m:r>
                </m:e>
                <m:sub>
                  <m:r>
                    <w:rPr>
                      <w:rFonts w:ascii="Cambria Math" w:hAnsi="Cambria Math"/>
                      <w:sz w:val="18"/>
                      <w:szCs w:val="18"/>
                    </w:rPr>
                    <m:t>h</m:t>
                  </m:r>
                </m:sub>
                <m:sup>
                  <m:r>
                    <w:rPr>
                      <w:rFonts w:ascii="Cambria Math" w:hAnsi="Cambria Math"/>
                      <w:sz w:val="18"/>
                      <w:szCs w:val="18"/>
                    </w:rPr>
                    <m:t>t=0</m:t>
                  </m:r>
                </m:sup>
              </m:sSubSup>
            </m:oMath>
            <w:r w:rsidRPr="0020451E">
              <w:rPr>
                <w:sz w:val="18"/>
                <w:szCs w:val="18"/>
              </w:rPr>
              <w:t xml:space="preserve">, </w:t>
            </w:r>
            <m:oMath>
              <m:r>
                <w:rPr>
                  <w:rFonts w:ascii="Cambria Math" w:eastAsia="MS Mincho" w:hAnsi="Cambria Math"/>
                  <w:sz w:val="18"/>
                  <w:szCs w:val="18"/>
                  <w:lang w:eastAsia="en-CA"/>
                </w:rPr>
                <m:t>h=1,⋯, s</m:t>
              </m:r>
            </m:oMath>
          </w:p>
          <w:p w14:paraId="22892573" w14:textId="586EC94C" w:rsidR="00FE0D5B" w:rsidRPr="0020451E" w:rsidRDefault="00FE0D5B" w:rsidP="0020451E">
            <w:pPr>
              <w:spacing w:line="360" w:lineRule="auto"/>
              <w:jc w:val="left"/>
              <w:rPr>
                <w:sz w:val="18"/>
                <w:szCs w:val="18"/>
                <w:lang w:eastAsia="en-CA"/>
              </w:rPr>
            </w:pPr>
            <w:r w:rsidRPr="0020451E">
              <w:rPr>
                <w:b/>
                <w:bCs/>
                <w:iCs/>
                <w:sz w:val="18"/>
                <w:szCs w:val="18"/>
                <w:lang w:eastAsia="en-CA"/>
              </w:rPr>
              <w:t>Output:</w:t>
            </w:r>
            <w:r w:rsidRPr="0020451E">
              <w:rPr>
                <w:iCs/>
                <w:sz w:val="18"/>
                <w:szCs w:val="18"/>
                <w:lang w:eastAsia="en-CA"/>
              </w:rPr>
              <w:t xml:space="preserve">    </w:t>
            </w:r>
            <m:oMath>
              <m:sSubSup>
                <m:sSubSupPr>
                  <m:ctrlPr>
                    <w:rPr>
                      <w:rFonts w:ascii="Cambria Math" w:hAnsi="Cambria Math"/>
                      <w:i/>
                      <w:sz w:val="18"/>
                      <w:szCs w:val="18"/>
                    </w:rPr>
                  </m:ctrlPr>
                </m:sSubSupPr>
                <m:e>
                  <m:r>
                    <w:rPr>
                      <w:rFonts w:ascii="Cambria Math" w:hAnsi="Cambria Math"/>
                      <w:sz w:val="18"/>
                      <w:szCs w:val="18"/>
                    </w:rPr>
                    <m:t>x</m:t>
                  </m:r>
                </m:e>
                <m:sub>
                  <m:r>
                    <w:rPr>
                      <w:rFonts w:ascii="Cambria Math" w:hAnsi="Cambria Math"/>
                      <w:sz w:val="18"/>
                      <w:szCs w:val="18"/>
                    </w:rPr>
                    <m:t>h</m:t>
                  </m:r>
                </m:sub>
                <m:sup>
                  <m:r>
                    <w:rPr>
                      <w:rFonts w:ascii="Cambria Math" w:hAnsi="Cambria Math"/>
                      <w:sz w:val="18"/>
                      <w:szCs w:val="18"/>
                    </w:rPr>
                    <m:t>t=steps</m:t>
                  </m:r>
                </m:sup>
              </m:sSubSup>
            </m:oMath>
            <w:r w:rsidRPr="0020451E">
              <w:rPr>
                <w:sz w:val="18"/>
                <w:szCs w:val="18"/>
              </w:rPr>
              <w:t xml:space="preserve">, </w:t>
            </w:r>
            <m:oMath>
              <m:r>
                <w:rPr>
                  <w:rFonts w:ascii="Cambria Math" w:eastAsia="MS Mincho" w:hAnsi="Cambria Math"/>
                  <w:sz w:val="18"/>
                  <w:szCs w:val="18"/>
                  <w:lang w:eastAsia="en-CA"/>
                </w:rPr>
                <m:t>h=1,⋯, s</m:t>
              </m:r>
            </m:oMath>
          </w:p>
          <w:p w14:paraId="026E7EC1" w14:textId="77777777" w:rsidR="00FE0D5B" w:rsidRPr="0020451E" w:rsidRDefault="00FE0D5B" w:rsidP="0020451E">
            <w:pPr>
              <w:spacing w:line="360" w:lineRule="auto"/>
              <w:jc w:val="left"/>
              <w:rPr>
                <w:sz w:val="18"/>
                <w:szCs w:val="18"/>
              </w:rPr>
            </w:pPr>
            <w:r w:rsidRPr="0020451E">
              <w:rPr>
                <w:sz w:val="18"/>
                <w:szCs w:val="18"/>
              </w:rPr>
              <w:t xml:space="preserve">1:   </w:t>
            </w:r>
            <w:r w:rsidRPr="0020451E">
              <w:rPr>
                <w:b/>
                <w:bCs/>
                <w:sz w:val="18"/>
                <w:szCs w:val="18"/>
              </w:rPr>
              <w:t>for</w:t>
            </w:r>
            <w:r w:rsidRPr="0020451E">
              <w:rPr>
                <w:sz w:val="18"/>
                <w:szCs w:val="18"/>
              </w:rPr>
              <w:t xml:space="preserve"> r=0 </w:t>
            </w:r>
            <w:r w:rsidRPr="0020451E">
              <w:rPr>
                <w:b/>
                <w:bCs/>
                <w:sz w:val="18"/>
                <w:szCs w:val="18"/>
              </w:rPr>
              <w:t>to</w:t>
            </w:r>
            <w:r w:rsidRPr="0020451E">
              <w:rPr>
                <w:sz w:val="18"/>
                <w:szCs w:val="18"/>
              </w:rPr>
              <w:t xml:space="preserve"> E </w:t>
            </w:r>
            <w:r w:rsidRPr="0020451E">
              <w:rPr>
                <w:b/>
                <w:bCs/>
                <w:sz w:val="18"/>
                <w:szCs w:val="18"/>
              </w:rPr>
              <w:t>do</w:t>
            </w:r>
          </w:p>
          <w:p w14:paraId="64015AA6" w14:textId="77777777" w:rsidR="00FE0D5B" w:rsidRPr="0020451E" w:rsidRDefault="00FE0D5B" w:rsidP="0020451E">
            <w:pPr>
              <w:spacing w:line="360" w:lineRule="auto"/>
              <w:jc w:val="left"/>
              <w:rPr>
                <w:sz w:val="18"/>
                <w:szCs w:val="18"/>
              </w:rPr>
            </w:pPr>
            <w:r w:rsidRPr="0020451E">
              <w:rPr>
                <w:sz w:val="18"/>
                <w:szCs w:val="18"/>
              </w:rPr>
              <w:t>2:      select concerned agent type T</w:t>
            </w:r>
          </w:p>
          <w:p w14:paraId="22FF766A" w14:textId="77777777" w:rsidR="00FE0D5B" w:rsidRPr="0020451E" w:rsidRDefault="00FE0D5B" w:rsidP="0020451E">
            <w:pPr>
              <w:spacing w:line="360" w:lineRule="auto"/>
              <w:jc w:val="left"/>
              <w:rPr>
                <w:sz w:val="18"/>
                <w:szCs w:val="18"/>
              </w:rPr>
            </w:pPr>
            <w:r w:rsidRPr="0020451E">
              <w:rPr>
                <w:sz w:val="18"/>
                <w:szCs w:val="18"/>
              </w:rPr>
              <w:t xml:space="preserve">3:      </w:t>
            </w:r>
            <w:r w:rsidRPr="0020451E">
              <w:rPr>
                <w:b/>
                <w:bCs/>
                <w:sz w:val="18"/>
                <w:szCs w:val="18"/>
              </w:rPr>
              <w:t>for</w:t>
            </w:r>
            <w:r w:rsidRPr="0020451E">
              <w:rPr>
                <w:sz w:val="18"/>
                <w:szCs w:val="18"/>
              </w:rPr>
              <w:t xml:space="preserve"> a=0 </w:t>
            </w:r>
            <w:r w:rsidRPr="0020451E">
              <w:rPr>
                <w:b/>
                <w:bCs/>
                <w:sz w:val="18"/>
                <w:szCs w:val="18"/>
              </w:rPr>
              <w:t>to</w:t>
            </w:r>
            <w:r w:rsidRPr="0020451E">
              <w:rPr>
                <w:sz w:val="18"/>
                <w:szCs w:val="18"/>
              </w:rPr>
              <w:t xml:space="preserve"> card(T) </w:t>
            </w:r>
            <w:r w:rsidRPr="0020451E">
              <w:rPr>
                <w:b/>
                <w:bCs/>
                <w:sz w:val="18"/>
                <w:szCs w:val="18"/>
              </w:rPr>
              <w:t>do</w:t>
            </w:r>
          </w:p>
          <w:p w14:paraId="3D6E7E66" w14:textId="77777777" w:rsidR="00FE0D5B" w:rsidRPr="0020451E" w:rsidRDefault="00FE0D5B" w:rsidP="0020451E">
            <w:pPr>
              <w:spacing w:line="360" w:lineRule="auto"/>
              <w:jc w:val="left"/>
              <w:rPr>
                <w:sz w:val="18"/>
                <w:szCs w:val="18"/>
              </w:rPr>
            </w:pPr>
            <w:r w:rsidRPr="0020451E">
              <w:rPr>
                <w:sz w:val="18"/>
                <w:szCs w:val="18"/>
              </w:rPr>
              <w:t>4:         Er</w:t>
            </w:r>
          </w:p>
          <w:p w14:paraId="52F3EA3E" w14:textId="77777777" w:rsidR="00FE0D5B" w:rsidRPr="0020451E" w:rsidRDefault="00FE0D5B" w:rsidP="0020451E">
            <w:pPr>
              <w:spacing w:line="360" w:lineRule="auto"/>
              <w:jc w:val="left"/>
              <w:rPr>
                <w:sz w:val="18"/>
                <w:szCs w:val="18"/>
              </w:rPr>
            </w:pPr>
            <w:r w:rsidRPr="0020451E">
              <w:rPr>
                <w:sz w:val="18"/>
                <w:szCs w:val="18"/>
              </w:rPr>
              <w:t xml:space="preserve">5:   </w:t>
            </w:r>
            <w:r w:rsidRPr="0020451E">
              <w:rPr>
                <w:b/>
                <w:bCs/>
                <w:sz w:val="18"/>
                <w:szCs w:val="18"/>
              </w:rPr>
              <w:t>for</w:t>
            </w:r>
            <w:r w:rsidRPr="0020451E">
              <w:rPr>
                <w:sz w:val="18"/>
                <w:szCs w:val="18"/>
              </w:rPr>
              <w:t xml:space="preserve"> t=0 </w:t>
            </w:r>
            <w:r w:rsidRPr="0020451E">
              <w:rPr>
                <w:b/>
                <w:bCs/>
                <w:sz w:val="18"/>
                <w:szCs w:val="18"/>
              </w:rPr>
              <w:t>to</w:t>
            </w:r>
            <w:r w:rsidRPr="0020451E">
              <w:rPr>
                <w:sz w:val="18"/>
                <w:szCs w:val="18"/>
              </w:rPr>
              <w:t xml:space="preserve"> </w:t>
            </w:r>
            <w:r w:rsidRPr="0020451E">
              <w:rPr>
                <w:i/>
                <w:iCs/>
                <w:sz w:val="18"/>
                <w:szCs w:val="18"/>
              </w:rPr>
              <w:t>steps</w:t>
            </w:r>
            <w:r w:rsidRPr="0020451E">
              <w:rPr>
                <w:sz w:val="18"/>
                <w:szCs w:val="18"/>
              </w:rPr>
              <w:t xml:space="preserve"> </w:t>
            </w:r>
            <w:r w:rsidRPr="0020451E">
              <w:rPr>
                <w:b/>
                <w:bCs/>
                <w:sz w:val="18"/>
                <w:szCs w:val="18"/>
              </w:rPr>
              <w:t>do</w:t>
            </w:r>
          </w:p>
          <w:p w14:paraId="726E2888" w14:textId="77777777" w:rsidR="00FE0D5B" w:rsidRPr="0020451E" w:rsidRDefault="00FE0D5B" w:rsidP="0020451E">
            <w:pPr>
              <w:spacing w:line="360" w:lineRule="auto"/>
              <w:jc w:val="left"/>
              <w:rPr>
                <w:sz w:val="18"/>
                <w:szCs w:val="18"/>
              </w:rPr>
            </w:pPr>
            <w:r w:rsidRPr="0020451E">
              <w:rPr>
                <w:sz w:val="18"/>
                <w:szCs w:val="18"/>
              </w:rPr>
              <w:t xml:space="preserve">6:      </w:t>
            </w:r>
            <w:r w:rsidRPr="0020451E">
              <w:rPr>
                <w:b/>
                <w:bCs/>
                <w:sz w:val="18"/>
                <w:szCs w:val="18"/>
              </w:rPr>
              <w:t>for</w:t>
            </w:r>
            <w:r w:rsidRPr="0020451E">
              <w:rPr>
                <w:sz w:val="18"/>
                <w:szCs w:val="18"/>
              </w:rPr>
              <w:t xml:space="preserve"> q=0 to S </w:t>
            </w:r>
            <w:r w:rsidRPr="0020451E">
              <w:rPr>
                <w:b/>
                <w:bCs/>
                <w:sz w:val="18"/>
                <w:szCs w:val="18"/>
              </w:rPr>
              <w:t>do</w:t>
            </w:r>
          </w:p>
          <w:p w14:paraId="0715EBB6" w14:textId="77777777" w:rsidR="00FE0D5B" w:rsidRPr="0020451E" w:rsidRDefault="00FE0D5B" w:rsidP="0020451E">
            <w:pPr>
              <w:spacing w:line="360" w:lineRule="auto"/>
              <w:jc w:val="left"/>
              <w:rPr>
                <w:sz w:val="18"/>
                <w:szCs w:val="18"/>
              </w:rPr>
            </w:pPr>
            <w:r w:rsidRPr="0020451E">
              <w:rPr>
                <w:sz w:val="18"/>
                <w:szCs w:val="18"/>
              </w:rPr>
              <w:t>7:      select concerned agent type T</w:t>
            </w:r>
          </w:p>
          <w:p w14:paraId="6F0053CC" w14:textId="77777777" w:rsidR="00FE0D5B" w:rsidRPr="0020451E" w:rsidRDefault="00FE0D5B" w:rsidP="0020451E">
            <w:pPr>
              <w:spacing w:line="360" w:lineRule="auto"/>
              <w:jc w:val="left"/>
              <w:rPr>
                <w:sz w:val="18"/>
                <w:szCs w:val="18"/>
              </w:rPr>
            </w:pPr>
            <w:r w:rsidRPr="0020451E">
              <w:rPr>
                <w:sz w:val="18"/>
                <w:szCs w:val="18"/>
              </w:rPr>
              <w:t xml:space="preserve">8:         </w:t>
            </w:r>
            <w:r w:rsidRPr="0020451E">
              <w:rPr>
                <w:b/>
                <w:bCs/>
                <w:sz w:val="18"/>
                <w:szCs w:val="18"/>
              </w:rPr>
              <w:t>for</w:t>
            </w:r>
            <w:r w:rsidRPr="0020451E">
              <w:rPr>
                <w:sz w:val="18"/>
                <w:szCs w:val="18"/>
              </w:rPr>
              <w:t xml:space="preserve"> a=0 </w:t>
            </w:r>
            <w:r w:rsidRPr="0020451E">
              <w:rPr>
                <w:b/>
                <w:bCs/>
                <w:sz w:val="18"/>
                <w:szCs w:val="18"/>
              </w:rPr>
              <w:t>to</w:t>
            </w:r>
            <w:r w:rsidRPr="0020451E">
              <w:rPr>
                <w:sz w:val="18"/>
                <w:szCs w:val="18"/>
              </w:rPr>
              <w:t xml:space="preserve"> card(T) </w:t>
            </w:r>
            <w:r w:rsidRPr="0020451E">
              <w:rPr>
                <w:b/>
                <w:bCs/>
                <w:sz w:val="18"/>
                <w:szCs w:val="18"/>
              </w:rPr>
              <w:t>do</w:t>
            </w:r>
          </w:p>
          <w:p w14:paraId="7A9B992A" w14:textId="65FBD9DD" w:rsidR="00FE0D5B" w:rsidRPr="0020451E" w:rsidRDefault="00FE0D5B" w:rsidP="0020451E">
            <w:pPr>
              <w:spacing w:line="360" w:lineRule="auto"/>
              <w:jc w:val="left"/>
              <w:rPr>
                <w:sz w:val="18"/>
                <w:szCs w:val="18"/>
              </w:rPr>
            </w:pPr>
            <w:r w:rsidRPr="0020451E">
              <w:rPr>
                <w:sz w:val="18"/>
                <w:szCs w:val="18"/>
              </w:rPr>
              <w:t xml:space="preserve">9:         </w:t>
            </w:r>
            <w:r w:rsidR="0020451E">
              <w:rPr>
                <w:sz w:val="18"/>
                <w:szCs w:val="18"/>
              </w:rPr>
              <w:t xml:space="preserve">   </w:t>
            </w:r>
            <w:r w:rsidRPr="0020451E">
              <w:rPr>
                <w:sz w:val="18"/>
                <w:szCs w:val="18"/>
              </w:rPr>
              <w:t>Sq</w:t>
            </w:r>
          </w:p>
          <w:p w14:paraId="3E4FDB5E" w14:textId="27CCF121" w:rsidR="00FE0D5B" w:rsidRPr="0020451E" w:rsidRDefault="00FE0D5B" w:rsidP="0020451E">
            <w:pPr>
              <w:spacing w:line="360" w:lineRule="auto"/>
              <w:jc w:val="left"/>
              <w:rPr>
                <w:sz w:val="18"/>
                <w:szCs w:val="18"/>
              </w:rPr>
            </w:pPr>
            <w:r w:rsidRPr="0020451E">
              <w:rPr>
                <w:sz w:val="18"/>
                <w:szCs w:val="18"/>
              </w:rPr>
              <w:t xml:space="preserve">10:  </w:t>
            </w:r>
            <w:r w:rsidRPr="0020451E">
              <w:rPr>
                <w:b/>
                <w:bCs/>
                <w:sz w:val="18"/>
                <w:szCs w:val="18"/>
              </w:rPr>
              <w:t>return</w:t>
            </w:r>
            <w:r w:rsidRPr="0020451E">
              <w:rPr>
                <w:sz w:val="18"/>
                <w:szCs w:val="18"/>
              </w:rPr>
              <w:t xml:space="preserve"> </w:t>
            </w:r>
            <m:oMath>
              <m:sSubSup>
                <m:sSubSupPr>
                  <m:ctrlPr>
                    <w:rPr>
                      <w:rFonts w:ascii="Cambria Math" w:hAnsi="Cambria Math"/>
                      <w:i/>
                      <w:sz w:val="18"/>
                      <w:szCs w:val="18"/>
                    </w:rPr>
                  </m:ctrlPr>
                </m:sSubSupPr>
                <m:e>
                  <m:r>
                    <w:rPr>
                      <w:rFonts w:ascii="Cambria Math" w:hAnsi="Cambria Math"/>
                      <w:sz w:val="18"/>
                      <w:szCs w:val="18"/>
                    </w:rPr>
                    <m:t>x</m:t>
                  </m:r>
                </m:e>
                <m:sub>
                  <m:r>
                    <w:rPr>
                      <w:rFonts w:ascii="Cambria Math" w:hAnsi="Cambria Math"/>
                      <w:sz w:val="18"/>
                      <w:szCs w:val="18"/>
                    </w:rPr>
                    <m:t>h</m:t>
                  </m:r>
                </m:sub>
                <m:sup>
                  <m:r>
                    <w:rPr>
                      <w:rFonts w:ascii="Cambria Math" w:hAnsi="Cambria Math"/>
                      <w:sz w:val="18"/>
                      <w:szCs w:val="18"/>
                    </w:rPr>
                    <m:t>t=steps</m:t>
                  </m:r>
                </m:sup>
              </m:sSubSup>
            </m:oMath>
            <w:r w:rsidRPr="0020451E">
              <w:rPr>
                <w:sz w:val="18"/>
                <w:szCs w:val="18"/>
              </w:rPr>
              <w:t xml:space="preserve">, </w:t>
            </w:r>
            <m:oMath>
              <m:r>
                <w:rPr>
                  <w:rFonts w:ascii="Cambria Math" w:eastAsia="MS Mincho" w:hAnsi="Cambria Math"/>
                  <w:sz w:val="18"/>
                  <w:szCs w:val="18"/>
                  <w:lang w:eastAsia="en-CA"/>
                </w:rPr>
                <m:t>h=1,⋯, s</m:t>
              </m:r>
            </m:oMath>
          </w:p>
          <w:p w14:paraId="189F6969" w14:textId="7E95BD07" w:rsidR="00FE0D5B" w:rsidRPr="0020451E" w:rsidRDefault="00FE0D5B" w:rsidP="0020451E">
            <w:pPr>
              <w:spacing w:line="360" w:lineRule="auto"/>
              <w:jc w:val="left"/>
              <w:rPr>
                <w:sz w:val="18"/>
                <w:szCs w:val="18"/>
              </w:rPr>
            </w:pPr>
            <w:r w:rsidRPr="0020451E">
              <w:rPr>
                <w:sz w:val="18"/>
                <w:szCs w:val="18"/>
              </w:rPr>
              <w:t xml:space="preserve">Where Er or Sq is one of </w:t>
            </w:r>
            <w:r w:rsidR="00B366A2">
              <w:rPr>
                <w:sz w:val="18"/>
                <w:szCs w:val="18"/>
              </w:rPr>
              <w:t xml:space="preserve">the </w:t>
            </w:r>
            <w:proofErr w:type="spellStart"/>
            <w:r w:rsidRPr="0020451E">
              <w:rPr>
                <w:sz w:val="18"/>
                <w:szCs w:val="18"/>
              </w:rPr>
              <w:t>submodel</w:t>
            </w:r>
            <w:r w:rsidR="00B366A2">
              <w:rPr>
                <w:sz w:val="18"/>
                <w:szCs w:val="18"/>
              </w:rPr>
              <w:t>s</w:t>
            </w:r>
            <w:proofErr w:type="spellEnd"/>
            <w:r w:rsidRPr="0020451E">
              <w:rPr>
                <w:sz w:val="18"/>
                <w:szCs w:val="18"/>
              </w:rPr>
              <w:t xml:space="preserve"> above (e.g., for q=</w:t>
            </w:r>
            <w:r w:rsidR="0006161A">
              <w:rPr>
                <w:sz w:val="18"/>
                <w:szCs w:val="18"/>
              </w:rPr>
              <w:t>5</w:t>
            </w:r>
            <w:r w:rsidRPr="0020451E">
              <w:rPr>
                <w:sz w:val="18"/>
                <w:szCs w:val="18"/>
              </w:rPr>
              <w:t>, S</w:t>
            </w:r>
            <w:r w:rsidR="0006161A">
              <w:rPr>
                <w:sz w:val="18"/>
                <w:szCs w:val="18"/>
              </w:rPr>
              <w:t>5</w:t>
            </w:r>
            <w:r w:rsidRPr="0020451E">
              <w:rPr>
                <w:sz w:val="18"/>
                <w:szCs w:val="18"/>
              </w:rPr>
              <w:t xml:space="preserve"> is the </w:t>
            </w:r>
            <w:proofErr w:type="gramStart"/>
            <w:r w:rsidRPr="0020451E">
              <w:rPr>
                <w:sz w:val="18"/>
                <w:szCs w:val="18"/>
              </w:rPr>
              <w:t>End of life</w:t>
            </w:r>
            <w:proofErr w:type="gramEnd"/>
            <w:r w:rsidRPr="0020451E">
              <w:rPr>
                <w:sz w:val="18"/>
                <w:szCs w:val="18"/>
              </w:rPr>
              <w:t xml:space="preserve"> decision (theory of planned behavior) </w:t>
            </w:r>
            <w:proofErr w:type="spellStart"/>
            <w:r w:rsidRPr="0020451E">
              <w:rPr>
                <w:sz w:val="18"/>
                <w:szCs w:val="18"/>
              </w:rPr>
              <w:t>submodel</w:t>
            </w:r>
            <w:proofErr w:type="spellEnd"/>
            <w:r w:rsidRPr="0020451E">
              <w:rPr>
                <w:sz w:val="18"/>
                <w:szCs w:val="18"/>
              </w:rPr>
              <w:t>)</w:t>
            </w:r>
          </w:p>
        </w:tc>
        <w:tc>
          <w:tcPr>
            <w:tcW w:w="5485" w:type="dxa"/>
          </w:tcPr>
          <w:p w14:paraId="369BA6D4" w14:textId="77777777" w:rsidR="00FE0D5B" w:rsidRPr="0020451E" w:rsidRDefault="00FE0D5B" w:rsidP="0020451E">
            <w:pPr>
              <w:spacing w:line="360" w:lineRule="auto"/>
              <w:jc w:val="left"/>
              <w:rPr>
                <w:sz w:val="18"/>
                <w:szCs w:val="18"/>
              </w:rPr>
            </w:pPr>
            <w:r w:rsidRPr="0020451E">
              <w:rPr>
                <w:i/>
                <w:iCs/>
                <w:sz w:val="18"/>
                <w:szCs w:val="18"/>
              </w:rPr>
              <w:t>steps</w:t>
            </w:r>
            <w:r w:rsidRPr="0020451E">
              <w:rPr>
                <w:sz w:val="18"/>
                <w:szCs w:val="18"/>
              </w:rPr>
              <w:t xml:space="preserve"> =30</w:t>
            </w:r>
          </w:p>
          <w:p w14:paraId="0C5BEA03" w14:textId="77777777" w:rsidR="00FE0D5B" w:rsidRPr="0020451E" w:rsidRDefault="00FE0D5B" w:rsidP="0020451E">
            <w:pPr>
              <w:spacing w:line="360" w:lineRule="auto"/>
              <w:jc w:val="left"/>
              <w:rPr>
                <w:sz w:val="18"/>
                <w:szCs w:val="18"/>
              </w:rPr>
            </w:pPr>
            <w:r w:rsidRPr="0020451E">
              <w:rPr>
                <w:sz w:val="18"/>
                <w:szCs w:val="18"/>
              </w:rPr>
              <w:t>E=4</w:t>
            </w:r>
          </w:p>
          <w:p w14:paraId="3D2D2425" w14:textId="77777777" w:rsidR="00FE0D5B" w:rsidRPr="0020451E" w:rsidRDefault="00FE0D5B" w:rsidP="0020451E">
            <w:pPr>
              <w:spacing w:line="360" w:lineRule="auto"/>
              <w:jc w:val="left"/>
              <w:rPr>
                <w:sz w:val="18"/>
                <w:szCs w:val="18"/>
              </w:rPr>
            </w:pPr>
            <w:r w:rsidRPr="0020451E">
              <w:rPr>
                <w:sz w:val="18"/>
                <w:szCs w:val="18"/>
              </w:rPr>
              <w:t>S=13</w:t>
            </w:r>
          </w:p>
          <w:p w14:paraId="07D07BFB" w14:textId="3AF9125E" w:rsidR="00FE0D5B" w:rsidRPr="0020451E" w:rsidRDefault="00FE0D5B" w:rsidP="0020451E">
            <w:pPr>
              <w:spacing w:line="360" w:lineRule="auto"/>
              <w:jc w:val="left"/>
              <w:rPr>
                <w:sz w:val="18"/>
                <w:szCs w:val="18"/>
              </w:rPr>
            </w:pPr>
            <w:r w:rsidRPr="0020451E">
              <w:rPr>
                <w:sz w:val="18"/>
                <w:szCs w:val="18"/>
              </w:rPr>
              <w:t xml:space="preserve">T </w:t>
            </w:r>
            <m:oMath>
              <m:r>
                <w:rPr>
                  <w:rFonts w:ascii="Cambria Math" w:hAnsi="Cambria Math"/>
                  <w:sz w:val="18"/>
                  <w:szCs w:val="18"/>
                </w:rPr>
                <m:t>∈{I,J,K,L}</m:t>
              </m:r>
            </m:oMath>
            <w:r w:rsidRPr="0020451E">
              <w:rPr>
                <w:sz w:val="18"/>
                <w:szCs w:val="18"/>
              </w:rPr>
              <w:t xml:space="preserve"> </w:t>
            </w:r>
          </w:p>
        </w:tc>
      </w:tr>
    </w:tbl>
    <w:p w14:paraId="48ACD278" w14:textId="77777777" w:rsidR="00FE0D5B" w:rsidRPr="0020451E" w:rsidRDefault="00FE0D5B" w:rsidP="0020451E">
      <w:pPr>
        <w:spacing w:line="360" w:lineRule="auto"/>
        <w:sectPr w:rsidR="00FE0D5B" w:rsidRPr="0020451E" w:rsidSect="005F6149">
          <w:pgSz w:w="15840" w:h="12240" w:orient="landscape" w:code="1"/>
          <w:pgMar w:top="720" w:right="720" w:bottom="720" w:left="720" w:header="720" w:footer="720" w:gutter="0"/>
          <w:cols w:space="360"/>
          <w:docGrid w:linePitch="360"/>
        </w:sectPr>
      </w:pPr>
    </w:p>
    <w:p w14:paraId="67EE8D7B" w14:textId="62BB9972" w:rsidR="00197861" w:rsidRDefault="00164BD2" w:rsidP="0020451E">
      <w:pPr>
        <w:spacing w:line="360" w:lineRule="auto"/>
      </w:pPr>
      <w:r>
        <w:rPr>
          <w:noProof/>
        </w:rPr>
        <w:lastRenderedPageBreak/>
        <w:drawing>
          <wp:inline distT="0" distB="0" distL="0" distR="0" wp14:anchorId="6A2A9BAE" wp14:editId="1BFAB49D">
            <wp:extent cx="5943600" cy="2977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977515"/>
                    </a:xfrm>
                    <a:prstGeom prst="rect">
                      <a:avLst/>
                    </a:prstGeom>
                    <a:noFill/>
                    <a:ln>
                      <a:noFill/>
                    </a:ln>
                  </pic:spPr>
                </pic:pic>
              </a:graphicData>
            </a:graphic>
          </wp:inline>
        </w:drawing>
      </w:r>
    </w:p>
    <w:p w14:paraId="2894E638" w14:textId="64DE963F" w:rsidR="00E05EBA" w:rsidRDefault="00E05EBA" w:rsidP="0020451E">
      <w:pPr>
        <w:spacing w:line="360" w:lineRule="auto"/>
      </w:pPr>
      <w:r w:rsidRPr="0020451E">
        <w:rPr>
          <w:b/>
          <w:bCs/>
        </w:rPr>
        <w:t xml:space="preserve">Supplementary Figure </w:t>
      </w:r>
      <w:r w:rsidR="00C226F0">
        <w:rPr>
          <w:b/>
          <w:bCs/>
        </w:rPr>
        <w:t>2</w:t>
      </w:r>
      <w:r w:rsidRPr="0020451E">
        <w:rPr>
          <w:b/>
          <w:bCs/>
        </w:rPr>
        <w:t>:</w:t>
      </w:r>
      <w:r w:rsidRPr="00E05EBA">
        <w:t xml:space="preserve"> </w:t>
      </w:r>
      <w:r>
        <w:t xml:space="preserve">Average </w:t>
      </w:r>
      <w:r w:rsidR="00B146E0">
        <w:t>fractions of EOL PV modules in each EOL pathway</w:t>
      </w:r>
      <w:r>
        <w:t xml:space="preserve"> </w:t>
      </w:r>
      <w:r w:rsidR="00197861">
        <w:t xml:space="preserve">in 2050 </w:t>
      </w:r>
      <w:r>
        <w:t xml:space="preserve">as a function of the number of replicates. After 25 simulations, the average </w:t>
      </w:r>
      <w:r w:rsidR="00197861">
        <w:t>fractions</w:t>
      </w:r>
      <w:r>
        <w:t xml:space="preserve"> do not vary with the number of replicates</w:t>
      </w:r>
      <w:r w:rsidR="007D4407">
        <w:t>;</w:t>
      </w:r>
      <w:r w:rsidR="00197861">
        <w:t xml:space="preserve"> t</w:t>
      </w:r>
      <w:r>
        <w:t>hus, 30 replicates are deemed sufficient to account for the model</w:t>
      </w:r>
      <w:r w:rsidR="00B366A2">
        <w:t>’</w:t>
      </w:r>
      <w:r>
        <w:t>s stochasticity.</w:t>
      </w:r>
    </w:p>
    <w:p w14:paraId="2A1FC72B" w14:textId="20288A06" w:rsidR="00325635" w:rsidRDefault="00325635" w:rsidP="0020451E">
      <w:pPr>
        <w:spacing w:line="360" w:lineRule="auto"/>
      </w:pPr>
    </w:p>
    <w:p w14:paraId="52C2D00E" w14:textId="51819F44" w:rsidR="00325635" w:rsidRPr="0020451E" w:rsidRDefault="00325635" w:rsidP="00325635">
      <w:pPr>
        <w:spacing w:line="360" w:lineRule="auto"/>
      </w:pPr>
      <w:r w:rsidRPr="003C5850">
        <w:rPr>
          <w:b/>
          <w:bCs/>
        </w:rPr>
        <w:t xml:space="preserve">Supplementary Table </w:t>
      </w:r>
      <w:r>
        <w:rPr>
          <w:b/>
          <w:bCs/>
        </w:rPr>
        <w:t>2</w:t>
      </w:r>
      <w:r w:rsidRPr="003C5850">
        <w:rPr>
          <w:b/>
          <w:bCs/>
        </w:rPr>
        <w:t>:</w:t>
      </w:r>
      <w:r w:rsidRPr="003C5850">
        <w:t xml:space="preserve"> Shares of PV</w:t>
      </w:r>
      <w:r>
        <w:t xml:space="preserve"> modules in the ABM five EOL pathways in 2050, according to </w:t>
      </w:r>
      <w:r w:rsidR="00D4725B">
        <w:t>the scenarios of Figure 1 in the manuscript</w:t>
      </w:r>
      <w:r>
        <w:t>. *Although landfill is not a pathway available for PV owners, manufacturing waste from manufacturers is still assumed to be landfilled.</w:t>
      </w:r>
    </w:p>
    <w:tbl>
      <w:tblPr>
        <w:tblStyle w:val="TableGrid"/>
        <w:tblW w:w="0" w:type="auto"/>
        <w:tblLook w:val="0420" w:firstRow="1" w:lastRow="0" w:firstColumn="0" w:lastColumn="0" w:noHBand="0" w:noVBand="1"/>
      </w:tblPr>
      <w:tblGrid>
        <w:gridCol w:w="3685"/>
        <w:gridCol w:w="1133"/>
        <w:gridCol w:w="1133"/>
        <w:gridCol w:w="1133"/>
        <w:gridCol w:w="1133"/>
        <w:gridCol w:w="1133"/>
      </w:tblGrid>
      <w:tr w:rsidR="00325635" w:rsidRPr="0020451E" w14:paraId="125BC474" w14:textId="77777777" w:rsidTr="00D4725B">
        <w:trPr>
          <w:trHeight w:val="358"/>
          <w:tblHeader/>
        </w:trPr>
        <w:tc>
          <w:tcPr>
            <w:tcW w:w="3685" w:type="dxa"/>
            <w:vAlign w:val="center"/>
          </w:tcPr>
          <w:p w14:paraId="16B493F0" w14:textId="77777777" w:rsidR="00325635" w:rsidRPr="00321DCE" w:rsidRDefault="00325635" w:rsidP="00D4725B">
            <w:pPr>
              <w:spacing w:line="360" w:lineRule="auto"/>
              <w:rPr>
                <w:rFonts w:eastAsia="Times New Roman"/>
                <w:b/>
                <w:bCs/>
                <w:sz w:val="18"/>
                <w:szCs w:val="18"/>
                <w:lang w:eastAsia="en-US"/>
              </w:rPr>
            </w:pPr>
            <w:r w:rsidRPr="00321DCE">
              <w:rPr>
                <w:b/>
                <w:bCs/>
                <w:color w:val="000000"/>
                <w:kern w:val="24"/>
                <w:sz w:val="18"/>
                <w:szCs w:val="18"/>
              </w:rPr>
              <w:t>Scenario</w:t>
            </w:r>
          </w:p>
        </w:tc>
        <w:tc>
          <w:tcPr>
            <w:tcW w:w="1133" w:type="dxa"/>
            <w:vAlign w:val="center"/>
          </w:tcPr>
          <w:p w14:paraId="289C126A" w14:textId="77777777" w:rsidR="00325635" w:rsidRPr="00321DCE" w:rsidRDefault="00325635" w:rsidP="00D4725B">
            <w:pPr>
              <w:spacing w:line="360" w:lineRule="auto"/>
              <w:rPr>
                <w:rFonts w:eastAsia="Times New Roman"/>
                <w:b/>
                <w:bCs/>
                <w:sz w:val="18"/>
                <w:szCs w:val="18"/>
                <w:lang w:eastAsia="en-US"/>
              </w:rPr>
            </w:pPr>
            <w:r w:rsidRPr="00321DCE">
              <w:rPr>
                <w:b/>
                <w:bCs/>
                <w:color w:val="000000"/>
                <w:kern w:val="24"/>
                <w:sz w:val="18"/>
                <w:szCs w:val="18"/>
              </w:rPr>
              <w:t>% Repair</w:t>
            </w:r>
          </w:p>
        </w:tc>
        <w:tc>
          <w:tcPr>
            <w:tcW w:w="1133" w:type="dxa"/>
            <w:vAlign w:val="center"/>
          </w:tcPr>
          <w:p w14:paraId="067B3724" w14:textId="77777777" w:rsidR="00325635" w:rsidRPr="00321DCE" w:rsidRDefault="00325635" w:rsidP="00D4725B">
            <w:pPr>
              <w:spacing w:line="360" w:lineRule="auto"/>
              <w:rPr>
                <w:b/>
                <w:bCs/>
                <w:color w:val="000000"/>
                <w:kern w:val="24"/>
                <w:sz w:val="18"/>
                <w:szCs w:val="18"/>
              </w:rPr>
            </w:pPr>
            <w:r w:rsidRPr="00321DCE">
              <w:rPr>
                <w:b/>
                <w:bCs/>
                <w:color w:val="000000"/>
                <w:kern w:val="24"/>
                <w:sz w:val="18"/>
                <w:szCs w:val="18"/>
              </w:rPr>
              <w:t>% Reuse</w:t>
            </w:r>
          </w:p>
        </w:tc>
        <w:tc>
          <w:tcPr>
            <w:tcW w:w="1133" w:type="dxa"/>
            <w:vAlign w:val="center"/>
          </w:tcPr>
          <w:p w14:paraId="3FFF1042" w14:textId="77777777" w:rsidR="00325635" w:rsidRPr="00321DCE" w:rsidRDefault="00325635" w:rsidP="00D4725B">
            <w:pPr>
              <w:spacing w:line="360" w:lineRule="auto"/>
              <w:rPr>
                <w:rFonts w:eastAsia="Times New Roman"/>
                <w:b/>
                <w:bCs/>
                <w:sz w:val="18"/>
                <w:szCs w:val="18"/>
                <w:lang w:eastAsia="en-US"/>
              </w:rPr>
            </w:pPr>
            <w:r w:rsidRPr="00321DCE">
              <w:rPr>
                <w:b/>
                <w:bCs/>
                <w:color w:val="000000"/>
                <w:kern w:val="24"/>
                <w:sz w:val="18"/>
                <w:szCs w:val="18"/>
              </w:rPr>
              <w:t>% Recycle</w:t>
            </w:r>
          </w:p>
        </w:tc>
        <w:tc>
          <w:tcPr>
            <w:tcW w:w="1133" w:type="dxa"/>
            <w:vAlign w:val="center"/>
          </w:tcPr>
          <w:p w14:paraId="371F85F3" w14:textId="77777777" w:rsidR="00325635" w:rsidRPr="00321DCE" w:rsidRDefault="00325635" w:rsidP="00D4725B">
            <w:pPr>
              <w:spacing w:line="360" w:lineRule="auto"/>
              <w:rPr>
                <w:rFonts w:eastAsia="Times New Roman"/>
                <w:b/>
                <w:bCs/>
                <w:sz w:val="18"/>
                <w:szCs w:val="18"/>
                <w:lang w:eastAsia="en-US"/>
              </w:rPr>
            </w:pPr>
            <w:r w:rsidRPr="00321DCE">
              <w:rPr>
                <w:b/>
                <w:bCs/>
                <w:color w:val="000000"/>
                <w:kern w:val="24"/>
                <w:sz w:val="18"/>
                <w:szCs w:val="18"/>
              </w:rPr>
              <w:t>% Landfill</w:t>
            </w:r>
          </w:p>
        </w:tc>
        <w:tc>
          <w:tcPr>
            <w:tcW w:w="1133" w:type="dxa"/>
            <w:vAlign w:val="center"/>
          </w:tcPr>
          <w:p w14:paraId="4F628A2D" w14:textId="77777777" w:rsidR="00325635" w:rsidRPr="00321DCE" w:rsidRDefault="00325635" w:rsidP="00D4725B">
            <w:pPr>
              <w:spacing w:line="360" w:lineRule="auto"/>
              <w:rPr>
                <w:b/>
                <w:bCs/>
                <w:color w:val="000000"/>
                <w:kern w:val="24"/>
                <w:sz w:val="18"/>
                <w:szCs w:val="18"/>
              </w:rPr>
            </w:pPr>
            <w:r w:rsidRPr="00321DCE">
              <w:rPr>
                <w:b/>
                <w:bCs/>
                <w:color w:val="000000"/>
                <w:kern w:val="24"/>
                <w:sz w:val="18"/>
                <w:szCs w:val="18"/>
              </w:rPr>
              <w:t>% Storage</w:t>
            </w:r>
          </w:p>
        </w:tc>
      </w:tr>
      <w:tr w:rsidR="00D4725B" w:rsidRPr="0020451E" w14:paraId="1D51ADAE" w14:textId="77777777" w:rsidTr="00D4725B">
        <w:trPr>
          <w:trHeight w:val="358"/>
        </w:trPr>
        <w:tc>
          <w:tcPr>
            <w:tcW w:w="3685" w:type="dxa"/>
            <w:vAlign w:val="center"/>
          </w:tcPr>
          <w:p w14:paraId="658C6364" w14:textId="1CDBB67D" w:rsidR="00D4725B" w:rsidRPr="006E449D" w:rsidRDefault="00D4725B" w:rsidP="00D4725B">
            <w:pPr>
              <w:spacing w:line="360" w:lineRule="auto"/>
              <w:rPr>
                <w:color w:val="000000"/>
                <w:kern w:val="24"/>
                <w:sz w:val="18"/>
                <w:szCs w:val="18"/>
              </w:rPr>
            </w:pPr>
            <w:r w:rsidRPr="00325635">
              <w:rPr>
                <w:color w:val="000000"/>
                <w:kern w:val="24"/>
                <w:sz w:val="18"/>
                <w:szCs w:val="18"/>
              </w:rPr>
              <w:t>a) Landfill ban</w:t>
            </w:r>
          </w:p>
        </w:tc>
        <w:tc>
          <w:tcPr>
            <w:tcW w:w="1133" w:type="dxa"/>
            <w:vAlign w:val="center"/>
          </w:tcPr>
          <w:p w14:paraId="55CDD795" w14:textId="75AECC22" w:rsidR="00D4725B" w:rsidRPr="006E449D" w:rsidRDefault="00D4725B" w:rsidP="00D4725B">
            <w:pPr>
              <w:spacing w:line="360" w:lineRule="auto"/>
              <w:rPr>
                <w:color w:val="000000"/>
                <w:kern w:val="24"/>
                <w:sz w:val="18"/>
                <w:szCs w:val="18"/>
              </w:rPr>
            </w:pPr>
            <w:r>
              <w:rPr>
                <w:rFonts w:eastAsia="Times New Roman"/>
                <w:sz w:val="18"/>
                <w:szCs w:val="18"/>
                <w:lang w:eastAsia="en-US"/>
              </w:rPr>
              <w:t>0.2</w:t>
            </w:r>
          </w:p>
        </w:tc>
        <w:tc>
          <w:tcPr>
            <w:tcW w:w="1133" w:type="dxa"/>
            <w:vAlign w:val="center"/>
          </w:tcPr>
          <w:p w14:paraId="54D44A51" w14:textId="4DDA2199" w:rsidR="00D4725B" w:rsidRPr="006E449D" w:rsidRDefault="00D4725B" w:rsidP="00D4725B">
            <w:pPr>
              <w:spacing w:line="360" w:lineRule="auto"/>
              <w:rPr>
                <w:color w:val="000000"/>
                <w:kern w:val="24"/>
                <w:sz w:val="18"/>
                <w:szCs w:val="18"/>
              </w:rPr>
            </w:pPr>
            <w:r>
              <w:rPr>
                <w:color w:val="000000"/>
                <w:kern w:val="24"/>
                <w:sz w:val="18"/>
                <w:szCs w:val="18"/>
              </w:rPr>
              <w:t>2.6</w:t>
            </w:r>
          </w:p>
        </w:tc>
        <w:tc>
          <w:tcPr>
            <w:tcW w:w="1133" w:type="dxa"/>
            <w:vAlign w:val="center"/>
          </w:tcPr>
          <w:p w14:paraId="6F33E16F" w14:textId="4447BE21" w:rsidR="00D4725B" w:rsidRPr="006E449D" w:rsidRDefault="00D4725B" w:rsidP="00D4725B">
            <w:pPr>
              <w:spacing w:line="360" w:lineRule="auto"/>
              <w:rPr>
                <w:color w:val="000000"/>
                <w:kern w:val="24"/>
                <w:sz w:val="18"/>
                <w:szCs w:val="18"/>
              </w:rPr>
            </w:pPr>
            <w:r>
              <w:rPr>
                <w:rFonts w:eastAsia="Times New Roman"/>
                <w:sz w:val="18"/>
                <w:szCs w:val="18"/>
                <w:lang w:eastAsia="en-US"/>
              </w:rPr>
              <w:t>91.4</w:t>
            </w:r>
          </w:p>
        </w:tc>
        <w:tc>
          <w:tcPr>
            <w:tcW w:w="1133" w:type="dxa"/>
            <w:vAlign w:val="center"/>
          </w:tcPr>
          <w:p w14:paraId="345C61A0" w14:textId="0F55BFC6" w:rsidR="00D4725B" w:rsidRPr="006E449D" w:rsidRDefault="00D4725B" w:rsidP="00D4725B">
            <w:pPr>
              <w:spacing w:line="360" w:lineRule="auto"/>
              <w:rPr>
                <w:color w:val="000000"/>
                <w:kern w:val="24"/>
                <w:sz w:val="18"/>
                <w:szCs w:val="18"/>
              </w:rPr>
            </w:pPr>
            <w:r>
              <w:rPr>
                <w:rFonts w:eastAsia="Times New Roman"/>
                <w:sz w:val="18"/>
                <w:szCs w:val="18"/>
                <w:lang w:eastAsia="en-US"/>
              </w:rPr>
              <w:t>1.6*</w:t>
            </w:r>
          </w:p>
        </w:tc>
        <w:tc>
          <w:tcPr>
            <w:tcW w:w="1133" w:type="dxa"/>
            <w:vAlign w:val="center"/>
          </w:tcPr>
          <w:p w14:paraId="571A0C2B" w14:textId="67AAC2DA" w:rsidR="00D4725B" w:rsidRPr="006E449D" w:rsidRDefault="00D4725B" w:rsidP="00D4725B">
            <w:pPr>
              <w:spacing w:line="360" w:lineRule="auto"/>
              <w:rPr>
                <w:color w:val="000000"/>
                <w:kern w:val="24"/>
                <w:sz w:val="18"/>
                <w:szCs w:val="18"/>
              </w:rPr>
            </w:pPr>
            <w:r>
              <w:rPr>
                <w:color w:val="000000"/>
                <w:kern w:val="24"/>
                <w:sz w:val="18"/>
                <w:szCs w:val="18"/>
              </w:rPr>
              <w:t>4.2</w:t>
            </w:r>
          </w:p>
        </w:tc>
      </w:tr>
      <w:tr w:rsidR="00D4725B" w:rsidRPr="0020451E" w14:paraId="6B6564B3" w14:textId="77777777" w:rsidTr="00D4725B">
        <w:trPr>
          <w:trHeight w:val="358"/>
        </w:trPr>
        <w:tc>
          <w:tcPr>
            <w:tcW w:w="3685" w:type="dxa"/>
            <w:vAlign w:val="center"/>
          </w:tcPr>
          <w:p w14:paraId="6180C0CE" w14:textId="1A68AA7E" w:rsidR="00D4725B" w:rsidRPr="006E449D" w:rsidRDefault="00D4725B" w:rsidP="00D4725B">
            <w:pPr>
              <w:spacing w:line="360" w:lineRule="auto"/>
              <w:rPr>
                <w:rFonts w:eastAsia="Times New Roman"/>
                <w:sz w:val="18"/>
                <w:szCs w:val="18"/>
                <w:lang w:eastAsia="en-US"/>
              </w:rPr>
            </w:pPr>
            <w:r w:rsidRPr="00325635">
              <w:rPr>
                <w:color w:val="000000"/>
                <w:kern w:val="24"/>
                <w:sz w:val="18"/>
                <w:szCs w:val="18"/>
              </w:rPr>
              <w:t xml:space="preserve">b) High material recovery (96%) &amp; </w:t>
            </w:r>
            <w:r w:rsidR="00167EF7">
              <w:rPr>
                <w:color w:val="000000"/>
                <w:kern w:val="24"/>
                <w:sz w:val="18"/>
                <w:szCs w:val="18"/>
              </w:rPr>
              <w:t>$</w:t>
            </w:r>
            <w:r w:rsidRPr="00325635">
              <w:rPr>
                <w:color w:val="000000"/>
                <w:kern w:val="24"/>
                <w:sz w:val="18"/>
                <w:szCs w:val="18"/>
              </w:rPr>
              <w:t>18/module</w:t>
            </w:r>
          </w:p>
        </w:tc>
        <w:tc>
          <w:tcPr>
            <w:tcW w:w="1133" w:type="dxa"/>
            <w:vAlign w:val="center"/>
          </w:tcPr>
          <w:p w14:paraId="23717B73" w14:textId="48F635B5"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0.0</w:t>
            </w:r>
          </w:p>
        </w:tc>
        <w:tc>
          <w:tcPr>
            <w:tcW w:w="1133" w:type="dxa"/>
            <w:vAlign w:val="center"/>
          </w:tcPr>
          <w:p w14:paraId="5399B1BC" w14:textId="5D3FCD3E" w:rsidR="00D4725B" w:rsidRPr="006E449D" w:rsidRDefault="00D4725B" w:rsidP="00D4725B">
            <w:pPr>
              <w:spacing w:line="360" w:lineRule="auto"/>
              <w:rPr>
                <w:color w:val="000000"/>
                <w:kern w:val="24"/>
                <w:sz w:val="18"/>
                <w:szCs w:val="18"/>
              </w:rPr>
            </w:pPr>
            <w:r>
              <w:rPr>
                <w:color w:val="000000"/>
                <w:kern w:val="24"/>
                <w:sz w:val="18"/>
                <w:szCs w:val="18"/>
              </w:rPr>
              <w:t>1.7</w:t>
            </w:r>
          </w:p>
        </w:tc>
        <w:tc>
          <w:tcPr>
            <w:tcW w:w="1133" w:type="dxa"/>
            <w:vAlign w:val="center"/>
          </w:tcPr>
          <w:p w14:paraId="4A4453A9" w14:textId="6B42B63B"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52.2</w:t>
            </w:r>
          </w:p>
        </w:tc>
        <w:tc>
          <w:tcPr>
            <w:tcW w:w="1133" w:type="dxa"/>
            <w:vAlign w:val="center"/>
          </w:tcPr>
          <w:p w14:paraId="3A4A567B" w14:textId="2E8ED9F2"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41.9</w:t>
            </w:r>
          </w:p>
        </w:tc>
        <w:tc>
          <w:tcPr>
            <w:tcW w:w="1133" w:type="dxa"/>
            <w:vAlign w:val="center"/>
          </w:tcPr>
          <w:p w14:paraId="50E48F97" w14:textId="699742E2" w:rsidR="00D4725B" w:rsidRPr="006E449D" w:rsidRDefault="00D4725B" w:rsidP="00D4725B">
            <w:pPr>
              <w:spacing w:line="360" w:lineRule="auto"/>
              <w:rPr>
                <w:color w:val="000000"/>
                <w:kern w:val="24"/>
                <w:sz w:val="18"/>
                <w:szCs w:val="18"/>
              </w:rPr>
            </w:pPr>
            <w:r>
              <w:rPr>
                <w:color w:val="000000"/>
                <w:kern w:val="24"/>
                <w:sz w:val="18"/>
                <w:szCs w:val="18"/>
              </w:rPr>
              <w:t>4.2</w:t>
            </w:r>
          </w:p>
        </w:tc>
      </w:tr>
      <w:tr w:rsidR="00D4725B" w:rsidRPr="0020451E" w14:paraId="328F920D" w14:textId="77777777" w:rsidTr="00D4725B">
        <w:trPr>
          <w:trHeight w:val="358"/>
        </w:trPr>
        <w:tc>
          <w:tcPr>
            <w:tcW w:w="3685" w:type="dxa"/>
            <w:vAlign w:val="center"/>
          </w:tcPr>
          <w:p w14:paraId="2BD526DB" w14:textId="7B95A46E" w:rsidR="00D4725B" w:rsidRPr="006E449D" w:rsidRDefault="00D4725B" w:rsidP="00D4725B">
            <w:pPr>
              <w:spacing w:line="360" w:lineRule="auto"/>
              <w:rPr>
                <w:rFonts w:eastAsia="Times New Roman"/>
                <w:sz w:val="18"/>
                <w:szCs w:val="18"/>
                <w:lang w:eastAsia="en-US"/>
              </w:rPr>
            </w:pPr>
            <w:r w:rsidRPr="00325635">
              <w:rPr>
                <w:color w:val="000000" w:themeColor="text1"/>
                <w:kern w:val="24"/>
                <w:sz w:val="18"/>
                <w:szCs w:val="18"/>
              </w:rPr>
              <w:t>c) Lower recycling costs (</w:t>
            </w:r>
            <w:r w:rsidR="00167EF7">
              <w:rPr>
                <w:color w:val="000000" w:themeColor="text1"/>
                <w:kern w:val="24"/>
                <w:sz w:val="18"/>
                <w:szCs w:val="18"/>
              </w:rPr>
              <w:t>$</w:t>
            </w:r>
            <w:r w:rsidRPr="00325635">
              <w:rPr>
                <w:color w:val="000000" w:themeColor="text1"/>
                <w:kern w:val="24"/>
                <w:sz w:val="18"/>
                <w:szCs w:val="18"/>
              </w:rPr>
              <w:t>18/module)</w:t>
            </w:r>
          </w:p>
        </w:tc>
        <w:tc>
          <w:tcPr>
            <w:tcW w:w="1133" w:type="dxa"/>
            <w:vAlign w:val="center"/>
          </w:tcPr>
          <w:p w14:paraId="2B4074E7" w14:textId="4A0C88A1"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0.0</w:t>
            </w:r>
          </w:p>
        </w:tc>
        <w:tc>
          <w:tcPr>
            <w:tcW w:w="1133" w:type="dxa"/>
            <w:vAlign w:val="center"/>
          </w:tcPr>
          <w:p w14:paraId="62D1977C" w14:textId="29C5C151" w:rsidR="00D4725B" w:rsidRPr="006E449D" w:rsidRDefault="00D4725B" w:rsidP="00D4725B">
            <w:pPr>
              <w:spacing w:line="360" w:lineRule="auto"/>
              <w:rPr>
                <w:color w:val="000000"/>
                <w:kern w:val="24"/>
                <w:sz w:val="18"/>
                <w:szCs w:val="18"/>
              </w:rPr>
            </w:pPr>
            <w:r>
              <w:rPr>
                <w:color w:val="000000"/>
                <w:kern w:val="24"/>
                <w:sz w:val="18"/>
                <w:szCs w:val="18"/>
              </w:rPr>
              <w:t>1.7</w:t>
            </w:r>
          </w:p>
        </w:tc>
        <w:tc>
          <w:tcPr>
            <w:tcW w:w="1133" w:type="dxa"/>
            <w:vAlign w:val="center"/>
          </w:tcPr>
          <w:p w14:paraId="1DAD5A86" w14:textId="20842FF7"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44.2</w:t>
            </w:r>
          </w:p>
        </w:tc>
        <w:tc>
          <w:tcPr>
            <w:tcW w:w="1133" w:type="dxa"/>
            <w:vAlign w:val="center"/>
          </w:tcPr>
          <w:p w14:paraId="1E767E6E" w14:textId="08C77232"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49.8</w:t>
            </w:r>
          </w:p>
        </w:tc>
        <w:tc>
          <w:tcPr>
            <w:tcW w:w="1133" w:type="dxa"/>
            <w:vAlign w:val="center"/>
          </w:tcPr>
          <w:p w14:paraId="42DCFAD5" w14:textId="0009A03B" w:rsidR="00D4725B" w:rsidRPr="006E449D" w:rsidRDefault="00D4725B" w:rsidP="00D4725B">
            <w:pPr>
              <w:spacing w:line="360" w:lineRule="auto"/>
              <w:rPr>
                <w:color w:val="000000"/>
                <w:kern w:val="24"/>
                <w:sz w:val="18"/>
                <w:szCs w:val="18"/>
              </w:rPr>
            </w:pPr>
            <w:r>
              <w:rPr>
                <w:color w:val="000000"/>
                <w:kern w:val="24"/>
                <w:sz w:val="18"/>
                <w:szCs w:val="18"/>
              </w:rPr>
              <w:t>4.3</w:t>
            </w:r>
          </w:p>
        </w:tc>
      </w:tr>
      <w:tr w:rsidR="00D4725B" w:rsidRPr="0020451E" w14:paraId="2828414F" w14:textId="77777777" w:rsidTr="00D4725B">
        <w:trPr>
          <w:trHeight w:val="358"/>
        </w:trPr>
        <w:tc>
          <w:tcPr>
            <w:tcW w:w="3685" w:type="dxa"/>
            <w:vAlign w:val="center"/>
          </w:tcPr>
          <w:p w14:paraId="48E2B9F0" w14:textId="44E43A1B" w:rsidR="00D4725B" w:rsidRPr="006E449D" w:rsidRDefault="00D4725B" w:rsidP="00D4725B">
            <w:pPr>
              <w:spacing w:line="360" w:lineRule="auto"/>
              <w:rPr>
                <w:rFonts w:eastAsia="Times New Roman"/>
                <w:sz w:val="18"/>
                <w:szCs w:val="18"/>
                <w:lang w:eastAsia="en-US"/>
              </w:rPr>
            </w:pPr>
            <w:r w:rsidRPr="004F26C7">
              <w:rPr>
                <w:color w:val="000000" w:themeColor="text1"/>
                <w:kern w:val="24"/>
                <w:sz w:val="18"/>
                <w:szCs w:val="18"/>
              </w:rPr>
              <w:t>d) Higher landfill costs (</w:t>
            </w:r>
            <w:r w:rsidR="00167EF7">
              <w:rPr>
                <w:color w:val="000000" w:themeColor="text1"/>
                <w:kern w:val="24"/>
                <w:sz w:val="18"/>
                <w:szCs w:val="18"/>
              </w:rPr>
              <w:t>$</w:t>
            </w:r>
            <w:r w:rsidRPr="004F26C7">
              <w:rPr>
                <w:color w:val="000000" w:themeColor="text1"/>
                <w:kern w:val="24"/>
                <w:sz w:val="18"/>
                <w:szCs w:val="18"/>
              </w:rPr>
              <w:t>2.75/module)</w:t>
            </w:r>
          </w:p>
        </w:tc>
        <w:tc>
          <w:tcPr>
            <w:tcW w:w="1133" w:type="dxa"/>
            <w:vAlign w:val="center"/>
          </w:tcPr>
          <w:p w14:paraId="3D041563" w14:textId="40F81D4F"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0.9</w:t>
            </w:r>
          </w:p>
        </w:tc>
        <w:tc>
          <w:tcPr>
            <w:tcW w:w="1133" w:type="dxa"/>
            <w:vAlign w:val="center"/>
          </w:tcPr>
          <w:p w14:paraId="60B551B4" w14:textId="189D899B" w:rsidR="00D4725B" w:rsidRPr="006E449D" w:rsidRDefault="00D4725B" w:rsidP="00D4725B">
            <w:pPr>
              <w:spacing w:line="360" w:lineRule="auto"/>
              <w:rPr>
                <w:color w:val="000000"/>
                <w:kern w:val="24"/>
                <w:sz w:val="18"/>
                <w:szCs w:val="18"/>
              </w:rPr>
            </w:pPr>
            <w:r>
              <w:rPr>
                <w:color w:val="000000"/>
                <w:kern w:val="24"/>
                <w:sz w:val="18"/>
                <w:szCs w:val="18"/>
              </w:rPr>
              <w:t>1.8</w:t>
            </w:r>
          </w:p>
        </w:tc>
        <w:tc>
          <w:tcPr>
            <w:tcW w:w="1133" w:type="dxa"/>
            <w:vAlign w:val="center"/>
          </w:tcPr>
          <w:p w14:paraId="270C3EF5" w14:textId="02EA1AA3"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40.5</w:t>
            </w:r>
          </w:p>
        </w:tc>
        <w:tc>
          <w:tcPr>
            <w:tcW w:w="1133" w:type="dxa"/>
            <w:vAlign w:val="center"/>
          </w:tcPr>
          <w:p w14:paraId="1BD80B4E" w14:textId="52CC5FF4" w:rsidR="00D4725B" w:rsidRPr="006E449D" w:rsidRDefault="00D4725B" w:rsidP="00D4725B">
            <w:pPr>
              <w:spacing w:line="360" w:lineRule="auto"/>
              <w:rPr>
                <w:rFonts w:eastAsia="Times New Roman"/>
                <w:sz w:val="18"/>
                <w:szCs w:val="18"/>
                <w:lang w:eastAsia="en-US"/>
              </w:rPr>
            </w:pPr>
            <w:r>
              <w:rPr>
                <w:rFonts w:eastAsia="Times New Roman"/>
                <w:sz w:val="18"/>
                <w:szCs w:val="18"/>
                <w:lang w:eastAsia="en-US"/>
              </w:rPr>
              <w:t>48.3</w:t>
            </w:r>
          </w:p>
        </w:tc>
        <w:tc>
          <w:tcPr>
            <w:tcW w:w="1133" w:type="dxa"/>
            <w:vAlign w:val="center"/>
          </w:tcPr>
          <w:p w14:paraId="4A36820E" w14:textId="68E8F70D" w:rsidR="00D4725B" w:rsidRPr="006E449D" w:rsidRDefault="00D4725B" w:rsidP="00D4725B">
            <w:pPr>
              <w:spacing w:line="360" w:lineRule="auto"/>
              <w:rPr>
                <w:color w:val="000000"/>
                <w:kern w:val="24"/>
                <w:sz w:val="18"/>
                <w:szCs w:val="18"/>
              </w:rPr>
            </w:pPr>
            <w:r>
              <w:rPr>
                <w:color w:val="000000"/>
                <w:kern w:val="24"/>
                <w:sz w:val="18"/>
                <w:szCs w:val="18"/>
              </w:rPr>
              <w:t>8.5</w:t>
            </w:r>
          </w:p>
        </w:tc>
      </w:tr>
      <w:tr w:rsidR="00D4725B" w:rsidRPr="0020451E" w14:paraId="3740BAEF" w14:textId="77777777" w:rsidTr="00D4725B">
        <w:trPr>
          <w:trHeight w:val="358"/>
        </w:trPr>
        <w:tc>
          <w:tcPr>
            <w:tcW w:w="3685" w:type="dxa"/>
            <w:vAlign w:val="center"/>
          </w:tcPr>
          <w:p w14:paraId="2B5E2E98" w14:textId="5AD99B8D" w:rsidR="00D4725B" w:rsidRPr="00321DCE" w:rsidRDefault="00D4725B" w:rsidP="00D4725B">
            <w:pPr>
              <w:spacing w:line="360" w:lineRule="auto"/>
              <w:rPr>
                <w:color w:val="000000" w:themeColor="text1"/>
                <w:kern w:val="24"/>
                <w:sz w:val="18"/>
                <w:szCs w:val="18"/>
              </w:rPr>
            </w:pPr>
            <w:r w:rsidRPr="004F26C7">
              <w:rPr>
                <w:color w:val="000000" w:themeColor="text1"/>
                <w:kern w:val="24"/>
                <w:sz w:val="18"/>
                <w:szCs w:val="18"/>
              </w:rPr>
              <w:t>e) Improved lifetime (from 30 to 60 years in 2050)</w:t>
            </w:r>
          </w:p>
        </w:tc>
        <w:tc>
          <w:tcPr>
            <w:tcW w:w="1133" w:type="dxa"/>
            <w:vAlign w:val="center"/>
          </w:tcPr>
          <w:p w14:paraId="572E4E37" w14:textId="200B691D" w:rsidR="00D4725B" w:rsidRPr="00321DCE" w:rsidRDefault="00D4725B" w:rsidP="00D4725B">
            <w:pPr>
              <w:spacing w:line="360" w:lineRule="auto"/>
              <w:rPr>
                <w:color w:val="000000"/>
                <w:kern w:val="24"/>
                <w:sz w:val="18"/>
                <w:szCs w:val="18"/>
              </w:rPr>
            </w:pPr>
            <w:r>
              <w:rPr>
                <w:color w:val="000000"/>
                <w:kern w:val="24"/>
                <w:sz w:val="18"/>
                <w:szCs w:val="18"/>
              </w:rPr>
              <w:t>0.1</w:t>
            </w:r>
          </w:p>
        </w:tc>
        <w:tc>
          <w:tcPr>
            <w:tcW w:w="1133" w:type="dxa"/>
            <w:vAlign w:val="center"/>
          </w:tcPr>
          <w:p w14:paraId="267B7B62" w14:textId="10CAEB85" w:rsidR="00D4725B" w:rsidRPr="00321DCE" w:rsidRDefault="00D4725B" w:rsidP="00D4725B">
            <w:pPr>
              <w:spacing w:line="360" w:lineRule="auto"/>
              <w:rPr>
                <w:color w:val="000000"/>
                <w:kern w:val="24"/>
                <w:sz w:val="18"/>
                <w:szCs w:val="18"/>
              </w:rPr>
            </w:pPr>
            <w:r>
              <w:rPr>
                <w:color w:val="000000"/>
                <w:kern w:val="24"/>
                <w:sz w:val="18"/>
                <w:szCs w:val="18"/>
              </w:rPr>
              <w:t>1.8</w:t>
            </w:r>
          </w:p>
        </w:tc>
        <w:tc>
          <w:tcPr>
            <w:tcW w:w="1133" w:type="dxa"/>
            <w:vAlign w:val="center"/>
          </w:tcPr>
          <w:p w14:paraId="6A392B8D" w14:textId="1B0BE281" w:rsidR="00D4725B" w:rsidRPr="00321DCE" w:rsidRDefault="00D4725B" w:rsidP="00D4725B">
            <w:pPr>
              <w:spacing w:line="360" w:lineRule="auto"/>
              <w:rPr>
                <w:color w:val="000000"/>
                <w:kern w:val="24"/>
                <w:sz w:val="18"/>
                <w:szCs w:val="18"/>
              </w:rPr>
            </w:pPr>
            <w:r>
              <w:rPr>
                <w:color w:val="000000"/>
                <w:kern w:val="24"/>
                <w:sz w:val="18"/>
                <w:szCs w:val="18"/>
              </w:rPr>
              <w:t>0.7</w:t>
            </w:r>
          </w:p>
        </w:tc>
        <w:tc>
          <w:tcPr>
            <w:tcW w:w="1133" w:type="dxa"/>
            <w:vAlign w:val="center"/>
          </w:tcPr>
          <w:p w14:paraId="2E48AEF8" w14:textId="0F0A60ED" w:rsidR="00D4725B" w:rsidRPr="00321DCE" w:rsidRDefault="00D4725B" w:rsidP="00D4725B">
            <w:pPr>
              <w:spacing w:line="360" w:lineRule="auto"/>
              <w:rPr>
                <w:color w:val="000000"/>
                <w:kern w:val="24"/>
                <w:sz w:val="18"/>
                <w:szCs w:val="18"/>
              </w:rPr>
            </w:pPr>
            <w:r>
              <w:rPr>
                <w:color w:val="000000"/>
                <w:kern w:val="24"/>
                <w:sz w:val="18"/>
                <w:szCs w:val="18"/>
              </w:rPr>
              <w:t>91.9</w:t>
            </w:r>
          </w:p>
        </w:tc>
        <w:tc>
          <w:tcPr>
            <w:tcW w:w="1133" w:type="dxa"/>
            <w:vAlign w:val="center"/>
          </w:tcPr>
          <w:p w14:paraId="356D2567" w14:textId="3D4B13FA" w:rsidR="00D4725B" w:rsidRPr="00321DCE" w:rsidRDefault="00D4725B" w:rsidP="00D4725B">
            <w:pPr>
              <w:spacing w:line="360" w:lineRule="auto"/>
              <w:rPr>
                <w:color w:val="000000"/>
                <w:kern w:val="24"/>
                <w:sz w:val="18"/>
                <w:szCs w:val="18"/>
              </w:rPr>
            </w:pPr>
            <w:r>
              <w:rPr>
                <w:color w:val="000000"/>
                <w:kern w:val="24"/>
                <w:sz w:val="18"/>
                <w:szCs w:val="18"/>
              </w:rPr>
              <w:t>5.5</w:t>
            </w:r>
          </w:p>
        </w:tc>
      </w:tr>
      <w:tr w:rsidR="00D4725B" w:rsidRPr="0020451E" w14:paraId="3246E747" w14:textId="77777777" w:rsidTr="00D4725B">
        <w:trPr>
          <w:trHeight w:val="358"/>
        </w:trPr>
        <w:tc>
          <w:tcPr>
            <w:tcW w:w="3685" w:type="dxa"/>
            <w:vAlign w:val="center"/>
          </w:tcPr>
          <w:p w14:paraId="4950267C" w14:textId="156203D0" w:rsidR="00D4725B" w:rsidRPr="00321DCE" w:rsidRDefault="00D4725B" w:rsidP="00D4725B">
            <w:pPr>
              <w:spacing w:line="360" w:lineRule="auto"/>
              <w:rPr>
                <w:color w:val="000000" w:themeColor="text1"/>
                <w:kern w:val="24"/>
                <w:sz w:val="18"/>
                <w:szCs w:val="18"/>
              </w:rPr>
            </w:pPr>
            <w:r w:rsidRPr="004F26C7">
              <w:rPr>
                <w:color w:val="000000"/>
                <w:kern w:val="24"/>
                <w:sz w:val="18"/>
                <w:szCs w:val="18"/>
              </w:rPr>
              <w:t>f) Improved learning effect (learning parameter = 0.6)</w:t>
            </w:r>
          </w:p>
        </w:tc>
        <w:tc>
          <w:tcPr>
            <w:tcW w:w="1133" w:type="dxa"/>
            <w:vAlign w:val="center"/>
          </w:tcPr>
          <w:p w14:paraId="22E13DB6" w14:textId="288FA150" w:rsidR="00D4725B" w:rsidRPr="00321DCE" w:rsidRDefault="00D4725B" w:rsidP="00D4725B">
            <w:pPr>
              <w:spacing w:line="360" w:lineRule="auto"/>
              <w:rPr>
                <w:color w:val="000000"/>
                <w:kern w:val="24"/>
                <w:sz w:val="18"/>
                <w:szCs w:val="18"/>
              </w:rPr>
            </w:pPr>
            <w:r>
              <w:rPr>
                <w:color w:val="000000"/>
                <w:kern w:val="24"/>
                <w:sz w:val="18"/>
                <w:szCs w:val="18"/>
              </w:rPr>
              <w:t>0.2</w:t>
            </w:r>
          </w:p>
        </w:tc>
        <w:tc>
          <w:tcPr>
            <w:tcW w:w="1133" w:type="dxa"/>
            <w:vAlign w:val="center"/>
          </w:tcPr>
          <w:p w14:paraId="360940B7" w14:textId="5E7FCD32" w:rsidR="00D4725B" w:rsidRPr="00321DCE" w:rsidRDefault="00D4725B" w:rsidP="00D4725B">
            <w:pPr>
              <w:spacing w:line="360" w:lineRule="auto"/>
              <w:rPr>
                <w:color w:val="000000"/>
                <w:kern w:val="24"/>
                <w:sz w:val="18"/>
                <w:szCs w:val="18"/>
              </w:rPr>
            </w:pPr>
            <w:r>
              <w:rPr>
                <w:color w:val="000000"/>
                <w:kern w:val="24"/>
                <w:sz w:val="18"/>
                <w:szCs w:val="18"/>
              </w:rPr>
              <w:t>1.4</w:t>
            </w:r>
          </w:p>
        </w:tc>
        <w:tc>
          <w:tcPr>
            <w:tcW w:w="1133" w:type="dxa"/>
            <w:vAlign w:val="center"/>
          </w:tcPr>
          <w:p w14:paraId="1C047EE7" w14:textId="6525A5B5" w:rsidR="00D4725B" w:rsidRPr="00321DCE" w:rsidRDefault="00D4725B" w:rsidP="00D4725B">
            <w:pPr>
              <w:spacing w:line="360" w:lineRule="auto"/>
              <w:rPr>
                <w:color w:val="000000"/>
                <w:kern w:val="24"/>
                <w:sz w:val="18"/>
                <w:szCs w:val="18"/>
              </w:rPr>
            </w:pPr>
            <w:r>
              <w:rPr>
                <w:color w:val="000000"/>
                <w:kern w:val="24"/>
                <w:sz w:val="18"/>
                <w:szCs w:val="18"/>
              </w:rPr>
              <w:t>19.1</w:t>
            </w:r>
          </w:p>
        </w:tc>
        <w:tc>
          <w:tcPr>
            <w:tcW w:w="1133" w:type="dxa"/>
            <w:vAlign w:val="center"/>
          </w:tcPr>
          <w:p w14:paraId="73853643" w14:textId="53859279" w:rsidR="00D4725B" w:rsidRPr="00321DCE" w:rsidRDefault="00A94332" w:rsidP="00D4725B">
            <w:pPr>
              <w:spacing w:line="360" w:lineRule="auto"/>
              <w:rPr>
                <w:color w:val="000000"/>
                <w:kern w:val="24"/>
                <w:sz w:val="18"/>
                <w:szCs w:val="18"/>
              </w:rPr>
            </w:pPr>
            <w:r>
              <w:rPr>
                <w:color w:val="000000"/>
                <w:kern w:val="24"/>
                <w:sz w:val="18"/>
                <w:szCs w:val="18"/>
              </w:rPr>
              <w:t>74.0</w:t>
            </w:r>
          </w:p>
        </w:tc>
        <w:tc>
          <w:tcPr>
            <w:tcW w:w="1133" w:type="dxa"/>
            <w:vAlign w:val="center"/>
          </w:tcPr>
          <w:p w14:paraId="587F9A14" w14:textId="2DD0E0A8" w:rsidR="00D4725B" w:rsidRPr="00321DCE" w:rsidRDefault="00A94332" w:rsidP="00D4725B">
            <w:pPr>
              <w:spacing w:line="360" w:lineRule="auto"/>
              <w:rPr>
                <w:color w:val="000000"/>
                <w:kern w:val="24"/>
                <w:sz w:val="18"/>
                <w:szCs w:val="18"/>
              </w:rPr>
            </w:pPr>
            <w:r>
              <w:rPr>
                <w:color w:val="000000"/>
                <w:kern w:val="24"/>
                <w:sz w:val="18"/>
                <w:szCs w:val="18"/>
              </w:rPr>
              <w:t>5.3</w:t>
            </w:r>
          </w:p>
        </w:tc>
      </w:tr>
      <w:tr w:rsidR="00D4725B" w:rsidRPr="0020451E" w14:paraId="71F226B4" w14:textId="77777777" w:rsidTr="00D4725B">
        <w:trPr>
          <w:trHeight w:val="358"/>
        </w:trPr>
        <w:tc>
          <w:tcPr>
            <w:tcW w:w="3685" w:type="dxa"/>
            <w:vAlign w:val="center"/>
          </w:tcPr>
          <w:p w14:paraId="65236BDA" w14:textId="7378E427" w:rsidR="00D4725B" w:rsidRPr="00321DCE" w:rsidRDefault="00D4725B" w:rsidP="00D4725B">
            <w:pPr>
              <w:spacing w:line="360" w:lineRule="auto"/>
              <w:rPr>
                <w:color w:val="000000"/>
                <w:kern w:val="24"/>
                <w:sz w:val="18"/>
                <w:szCs w:val="18"/>
              </w:rPr>
            </w:pPr>
            <w:r w:rsidRPr="004F26C7">
              <w:rPr>
                <w:color w:val="000000"/>
                <w:kern w:val="24"/>
                <w:sz w:val="18"/>
                <w:szCs w:val="18"/>
              </w:rPr>
              <w:t>g) Reuse warranties (equal new/used attitude)</w:t>
            </w:r>
          </w:p>
        </w:tc>
        <w:tc>
          <w:tcPr>
            <w:tcW w:w="1133" w:type="dxa"/>
            <w:vAlign w:val="center"/>
          </w:tcPr>
          <w:p w14:paraId="1AED7AF7" w14:textId="7CF78C3E" w:rsidR="00D4725B" w:rsidRDefault="00A94332" w:rsidP="00D4725B">
            <w:pPr>
              <w:spacing w:line="360" w:lineRule="auto"/>
              <w:rPr>
                <w:color w:val="000000"/>
                <w:kern w:val="24"/>
                <w:sz w:val="18"/>
                <w:szCs w:val="18"/>
              </w:rPr>
            </w:pPr>
            <w:r>
              <w:rPr>
                <w:color w:val="000000"/>
                <w:kern w:val="24"/>
                <w:sz w:val="18"/>
                <w:szCs w:val="18"/>
              </w:rPr>
              <w:t>0.0</w:t>
            </w:r>
          </w:p>
        </w:tc>
        <w:tc>
          <w:tcPr>
            <w:tcW w:w="1133" w:type="dxa"/>
            <w:vAlign w:val="center"/>
          </w:tcPr>
          <w:p w14:paraId="2393175F" w14:textId="3A60797C" w:rsidR="00D4725B" w:rsidRDefault="00A94332" w:rsidP="00D4725B">
            <w:pPr>
              <w:spacing w:line="360" w:lineRule="auto"/>
              <w:rPr>
                <w:color w:val="000000"/>
                <w:kern w:val="24"/>
                <w:sz w:val="18"/>
                <w:szCs w:val="18"/>
              </w:rPr>
            </w:pPr>
            <w:r>
              <w:rPr>
                <w:color w:val="000000"/>
                <w:kern w:val="24"/>
                <w:sz w:val="18"/>
                <w:szCs w:val="18"/>
              </w:rPr>
              <w:t>22.6</w:t>
            </w:r>
          </w:p>
        </w:tc>
        <w:tc>
          <w:tcPr>
            <w:tcW w:w="1133" w:type="dxa"/>
            <w:vAlign w:val="center"/>
          </w:tcPr>
          <w:p w14:paraId="5CF44F7B" w14:textId="3C9E045D" w:rsidR="00D4725B" w:rsidRDefault="00A94332" w:rsidP="00D4725B">
            <w:pPr>
              <w:spacing w:line="360" w:lineRule="auto"/>
              <w:rPr>
                <w:color w:val="000000"/>
                <w:kern w:val="24"/>
                <w:sz w:val="18"/>
                <w:szCs w:val="18"/>
              </w:rPr>
            </w:pPr>
            <w:r>
              <w:rPr>
                <w:color w:val="000000"/>
                <w:kern w:val="24"/>
                <w:sz w:val="18"/>
                <w:szCs w:val="18"/>
              </w:rPr>
              <w:t>0.0</w:t>
            </w:r>
          </w:p>
        </w:tc>
        <w:tc>
          <w:tcPr>
            <w:tcW w:w="1133" w:type="dxa"/>
            <w:vAlign w:val="center"/>
          </w:tcPr>
          <w:p w14:paraId="239A15D3" w14:textId="620C7623" w:rsidR="00D4725B" w:rsidRDefault="00A94332" w:rsidP="00D4725B">
            <w:pPr>
              <w:spacing w:line="360" w:lineRule="auto"/>
              <w:rPr>
                <w:color w:val="000000"/>
                <w:kern w:val="24"/>
                <w:sz w:val="18"/>
                <w:szCs w:val="18"/>
              </w:rPr>
            </w:pPr>
            <w:r>
              <w:rPr>
                <w:color w:val="000000"/>
                <w:kern w:val="24"/>
                <w:sz w:val="18"/>
                <w:szCs w:val="18"/>
              </w:rPr>
              <w:t>77.2</w:t>
            </w:r>
          </w:p>
        </w:tc>
        <w:tc>
          <w:tcPr>
            <w:tcW w:w="1133" w:type="dxa"/>
            <w:vAlign w:val="center"/>
          </w:tcPr>
          <w:p w14:paraId="694407F5" w14:textId="068FE102" w:rsidR="00D4725B" w:rsidRDefault="00A94332" w:rsidP="00D4725B">
            <w:pPr>
              <w:spacing w:line="360" w:lineRule="auto"/>
              <w:rPr>
                <w:color w:val="000000"/>
                <w:kern w:val="24"/>
                <w:sz w:val="18"/>
                <w:szCs w:val="18"/>
              </w:rPr>
            </w:pPr>
            <w:r>
              <w:rPr>
                <w:color w:val="000000"/>
                <w:kern w:val="24"/>
                <w:sz w:val="18"/>
                <w:szCs w:val="18"/>
              </w:rPr>
              <w:t>0.2</w:t>
            </w:r>
          </w:p>
        </w:tc>
      </w:tr>
      <w:tr w:rsidR="00D4725B" w:rsidRPr="0020451E" w14:paraId="4C9B7D10" w14:textId="77777777" w:rsidTr="00D4725B">
        <w:trPr>
          <w:trHeight w:val="358"/>
        </w:trPr>
        <w:tc>
          <w:tcPr>
            <w:tcW w:w="3685" w:type="dxa"/>
            <w:vAlign w:val="center"/>
          </w:tcPr>
          <w:p w14:paraId="670C8B11" w14:textId="0047C464" w:rsidR="00D4725B" w:rsidRPr="004F26C7" w:rsidRDefault="00D4725B" w:rsidP="00D4725B">
            <w:pPr>
              <w:spacing w:line="360" w:lineRule="auto"/>
              <w:rPr>
                <w:color w:val="000000"/>
                <w:kern w:val="24"/>
                <w:sz w:val="18"/>
                <w:szCs w:val="18"/>
              </w:rPr>
            </w:pPr>
            <w:r w:rsidRPr="004F26C7">
              <w:rPr>
                <w:color w:val="000000"/>
                <w:kern w:val="24"/>
                <w:sz w:val="18"/>
                <w:szCs w:val="18"/>
              </w:rPr>
              <w:t>h) Seeding reuse (5% of population)</w:t>
            </w:r>
          </w:p>
        </w:tc>
        <w:tc>
          <w:tcPr>
            <w:tcW w:w="1133" w:type="dxa"/>
            <w:vAlign w:val="center"/>
          </w:tcPr>
          <w:p w14:paraId="6740018F" w14:textId="468E94C9" w:rsidR="00D4725B" w:rsidRDefault="00A94332" w:rsidP="00D4725B">
            <w:pPr>
              <w:spacing w:line="360" w:lineRule="auto"/>
              <w:rPr>
                <w:color w:val="000000"/>
                <w:kern w:val="24"/>
                <w:sz w:val="18"/>
                <w:szCs w:val="18"/>
              </w:rPr>
            </w:pPr>
            <w:r>
              <w:rPr>
                <w:color w:val="000000"/>
                <w:kern w:val="24"/>
                <w:sz w:val="18"/>
                <w:szCs w:val="18"/>
              </w:rPr>
              <w:t>0.9</w:t>
            </w:r>
          </w:p>
        </w:tc>
        <w:tc>
          <w:tcPr>
            <w:tcW w:w="1133" w:type="dxa"/>
            <w:vAlign w:val="center"/>
          </w:tcPr>
          <w:p w14:paraId="1D88CADB" w14:textId="0F4ACAF3" w:rsidR="00D4725B" w:rsidRDefault="00A94332" w:rsidP="00D4725B">
            <w:pPr>
              <w:spacing w:line="360" w:lineRule="auto"/>
              <w:rPr>
                <w:color w:val="000000"/>
                <w:kern w:val="24"/>
                <w:sz w:val="18"/>
                <w:szCs w:val="18"/>
              </w:rPr>
            </w:pPr>
            <w:r>
              <w:rPr>
                <w:color w:val="000000"/>
                <w:kern w:val="24"/>
                <w:sz w:val="18"/>
                <w:szCs w:val="18"/>
              </w:rPr>
              <w:t>6.9</w:t>
            </w:r>
          </w:p>
        </w:tc>
        <w:tc>
          <w:tcPr>
            <w:tcW w:w="1133" w:type="dxa"/>
            <w:vAlign w:val="center"/>
          </w:tcPr>
          <w:p w14:paraId="23DAE95C" w14:textId="2224E3FC" w:rsidR="00D4725B" w:rsidRDefault="00A94332" w:rsidP="00D4725B">
            <w:pPr>
              <w:spacing w:line="360" w:lineRule="auto"/>
              <w:rPr>
                <w:color w:val="000000"/>
                <w:kern w:val="24"/>
                <w:sz w:val="18"/>
                <w:szCs w:val="18"/>
              </w:rPr>
            </w:pPr>
            <w:r>
              <w:rPr>
                <w:color w:val="000000"/>
                <w:kern w:val="24"/>
                <w:sz w:val="18"/>
                <w:szCs w:val="18"/>
              </w:rPr>
              <w:t>4.7</w:t>
            </w:r>
          </w:p>
        </w:tc>
        <w:tc>
          <w:tcPr>
            <w:tcW w:w="1133" w:type="dxa"/>
            <w:vAlign w:val="center"/>
          </w:tcPr>
          <w:p w14:paraId="203731EF" w14:textId="539F5A1F" w:rsidR="00D4725B" w:rsidRDefault="00A94332" w:rsidP="00D4725B">
            <w:pPr>
              <w:spacing w:line="360" w:lineRule="auto"/>
              <w:rPr>
                <w:color w:val="000000"/>
                <w:kern w:val="24"/>
                <w:sz w:val="18"/>
                <w:szCs w:val="18"/>
              </w:rPr>
            </w:pPr>
            <w:r>
              <w:rPr>
                <w:color w:val="000000"/>
                <w:kern w:val="24"/>
                <w:sz w:val="18"/>
                <w:szCs w:val="18"/>
              </w:rPr>
              <w:t>78.0</w:t>
            </w:r>
          </w:p>
        </w:tc>
        <w:tc>
          <w:tcPr>
            <w:tcW w:w="1133" w:type="dxa"/>
            <w:vAlign w:val="center"/>
          </w:tcPr>
          <w:p w14:paraId="00836A8E" w14:textId="5516D0E4" w:rsidR="00D4725B" w:rsidRDefault="00A94332" w:rsidP="00D4725B">
            <w:pPr>
              <w:spacing w:line="360" w:lineRule="auto"/>
              <w:rPr>
                <w:color w:val="000000"/>
                <w:kern w:val="24"/>
                <w:sz w:val="18"/>
                <w:szCs w:val="18"/>
              </w:rPr>
            </w:pPr>
            <w:r>
              <w:rPr>
                <w:color w:val="000000"/>
                <w:kern w:val="24"/>
                <w:sz w:val="18"/>
                <w:szCs w:val="18"/>
              </w:rPr>
              <w:t>9.5</w:t>
            </w:r>
          </w:p>
        </w:tc>
      </w:tr>
      <w:tr w:rsidR="00D4725B" w:rsidRPr="0020451E" w14:paraId="4835A872" w14:textId="77777777" w:rsidTr="00D4725B">
        <w:trPr>
          <w:trHeight w:val="358"/>
        </w:trPr>
        <w:tc>
          <w:tcPr>
            <w:tcW w:w="3685" w:type="dxa"/>
            <w:vAlign w:val="center"/>
          </w:tcPr>
          <w:p w14:paraId="7B675C67" w14:textId="7FFF5F01" w:rsidR="00D4725B" w:rsidRPr="004F26C7" w:rsidRDefault="00D4725B" w:rsidP="00D4725B">
            <w:pPr>
              <w:spacing w:line="360" w:lineRule="auto"/>
              <w:rPr>
                <w:color w:val="000000"/>
                <w:kern w:val="24"/>
                <w:sz w:val="18"/>
                <w:szCs w:val="18"/>
              </w:rPr>
            </w:pPr>
            <w:proofErr w:type="spellStart"/>
            <w:r w:rsidRPr="004F26C7">
              <w:rPr>
                <w:color w:val="000000"/>
                <w:kern w:val="24"/>
                <w:sz w:val="18"/>
                <w:szCs w:val="18"/>
              </w:rPr>
              <w:t>i</w:t>
            </w:r>
            <w:proofErr w:type="spellEnd"/>
            <w:r w:rsidRPr="004F26C7">
              <w:rPr>
                <w:color w:val="000000"/>
                <w:kern w:val="24"/>
                <w:sz w:val="18"/>
                <w:szCs w:val="18"/>
              </w:rPr>
              <w:t>) Baseline</w:t>
            </w:r>
          </w:p>
        </w:tc>
        <w:tc>
          <w:tcPr>
            <w:tcW w:w="1133" w:type="dxa"/>
            <w:vAlign w:val="center"/>
          </w:tcPr>
          <w:p w14:paraId="4750DA1F" w14:textId="7E9326C9" w:rsidR="00D4725B" w:rsidRDefault="00A94332" w:rsidP="00D4725B">
            <w:pPr>
              <w:spacing w:line="360" w:lineRule="auto"/>
              <w:rPr>
                <w:color w:val="000000"/>
                <w:kern w:val="24"/>
                <w:sz w:val="18"/>
                <w:szCs w:val="18"/>
              </w:rPr>
            </w:pPr>
            <w:r>
              <w:rPr>
                <w:color w:val="000000"/>
                <w:kern w:val="24"/>
                <w:sz w:val="18"/>
                <w:szCs w:val="18"/>
              </w:rPr>
              <w:t>0.2</w:t>
            </w:r>
          </w:p>
        </w:tc>
        <w:tc>
          <w:tcPr>
            <w:tcW w:w="1133" w:type="dxa"/>
            <w:vAlign w:val="center"/>
          </w:tcPr>
          <w:p w14:paraId="03CCB719" w14:textId="73207480" w:rsidR="00D4725B" w:rsidRDefault="00A94332" w:rsidP="00D4725B">
            <w:pPr>
              <w:spacing w:line="360" w:lineRule="auto"/>
              <w:rPr>
                <w:color w:val="000000"/>
                <w:kern w:val="24"/>
                <w:sz w:val="18"/>
                <w:szCs w:val="18"/>
              </w:rPr>
            </w:pPr>
            <w:r>
              <w:rPr>
                <w:color w:val="000000"/>
                <w:kern w:val="24"/>
                <w:sz w:val="18"/>
                <w:szCs w:val="18"/>
              </w:rPr>
              <w:t>1.2</w:t>
            </w:r>
          </w:p>
        </w:tc>
        <w:tc>
          <w:tcPr>
            <w:tcW w:w="1133" w:type="dxa"/>
            <w:vAlign w:val="center"/>
          </w:tcPr>
          <w:p w14:paraId="5F98F9C5" w14:textId="1911BF6C" w:rsidR="00D4725B" w:rsidRDefault="00A94332" w:rsidP="00D4725B">
            <w:pPr>
              <w:spacing w:line="360" w:lineRule="auto"/>
              <w:rPr>
                <w:color w:val="000000"/>
                <w:kern w:val="24"/>
                <w:sz w:val="18"/>
                <w:szCs w:val="18"/>
              </w:rPr>
            </w:pPr>
            <w:r>
              <w:rPr>
                <w:color w:val="000000"/>
                <w:kern w:val="24"/>
                <w:sz w:val="18"/>
                <w:szCs w:val="18"/>
              </w:rPr>
              <w:t>7.7</w:t>
            </w:r>
          </w:p>
        </w:tc>
        <w:tc>
          <w:tcPr>
            <w:tcW w:w="1133" w:type="dxa"/>
            <w:vAlign w:val="center"/>
          </w:tcPr>
          <w:p w14:paraId="0AB2E38B" w14:textId="2BCCFDA6" w:rsidR="00D4725B" w:rsidRDefault="00A94332" w:rsidP="00D4725B">
            <w:pPr>
              <w:spacing w:line="360" w:lineRule="auto"/>
              <w:rPr>
                <w:color w:val="000000"/>
                <w:kern w:val="24"/>
                <w:sz w:val="18"/>
                <w:szCs w:val="18"/>
              </w:rPr>
            </w:pPr>
            <w:r>
              <w:rPr>
                <w:color w:val="000000"/>
                <w:kern w:val="24"/>
                <w:sz w:val="18"/>
                <w:szCs w:val="18"/>
              </w:rPr>
              <w:t>85.1</w:t>
            </w:r>
          </w:p>
        </w:tc>
        <w:tc>
          <w:tcPr>
            <w:tcW w:w="1133" w:type="dxa"/>
            <w:vAlign w:val="center"/>
          </w:tcPr>
          <w:p w14:paraId="0BD01155" w14:textId="19644765" w:rsidR="00D4725B" w:rsidRDefault="00A94332" w:rsidP="00D4725B">
            <w:pPr>
              <w:spacing w:line="360" w:lineRule="auto"/>
              <w:rPr>
                <w:color w:val="000000"/>
                <w:kern w:val="24"/>
                <w:sz w:val="18"/>
                <w:szCs w:val="18"/>
              </w:rPr>
            </w:pPr>
            <w:r>
              <w:rPr>
                <w:color w:val="000000"/>
                <w:kern w:val="24"/>
                <w:sz w:val="18"/>
                <w:szCs w:val="18"/>
              </w:rPr>
              <w:t>5.8</w:t>
            </w:r>
          </w:p>
        </w:tc>
      </w:tr>
    </w:tbl>
    <w:p w14:paraId="4E43D402" w14:textId="77777777" w:rsidR="00325635" w:rsidRPr="00E05EBA" w:rsidRDefault="00325635" w:rsidP="0020451E">
      <w:pPr>
        <w:spacing w:line="360" w:lineRule="auto"/>
      </w:pPr>
    </w:p>
    <w:p w14:paraId="26B59D00" w14:textId="550E5533" w:rsidR="00D10D04" w:rsidRDefault="00A66D12" w:rsidP="0020451E">
      <w:pPr>
        <w:spacing w:line="360" w:lineRule="auto"/>
      </w:pPr>
      <w:r>
        <w:rPr>
          <w:noProof/>
        </w:rPr>
        <w:lastRenderedPageBreak/>
        <w:drawing>
          <wp:inline distT="0" distB="0" distL="0" distR="0" wp14:anchorId="087C98BC" wp14:editId="076CB685">
            <wp:extent cx="5943600" cy="55733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5573395"/>
                    </a:xfrm>
                    <a:prstGeom prst="rect">
                      <a:avLst/>
                    </a:prstGeom>
                    <a:noFill/>
                    <a:ln>
                      <a:noFill/>
                    </a:ln>
                  </pic:spPr>
                </pic:pic>
              </a:graphicData>
            </a:graphic>
          </wp:inline>
        </w:drawing>
      </w:r>
    </w:p>
    <w:p w14:paraId="39C082A9" w14:textId="74C7D8EE" w:rsidR="00D10D04" w:rsidRDefault="00D10D04" w:rsidP="00D10D04">
      <w:pPr>
        <w:spacing w:line="360" w:lineRule="auto"/>
      </w:pPr>
      <w:bookmarkStart w:id="3" w:name="_Hlk49031757"/>
      <w:r w:rsidRPr="0020451E">
        <w:rPr>
          <w:b/>
          <w:bCs/>
        </w:rPr>
        <w:t xml:space="preserve">Supplementary Figure </w:t>
      </w:r>
      <w:bookmarkEnd w:id="3"/>
      <w:r w:rsidR="00C226F0">
        <w:rPr>
          <w:b/>
          <w:bCs/>
        </w:rPr>
        <w:t>3</w:t>
      </w:r>
      <w:r w:rsidRPr="0020451E">
        <w:rPr>
          <w:b/>
          <w:bCs/>
        </w:rPr>
        <w:t>:</w:t>
      </w:r>
      <w:r w:rsidRPr="0020451E">
        <w:t xml:space="preserve"> </w:t>
      </w:r>
      <w:r>
        <w:t>Percentage of material</w:t>
      </w:r>
      <w:r w:rsidR="00C83690">
        <w:t xml:space="preserve"> mass</w:t>
      </w:r>
      <w:r>
        <w:t xml:space="preserve"> from EOL PV modules recovered. Reuse and recycling are limited </w:t>
      </w:r>
      <w:r w:rsidRPr="00664055">
        <w:t>in the baseline</w:t>
      </w:r>
      <w:r w:rsidR="00664055" w:rsidRPr="00664055">
        <w:t xml:space="preserve"> and improved lifetime</w:t>
      </w:r>
      <w:r w:rsidR="00664055">
        <w:t xml:space="preserve"> and learning effect</w:t>
      </w:r>
      <w:r w:rsidR="00664055" w:rsidRPr="00664055">
        <w:t xml:space="preserve"> scenarios</w:t>
      </w:r>
      <w:r w:rsidRPr="00664055">
        <w:t>.</w:t>
      </w:r>
      <w:r w:rsidR="00664055" w:rsidRPr="00664055">
        <w:t xml:space="preserve"> Reuse is higher in the improved warranties and </w:t>
      </w:r>
      <w:r w:rsidR="00664055">
        <w:t xml:space="preserve">the </w:t>
      </w:r>
      <w:r w:rsidR="00664055" w:rsidRPr="00664055">
        <w:t xml:space="preserve">seeding </w:t>
      </w:r>
      <w:r w:rsidR="00664055">
        <w:t xml:space="preserve">of used modules </w:t>
      </w:r>
      <w:r w:rsidR="00664055" w:rsidRPr="00664055">
        <w:t xml:space="preserve">scenarios but still limited by technical (only 55% of modules can be repaired) and economic (repair costs are between </w:t>
      </w:r>
      <w:r w:rsidR="00167EF7">
        <w:t>$</w:t>
      </w:r>
      <w:r w:rsidR="00664055">
        <w:t>23</w:t>
      </w:r>
      <w:r w:rsidR="00167EF7">
        <w:t>/module</w:t>
      </w:r>
      <w:r w:rsidR="00664055">
        <w:t xml:space="preserve"> </w:t>
      </w:r>
      <w:r w:rsidR="00664055" w:rsidRPr="00664055">
        <w:t xml:space="preserve">and </w:t>
      </w:r>
      <w:r w:rsidR="00167EF7">
        <w:t>$</w:t>
      </w:r>
      <w:r w:rsidR="00664055" w:rsidRPr="00664055">
        <w:t>106</w:t>
      </w:r>
      <w:r w:rsidR="00664055">
        <w:t>/module) factors.</w:t>
      </w:r>
      <w:r w:rsidRPr="00664055">
        <w:t xml:space="preserve"> </w:t>
      </w:r>
      <w:r w:rsidR="00664055">
        <w:t>Finally, recycling is substantial when initial recycling costs are about 66% lower than in the baseline scenario (</w:t>
      </w:r>
      <w:r w:rsidR="00167EF7">
        <w:t>$</w:t>
      </w:r>
      <w:r w:rsidR="00664055">
        <w:t xml:space="preserve">18/module instead of </w:t>
      </w:r>
      <w:r w:rsidR="00167EF7">
        <w:t>$</w:t>
      </w:r>
      <w:r w:rsidR="00664055">
        <w:t>27.5/module), when landfill costs are doubled</w:t>
      </w:r>
      <w:r w:rsidR="00B366A2">
        <w:t>,</w:t>
      </w:r>
      <w:r w:rsidR="00664055">
        <w:t xml:space="preserve"> and in the landfill ban scenario.</w:t>
      </w:r>
    </w:p>
    <w:p w14:paraId="3A7B1B4E" w14:textId="77777777" w:rsidR="00D10D04" w:rsidRDefault="00D10D04" w:rsidP="0020451E">
      <w:pPr>
        <w:spacing w:line="360" w:lineRule="auto"/>
      </w:pPr>
    </w:p>
    <w:p w14:paraId="6AE2C8DF" w14:textId="67B17316" w:rsidR="008A6A34" w:rsidRDefault="00A66D12" w:rsidP="0020451E">
      <w:pPr>
        <w:spacing w:line="360" w:lineRule="auto"/>
      </w:pPr>
      <w:r>
        <w:rPr>
          <w:noProof/>
        </w:rPr>
        <w:lastRenderedPageBreak/>
        <w:drawing>
          <wp:inline distT="0" distB="0" distL="0" distR="0" wp14:anchorId="5324ADD6" wp14:editId="4AF129B9">
            <wp:extent cx="5943600" cy="55708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570855"/>
                    </a:xfrm>
                    <a:prstGeom prst="rect">
                      <a:avLst/>
                    </a:prstGeom>
                    <a:noFill/>
                    <a:ln>
                      <a:noFill/>
                    </a:ln>
                  </pic:spPr>
                </pic:pic>
              </a:graphicData>
            </a:graphic>
          </wp:inline>
        </w:drawing>
      </w:r>
    </w:p>
    <w:p w14:paraId="09DAACC6" w14:textId="020DD505" w:rsidR="008A6A34" w:rsidRDefault="008A6A34" w:rsidP="008A6A34">
      <w:pPr>
        <w:spacing w:line="360" w:lineRule="auto"/>
      </w:pPr>
      <w:bookmarkStart w:id="4" w:name="_Hlk49034208"/>
      <w:r w:rsidRPr="0020451E">
        <w:rPr>
          <w:b/>
          <w:bCs/>
        </w:rPr>
        <w:t xml:space="preserve">Supplementary Figure </w:t>
      </w:r>
      <w:r w:rsidR="00C226F0">
        <w:rPr>
          <w:b/>
          <w:bCs/>
        </w:rPr>
        <w:t>4</w:t>
      </w:r>
      <w:r w:rsidRPr="0020451E">
        <w:rPr>
          <w:b/>
          <w:bCs/>
        </w:rPr>
        <w:t>:</w:t>
      </w:r>
      <w:r w:rsidRPr="0020451E">
        <w:t xml:space="preserve"> </w:t>
      </w:r>
      <w:r w:rsidR="006B2CF6">
        <w:t>Value recovered from circular end-of-life pathways. Reuse creates more value as used modules can be sold for about 40% of their original price. (While materials are</w:t>
      </w:r>
      <w:r w:rsidR="00B366A2">
        <w:t>,</w:t>
      </w:r>
      <w:r w:rsidR="006B2CF6">
        <w:t xml:space="preserve"> at best</w:t>
      </w:r>
      <w:r w:rsidR="00B366A2">
        <w:t>,</w:t>
      </w:r>
      <w:r w:rsidR="006B2CF6">
        <w:t xml:space="preserve"> sold at the price of their virgin counterpart – leaving out the value</w:t>
      </w:r>
      <w:r w:rsidR="007D4407">
        <w:t>-</w:t>
      </w:r>
      <w:r w:rsidR="006B2CF6">
        <w:t>added from PV manufacturing). A higher total material recovery fraction that recovers silver and silicon also create</w:t>
      </w:r>
      <w:r w:rsidR="00B366A2">
        <w:t>s</w:t>
      </w:r>
      <w:r w:rsidR="006B2CF6">
        <w:t xml:space="preserve"> more value, </w:t>
      </w:r>
      <w:r w:rsidR="00B366A2">
        <w:t>doubling</w:t>
      </w:r>
      <w:r w:rsidR="006B2CF6">
        <w:t xml:space="preserve"> the total recovered value when initial recycling costs are </w:t>
      </w:r>
      <w:r w:rsidR="00167EF7">
        <w:t>$</w:t>
      </w:r>
      <w:r w:rsidR="006B2CF6">
        <w:t>18/module.</w:t>
      </w:r>
    </w:p>
    <w:bookmarkEnd w:id="4"/>
    <w:p w14:paraId="6F22E366" w14:textId="6C0B1E2B" w:rsidR="0055717A" w:rsidRDefault="0055717A" w:rsidP="0020451E">
      <w:pPr>
        <w:spacing w:line="360" w:lineRule="auto"/>
      </w:pPr>
    </w:p>
    <w:p w14:paraId="65E2ADAC" w14:textId="63C8EFDA" w:rsidR="005B5099" w:rsidRPr="0020451E" w:rsidRDefault="00EC573A" w:rsidP="005B5099">
      <w:pPr>
        <w:spacing w:line="360" w:lineRule="auto"/>
        <w:rPr>
          <w:sz w:val="22"/>
          <w:lang w:val="en-CA"/>
        </w:rPr>
      </w:pPr>
      <w:r>
        <w:rPr>
          <w:noProof/>
        </w:rPr>
        <w:lastRenderedPageBreak/>
        <w:drawing>
          <wp:inline distT="0" distB="0" distL="0" distR="0" wp14:anchorId="5A8D7491" wp14:editId="75D85A40">
            <wp:extent cx="5943600" cy="20364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036445"/>
                    </a:xfrm>
                    <a:prstGeom prst="rect">
                      <a:avLst/>
                    </a:prstGeom>
                    <a:noFill/>
                    <a:ln>
                      <a:noFill/>
                    </a:ln>
                  </pic:spPr>
                </pic:pic>
              </a:graphicData>
            </a:graphic>
          </wp:inline>
        </w:drawing>
      </w:r>
    </w:p>
    <w:p w14:paraId="16353BE7" w14:textId="67B1CA40" w:rsidR="00930B41" w:rsidRDefault="005B5099" w:rsidP="005B5099">
      <w:pPr>
        <w:spacing w:line="360" w:lineRule="auto"/>
      </w:pPr>
      <w:r w:rsidRPr="0020451E">
        <w:rPr>
          <w:b/>
          <w:bCs/>
        </w:rPr>
        <w:t xml:space="preserve">Supplementary Figure </w:t>
      </w:r>
      <w:r w:rsidR="00930B41">
        <w:rPr>
          <w:b/>
          <w:bCs/>
        </w:rPr>
        <w:t>5</w:t>
      </w:r>
      <w:r w:rsidRPr="0020451E">
        <w:rPr>
          <w:b/>
          <w:bCs/>
        </w:rPr>
        <w:t>:</w:t>
      </w:r>
      <w:r w:rsidRPr="0020451E">
        <w:t xml:space="preserve"> Cumulative materials from end-of-life PV modules (million </w:t>
      </w:r>
      <w:proofErr w:type="spellStart"/>
      <w:r w:rsidRPr="0020451E">
        <w:t>tonnes</w:t>
      </w:r>
      <w:proofErr w:type="spellEnd"/>
      <w:r w:rsidRPr="0020451E">
        <w:t>) and cumulative installed PV capacity (GW) for the calibrated model (baseline scenario)</w:t>
      </w:r>
      <w:r>
        <w:t xml:space="preserve">. The cumulative materials from </w:t>
      </w:r>
      <w:r w:rsidRPr="0020451E">
        <w:t>EOL PV modules</w:t>
      </w:r>
      <w:r>
        <w:t xml:space="preserve"> and PV capacity match with the literature</w:t>
      </w:r>
      <w:r>
        <w:fldChar w:fldCharType="begin"/>
      </w:r>
      <w: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fldChar w:fldCharType="separate"/>
      </w:r>
      <w:r w:rsidRPr="0055717A">
        <w:rPr>
          <w:noProof/>
          <w:vertAlign w:val="superscript"/>
        </w:rPr>
        <w:t>4</w:t>
      </w:r>
      <w:r>
        <w:fldChar w:fldCharType="end"/>
      </w:r>
      <w:r>
        <w:t>. In the baseline scenario, recycling is not profitable</w:t>
      </w:r>
      <w:r w:rsidR="00B366A2">
        <w:t>,</w:t>
      </w:r>
      <w:r>
        <w:t xml:space="preserve"> with recyclers</w:t>
      </w:r>
      <w:r w:rsidR="00B366A2">
        <w:t>’</w:t>
      </w:r>
      <w:r>
        <w:t xml:space="preserve"> net income of -</w:t>
      </w:r>
      <w:r w:rsidR="00167EF7">
        <w:t>$</w:t>
      </w:r>
      <w:r w:rsidR="00B60F58">
        <w:t>0.21</w:t>
      </w:r>
      <w:r>
        <w:t>/</w:t>
      </w:r>
      <w:r w:rsidR="00B60F58">
        <w:t>kg</w:t>
      </w:r>
      <w:r>
        <w:t xml:space="preserve"> and cumulative net income of </w:t>
      </w:r>
      <w:r w:rsidR="00B60F58">
        <w:t xml:space="preserve">  -</w:t>
      </w:r>
      <w:r>
        <w:t>160 million $ in 2050.</w:t>
      </w:r>
    </w:p>
    <w:p w14:paraId="1AF66F47" w14:textId="77777777" w:rsidR="004B6170" w:rsidRDefault="004B6170" w:rsidP="005B5099">
      <w:pPr>
        <w:spacing w:line="360" w:lineRule="auto"/>
        <w:sectPr w:rsidR="004B6170" w:rsidSect="005F6149">
          <w:headerReference w:type="default" r:id="rId15"/>
          <w:pgSz w:w="12240" w:h="15840" w:code="1"/>
          <w:pgMar w:top="1077" w:right="1440" w:bottom="1440" w:left="1440" w:header="720" w:footer="720" w:gutter="0"/>
          <w:cols w:space="360"/>
          <w:docGrid w:linePitch="360"/>
        </w:sectPr>
      </w:pPr>
    </w:p>
    <w:p w14:paraId="353FA67C" w14:textId="11D6576B" w:rsidR="005B5099" w:rsidRDefault="00540175" w:rsidP="0020451E">
      <w:pPr>
        <w:spacing w:line="360" w:lineRule="auto"/>
      </w:pPr>
      <w:r>
        <w:rPr>
          <w:noProof/>
        </w:rPr>
        <w:lastRenderedPageBreak/>
        <w:drawing>
          <wp:inline distT="0" distB="0" distL="0" distR="0" wp14:anchorId="6F557914" wp14:editId="56E24545">
            <wp:extent cx="5943600" cy="2686730"/>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686730"/>
                    </a:xfrm>
                    <a:prstGeom prst="rect">
                      <a:avLst/>
                    </a:prstGeom>
                    <a:noFill/>
                  </pic:spPr>
                </pic:pic>
              </a:graphicData>
            </a:graphic>
          </wp:inline>
        </w:drawing>
      </w:r>
    </w:p>
    <w:p w14:paraId="48B04D94" w14:textId="282D4E0C" w:rsidR="006E449D" w:rsidRDefault="006E449D" w:rsidP="006E449D">
      <w:pPr>
        <w:spacing w:line="360" w:lineRule="auto"/>
        <w:rPr>
          <w:bCs/>
          <w:szCs w:val="22"/>
        </w:rPr>
      </w:pPr>
      <w:r w:rsidRPr="0020451E">
        <w:rPr>
          <w:b/>
          <w:bCs/>
        </w:rPr>
        <w:t xml:space="preserve">Supplementary Figure </w:t>
      </w:r>
      <w:r w:rsidR="00C226F0">
        <w:rPr>
          <w:b/>
          <w:bCs/>
        </w:rPr>
        <w:t>6</w:t>
      </w:r>
      <w:r>
        <w:rPr>
          <w:b/>
          <w:bCs/>
        </w:rPr>
        <w:t xml:space="preserve">: </w:t>
      </w:r>
      <w:r w:rsidR="00594B7A">
        <w:rPr>
          <w:szCs w:val="22"/>
        </w:rPr>
        <w:t>Manufacturing waste</w:t>
      </w:r>
      <w:r w:rsidR="00F34379">
        <w:rPr>
          <w:szCs w:val="22"/>
        </w:rPr>
        <w:t xml:space="preserve"> recycling. a) Baseline scenario, </w:t>
      </w:r>
      <w:r w:rsidR="00594B7A">
        <w:rPr>
          <w:szCs w:val="22"/>
        </w:rPr>
        <w:t>manufacturing waste</w:t>
      </w:r>
      <w:r w:rsidR="00F34379">
        <w:rPr>
          <w:szCs w:val="22"/>
        </w:rPr>
        <w:t xml:space="preserve"> is landfilled. b) Same as the baseline scenario</w:t>
      </w:r>
      <w:r w:rsidR="00CB411B">
        <w:rPr>
          <w:szCs w:val="22"/>
        </w:rPr>
        <w:t>,</w:t>
      </w:r>
      <w:r w:rsidR="00F34379">
        <w:rPr>
          <w:szCs w:val="22"/>
        </w:rPr>
        <w:t xml:space="preserve"> but </w:t>
      </w:r>
      <w:r w:rsidR="00594B7A">
        <w:rPr>
          <w:szCs w:val="22"/>
        </w:rPr>
        <w:t>manufacturing waste</w:t>
      </w:r>
      <w:r w:rsidR="00F34379">
        <w:rPr>
          <w:szCs w:val="22"/>
        </w:rPr>
        <w:t xml:space="preserve"> is recycled. c) </w:t>
      </w:r>
      <w:r w:rsidR="00CB411B">
        <w:rPr>
          <w:szCs w:val="22"/>
        </w:rPr>
        <w:t>Cadmium</w:t>
      </w:r>
      <w:r w:rsidR="005D5A33">
        <w:rPr>
          <w:szCs w:val="22"/>
        </w:rPr>
        <w:t>-</w:t>
      </w:r>
      <w:r w:rsidR="00CB411B">
        <w:rPr>
          <w:szCs w:val="22"/>
        </w:rPr>
        <w:t>Telluride PV modules</w:t>
      </w:r>
      <w:r w:rsidR="007F3FAF">
        <w:rPr>
          <w:szCs w:val="22"/>
        </w:rPr>
        <w:t xml:space="preserve"> case</w:t>
      </w:r>
      <w:r w:rsidR="00CB411B">
        <w:rPr>
          <w:szCs w:val="22"/>
        </w:rPr>
        <w:t xml:space="preserve">, </w:t>
      </w:r>
      <w:r w:rsidR="00594B7A">
        <w:rPr>
          <w:szCs w:val="22"/>
        </w:rPr>
        <w:t>manufacturing waste</w:t>
      </w:r>
      <w:r w:rsidR="00CB411B">
        <w:rPr>
          <w:szCs w:val="22"/>
        </w:rPr>
        <w:t xml:space="preserve"> is landfilled</w:t>
      </w:r>
      <w:r w:rsidR="00CB411B">
        <w:rPr>
          <w:lang w:val="en-CA"/>
        </w:rPr>
        <w:t xml:space="preserve">. d) Same as the </w:t>
      </w:r>
      <w:r w:rsidR="00CB411B">
        <w:rPr>
          <w:szCs w:val="22"/>
        </w:rPr>
        <w:t>Cadmium</w:t>
      </w:r>
      <w:r w:rsidR="005D5A33">
        <w:rPr>
          <w:szCs w:val="22"/>
        </w:rPr>
        <w:t>-</w:t>
      </w:r>
      <w:r w:rsidR="00CB411B">
        <w:rPr>
          <w:szCs w:val="22"/>
        </w:rPr>
        <w:t>Telluride PV modules case,</w:t>
      </w:r>
      <w:r w:rsidR="00CB411B" w:rsidRPr="0020451E">
        <w:rPr>
          <w:lang w:val="en-CA"/>
        </w:rPr>
        <w:t xml:space="preserve"> </w:t>
      </w:r>
      <w:r w:rsidR="00CB411B">
        <w:rPr>
          <w:lang w:val="en-CA"/>
        </w:rPr>
        <w:t xml:space="preserve">but </w:t>
      </w:r>
      <w:r w:rsidR="00594B7A">
        <w:rPr>
          <w:szCs w:val="22"/>
        </w:rPr>
        <w:t>manufacturing waste</w:t>
      </w:r>
      <w:r w:rsidR="00CB411B">
        <w:rPr>
          <w:szCs w:val="22"/>
        </w:rPr>
        <w:t xml:space="preserve"> is recycled</w:t>
      </w:r>
      <w:r w:rsidR="00CB411B">
        <w:rPr>
          <w:lang w:val="en-CA"/>
        </w:rPr>
        <w:t xml:space="preserve">. Recycling </w:t>
      </w:r>
      <w:r w:rsidR="00594B7A">
        <w:rPr>
          <w:lang w:val="en-CA"/>
        </w:rPr>
        <w:t>manufacturing waste</w:t>
      </w:r>
      <w:r w:rsidR="00CB411B">
        <w:rPr>
          <w:lang w:val="en-CA"/>
        </w:rPr>
        <w:t xml:space="preserve"> could generate economic benefits for manufacturers by eclipsing some of the costs related to </w:t>
      </w:r>
      <w:r w:rsidR="00B366A2">
        <w:rPr>
          <w:lang w:val="en-CA"/>
        </w:rPr>
        <w:t>purchasing</w:t>
      </w:r>
      <w:r w:rsidR="00CB411B">
        <w:rPr>
          <w:lang w:val="en-CA"/>
        </w:rPr>
        <w:t xml:space="preserve"> raw materials. Recycling </w:t>
      </w:r>
      <w:r w:rsidR="00594B7A">
        <w:rPr>
          <w:lang w:val="en-CA"/>
        </w:rPr>
        <w:t>manufacturing waste</w:t>
      </w:r>
      <w:r w:rsidR="00CB411B" w:rsidRPr="007F3FAF">
        <w:rPr>
          <w:lang w:val="en-CA"/>
        </w:rPr>
        <w:t xml:space="preserve"> avoids </w:t>
      </w:r>
      <w:r w:rsidR="00C25A0F">
        <w:rPr>
          <w:lang w:val="en-CA"/>
        </w:rPr>
        <w:t>about 300 million</w:t>
      </w:r>
      <w:r w:rsidR="00CB411B" w:rsidRPr="007F3FAF">
        <w:rPr>
          <w:lang w:val="en-CA"/>
        </w:rPr>
        <w:t xml:space="preserve"> $</w:t>
      </w:r>
      <w:r w:rsidRPr="007F3FAF">
        <w:rPr>
          <w:lang w:val="en-CA"/>
        </w:rPr>
        <w:fldChar w:fldCharType="begin"/>
      </w:r>
      <w:r w:rsidRPr="007F3FAF">
        <w:rPr>
          <w:lang w:val="en-CA"/>
        </w:rPr>
        <w:instrText xml:space="preserve"> ADDIN </w:instrText>
      </w:r>
      <w:r w:rsidRPr="007F3FAF">
        <w:rPr>
          <w:lang w:val="en-CA"/>
        </w:rPr>
        <w:fldChar w:fldCharType="end"/>
      </w:r>
      <w:r w:rsidRPr="007F3FAF">
        <w:rPr>
          <w:lang w:val="en-CA"/>
        </w:rPr>
        <w:fldChar w:fldCharType="begin"/>
      </w:r>
      <w:r w:rsidRPr="007F3FAF">
        <w:rPr>
          <w:lang w:val="en-CA"/>
        </w:rPr>
        <w:instrText xml:space="preserve"> ADDIN </w:instrText>
      </w:r>
      <w:r w:rsidRPr="007F3FAF">
        <w:rPr>
          <w:lang w:val="en-CA"/>
        </w:rPr>
        <w:fldChar w:fldCharType="end"/>
      </w:r>
      <w:r w:rsidR="00CB411B" w:rsidRPr="007F3FAF">
        <w:rPr>
          <w:lang w:val="en-CA"/>
        </w:rPr>
        <w:t xml:space="preserve"> and </w:t>
      </w:r>
      <w:r w:rsidR="00C25A0F">
        <w:rPr>
          <w:lang w:val="en-CA"/>
        </w:rPr>
        <w:t>0.8 million</w:t>
      </w:r>
      <w:r w:rsidR="00CB411B" w:rsidRPr="007F3FAF">
        <w:rPr>
          <w:lang w:val="en-CA"/>
        </w:rPr>
        <w:t xml:space="preserve"> $</w:t>
      </w:r>
      <w:r w:rsidR="00CB411B">
        <w:rPr>
          <w:lang w:val="en-CA"/>
        </w:rPr>
        <w:t xml:space="preserve"> for the baseline and the </w:t>
      </w:r>
      <w:r w:rsidR="00CB411B">
        <w:rPr>
          <w:szCs w:val="22"/>
        </w:rPr>
        <w:t>Cadmium</w:t>
      </w:r>
      <w:r w:rsidR="005D5A33">
        <w:rPr>
          <w:szCs w:val="22"/>
        </w:rPr>
        <w:t>-</w:t>
      </w:r>
      <w:r w:rsidR="00CB411B">
        <w:rPr>
          <w:szCs w:val="22"/>
        </w:rPr>
        <w:t>Telluride PV modules case.</w:t>
      </w:r>
      <w:r w:rsidR="00D018E0">
        <w:rPr>
          <w:szCs w:val="22"/>
        </w:rPr>
        <w:t xml:space="preserve"> For both the baseline and the Cadmium-Telluride PV modules case, </w:t>
      </w:r>
      <w:r w:rsidR="00594B7A">
        <w:rPr>
          <w:szCs w:val="22"/>
        </w:rPr>
        <w:t>manufacturing waste</w:t>
      </w:r>
      <w:r w:rsidR="00D018E0">
        <w:rPr>
          <w:szCs w:val="22"/>
        </w:rPr>
        <w:t xml:space="preserve"> recycling means that recyclers become profitable (see </w:t>
      </w:r>
      <w:r w:rsidR="007D4407">
        <w:rPr>
          <w:szCs w:val="22"/>
        </w:rPr>
        <w:t xml:space="preserve">the </w:t>
      </w:r>
      <w:r w:rsidR="00D018E0">
        <w:rPr>
          <w:szCs w:val="22"/>
        </w:rPr>
        <w:t>secondary ax</w:t>
      </w:r>
      <w:r w:rsidR="00764D59">
        <w:rPr>
          <w:szCs w:val="22"/>
        </w:rPr>
        <w:t>e</w:t>
      </w:r>
      <w:r w:rsidR="00D018E0">
        <w:rPr>
          <w:szCs w:val="22"/>
        </w:rPr>
        <w:t>s of the Figure).</w:t>
      </w:r>
      <w:r w:rsidR="00CB411B">
        <w:rPr>
          <w:szCs w:val="22"/>
        </w:rPr>
        <w:t xml:space="preserve"> </w:t>
      </w:r>
      <w:r w:rsidR="00A20EE6">
        <w:rPr>
          <w:szCs w:val="22"/>
        </w:rPr>
        <w:t xml:space="preserve">It is worth noting </w:t>
      </w:r>
      <w:r w:rsidR="00CB411B">
        <w:rPr>
          <w:szCs w:val="22"/>
        </w:rPr>
        <w:t xml:space="preserve">that </w:t>
      </w:r>
      <w:r w:rsidR="00A20EE6">
        <w:rPr>
          <w:szCs w:val="22"/>
        </w:rPr>
        <w:t>t</w:t>
      </w:r>
      <w:r w:rsidR="00CB411B">
        <w:rPr>
          <w:szCs w:val="22"/>
        </w:rPr>
        <w:t>he material recycling rate is higher in the Cadmium</w:t>
      </w:r>
      <w:r w:rsidR="007D4407">
        <w:rPr>
          <w:szCs w:val="22"/>
        </w:rPr>
        <w:t>-</w:t>
      </w:r>
      <w:r w:rsidR="00CB411B">
        <w:rPr>
          <w:szCs w:val="22"/>
        </w:rPr>
        <w:t>Telluride PV modules case due to an already existing infrastructure and past US voluntary enhanced producer responsibility programs</w:t>
      </w:r>
      <w:r w:rsidR="007F1D0D">
        <w:rPr>
          <w:szCs w:val="22"/>
        </w:rPr>
        <w:fldChar w:fldCharType="begin"/>
      </w:r>
      <w:r w:rsidR="004F44F1">
        <w:rPr>
          <w:szCs w:val="22"/>
        </w:rPr>
        <w:instrText xml:space="preserve"> ADDIN EN.CITE &lt;EndNote&gt;&lt;Cite&gt;&lt;Author&gt;Fthenakis&lt;/Author&gt;&lt;Year&gt;2009&lt;/Year&gt;&lt;RecNum&gt;2637&lt;/RecNum&gt;&lt;DisplayText&gt;&lt;style face="superscript"&gt;34&lt;/style&gt;&lt;/DisplayText&gt;&lt;record&gt;&lt;rec-number&gt;2637&lt;/rec-number&gt;&lt;foreign-keys&gt;&lt;key app="EN" db-id="xa0apz2rpaeaw0ew5dy5s05kpdtw20f99ddr" timestamp="1598563881"&gt;2637&lt;/key&gt;&lt;/foreign-keys&gt;&lt;ref-type name="Journal Article"&gt;17&lt;/ref-type&gt;&lt;contributors&gt;&lt;authors&gt;&lt;author&gt;Fthenakis, Vasilis&lt;/author&gt;&lt;/authors&gt;&lt;/contributors&gt;&lt;titles&gt;&lt;title&gt;Sustainability of photovoltaics: The case for thin-film solar cells&lt;/title&gt;&lt;secondary-title&gt;Renewable and Sustainable Energy Reviews&lt;/secondary-title&gt;&lt;/titles&gt;&lt;periodical&gt;&lt;full-title&gt;Renewable and Sustainable Energy Reviews&lt;/full-title&gt;&lt;/periodical&gt;&lt;pages&gt;2746-2750&lt;/pages&gt;&lt;volume&gt;13&lt;/volume&gt;&lt;number&gt;9&lt;/number&gt;&lt;keywords&gt;&lt;keyword&gt;Photovoltaics&lt;/keyword&gt;&lt;keyword&gt;Tellurium&lt;/keyword&gt;&lt;keyword&gt;Indium&lt;/keyword&gt;&lt;keyword&gt;Germanium&lt;/keyword&gt;&lt;keyword&gt;Availability&lt;/keyword&gt;&lt;keyword&gt;Resources&lt;/keyword&gt;&lt;keyword&gt;Recycling&lt;/keyword&gt;&lt;/keywords&gt;&lt;dates&gt;&lt;year&gt;2009&lt;/year&gt;&lt;pub-dates&gt;&lt;date&gt;2009/12/01/&lt;/date&gt;&lt;/pub-dates&gt;&lt;/dates&gt;&lt;isbn&gt;1364-0321&lt;/isbn&gt;&lt;urls&gt;&lt;related-urls&gt;&lt;url&gt;http://www.sciencedirect.com/science/article/pii/S1364032109000896&lt;/url&gt;&lt;/related-urls&gt;&lt;/urls&gt;&lt;electronic-resource-num&gt;https://doi.org/10.1016/j.rser.2009.05.001&lt;/electronic-resource-num&gt;&lt;/record&gt;&lt;/Cite&gt;&lt;/EndNote&gt;</w:instrText>
      </w:r>
      <w:r w:rsidR="007F1D0D">
        <w:rPr>
          <w:szCs w:val="22"/>
        </w:rPr>
        <w:fldChar w:fldCharType="separate"/>
      </w:r>
      <w:r w:rsidR="004F44F1" w:rsidRPr="004F44F1">
        <w:rPr>
          <w:noProof/>
          <w:szCs w:val="22"/>
          <w:vertAlign w:val="superscript"/>
        </w:rPr>
        <w:t>34</w:t>
      </w:r>
      <w:r w:rsidR="007F1D0D">
        <w:rPr>
          <w:szCs w:val="22"/>
        </w:rPr>
        <w:fldChar w:fldCharType="end"/>
      </w:r>
      <w:r w:rsidR="00CB411B">
        <w:rPr>
          <w:szCs w:val="22"/>
        </w:rPr>
        <w:t>.</w:t>
      </w:r>
      <w:r w:rsidR="005926C5" w:rsidRPr="005926C5">
        <w:t xml:space="preserve"> </w:t>
      </w:r>
      <w:r w:rsidR="005926C5">
        <w:t xml:space="preserve">Overall, </w:t>
      </w:r>
      <w:r w:rsidR="00B366A2">
        <w:t>the co-location of manufacturing sites and recycling facilities may help</w:t>
      </w:r>
      <w:r w:rsidR="005926C5" w:rsidRPr="005926C5">
        <w:rPr>
          <w:szCs w:val="22"/>
        </w:rPr>
        <w:t xml:space="preserve"> facilitate recycling and reduce manufacturing waste</w:t>
      </w:r>
      <w:r w:rsidR="005926C5">
        <w:rPr>
          <w:szCs w:val="22"/>
        </w:rPr>
        <w:t>.</w:t>
      </w:r>
      <w:r w:rsidR="005D5A33">
        <w:rPr>
          <w:szCs w:val="22"/>
        </w:rPr>
        <w:t xml:space="preserve"> (Parameters</w:t>
      </w:r>
      <w:r w:rsidR="00B366A2">
        <w:rPr>
          <w:szCs w:val="22"/>
        </w:rPr>
        <w:t>’</w:t>
      </w:r>
      <w:r w:rsidR="005D5A33">
        <w:rPr>
          <w:szCs w:val="22"/>
        </w:rPr>
        <w:t xml:space="preserve"> values and source for the Cadmium-Telluride PV modules case are reported in Supplementary Table </w:t>
      </w:r>
      <w:r w:rsidR="00D3346A">
        <w:rPr>
          <w:szCs w:val="22"/>
        </w:rPr>
        <w:t>9</w:t>
      </w:r>
      <w:r w:rsidR="00B729C2">
        <w:rPr>
          <w:szCs w:val="22"/>
        </w:rPr>
        <w:t>.</w:t>
      </w:r>
      <w:r w:rsidR="00093D06">
        <w:rPr>
          <w:bCs/>
          <w:szCs w:val="22"/>
        </w:rPr>
        <w:t>)</w:t>
      </w:r>
    </w:p>
    <w:p w14:paraId="1DF47A1D" w14:textId="46FD5984" w:rsidR="005D23E2" w:rsidRDefault="005D23E2" w:rsidP="006E449D">
      <w:pPr>
        <w:spacing w:line="360" w:lineRule="auto"/>
        <w:rPr>
          <w:bCs/>
          <w:szCs w:val="22"/>
        </w:rPr>
      </w:pPr>
    </w:p>
    <w:p w14:paraId="005FF287" w14:textId="0EC5D651" w:rsidR="005D23E2" w:rsidRDefault="005D23E2" w:rsidP="006E449D">
      <w:pPr>
        <w:spacing w:line="360" w:lineRule="auto"/>
        <w:rPr>
          <w:szCs w:val="22"/>
        </w:rPr>
      </w:pPr>
      <w:r>
        <w:rPr>
          <w:noProof/>
        </w:rPr>
        <w:lastRenderedPageBreak/>
        <w:drawing>
          <wp:inline distT="0" distB="0" distL="0" distR="0" wp14:anchorId="6D7FA2CF" wp14:editId="44A8C842">
            <wp:extent cx="5943600" cy="300799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007995"/>
                    </a:xfrm>
                    <a:prstGeom prst="rect">
                      <a:avLst/>
                    </a:prstGeom>
                    <a:noFill/>
                    <a:ln>
                      <a:noFill/>
                    </a:ln>
                  </pic:spPr>
                </pic:pic>
              </a:graphicData>
            </a:graphic>
          </wp:inline>
        </w:drawing>
      </w:r>
    </w:p>
    <w:p w14:paraId="2436E825" w14:textId="48A1897F" w:rsidR="006E3EEC" w:rsidRDefault="006E3EEC" w:rsidP="006E3EEC">
      <w:pPr>
        <w:spacing w:line="360" w:lineRule="auto"/>
        <w:rPr>
          <w:szCs w:val="22"/>
        </w:rPr>
      </w:pPr>
      <w:r w:rsidRPr="0020451E">
        <w:rPr>
          <w:b/>
          <w:bCs/>
        </w:rPr>
        <w:t xml:space="preserve">Supplementary Figure </w:t>
      </w:r>
      <w:r>
        <w:rPr>
          <w:b/>
          <w:bCs/>
        </w:rPr>
        <w:t xml:space="preserve">7: </w:t>
      </w:r>
      <w:r>
        <w:rPr>
          <w:szCs w:val="22"/>
        </w:rPr>
        <w:t>Recycling costs and recycling rate as a function of time for two initial recycling costs. The recycling costs are expressed in $/kg.</w:t>
      </w:r>
    </w:p>
    <w:p w14:paraId="5B8283A0" w14:textId="77777777" w:rsidR="00930B41" w:rsidRDefault="00930B41" w:rsidP="006E449D">
      <w:pPr>
        <w:spacing w:line="360" w:lineRule="auto"/>
        <w:rPr>
          <w:szCs w:val="22"/>
        </w:rPr>
      </w:pPr>
    </w:p>
    <w:p w14:paraId="171E11BF" w14:textId="2A31E694" w:rsidR="0042045E" w:rsidRDefault="00540175" w:rsidP="006E449D">
      <w:pPr>
        <w:spacing w:line="360" w:lineRule="auto"/>
        <w:rPr>
          <w:szCs w:val="22"/>
        </w:rPr>
      </w:pPr>
      <w:r>
        <w:rPr>
          <w:noProof/>
        </w:rPr>
        <w:drawing>
          <wp:inline distT="0" distB="0" distL="0" distR="0" wp14:anchorId="70C18C00" wp14:editId="62D5600E">
            <wp:extent cx="5943600" cy="1991995"/>
            <wp:effectExtent l="0" t="0" r="0" b="8255"/>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1991995"/>
                    </a:xfrm>
                    <a:prstGeom prst="rect">
                      <a:avLst/>
                    </a:prstGeom>
                    <a:noFill/>
                    <a:ln>
                      <a:noFill/>
                    </a:ln>
                  </pic:spPr>
                </pic:pic>
              </a:graphicData>
            </a:graphic>
          </wp:inline>
        </w:drawing>
      </w:r>
    </w:p>
    <w:p w14:paraId="6D1F1BBE" w14:textId="06C0B895" w:rsidR="004B6170" w:rsidRDefault="0042045E" w:rsidP="006E449D">
      <w:pPr>
        <w:spacing w:line="360" w:lineRule="auto"/>
        <w:rPr>
          <w:szCs w:val="22"/>
        </w:rPr>
      </w:pPr>
      <w:r w:rsidRPr="0020451E">
        <w:rPr>
          <w:b/>
          <w:bCs/>
        </w:rPr>
        <w:t xml:space="preserve">Supplementary Figure </w:t>
      </w:r>
      <w:r w:rsidR="00C77879">
        <w:rPr>
          <w:b/>
          <w:bCs/>
        </w:rPr>
        <w:t>8</w:t>
      </w:r>
      <w:r>
        <w:rPr>
          <w:b/>
          <w:bCs/>
        </w:rPr>
        <w:t xml:space="preserve">: </w:t>
      </w:r>
      <w:r>
        <w:rPr>
          <w:szCs w:val="22"/>
        </w:rPr>
        <w:t>A</w:t>
      </w:r>
      <w:r w:rsidRPr="0042045E">
        <w:rPr>
          <w:szCs w:val="22"/>
        </w:rPr>
        <w:t xml:space="preserve"> “seeding” strategy where 10% of PV owners pay a lower initial recycling fee (</w:t>
      </w:r>
      <w:r w:rsidR="00167EF7">
        <w:rPr>
          <w:szCs w:val="22"/>
        </w:rPr>
        <w:t>$</w:t>
      </w:r>
      <w:r w:rsidRPr="0042045E">
        <w:rPr>
          <w:szCs w:val="22"/>
        </w:rPr>
        <w:t>18/module) enhances the material recycling rate to 2</w:t>
      </w:r>
      <w:r w:rsidR="005F3778">
        <w:rPr>
          <w:szCs w:val="22"/>
        </w:rPr>
        <w:t>1</w:t>
      </w:r>
      <w:r w:rsidRPr="0042045E">
        <w:rPr>
          <w:szCs w:val="22"/>
        </w:rPr>
        <w:t>%</w:t>
      </w:r>
      <w:r>
        <w:rPr>
          <w:szCs w:val="22"/>
        </w:rPr>
        <w:t>.</w:t>
      </w:r>
    </w:p>
    <w:p w14:paraId="6FE98C60" w14:textId="77777777" w:rsidR="00930B41" w:rsidRDefault="00930B41" w:rsidP="006E449D">
      <w:pPr>
        <w:spacing w:line="360" w:lineRule="auto"/>
        <w:rPr>
          <w:szCs w:val="22"/>
        </w:rPr>
      </w:pPr>
    </w:p>
    <w:p w14:paraId="3DEE878C" w14:textId="2B9AE254" w:rsidR="00930B41" w:rsidRDefault="00930B41" w:rsidP="006E449D">
      <w:pPr>
        <w:spacing w:line="360" w:lineRule="auto"/>
        <w:rPr>
          <w:szCs w:val="22"/>
        </w:rPr>
        <w:sectPr w:rsidR="00930B41" w:rsidSect="005F6149">
          <w:pgSz w:w="12240" w:h="15840" w:code="1"/>
          <w:pgMar w:top="1077" w:right="1440" w:bottom="1440" w:left="1440" w:header="720" w:footer="720" w:gutter="0"/>
          <w:cols w:space="360"/>
          <w:docGrid w:linePitch="360"/>
        </w:sectPr>
      </w:pPr>
    </w:p>
    <w:p w14:paraId="21E82257" w14:textId="4778D8A5" w:rsidR="0036449C" w:rsidRDefault="00056CC6" w:rsidP="00056CC6">
      <w:pPr>
        <w:spacing w:line="360" w:lineRule="auto"/>
      </w:pPr>
      <w:r w:rsidRPr="00F47E97">
        <w:rPr>
          <w:b/>
          <w:bCs/>
        </w:rPr>
        <w:lastRenderedPageBreak/>
        <w:t xml:space="preserve">Supplementary Table </w:t>
      </w:r>
      <w:r w:rsidR="002545B5">
        <w:rPr>
          <w:b/>
          <w:bCs/>
        </w:rPr>
        <w:t>3</w:t>
      </w:r>
      <w:r w:rsidRPr="00F47E97">
        <w:rPr>
          <w:b/>
          <w:bCs/>
        </w:rPr>
        <w:t>:</w:t>
      </w:r>
      <w:r w:rsidRPr="00F47E97">
        <w:t xml:space="preserve"> </w:t>
      </w:r>
      <w:r w:rsidR="0072621F">
        <w:t>First-order s</w:t>
      </w:r>
      <w:r w:rsidR="00F47E97" w:rsidRPr="00F47E97">
        <w:t>ensitivity</w:t>
      </w:r>
      <w:r w:rsidRPr="00F47E97">
        <w:t xml:space="preserve"> indices</w:t>
      </w:r>
      <w:r w:rsidR="00F47E97" w:rsidRPr="00F47E97">
        <w:t xml:space="preserve"> obtained from the variance-based (or </w:t>
      </w:r>
      <w:proofErr w:type="spellStart"/>
      <w:r w:rsidR="00F47E97" w:rsidRPr="00F47E97">
        <w:t>Sobol</w:t>
      </w:r>
      <w:proofErr w:type="spellEnd"/>
      <w:r w:rsidR="00F47E97" w:rsidRPr="00F47E97">
        <w:t>) sensitivity analysis</w:t>
      </w:r>
      <w:r w:rsidR="0072621F">
        <w:t xml:space="preserve"> </w:t>
      </w:r>
      <w:r w:rsidR="004B6170">
        <w:t xml:space="preserve">and moment independent sensitivity analysis </w:t>
      </w:r>
      <w:r w:rsidR="0072621F">
        <w:t xml:space="preserve">for three output metrics: </w:t>
      </w:r>
      <w:r w:rsidR="007D4407">
        <w:t xml:space="preserve">the </w:t>
      </w:r>
      <w:r w:rsidR="0072621F">
        <w:t xml:space="preserve">fraction of modules in CE pathways, </w:t>
      </w:r>
      <w:r w:rsidR="007D4407">
        <w:t xml:space="preserve">the </w:t>
      </w:r>
      <w:r w:rsidR="002323FE">
        <w:t xml:space="preserve">fraction of modules recycled, </w:t>
      </w:r>
      <w:r w:rsidR="007D4407">
        <w:t xml:space="preserve">the fraction of modules being reused, and the </w:t>
      </w:r>
      <w:r w:rsidR="002323FE">
        <w:t>societal costs</w:t>
      </w:r>
      <w:r w:rsidR="00F47E97" w:rsidRPr="00F47E97">
        <w:t xml:space="preserve">. NS means </w:t>
      </w:r>
      <w:r w:rsidR="00B366A2">
        <w:t>“</w:t>
      </w:r>
      <w:r w:rsidR="00F47E97" w:rsidRPr="00F47E97">
        <w:t>Non</w:t>
      </w:r>
      <w:r w:rsidR="00B366A2">
        <w:t>-</w:t>
      </w:r>
      <w:r w:rsidR="00F47E97" w:rsidRPr="00F47E97">
        <w:t>Significant</w:t>
      </w:r>
      <w:r w:rsidR="00B366A2">
        <w:t>”</w:t>
      </w:r>
      <w:r w:rsidR="00F47E97" w:rsidRPr="00F47E97">
        <w:t>.</w:t>
      </w:r>
      <w:r w:rsidR="0036449C">
        <w:t xml:space="preserve"> Societal costs are computed as:</w:t>
      </w:r>
    </w:p>
    <w:p w14:paraId="7B6C4830" w14:textId="41917663" w:rsidR="00056CC6" w:rsidRPr="0020451E" w:rsidRDefault="0036449C" w:rsidP="00056CC6">
      <w:pPr>
        <w:spacing w:line="360" w:lineRule="auto"/>
      </w:pPr>
      <m:oMathPara>
        <m:oMath>
          <m:r>
            <w:rPr>
              <w:rFonts w:ascii="Cambria Math" w:hAnsi="Cambria Math"/>
              <w:sz w:val="18"/>
              <w:szCs w:val="18"/>
            </w:rPr>
            <m:t>Societal costs=Installers</m:t>
          </m:r>
          <m:r>
            <w:rPr>
              <w:rFonts w:ascii="Cambria Math" w:hAnsi="Cambria Math" w:hint="eastAsia"/>
              <w:sz w:val="18"/>
              <w:szCs w:val="18"/>
            </w:rPr>
            <m:t>'</m:t>
          </m:r>
          <m:r>
            <w:rPr>
              <w:rFonts w:ascii="Cambria Math" w:hAnsi="Cambria Math"/>
              <w:sz w:val="18"/>
              <w:szCs w:val="18"/>
            </w:rPr>
            <m:t xml:space="preserve"> net income</m:t>
          </m:r>
          <m:r>
            <w:rPr>
              <w:rFonts w:ascii="Cambria Math"/>
              <w:sz w:val="18"/>
              <w:szCs w:val="18"/>
            </w:rPr>
            <m:t>+</m:t>
          </m:r>
          <m:r>
            <w:rPr>
              <w:rFonts w:ascii="Cambria Math" w:hAnsi="Cambria Math"/>
              <w:sz w:val="18"/>
              <w:szCs w:val="18"/>
            </w:rPr>
            <m:t>Recyclers</m:t>
          </m:r>
          <m:r>
            <w:rPr>
              <w:rFonts w:ascii="Cambria Math" w:hAnsi="Cambria Math" w:hint="eastAsia"/>
              <w:sz w:val="18"/>
              <w:szCs w:val="18"/>
            </w:rPr>
            <m:t>'</m:t>
          </m:r>
          <m:r>
            <w:rPr>
              <w:rFonts w:ascii="Cambria Math" w:hAnsi="Cambria Math"/>
              <w:sz w:val="18"/>
              <w:szCs w:val="18"/>
            </w:rPr>
            <m:t xml:space="preserve"> net income+</m:t>
          </m:r>
          <m:r>
            <m:rPr>
              <m:sty m:val="p"/>
            </m:rPr>
            <w:rPr>
              <w:rFonts w:ascii="Cambria Math" w:hAnsi="Cambria Math"/>
              <w:sz w:val="18"/>
              <w:szCs w:val="18"/>
            </w:rPr>
            <m:t>Manufacturers</m:t>
          </m:r>
          <m:r>
            <m:rPr>
              <m:sty m:val="p"/>
            </m:rPr>
            <w:rPr>
              <w:rFonts w:ascii="Cambria Math" w:hAnsi="Cambria Math" w:hint="eastAsia"/>
              <w:sz w:val="18"/>
              <w:szCs w:val="18"/>
            </w:rPr>
            <m:t>'</m:t>
          </m:r>
          <m:r>
            <m:rPr>
              <m:sty m:val="p"/>
            </m:rPr>
            <w:rPr>
              <w:rFonts w:ascii="Cambria Math" w:hAnsi="Cambria Math"/>
              <w:sz w:val="18"/>
              <w:szCs w:val="18"/>
            </w:rPr>
            <m:t xml:space="preserve"> net income</m:t>
          </m:r>
        </m:oMath>
      </m:oMathPara>
    </w:p>
    <w:tbl>
      <w:tblPr>
        <w:tblStyle w:val="TableGrid"/>
        <w:tblW w:w="0" w:type="auto"/>
        <w:tblLook w:val="04A0" w:firstRow="1" w:lastRow="0" w:firstColumn="1" w:lastColumn="0" w:noHBand="0" w:noVBand="1"/>
      </w:tblPr>
      <w:tblGrid>
        <w:gridCol w:w="894"/>
        <w:gridCol w:w="1895"/>
        <w:gridCol w:w="1640"/>
        <w:gridCol w:w="1640"/>
        <w:gridCol w:w="1640"/>
        <w:gridCol w:w="1641"/>
      </w:tblGrid>
      <w:tr w:rsidR="004B6170" w:rsidRPr="00CA2EBC" w14:paraId="5F37E4ED" w14:textId="77777777" w:rsidTr="00B77C9E">
        <w:tc>
          <w:tcPr>
            <w:tcW w:w="0" w:type="auto"/>
            <w:gridSpan w:val="2"/>
            <w:shd w:val="clear" w:color="auto" w:fill="auto"/>
          </w:tcPr>
          <w:p w14:paraId="7A394792" w14:textId="77777777" w:rsidR="004B6170" w:rsidRPr="00CA2EBC" w:rsidRDefault="004B6170" w:rsidP="004B6170">
            <w:pPr>
              <w:pStyle w:val="Section"/>
              <w:numPr>
                <w:ilvl w:val="0"/>
                <w:numId w:val="0"/>
              </w:numPr>
              <w:spacing w:after="0" w:line="360" w:lineRule="auto"/>
              <w:jc w:val="center"/>
              <w:rPr>
                <w:b w:val="0"/>
                <w:bCs/>
                <w:sz w:val="20"/>
                <w:szCs w:val="20"/>
              </w:rPr>
            </w:pPr>
          </w:p>
        </w:tc>
        <w:tc>
          <w:tcPr>
            <w:tcW w:w="0" w:type="auto"/>
          </w:tcPr>
          <w:p w14:paraId="683E5C50" w14:textId="32AF298F" w:rsidR="004B6170" w:rsidRDefault="004B6170" w:rsidP="004B6170">
            <w:pPr>
              <w:pStyle w:val="Section"/>
              <w:numPr>
                <w:ilvl w:val="0"/>
                <w:numId w:val="0"/>
              </w:numPr>
              <w:spacing w:after="0" w:line="360" w:lineRule="auto"/>
              <w:jc w:val="center"/>
              <w:rPr>
                <w:sz w:val="20"/>
                <w:szCs w:val="20"/>
              </w:rPr>
            </w:pPr>
            <w:r w:rsidRPr="00D01CDA">
              <w:rPr>
                <w:sz w:val="20"/>
                <w:szCs w:val="20"/>
              </w:rPr>
              <w:t>Fraction of modules in CE pathways</w:t>
            </w:r>
          </w:p>
        </w:tc>
        <w:tc>
          <w:tcPr>
            <w:tcW w:w="0" w:type="auto"/>
          </w:tcPr>
          <w:p w14:paraId="3B686392" w14:textId="04DA1C88" w:rsidR="004B6170" w:rsidRDefault="004B6170" w:rsidP="004B6170">
            <w:pPr>
              <w:pStyle w:val="Section"/>
              <w:numPr>
                <w:ilvl w:val="0"/>
                <w:numId w:val="0"/>
              </w:numPr>
              <w:spacing w:after="0" w:line="360" w:lineRule="auto"/>
              <w:jc w:val="center"/>
              <w:rPr>
                <w:sz w:val="20"/>
                <w:szCs w:val="20"/>
              </w:rPr>
            </w:pPr>
            <w:r w:rsidRPr="00D01CDA">
              <w:rPr>
                <w:sz w:val="20"/>
                <w:szCs w:val="20"/>
              </w:rPr>
              <w:t>Fraction recycled</w:t>
            </w:r>
          </w:p>
        </w:tc>
        <w:tc>
          <w:tcPr>
            <w:tcW w:w="0" w:type="auto"/>
          </w:tcPr>
          <w:p w14:paraId="2EC0B135" w14:textId="3E854F1E" w:rsidR="004B6170" w:rsidRDefault="004B6170" w:rsidP="004B6170">
            <w:pPr>
              <w:pStyle w:val="Section"/>
              <w:numPr>
                <w:ilvl w:val="0"/>
                <w:numId w:val="0"/>
              </w:numPr>
              <w:spacing w:after="0" w:line="360" w:lineRule="auto"/>
              <w:jc w:val="center"/>
              <w:rPr>
                <w:sz w:val="20"/>
                <w:szCs w:val="20"/>
              </w:rPr>
            </w:pPr>
            <w:r w:rsidRPr="00D01CDA">
              <w:rPr>
                <w:sz w:val="20"/>
                <w:szCs w:val="20"/>
              </w:rPr>
              <w:t>Fraction reused</w:t>
            </w:r>
          </w:p>
        </w:tc>
        <w:tc>
          <w:tcPr>
            <w:tcW w:w="0" w:type="auto"/>
          </w:tcPr>
          <w:p w14:paraId="027BB769" w14:textId="1B391734" w:rsidR="004B6170" w:rsidRDefault="004B6170" w:rsidP="004B6170">
            <w:pPr>
              <w:pStyle w:val="Section"/>
              <w:numPr>
                <w:ilvl w:val="0"/>
                <w:numId w:val="0"/>
              </w:numPr>
              <w:spacing w:after="0" w:line="360" w:lineRule="auto"/>
              <w:jc w:val="center"/>
              <w:rPr>
                <w:sz w:val="20"/>
                <w:szCs w:val="20"/>
              </w:rPr>
            </w:pPr>
            <w:r w:rsidRPr="00D01CDA">
              <w:rPr>
                <w:sz w:val="20"/>
                <w:szCs w:val="20"/>
              </w:rPr>
              <w:t>Societal costs</w:t>
            </w:r>
          </w:p>
        </w:tc>
      </w:tr>
      <w:tr w:rsidR="004B6170" w:rsidRPr="00CA2EBC" w14:paraId="029CBC7D" w14:textId="77777777" w:rsidTr="00B77C9E">
        <w:tc>
          <w:tcPr>
            <w:tcW w:w="0" w:type="auto"/>
            <w:gridSpan w:val="2"/>
            <w:shd w:val="clear" w:color="auto" w:fill="auto"/>
          </w:tcPr>
          <w:p w14:paraId="651A3AD3" w14:textId="77777777" w:rsidR="004B6170" w:rsidRPr="00CA2EBC" w:rsidRDefault="004B6170" w:rsidP="004B6170">
            <w:pPr>
              <w:pStyle w:val="Section"/>
              <w:numPr>
                <w:ilvl w:val="0"/>
                <w:numId w:val="0"/>
              </w:numPr>
              <w:spacing w:after="0" w:line="360" w:lineRule="auto"/>
              <w:jc w:val="center"/>
              <w:rPr>
                <w:b w:val="0"/>
                <w:bCs/>
                <w:sz w:val="20"/>
                <w:szCs w:val="20"/>
              </w:rPr>
            </w:pPr>
          </w:p>
        </w:tc>
        <w:tc>
          <w:tcPr>
            <w:tcW w:w="6561" w:type="dxa"/>
            <w:gridSpan w:val="4"/>
            <w:shd w:val="clear" w:color="auto" w:fill="auto"/>
          </w:tcPr>
          <w:p w14:paraId="7F809338" w14:textId="19EA52AB" w:rsidR="004B6170" w:rsidRPr="00D01CDA" w:rsidRDefault="004B6170" w:rsidP="004B6170">
            <w:pPr>
              <w:pStyle w:val="Section"/>
              <w:numPr>
                <w:ilvl w:val="0"/>
                <w:numId w:val="0"/>
              </w:numPr>
              <w:spacing w:after="0" w:line="360" w:lineRule="auto"/>
              <w:jc w:val="center"/>
              <w:rPr>
                <w:sz w:val="20"/>
                <w:szCs w:val="20"/>
              </w:rPr>
            </w:pPr>
            <w:proofErr w:type="spellStart"/>
            <w:r>
              <w:rPr>
                <w:sz w:val="20"/>
                <w:szCs w:val="20"/>
              </w:rPr>
              <w:t>Sobol</w:t>
            </w:r>
            <w:proofErr w:type="spellEnd"/>
            <w:r>
              <w:rPr>
                <w:sz w:val="20"/>
                <w:szCs w:val="20"/>
              </w:rPr>
              <w:t xml:space="preserve"> f</w:t>
            </w:r>
            <w:r w:rsidRPr="00D01CDA">
              <w:rPr>
                <w:sz w:val="20"/>
                <w:szCs w:val="20"/>
              </w:rPr>
              <w:t>irst</w:t>
            </w:r>
            <w:r>
              <w:rPr>
                <w:sz w:val="20"/>
                <w:szCs w:val="20"/>
              </w:rPr>
              <w:t>-</w:t>
            </w:r>
            <w:r w:rsidRPr="00D01CDA">
              <w:rPr>
                <w:sz w:val="20"/>
                <w:szCs w:val="20"/>
              </w:rPr>
              <w:t>order sensitivity indices (and confidence interval)</w:t>
            </w:r>
          </w:p>
        </w:tc>
      </w:tr>
      <w:tr w:rsidR="004B6170" w:rsidRPr="00CA2EBC" w14:paraId="04495DCF" w14:textId="77777777" w:rsidTr="00323506">
        <w:tc>
          <w:tcPr>
            <w:tcW w:w="894" w:type="dxa"/>
            <w:vMerge w:val="restart"/>
            <w:shd w:val="clear" w:color="auto" w:fill="auto"/>
            <w:textDirection w:val="btLr"/>
          </w:tcPr>
          <w:p w14:paraId="51F7C5AD" w14:textId="77777777" w:rsidR="004B6170" w:rsidRPr="00D01CDA" w:rsidRDefault="004B6170" w:rsidP="004B6170">
            <w:pPr>
              <w:pStyle w:val="Section"/>
              <w:numPr>
                <w:ilvl w:val="0"/>
                <w:numId w:val="0"/>
              </w:numPr>
              <w:spacing w:after="0" w:line="360" w:lineRule="auto"/>
              <w:ind w:left="113" w:right="113"/>
              <w:jc w:val="center"/>
              <w:rPr>
                <w:sz w:val="20"/>
                <w:szCs w:val="20"/>
              </w:rPr>
            </w:pPr>
            <w:r w:rsidRPr="00D01CDA">
              <w:rPr>
                <w:sz w:val="20"/>
                <w:szCs w:val="20"/>
              </w:rPr>
              <w:t>Technical factors</w:t>
            </w:r>
          </w:p>
        </w:tc>
        <w:tc>
          <w:tcPr>
            <w:tcW w:w="1895" w:type="dxa"/>
            <w:shd w:val="clear" w:color="auto" w:fill="auto"/>
          </w:tcPr>
          <w:p w14:paraId="29675585" w14:textId="77777777"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Material recovery fraction</w:t>
            </w:r>
          </w:p>
        </w:tc>
        <w:tc>
          <w:tcPr>
            <w:tcW w:w="1640" w:type="dxa"/>
            <w:shd w:val="clear" w:color="auto" w:fill="auto"/>
          </w:tcPr>
          <w:p w14:paraId="7C48875C" w14:textId="57C77E59"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c>
          <w:tcPr>
            <w:tcW w:w="1640" w:type="dxa"/>
            <w:shd w:val="clear" w:color="auto" w:fill="auto"/>
          </w:tcPr>
          <w:p w14:paraId="057DCF88" w14:textId="2B03B188"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c>
          <w:tcPr>
            <w:tcW w:w="1640" w:type="dxa"/>
          </w:tcPr>
          <w:p w14:paraId="7217B0CC" w14:textId="4CC40FEB"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c>
          <w:tcPr>
            <w:tcW w:w="1641" w:type="dxa"/>
            <w:shd w:val="clear" w:color="auto" w:fill="auto"/>
          </w:tcPr>
          <w:p w14:paraId="468F58AA" w14:textId="563F6C9D"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r>
      <w:tr w:rsidR="004B6170" w:rsidRPr="00CA2EBC" w14:paraId="2B971FCC" w14:textId="77777777" w:rsidTr="00323506">
        <w:tc>
          <w:tcPr>
            <w:tcW w:w="894" w:type="dxa"/>
            <w:vMerge/>
            <w:shd w:val="clear" w:color="auto" w:fill="auto"/>
          </w:tcPr>
          <w:p w14:paraId="0DA07ED5" w14:textId="77777777" w:rsidR="004B6170" w:rsidRPr="00D01CDA" w:rsidRDefault="004B6170" w:rsidP="004B6170">
            <w:pPr>
              <w:pStyle w:val="Section"/>
              <w:numPr>
                <w:ilvl w:val="0"/>
                <w:numId w:val="0"/>
              </w:numPr>
              <w:spacing w:after="0" w:line="360" w:lineRule="auto"/>
              <w:jc w:val="center"/>
              <w:rPr>
                <w:sz w:val="20"/>
                <w:szCs w:val="20"/>
              </w:rPr>
            </w:pPr>
          </w:p>
        </w:tc>
        <w:tc>
          <w:tcPr>
            <w:tcW w:w="1895" w:type="dxa"/>
            <w:shd w:val="clear" w:color="auto" w:fill="auto"/>
          </w:tcPr>
          <w:p w14:paraId="612E606F" w14:textId="77777777"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Learning effect</w:t>
            </w:r>
          </w:p>
        </w:tc>
        <w:tc>
          <w:tcPr>
            <w:tcW w:w="1640" w:type="dxa"/>
            <w:shd w:val="clear" w:color="auto" w:fill="auto"/>
          </w:tcPr>
          <w:p w14:paraId="4B365EDC" w14:textId="7CA58F02" w:rsidR="004B6170" w:rsidRDefault="004B6170" w:rsidP="004B6170">
            <w:pPr>
              <w:pStyle w:val="Section"/>
              <w:numPr>
                <w:ilvl w:val="0"/>
                <w:numId w:val="0"/>
              </w:numPr>
              <w:spacing w:after="0" w:line="360" w:lineRule="auto"/>
              <w:jc w:val="center"/>
              <w:rPr>
                <w:b w:val="0"/>
                <w:bCs/>
                <w:sz w:val="20"/>
                <w:szCs w:val="20"/>
              </w:rPr>
            </w:pPr>
            <w:r>
              <w:rPr>
                <w:b w:val="0"/>
                <w:bCs/>
                <w:sz w:val="20"/>
                <w:szCs w:val="20"/>
              </w:rPr>
              <w:t>0.0</w:t>
            </w:r>
            <w:r w:rsidR="005F5493">
              <w:rPr>
                <w:b w:val="0"/>
                <w:bCs/>
                <w:sz w:val="20"/>
                <w:szCs w:val="20"/>
              </w:rPr>
              <w:t>37</w:t>
            </w:r>
            <w:r>
              <w:rPr>
                <w:b w:val="0"/>
                <w:bCs/>
                <w:sz w:val="20"/>
                <w:szCs w:val="20"/>
              </w:rPr>
              <w:t xml:space="preserve"> (+/- 0.013)</w:t>
            </w:r>
          </w:p>
        </w:tc>
        <w:tc>
          <w:tcPr>
            <w:tcW w:w="1640" w:type="dxa"/>
            <w:shd w:val="clear" w:color="auto" w:fill="auto"/>
          </w:tcPr>
          <w:p w14:paraId="7FE20445" w14:textId="1EA62CEB" w:rsidR="004B6170" w:rsidRDefault="004B6170" w:rsidP="004B6170">
            <w:pPr>
              <w:pStyle w:val="Section"/>
              <w:numPr>
                <w:ilvl w:val="0"/>
                <w:numId w:val="0"/>
              </w:numPr>
              <w:spacing w:after="0" w:line="360" w:lineRule="auto"/>
              <w:jc w:val="center"/>
              <w:rPr>
                <w:b w:val="0"/>
                <w:bCs/>
                <w:sz w:val="20"/>
                <w:szCs w:val="20"/>
              </w:rPr>
            </w:pPr>
            <w:r>
              <w:rPr>
                <w:b w:val="0"/>
                <w:bCs/>
                <w:sz w:val="20"/>
                <w:szCs w:val="20"/>
              </w:rPr>
              <w:t>0.0</w:t>
            </w:r>
            <w:r w:rsidR="00FE3501">
              <w:rPr>
                <w:b w:val="0"/>
                <w:bCs/>
                <w:sz w:val="20"/>
                <w:szCs w:val="20"/>
              </w:rPr>
              <w:t>42</w:t>
            </w:r>
            <w:r>
              <w:rPr>
                <w:b w:val="0"/>
                <w:bCs/>
                <w:sz w:val="20"/>
                <w:szCs w:val="20"/>
              </w:rPr>
              <w:t xml:space="preserve"> (+/- 0.01</w:t>
            </w:r>
            <w:r w:rsidR="00FE3501">
              <w:rPr>
                <w:b w:val="0"/>
                <w:bCs/>
                <w:sz w:val="20"/>
                <w:szCs w:val="20"/>
              </w:rPr>
              <w:t>4</w:t>
            </w:r>
            <w:r>
              <w:rPr>
                <w:b w:val="0"/>
                <w:bCs/>
                <w:sz w:val="20"/>
                <w:szCs w:val="20"/>
              </w:rPr>
              <w:t>)</w:t>
            </w:r>
          </w:p>
        </w:tc>
        <w:tc>
          <w:tcPr>
            <w:tcW w:w="1640" w:type="dxa"/>
          </w:tcPr>
          <w:p w14:paraId="4F5C3443" w14:textId="747DD0A9" w:rsidR="004B6170"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c>
          <w:tcPr>
            <w:tcW w:w="1641" w:type="dxa"/>
            <w:shd w:val="clear" w:color="auto" w:fill="auto"/>
          </w:tcPr>
          <w:p w14:paraId="1CCACFEB" w14:textId="5350AC32" w:rsidR="004B6170" w:rsidRDefault="00D21FFF" w:rsidP="004B6170">
            <w:pPr>
              <w:pStyle w:val="Section"/>
              <w:numPr>
                <w:ilvl w:val="0"/>
                <w:numId w:val="0"/>
              </w:numPr>
              <w:spacing w:after="0" w:line="360" w:lineRule="auto"/>
              <w:jc w:val="center"/>
              <w:rPr>
                <w:b w:val="0"/>
                <w:bCs/>
                <w:sz w:val="20"/>
                <w:szCs w:val="20"/>
              </w:rPr>
            </w:pPr>
            <w:r>
              <w:rPr>
                <w:b w:val="0"/>
                <w:bCs/>
                <w:sz w:val="20"/>
                <w:szCs w:val="20"/>
              </w:rPr>
              <w:t>NS</w:t>
            </w:r>
          </w:p>
        </w:tc>
      </w:tr>
      <w:tr w:rsidR="004B6170" w:rsidRPr="00CA2EBC" w14:paraId="76BD27A2" w14:textId="77777777" w:rsidTr="00323506">
        <w:tc>
          <w:tcPr>
            <w:tcW w:w="894" w:type="dxa"/>
            <w:vMerge w:val="restart"/>
            <w:shd w:val="clear" w:color="auto" w:fill="auto"/>
            <w:textDirection w:val="btLr"/>
          </w:tcPr>
          <w:p w14:paraId="5CA32748" w14:textId="77777777" w:rsidR="004B6170" w:rsidRPr="00D01CDA" w:rsidRDefault="004B6170" w:rsidP="004B6170">
            <w:pPr>
              <w:pStyle w:val="Section"/>
              <w:numPr>
                <w:ilvl w:val="0"/>
                <w:numId w:val="0"/>
              </w:numPr>
              <w:spacing w:after="0" w:line="360" w:lineRule="auto"/>
              <w:ind w:left="113" w:right="113"/>
              <w:jc w:val="center"/>
              <w:rPr>
                <w:sz w:val="20"/>
                <w:szCs w:val="20"/>
              </w:rPr>
            </w:pPr>
            <w:r w:rsidRPr="00D01CDA">
              <w:rPr>
                <w:sz w:val="20"/>
                <w:szCs w:val="20"/>
              </w:rPr>
              <w:t>Economic factors</w:t>
            </w:r>
          </w:p>
        </w:tc>
        <w:tc>
          <w:tcPr>
            <w:tcW w:w="1895" w:type="dxa"/>
            <w:shd w:val="clear" w:color="auto" w:fill="auto"/>
          </w:tcPr>
          <w:p w14:paraId="7A26D882" w14:textId="77777777"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Initial recycling costs</w:t>
            </w:r>
          </w:p>
        </w:tc>
        <w:tc>
          <w:tcPr>
            <w:tcW w:w="1640" w:type="dxa"/>
            <w:shd w:val="clear" w:color="auto" w:fill="auto"/>
          </w:tcPr>
          <w:p w14:paraId="3F4CEDE2" w14:textId="3A17EB1C" w:rsidR="004B6170" w:rsidRDefault="004B6170" w:rsidP="004B6170">
            <w:pPr>
              <w:pStyle w:val="Section"/>
              <w:numPr>
                <w:ilvl w:val="0"/>
                <w:numId w:val="0"/>
              </w:numPr>
              <w:spacing w:after="0" w:line="360" w:lineRule="auto"/>
              <w:jc w:val="center"/>
              <w:rPr>
                <w:b w:val="0"/>
                <w:bCs/>
                <w:sz w:val="20"/>
                <w:szCs w:val="20"/>
              </w:rPr>
            </w:pPr>
            <w:r>
              <w:rPr>
                <w:b w:val="0"/>
                <w:bCs/>
                <w:sz w:val="20"/>
                <w:szCs w:val="20"/>
              </w:rPr>
              <w:t>0.4</w:t>
            </w:r>
            <w:r w:rsidR="005F5493">
              <w:rPr>
                <w:b w:val="0"/>
                <w:bCs/>
                <w:sz w:val="20"/>
                <w:szCs w:val="20"/>
              </w:rPr>
              <w:t>79</w:t>
            </w:r>
            <w:r>
              <w:rPr>
                <w:b w:val="0"/>
                <w:bCs/>
                <w:sz w:val="20"/>
                <w:szCs w:val="20"/>
              </w:rPr>
              <w:t xml:space="preserve"> (+/- 0.029)</w:t>
            </w:r>
          </w:p>
        </w:tc>
        <w:tc>
          <w:tcPr>
            <w:tcW w:w="1640" w:type="dxa"/>
            <w:shd w:val="clear" w:color="auto" w:fill="auto"/>
          </w:tcPr>
          <w:p w14:paraId="054EDE48" w14:textId="5805649F" w:rsidR="004B6170" w:rsidRDefault="004B6170" w:rsidP="004B6170">
            <w:pPr>
              <w:pStyle w:val="Section"/>
              <w:numPr>
                <w:ilvl w:val="0"/>
                <w:numId w:val="0"/>
              </w:numPr>
              <w:spacing w:after="0" w:line="360" w:lineRule="auto"/>
              <w:jc w:val="center"/>
              <w:rPr>
                <w:b w:val="0"/>
                <w:bCs/>
                <w:sz w:val="20"/>
                <w:szCs w:val="20"/>
              </w:rPr>
            </w:pPr>
            <w:r>
              <w:rPr>
                <w:b w:val="0"/>
                <w:bCs/>
                <w:sz w:val="20"/>
                <w:szCs w:val="20"/>
              </w:rPr>
              <w:t>0.3</w:t>
            </w:r>
            <w:r w:rsidR="00FE3501">
              <w:rPr>
                <w:b w:val="0"/>
                <w:bCs/>
                <w:sz w:val="20"/>
                <w:szCs w:val="20"/>
              </w:rPr>
              <w:t>34</w:t>
            </w:r>
            <w:r>
              <w:rPr>
                <w:b w:val="0"/>
                <w:bCs/>
                <w:sz w:val="20"/>
                <w:szCs w:val="20"/>
              </w:rPr>
              <w:t xml:space="preserve"> (+/- 0.028)</w:t>
            </w:r>
          </w:p>
        </w:tc>
        <w:tc>
          <w:tcPr>
            <w:tcW w:w="1640" w:type="dxa"/>
          </w:tcPr>
          <w:p w14:paraId="07896CED" w14:textId="49C3E383" w:rsidR="004B6170" w:rsidRDefault="004B6170" w:rsidP="004B6170">
            <w:pPr>
              <w:pStyle w:val="Section"/>
              <w:numPr>
                <w:ilvl w:val="0"/>
                <w:numId w:val="0"/>
              </w:numPr>
              <w:spacing w:after="0" w:line="360" w:lineRule="auto"/>
              <w:jc w:val="center"/>
              <w:rPr>
                <w:b w:val="0"/>
                <w:bCs/>
                <w:sz w:val="20"/>
                <w:szCs w:val="20"/>
              </w:rPr>
            </w:pPr>
            <w:r>
              <w:rPr>
                <w:b w:val="0"/>
                <w:bCs/>
                <w:sz w:val="20"/>
                <w:szCs w:val="20"/>
              </w:rPr>
              <w:t>0.0</w:t>
            </w:r>
            <w:r w:rsidR="00BE6BBB">
              <w:rPr>
                <w:b w:val="0"/>
                <w:bCs/>
                <w:sz w:val="20"/>
                <w:szCs w:val="20"/>
              </w:rPr>
              <w:t>79</w:t>
            </w:r>
            <w:r>
              <w:rPr>
                <w:b w:val="0"/>
                <w:bCs/>
                <w:sz w:val="20"/>
                <w:szCs w:val="20"/>
              </w:rPr>
              <w:t xml:space="preserve"> (+/- 0.01</w:t>
            </w:r>
            <w:r w:rsidR="00603AE1">
              <w:rPr>
                <w:b w:val="0"/>
                <w:bCs/>
                <w:sz w:val="20"/>
                <w:szCs w:val="20"/>
              </w:rPr>
              <w:t>3</w:t>
            </w:r>
            <w:r>
              <w:rPr>
                <w:b w:val="0"/>
                <w:bCs/>
                <w:sz w:val="20"/>
                <w:szCs w:val="20"/>
              </w:rPr>
              <w:t>)</w:t>
            </w:r>
          </w:p>
        </w:tc>
        <w:tc>
          <w:tcPr>
            <w:tcW w:w="1641" w:type="dxa"/>
            <w:shd w:val="clear" w:color="auto" w:fill="auto"/>
          </w:tcPr>
          <w:p w14:paraId="3DB22834" w14:textId="763F8607" w:rsidR="004B6170" w:rsidRDefault="004B6170" w:rsidP="004B6170">
            <w:pPr>
              <w:pStyle w:val="Section"/>
              <w:numPr>
                <w:ilvl w:val="0"/>
                <w:numId w:val="0"/>
              </w:numPr>
              <w:spacing w:after="0" w:line="360" w:lineRule="auto"/>
              <w:jc w:val="center"/>
              <w:rPr>
                <w:b w:val="0"/>
                <w:bCs/>
                <w:sz w:val="20"/>
                <w:szCs w:val="20"/>
              </w:rPr>
            </w:pPr>
            <w:r>
              <w:rPr>
                <w:b w:val="0"/>
                <w:bCs/>
                <w:sz w:val="20"/>
                <w:szCs w:val="20"/>
              </w:rPr>
              <w:t>0.</w:t>
            </w:r>
            <w:r w:rsidR="00D21FFF">
              <w:rPr>
                <w:b w:val="0"/>
                <w:bCs/>
                <w:sz w:val="20"/>
                <w:szCs w:val="20"/>
              </w:rPr>
              <w:t>094</w:t>
            </w:r>
            <w:r>
              <w:rPr>
                <w:b w:val="0"/>
                <w:bCs/>
                <w:sz w:val="20"/>
                <w:szCs w:val="20"/>
              </w:rPr>
              <w:t xml:space="preserve"> (+/- 0.01</w:t>
            </w:r>
            <w:r w:rsidR="00D21FFF">
              <w:rPr>
                <w:b w:val="0"/>
                <w:bCs/>
                <w:sz w:val="20"/>
                <w:szCs w:val="20"/>
              </w:rPr>
              <w:t>5</w:t>
            </w:r>
            <w:r>
              <w:rPr>
                <w:b w:val="0"/>
                <w:bCs/>
                <w:sz w:val="20"/>
                <w:szCs w:val="20"/>
              </w:rPr>
              <w:t>)</w:t>
            </w:r>
          </w:p>
        </w:tc>
      </w:tr>
      <w:tr w:rsidR="004B6170" w:rsidRPr="00CA2EBC" w14:paraId="7216CE85" w14:textId="77777777" w:rsidTr="00323506">
        <w:tc>
          <w:tcPr>
            <w:tcW w:w="894" w:type="dxa"/>
            <w:vMerge/>
            <w:shd w:val="clear" w:color="auto" w:fill="auto"/>
          </w:tcPr>
          <w:p w14:paraId="51A65C66" w14:textId="77777777" w:rsidR="004B6170" w:rsidRPr="00D01CDA" w:rsidRDefault="004B6170" w:rsidP="004B6170">
            <w:pPr>
              <w:pStyle w:val="Section"/>
              <w:numPr>
                <w:ilvl w:val="0"/>
                <w:numId w:val="0"/>
              </w:numPr>
              <w:spacing w:after="0" w:line="360" w:lineRule="auto"/>
              <w:jc w:val="center"/>
              <w:rPr>
                <w:sz w:val="20"/>
                <w:szCs w:val="20"/>
              </w:rPr>
            </w:pPr>
          </w:p>
        </w:tc>
        <w:tc>
          <w:tcPr>
            <w:tcW w:w="1895" w:type="dxa"/>
            <w:shd w:val="clear" w:color="auto" w:fill="auto"/>
          </w:tcPr>
          <w:p w14:paraId="76339A48" w14:textId="77777777"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Landfill costs</w:t>
            </w:r>
          </w:p>
        </w:tc>
        <w:tc>
          <w:tcPr>
            <w:tcW w:w="1640" w:type="dxa"/>
            <w:shd w:val="clear" w:color="auto" w:fill="auto"/>
          </w:tcPr>
          <w:p w14:paraId="34B2A535" w14:textId="28E0972B" w:rsidR="004B6170" w:rsidRDefault="004B6170" w:rsidP="004B6170">
            <w:pPr>
              <w:pStyle w:val="Section"/>
              <w:numPr>
                <w:ilvl w:val="0"/>
                <w:numId w:val="0"/>
              </w:numPr>
              <w:spacing w:after="0" w:line="360" w:lineRule="auto"/>
              <w:jc w:val="center"/>
              <w:rPr>
                <w:b w:val="0"/>
                <w:bCs/>
                <w:sz w:val="20"/>
                <w:szCs w:val="20"/>
              </w:rPr>
            </w:pPr>
            <w:r>
              <w:rPr>
                <w:b w:val="0"/>
                <w:bCs/>
                <w:sz w:val="20"/>
                <w:szCs w:val="20"/>
              </w:rPr>
              <w:t>0.3</w:t>
            </w:r>
            <w:r w:rsidR="005F5493">
              <w:rPr>
                <w:b w:val="0"/>
                <w:bCs/>
                <w:sz w:val="20"/>
                <w:szCs w:val="20"/>
              </w:rPr>
              <w:t>25</w:t>
            </w:r>
            <w:r>
              <w:rPr>
                <w:b w:val="0"/>
                <w:bCs/>
                <w:sz w:val="20"/>
                <w:szCs w:val="20"/>
              </w:rPr>
              <w:t xml:space="preserve"> (+/- 0.02</w:t>
            </w:r>
            <w:r w:rsidR="005F5493">
              <w:rPr>
                <w:b w:val="0"/>
                <w:bCs/>
                <w:sz w:val="20"/>
                <w:szCs w:val="20"/>
              </w:rPr>
              <w:t>6</w:t>
            </w:r>
            <w:r>
              <w:rPr>
                <w:b w:val="0"/>
                <w:bCs/>
                <w:sz w:val="20"/>
                <w:szCs w:val="20"/>
              </w:rPr>
              <w:t>)</w:t>
            </w:r>
          </w:p>
        </w:tc>
        <w:tc>
          <w:tcPr>
            <w:tcW w:w="1640" w:type="dxa"/>
            <w:shd w:val="clear" w:color="auto" w:fill="auto"/>
          </w:tcPr>
          <w:p w14:paraId="4478AF35" w14:textId="180A53D0" w:rsidR="004B6170" w:rsidRDefault="004B6170" w:rsidP="004B6170">
            <w:pPr>
              <w:pStyle w:val="Section"/>
              <w:numPr>
                <w:ilvl w:val="0"/>
                <w:numId w:val="0"/>
              </w:numPr>
              <w:spacing w:after="0" w:line="360" w:lineRule="auto"/>
              <w:jc w:val="center"/>
              <w:rPr>
                <w:b w:val="0"/>
                <w:bCs/>
                <w:sz w:val="20"/>
                <w:szCs w:val="20"/>
              </w:rPr>
            </w:pPr>
            <w:r>
              <w:rPr>
                <w:b w:val="0"/>
                <w:bCs/>
                <w:sz w:val="20"/>
                <w:szCs w:val="20"/>
              </w:rPr>
              <w:t>0.1</w:t>
            </w:r>
            <w:r w:rsidR="00FE3501">
              <w:rPr>
                <w:b w:val="0"/>
                <w:bCs/>
                <w:sz w:val="20"/>
                <w:szCs w:val="20"/>
              </w:rPr>
              <w:t>19</w:t>
            </w:r>
            <w:r>
              <w:rPr>
                <w:b w:val="0"/>
                <w:bCs/>
                <w:sz w:val="20"/>
                <w:szCs w:val="20"/>
              </w:rPr>
              <w:t xml:space="preserve"> (+/- 0.0</w:t>
            </w:r>
            <w:r w:rsidR="00FE3501">
              <w:rPr>
                <w:b w:val="0"/>
                <w:bCs/>
                <w:sz w:val="20"/>
                <w:szCs w:val="20"/>
              </w:rPr>
              <w:t>17</w:t>
            </w:r>
            <w:r>
              <w:rPr>
                <w:b w:val="0"/>
                <w:bCs/>
                <w:sz w:val="20"/>
                <w:szCs w:val="20"/>
              </w:rPr>
              <w:t>)</w:t>
            </w:r>
          </w:p>
        </w:tc>
        <w:tc>
          <w:tcPr>
            <w:tcW w:w="1640" w:type="dxa"/>
          </w:tcPr>
          <w:p w14:paraId="1A3E5FE0" w14:textId="2F7FF2BF" w:rsidR="004B6170" w:rsidRDefault="004B6170" w:rsidP="004B6170">
            <w:pPr>
              <w:pStyle w:val="Section"/>
              <w:numPr>
                <w:ilvl w:val="0"/>
                <w:numId w:val="0"/>
              </w:numPr>
              <w:spacing w:after="0" w:line="360" w:lineRule="auto"/>
              <w:jc w:val="center"/>
              <w:rPr>
                <w:b w:val="0"/>
                <w:bCs/>
                <w:sz w:val="20"/>
                <w:szCs w:val="20"/>
              </w:rPr>
            </w:pPr>
            <w:r>
              <w:rPr>
                <w:b w:val="0"/>
                <w:bCs/>
                <w:sz w:val="20"/>
                <w:szCs w:val="20"/>
              </w:rPr>
              <w:t>0.1</w:t>
            </w:r>
            <w:r w:rsidR="00BE6BBB">
              <w:rPr>
                <w:b w:val="0"/>
                <w:bCs/>
                <w:sz w:val="20"/>
                <w:szCs w:val="20"/>
              </w:rPr>
              <w:t>4</w:t>
            </w:r>
            <w:r w:rsidR="00603AE1">
              <w:rPr>
                <w:b w:val="0"/>
                <w:bCs/>
                <w:sz w:val="20"/>
                <w:szCs w:val="20"/>
              </w:rPr>
              <w:t>2</w:t>
            </w:r>
            <w:r>
              <w:rPr>
                <w:b w:val="0"/>
                <w:bCs/>
                <w:sz w:val="20"/>
                <w:szCs w:val="20"/>
              </w:rPr>
              <w:t xml:space="preserve"> (+/- 0.0</w:t>
            </w:r>
            <w:r w:rsidR="00603AE1">
              <w:rPr>
                <w:b w:val="0"/>
                <w:bCs/>
                <w:sz w:val="20"/>
                <w:szCs w:val="20"/>
              </w:rPr>
              <w:t>17</w:t>
            </w:r>
            <w:r>
              <w:rPr>
                <w:b w:val="0"/>
                <w:bCs/>
                <w:sz w:val="20"/>
                <w:szCs w:val="20"/>
              </w:rPr>
              <w:t>)</w:t>
            </w:r>
          </w:p>
        </w:tc>
        <w:tc>
          <w:tcPr>
            <w:tcW w:w="1641" w:type="dxa"/>
            <w:shd w:val="clear" w:color="auto" w:fill="auto"/>
          </w:tcPr>
          <w:p w14:paraId="64E64CA2" w14:textId="21982F5D" w:rsidR="004B6170" w:rsidRDefault="004B6170" w:rsidP="004B6170">
            <w:pPr>
              <w:pStyle w:val="Section"/>
              <w:numPr>
                <w:ilvl w:val="0"/>
                <w:numId w:val="0"/>
              </w:numPr>
              <w:spacing w:after="0" w:line="360" w:lineRule="auto"/>
              <w:jc w:val="center"/>
              <w:rPr>
                <w:b w:val="0"/>
                <w:bCs/>
                <w:sz w:val="20"/>
                <w:szCs w:val="20"/>
              </w:rPr>
            </w:pPr>
            <w:r>
              <w:rPr>
                <w:b w:val="0"/>
                <w:bCs/>
                <w:sz w:val="20"/>
                <w:szCs w:val="20"/>
              </w:rPr>
              <w:t>0.</w:t>
            </w:r>
            <w:r w:rsidR="00D21FFF">
              <w:rPr>
                <w:b w:val="0"/>
                <w:bCs/>
                <w:sz w:val="20"/>
                <w:szCs w:val="20"/>
              </w:rPr>
              <w:t>210</w:t>
            </w:r>
            <w:r>
              <w:rPr>
                <w:b w:val="0"/>
                <w:bCs/>
                <w:sz w:val="20"/>
                <w:szCs w:val="20"/>
              </w:rPr>
              <w:t xml:space="preserve"> (+/- 0.020)</w:t>
            </w:r>
          </w:p>
        </w:tc>
      </w:tr>
      <w:tr w:rsidR="004B6170" w:rsidRPr="00CA2EBC" w14:paraId="3C2DA463" w14:textId="77777777" w:rsidTr="00323506">
        <w:tc>
          <w:tcPr>
            <w:tcW w:w="894" w:type="dxa"/>
            <w:vMerge w:val="restart"/>
            <w:shd w:val="clear" w:color="auto" w:fill="auto"/>
            <w:textDirection w:val="btLr"/>
          </w:tcPr>
          <w:p w14:paraId="6FFDC531" w14:textId="77777777" w:rsidR="004B6170" w:rsidRPr="00D01CDA" w:rsidRDefault="004B6170" w:rsidP="004B6170">
            <w:pPr>
              <w:pStyle w:val="Section"/>
              <w:numPr>
                <w:ilvl w:val="0"/>
                <w:numId w:val="0"/>
              </w:numPr>
              <w:spacing w:after="0" w:line="360" w:lineRule="auto"/>
              <w:ind w:left="113" w:right="113"/>
              <w:jc w:val="center"/>
              <w:rPr>
                <w:sz w:val="20"/>
                <w:szCs w:val="20"/>
              </w:rPr>
            </w:pPr>
            <w:r w:rsidRPr="00D01CDA">
              <w:rPr>
                <w:sz w:val="20"/>
                <w:szCs w:val="20"/>
              </w:rPr>
              <w:t>Social factors</w:t>
            </w:r>
          </w:p>
        </w:tc>
        <w:tc>
          <w:tcPr>
            <w:tcW w:w="1895" w:type="dxa"/>
            <w:shd w:val="clear" w:color="auto" w:fill="auto"/>
          </w:tcPr>
          <w:p w14:paraId="7582D2D2" w14:textId="77777777"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Attitude toward reuse</w:t>
            </w:r>
          </w:p>
        </w:tc>
        <w:tc>
          <w:tcPr>
            <w:tcW w:w="1640" w:type="dxa"/>
            <w:shd w:val="clear" w:color="auto" w:fill="auto"/>
          </w:tcPr>
          <w:p w14:paraId="36DEC364" w14:textId="7980218B"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0.0</w:t>
            </w:r>
            <w:r w:rsidR="005F5493">
              <w:rPr>
                <w:b w:val="0"/>
                <w:bCs/>
                <w:sz w:val="20"/>
                <w:szCs w:val="20"/>
              </w:rPr>
              <w:t>11</w:t>
            </w:r>
            <w:r>
              <w:rPr>
                <w:b w:val="0"/>
                <w:bCs/>
                <w:sz w:val="20"/>
                <w:szCs w:val="20"/>
              </w:rPr>
              <w:t xml:space="preserve"> (+/- 0.0</w:t>
            </w:r>
            <w:r w:rsidR="005F5493">
              <w:rPr>
                <w:b w:val="0"/>
                <w:bCs/>
                <w:sz w:val="20"/>
                <w:szCs w:val="20"/>
              </w:rPr>
              <w:t>09</w:t>
            </w:r>
            <w:r>
              <w:rPr>
                <w:b w:val="0"/>
                <w:bCs/>
                <w:sz w:val="20"/>
                <w:szCs w:val="20"/>
              </w:rPr>
              <w:t>)</w:t>
            </w:r>
          </w:p>
        </w:tc>
        <w:tc>
          <w:tcPr>
            <w:tcW w:w="1640" w:type="dxa"/>
            <w:shd w:val="clear" w:color="auto" w:fill="auto"/>
          </w:tcPr>
          <w:p w14:paraId="1AFAABF9" w14:textId="639A0169"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0.</w:t>
            </w:r>
            <w:r w:rsidR="00FE3501">
              <w:rPr>
                <w:b w:val="0"/>
                <w:bCs/>
                <w:sz w:val="20"/>
                <w:szCs w:val="20"/>
              </w:rPr>
              <w:t>217</w:t>
            </w:r>
            <w:r>
              <w:rPr>
                <w:b w:val="0"/>
                <w:bCs/>
                <w:sz w:val="20"/>
                <w:szCs w:val="20"/>
              </w:rPr>
              <w:t xml:space="preserve"> (+/- 0.02</w:t>
            </w:r>
            <w:r w:rsidR="00FE3501">
              <w:rPr>
                <w:b w:val="0"/>
                <w:bCs/>
                <w:sz w:val="20"/>
                <w:szCs w:val="20"/>
              </w:rPr>
              <w:t>8</w:t>
            </w:r>
            <w:r>
              <w:rPr>
                <w:b w:val="0"/>
                <w:bCs/>
                <w:sz w:val="20"/>
                <w:szCs w:val="20"/>
              </w:rPr>
              <w:t>)</w:t>
            </w:r>
          </w:p>
        </w:tc>
        <w:tc>
          <w:tcPr>
            <w:tcW w:w="1640" w:type="dxa"/>
          </w:tcPr>
          <w:p w14:paraId="629157F5" w14:textId="6E0DD2D4"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0.6</w:t>
            </w:r>
            <w:r w:rsidR="00BE6BBB">
              <w:rPr>
                <w:b w:val="0"/>
                <w:bCs/>
                <w:sz w:val="20"/>
                <w:szCs w:val="20"/>
              </w:rPr>
              <w:t>57</w:t>
            </w:r>
            <w:r>
              <w:rPr>
                <w:b w:val="0"/>
                <w:bCs/>
                <w:sz w:val="20"/>
                <w:szCs w:val="20"/>
              </w:rPr>
              <w:t xml:space="preserve"> (+/- 0.02</w:t>
            </w:r>
            <w:r w:rsidR="00603AE1">
              <w:rPr>
                <w:b w:val="0"/>
                <w:bCs/>
                <w:sz w:val="20"/>
                <w:szCs w:val="20"/>
              </w:rPr>
              <w:t>8</w:t>
            </w:r>
            <w:r>
              <w:rPr>
                <w:b w:val="0"/>
                <w:bCs/>
                <w:sz w:val="20"/>
                <w:szCs w:val="20"/>
              </w:rPr>
              <w:t>)</w:t>
            </w:r>
          </w:p>
        </w:tc>
        <w:tc>
          <w:tcPr>
            <w:tcW w:w="1641" w:type="dxa"/>
            <w:shd w:val="clear" w:color="auto" w:fill="auto"/>
          </w:tcPr>
          <w:p w14:paraId="1DA41E5D" w14:textId="78ECC54C"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0.5</w:t>
            </w:r>
            <w:r w:rsidR="00D21FFF">
              <w:rPr>
                <w:b w:val="0"/>
                <w:bCs/>
                <w:sz w:val="20"/>
                <w:szCs w:val="20"/>
              </w:rPr>
              <w:t>65</w:t>
            </w:r>
            <w:r>
              <w:rPr>
                <w:b w:val="0"/>
                <w:bCs/>
                <w:sz w:val="20"/>
                <w:szCs w:val="20"/>
              </w:rPr>
              <w:t xml:space="preserve"> (+/- 0.02</w:t>
            </w:r>
            <w:r w:rsidR="00D21FFF">
              <w:rPr>
                <w:b w:val="0"/>
                <w:bCs/>
                <w:sz w:val="20"/>
                <w:szCs w:val="20"/>
              </w:rPr>
              <w:t>7</w:t>
            </w:r>
            <w:r>
              <w:rPr>
                <w:b w:val="0"/>
                <w:bCs/>
                <w:sz w:val="20"/>
                <w:szCs w:val="20"/>
              </w:rPr>
              <w:t>)</w:t>
            </w:r>
          </w:p>
        </w:tc>
      </w:tr>
      <w:tr w:rsidR="004B6170" w:rsidRPr="00CA2EBC" w14:paraId="4AF297B4" w14:textId="77777777" w:rsidTr="00323506">
        <w:tc>
          <w:tcPr>
            <w:tcW w:w="894" w:type="dxa"/>
            <w:vMerge/>
            <w:shd w:val="clear" w:color="auto" w:fill="auto"/>
          </w:tcPr>
          <w:p w14:paraId="3E083232" w14:textId="77777777" w:rsidR="004B6170" w:rsidRPr="00D01CDA" w:rsidRDefault="004B6170" w:rsidP="004B6170">
            <w:pPr>
              <w:pStyle w:val="Section"/>
              <w:numPr>
                <w:ilvl w:val="0"/>
                <w:numId w:val="0"/>
              </w:numPr>
              <w:spacing w:after="0" w:line="360" w:lineRule="auto"/>
              <w:jc w:val="center"/>
              <w:rPr>
                <w:sz w:val="20"/>
                <w:szCs w:val="20"/>
              </w:rPr>
            </w:pPr>
          </w:p>
        </w:tc>
        <w:tc>
          <w:tcPr>
            <w:tcW w:w="1895" w:type="dxa"/>
            <w:shd w:val="clear" w:color="auto" w:fill="auto"/>
          </w:tcPr>
          <w:p w14:paraId="5B7A85E6" w14:textId="77777777"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Number of recycling facilities</w:t>
            </w:r>
          </w:p>
        </w:tc>
        <w:tc>
          <w:tcPr>
            <w:tcW w:w="1640" w:type="dxa"/>
            <w:shd w:val="clear" w:color="auto" w:fill="auto"/>
          </w:tcPr>
          <w:p w14:paraId="066FAB50" w14:textId="7D568AF8"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c>
          <w:tcPr>
            <w:tcW w:w="1640" w:type="dxa"/>
            <w:shd w:val="clear" w:color="auto" w:fill="auto"/>
          </w:tcPr>
          <w:p w14:paraId="050BDEFA" w14:textId="6E932298"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c>
          <w:tcPr>
            <w:tcW w:w="1640" w:type="dxa"/>
          </w:tcPr>
          <w:p w14:paraId="765BFBCC" w14:textId="381E8B2E" w:rsidR="004B6170" w:rsidRPr="00CA2EBC" w:rsidRDefault="004B6170" w:rsidP="004B6170">
            <w:pPr>
              <w:pStyle w:val="Section"/>
              <w:numPr>
                <w:ilvl w:val="0"/>
                <w:numId w:val="0"/>
              </w:numPr>
              <w:spacing w:after="0" w:line="360" w:lineRule="auto"/>
              <w:jc w:val="center"/>
              <w:rPr>
                <w:b w:val="0"/>
                <w:bCs/>
                <w:sz w:val="20"/>
                <w:szCs w:val="20"/>
              </w:rPr>
            </w:pPr>
            <w:r>
              <w:rPr>
                <w:b w:val="0"/>
                <w:bCs/>
                <w:sz w:val="20"/>
                <w:szCs w:val="20"/>
              </w:rPr>
              <w:t>NS</w:t>
            </w:r>
          </w:p>
        </w:tc>
        <w:tc>
          <w:tcPr>
            <w:tcW w:w="1641" w:type="dxa"/>
            <w:shd w:val="clear" w:color="auto" w:fill="auto"/>
          </w:tcPr>
          <w:p w14:paraId="3375D82A" w14:textId="5221F9F3" w:rsidR="004B6170" w:rsidRPr="00CA2EBC" w:rsidRDefault="00D21FFF" w:rsidP="004B6170">
            <w:pPr>
              <w:pStyle w:val="Section"/>
              <w:numPr>
                <w:ilvl w:val="0"/>
                <w:numId w:val="0"/>
              </w:numPr>
              <w:spacing w:after="0" w:line="360" w:lineRule="auto"/>
              <w:jc w:val="center"/>
              <w:rPr>
                <w:b w:val="0"/>
                <w:bCs/>
                <w:sz w:val="20"/>
                <w:szCs w:val="20"/>
              </w:rPr>
            </w:pPr>
            <w:r>
              <w:rPr>
                <w:b w:val="0"/>
                <w:bCs/>
                <w:sz w:val="20"/>
                <w:szCs w:val="20"/>
              </w:rPr>
              <w:t>NS</w:t>
            </w:r>
          </w:p>
        </w:tc>
      </w:tr>
      <w:tr w:rsidR="004B6170" w:rsidRPr="00CA2EBC" w14:paraId="0A5AD620" w14:textId="77777777" w:rsidTr="00F07ED4">
        <w:tc>
          <w:tcPr>
            <w:tcW w:w="2789" w:type="dxa"/>
            <w:gridSpan w:val="2"/>
            <w:shd w:val="clear" w:color="auto" w:fill="auto"/>
          </w:tcPr>
          <w:p w14:paraId="0BCF07EA" w14:textId="77777777" w:rsidR="004B6170" w:rsidRPr="00D01CDA" w:rsidRDefault="004B6170" w:rsidP="004B6170">
            <w:pPr>
              <w:pStyle w:val="Section"/>
              <w:numPr>
                <w:ilvl w:val="0"/>
                <w:numId w:val="0"/>
              </w:numPr>
              <w:spacing w:after="0" w:line="360" w:lineRule="auto"/>
              <w:jc w:val="center"/>
              <w:rPr>
                <w:sz w:val="20"/>
                <w:szCs w:val="20"/>
              </w:rPr>
            </w:pPr>
          </w:p>
        </w:tc>
        <w:tc>
          <w:tcPr>
            <w:tcW w:w="6561" w:type="dxa"/>
            <w:gridSpan w:val="4"/>
            <w:shd w:val="clear" w:color="auto" w:fill="auto"/>
          </w:tcPr>
          <w:p w14:paraId="6D26F390" w14:textId="7E0D810D" w:rsidR="004B6170" w:rsidRDefault="004B6170" w:rsidP="004B6170">
            <w:pPr>
              <w:pStyle w:val="Section"/>
              <w:numPr>
                <w:ilvl w:val="0"/>
                <w:numId w:val="0"/>
              </w:numPr>
              <w:spacing w:after="0" w:line="360" w:lineRule="auto"/>
              <w:jc w:val="center"/>
              <w:rPr>
                <w:b w:val="0"/>
                <w:bCs/>
                <w:sz w:val="20"/>
                <w:szCs w:val="20"/>
              </w:rPr>
            </w:pPr>
            <w:r>
              <w:rPr>
                <w:sz w:val="20"/>
                <w:szCs w:val="20"/>
              </w:rPr>
              <w:t>M</w:t>
            </w:r>
            <w:r w:rsidRPr="004B6170">
              <w:rPr>
                <w:sz w:val="20"/>
                <w:szCs w:val="20"/>
              </w:rPr>
              <w:t>oment independent</w:t>
            </w:r>
            <w:r w:rsidRPr="00D01CDA">
              <w:rPr>
                <w:sz w:val="20"/>
                <w:szCs w:val="20"/>
              </w:rPr>
              <w:t xml:space="preserve"> sensitivity indices (and confidence interval)</w:t>
            </w:r>
          </w:p>
        </w:tc>
      </w:tr>
      <w:tr w:rsidR="004B6170" w:rsidRPr="00CA2EBC" w14:paraId="5C6E380A" w14:textId="77777777" w:rsidTr="00B77C9E">
        <w:tc>
          <w:tcPr>
            <w:tcW w:w="894" w:type="dxa"/>
            <w:vMerge w:val="restart"/>
            <w:shd w:val="clear" w:color="auto" w:fill="auto"/>
            <w:textDirection w:val="btLr"/>
          </w:tcPr>
          <w:p w14:paraId="70E132C9" w14:textId="11A78934"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Technical factors</w:t>
            </w:r>
          </w:p>
        </w:tc>
        <w:tc>
          <w:tcPr>
            <w:tcW w:w="1895" w:type="dxa"/>
            <w:shd w:val="clear" w:color="auto" w:fill="auto"/>
          </w:tcPr>
          <w:p w14:paraId="2FD9E363" w14:textId="63474084"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Material recovery fraction</w:t>
            </w:r>
          </w:p>
        </w:tc>
        <w:tc>
          <w:tcPr>
            <w:tcW w:w="1640" w:type="dxa"/>
            <w:shd w:val="clear" w:color="auto" w:fill="auto"/>
          </w:tcPr>
          <w:p w14:paraId="0715B477" w14:textId="34749FDA" w:rsidR="004B6170" w:rsidRPr="00880249" w:rsidRDefault="00880249" w:rsidP="004B6170">
            <w:pPr>
              <w:pStyle w:val="Section"/>
              <w:numPr>
                <w:ilvl w:val="0"/>
                <w:numId w:val="0"/>
              </w:numPr>
              <w:spacing w:after="0" w:line="360" w:lineRule="auto"/>
              <w:jc w:val="center"/>
              <w:rPr>
                <w:b w:val="0"/>
                <w:bCs/>
                <w:sz w:val="20"/>
                <w:szCs w:val="20"/>
              </w:rPr>
            </w:pPr>
            <w:r w:rsidRPr="00880249">
              <w:rPr>
                <w:b w:val="0"/>
                <w:bCs/>
                <w:sz w:val="20"/>
                <w:szCs w:val="20"/>
              </w:rPr>
              <w:t>NS</w:t>
            </w:r>
          </w:p>
        </w:tc>
        <w:tc>
          <w:tcPr>
            <w:tcW w:w="1640" w:type="dxa"/>
            <w:shd w:val="clear" w:color="auto" w:fill="auto"/>
          </w:tcPr>
          <w:p w14:paraId="66B8DDDF" w14:textId="1E2B3074" w:rsidR="004B6170" w:rsidRPr="00FE3501" w:rsidRDefault="00FE3501" w:rsidP="004B6170">
            <w:pPr>
              <w:pStyle w:val="Section"/>
              <w:numPr>
                <w:ilvl w:val="0"/>
                <w:numId w:val="0"/>
              </w:numPr>
              <w:spacing w:after="0" w:line="360" w:lineRule="auto"/>
              <w:jc w:val="center"/>
              <w:rPr>
                <w:b w:val="0"/>
                <w:bCs/>
                <w:sz w:val="20"/>
                <w:szCs w:val="20"/>
              </w:rPr>
            </w:pPr>
            <w:r w:rsidRPr="00FE3501">
              <w:rPr>
                <w:b w:val="0"/>
                <w:bCs/>
                <w:sz w:val="20"/>
                <w:szCs w:val="20"/>
              </w:rPr>
              <w:t>NS</w:t>
            </w:r>
          </w:p>
        </w:tc>
        <w:tc>
          <w:tcPr>
            <w:tcW w:w="1640" w:type="dxa"/>
            <w:shd w:val="clear" w:color="auto" w:fill="auto"/>
          </w:tcPr>
          <w:p w14:paraId="5D249E06" w14:textId="282C9BA6" w:rsidR="004B6170" w:rsidRPr="00FE3501" w:rsidRDefault="00BE6BBB" w:rsidP="004B6170">
            <w:pPr>
              <w:pStyle w:val="Section"/>
              <w:numPr>
                <w:ilvl w:val="0"/>
                <w:numId w:val="0"/>
              </w:numPr>
              <w:spacing w:after="0" w:line="360" w:lineRule="auto"/>
              <w:jc w:val="center"/>
              <w:rPr>
                <w:b w:val="0"/>
                <w:bCs/>
                <w:sz w:val="20"/>
                <w:szCs w:val="20"/>
              </w:rPr>
            </w:pPr>
            <w:r>
              <w:rPr>
                <w:b w:val="0"/>
                <w:bCs/>
                <w:sz w:val="20"/>
                <w:szCs w:val="20"/>
              </w:rPr>
              <w:t>NS</w:t>
            </w:r>
          </w:p>
        </w:tc>
        <w:tc>
          <w:tcPr>
            <w:tcW w:w="1641" w:type="dxa"/>
            <w:shd w:val="clear" w:color="auto" w:fill="auto"/>
          </w:tcPr>
          <w:p w14:paraId="54F52A8D" w14:textId="2CC65249" w:rsidR="004B6170" w:rsidRPr="00FE3501" w:rsidRDefault="00D64797" w:rsidP="004B6170">
            <w:pPr>
              <w:pStyle w:val="Section"/>
              <w:numPr>
                <w:ilvl w:val="0"/>
                <w:numId w:val="0"/>
              </w:numPr>
              <w:spacing w:after="0" w:line="360" w:lineRule="auto"/>
              <w:jc w:val="center"/>
              <w:rPr>
                <w:b w:val="0"/>
                <w:bCs/>
                <w:sz w:val="20"/>
                <w:szCs w:val="20"/>
              </w:rPr>
            </w:pPr>
            <w:r>
              <w:rPr>
                <w:b w:val="0"/>
                <w:bCs/>
                <w:sz w:val="20"/>
                <w:szCs w:val="20"/>
              </w:rPr>
              <w:t>0.057 (+/- 0.002)</w:t>
            </w:r>
          </w:p>
        </w:tc>
      </w:tr>
      <w:tr w:rsidR="004B6170" w:rsidRPr="00CA2EBC" w14:paraId="730DD3AA" w14:textId="77777777" w:rsidTr="004B6170">
        <w:tc>
          <w:tcPr>
            <w:tcW w:w="894" w:type="dxa"/>
            <w:vMerge/>
            <w:shd w:val="clear" w:color="auto" w:fill="auto"/>
          </w:tcPr>
          <w:p w14:paraId="4F487A26" w14:textId="77777777" w:rsidR="004B6170" w:rsidRPr="00D01CDA" w:rsidRDefault="004B6170" w:rsidP="004B6170">
            <w:pPr>
              <w:pStyle w:val="Section"/>
              <w:numPr>
                <w:ilvl w:val="0"/>
                <w:numId w:val="0"/>
              </w:numPr>
              <w:spacing w:after="0" w:line="360" w:lineRule="auto"/>
              <w:jc w:val="center"/>
              <w:rPr>
                <w:sz w:val="20"/>
                <w:szCs w:val="20"/>
              </w:rPr>
            </w:pPr>
          </w:p>
        </w:tc>
        <w:tc>
          <w:tcPr>
            <w:tcW w:w="1895" w:type="dxa"/>
            <w:shd w:val="clear" w:color="auto" w:fill="auto"/>
          </w:tcPr>
          <w:p w14:paraId="2A82E4D7" w14:textId="3F8303BC"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Learning effect</w:t>
            </w:r>
          </w:p>
        </w:tc>
        <w:tc>
          <w:tcPr>
            <w:tcW w:w="1640" w:type="dxa"/>
            <w:shd w:val="clear" w:color="auto" w:fill="auto"/>
          </w:tcPr>
          <w:p w14:paraId="7A91C832" w14:textId="3589F497" w:rsidR="004B6170" w:rsidRPr="00880249" w:rsidRDefault="00880249" w:rsidP="004B6170">
            <w:pPr>
              <w:pStyle w:val="Section"/>
              <w:numPr>
                <w:ilvl w:val="0"/>
                <w:numId w:val="0"/>
              </w:numPr>
              <w:spacing w:after="0" w:line="360" w:lineRule="auto"/>
              <w:jc w:val="center"/>
              <w:rPr>
                <w:b w:val="0"/>
                <w:bCs/>
                <w:sz w:val="20"/>
                <w:szCs w:val="20"/>
              </w:rPr>
            </w:pPr>
            <w:r w:rsidRPr="00880249">
              <w:rPr>
                <w:b w:val="0"/>
                <w:bCs/>
                <w:sz w:val="20"/>
                <w:szCs w:val="20"/>
              </w:rPr>
              <w:t>0.088</w:t>
            </w:r>
            <w:r>
              <w:rPr>
                <w:b w:val="0"/>
                <w:bCs/>
                <w:sz w:val="20"/>
                <w:szCs w:val="20"/>
              </w:rPr>
              <w:t xml:space="preserve"> (+/- 0.002)</w:t>
            </w:r>
          </w:p>
        </w:tc>
        <w:tc>
          <w:tcPr>
            <w:tcW w:w="1640" w:type="dxa"/>
            <w:shd w:val="clear" w:color="auto" w:fill="auto"/>
          </w:tcPr>
          <w:p w14:paraId="45BA19EE" w14:textId="3B36645C" w:rsidR="004B6170" w:rsidRPr="00FE3501" w:rsidRDefault="00FE3501" w:rsidP="004B6170">
            <w:pPr>
              <w:pStyle w:val="Section"/>
              <w:numPr>
                <w:ilvl w:val="0"/>
                <w:numId w:val="0"/>
              </w:numPr>
              <w:spacing w:after="0" w:line="360" w:lineRule="auto"/>
              <w:jc w:val="center"/>
              <w:rPr>
                <w:b w:val="0"/>
                <w:bCs/>
                <w:sz w:val="20"/>
                <w:szCs w:val="20"/>
              </w:rPr>
            </w:pPr>
            <w:r>
              <w:rPr>
                <w:b w:val="0"/>
                <w:bCs/>
                <w:sz w:val="20"/>
                <w:szCs w:val="20"/>
              </w:rPr>
              <w:t>0.175 (+/- 0.002)</w:t>
            </w:r>
          </w:p>
        </w:tc>
        <w:tc>
          <w:tcPr>
            <w:tcW w:w="1640" w:type="dxa"/>
            <w:shd w:val="clear" w:color="auto" w:fill="auto"/>
          </w:tcPr>
          <w:p w14:paraId="0F818B5E" w14:textId="0C786C1A" w:rsidR="004B6170" w:rsidRPr="00FE3501" w:rsidRDefault="00BE6BBB" w:rsidP="004B6170">
            <w:pPr>
              <w:pStyle w:val="Section"/>
              <w:numPr>
                <w:ilvl w:val="0"/>
                <w:numId w:val="0"/>
              </w:numPr>
              <w:spacing w:after="0" w:line="360" w:lineRule="auto"/>
              <w:jc w:val="center"/>
              <w:rPr>
                <w:b w:val="0"/>
                <w:bCs/>
                <w:sz w:val="20"/>
                <w:szCs w:val="20"/>
              </w:rPr>
            </w:pPr>
            <w:r>
              <w:rPr>
                <w:b w:val="0"/>
                <w:bCs/>
                <w:sz w:val="20"/>
                <w:szCs w:val="20"/>
              </w:rPr>
              <w:t>0.079 (+/- 0.002)</w:t>
            </w:r>
          </w:p>
        </w:tc>
        <w:tc>
          <w:tcPr>
            <w:tcW w:w="1641" w:type="dxa"/>
            <w:shd w:val="clear" w:color="auto" w:fill="auto"/>
          </w:tcPr>
          <w:p w14:paraId="77CC48B2" w14:textId="542CE0ED" w:rsidR="004B6170" w:rsidRPr="00FE3501" w:rsidRDefault="00D64797" w:rsidP="004B6170">
            <w:pPr>
              <w:pStyle w:val="Section"/>
              <w:numPr>
                <w:ilvl w:val="0"/>
                <w:numId w:val="0"/>
              </w:numPr>
              <w:spacing w:after="0" w:line="360" w:lineRule="auto"/>
              <w:jc w:val="center"/>
              <w:rPr>
                <w:b w:val="0"/>
                <w:bCs/>
                <w:sz w:val="20"/>
                <w:szCs w:val="20"/>
              </w:rPr>
            </w:pPr>
            <w:r>
              <w:rPr>
                <w:b w:val="0"/>
                <w:bCs/>
                <w:sz w:val="20"/>
                <w:szCs w:val="20"/>
              </w:rPr>
              <w:t>0.065 (+/- 0.002)</w:t>
            </w:r>
          </w:p>
        </w:tc>
      </w:tr>
      <w:tr w:rsidR="004B6170" w:rsidRPr="00CA2EBC" w14:paraId="101355FA" w14:textId="77777777" w:rsidTr="00B77C9E">
        <w:tc>
          <w:tcPr>
            <w:tcW w:w="894" w:type="dxa"/>
            <w:vMerge w:val="restart"/>
            <w:shd w:val="clear" w:color="auto" w:fill="auto"/>
            <w:textDirection w:val="btLr"/>
          </w:tcPr>
          <w:p w14:paraId="01711090" w14:textId="20331FD6"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Economic factors</w:t>
            </w:r>
          </w:p>
        </w:tc>
        <w:tc>
          <w:tcPr>
            <w:tcW w:w="1895" w:type="dxa"/>
            <w:shd w:val="clear" w:color="auto" w:fill="auto"/>
          </w:tcPr>
          <w:p w14:paraId="699523D9" w14:textId="645914BB"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Initial recycling costs</w:t>
            </w:r>
          </w:p>
        </w:tc>
        <w:tc>
          <w:tcPr>
            <w:tcW w:w="1640" w:type="dxa"/>
            <w:shd w:val="clear" w:color="auto" w:fill="auto"/>
          </w:tcPr>
          <w:p w14:paraId="198D3D3D" w14:textId="4DF6BBD1" w:rsidR="004B6170" w:rsidRPr="00880249" w:rsidRDefault="00085AC7" w:rsidP="004B6170">
            <w:pPr>
              <w:pStyle w:val="Section"/>
              <w:numPr>
                <w:ilvl w:val="0"/>
                <w:numId w:val="0"/>
              </w:numPr>
              <w:spacing w:after="0" w:line="360" w:lineRule="auto"/>
              <w:jc w:val="center"/>
              <w:rPr>
                <w:b w:val="0"/>
                <w:bCs/>
                <w:sz w:val="20"/>
                <w:szCs w:val="20"/>
              </w:rPr>
            </w:pPr>
            <w:r>
              <w:rPr>
                <w:b w:val="0"/>
                <w:bCs/>
                <w:sz w:val="20"/>
                <w:szCs w:val="20"/>
              </w:rPr>
              <w:t>0.327 (+/- 0.003)</w:t>
            </w:r>
          </w:p>
        </w:tc>
        <w:tc>
          <w:tcPr>
            <w:tcW w:w="1640" w:type="dxa"/>
            <w:shd w:val="clear" w:color="auto" w:fill="auto"/>
          </w:tcPr>
          <w:p w14:paraId="5A730056" w14:textId="73E0F5F5" w:rsidR="004B6170" w:rsidRPr="00FE3501" w:rsidRDefault="00FE3501" w:rsidP="004B6170">
            <w:pPr>
              <w:pStyle w:val="Section"/>
              <w:numPr>
                <w:ilvl w:val="0"/>
                <w:numId w:val="0"/>
              </w:numPr>
              <w:spacing w:after="0" w:line="360" w:lineRule="auto"/>
              <w:jc w:val="center"/>
              <w:rPr>
                <w:b w:val="0"/>
                <w:bCs/>
                <w:sz w:val="20"/>
                <w:szCs w:val="20"/>
              </w:rPr>
            </w:pPr>
            <w:r>
              <w:rPr>
                <w:b w:val="0"/>
                <w:bCs/>
                <w:sz w:val="20"/>
                <w:szCs w:val="20"/>
              </w:rPr>
              <w:t>0.303 (+/- 0.003)</w:t>
            </w:r>
          </w:p>
        </w:tc>
        <w:tc>
          <w:tcPr>
            <w:tcW w:w="1640" w:type="dxa"/>
            <w:shd w:val="clear" w:color="auto" w:fill="auto"/>
          </w:tcPr>
          <w:p w14:paraId="08E0BF68" w14:textId="79C55CAA" w:rsidR="004B6170" w:rsidRPr="00FE3501" w:rsidRDefault="00BE6BBB" w:rsidP="004B6170">
            <w:pPr>
              <w:pStyle w:val="Section"/>
              <w:numPr>
                <w:ilvl w:val="0"/>
                <w:numId w:val="0"/>
              </w:numPr>
              <w:spacing w:after="0" w:line="360" w:lineRule="auto"/>
              <w:jc w:val="center"/>
              <w:rPr>
                <w:b w:val="0"/>
                <w:bCs/>
                <w:sz w:val="20"/>
                <w:szCs w:val="20"/>
              </w:rPr>
            </w:pPr>
            <w:r>
              <w:rPr>
                <w:b w:val="0"/>
                <w:bCs/>
                <w:sz w:val="20"/>
                <w:szCs w:val="20"/>
              </w:rPr>
              <w:t>0.196 (+/- 0.002)</w:t>
            </w:r>
          </w:p>
        </w:tc>
        <w:tc>
          <w:tcPr>
            <w:tcW w:w="1641" w:type="dxa"/>
            <w:shd w:val="clear" w:color="auto" w:fill="auto"/>
          </w:tcPr>
          <w:p w14:paraId="311BBC4B" w14:textId="6CFE1047" w:rsidR="004B6170" w:rsidRPr="00FE3501" w:rsidRDefault="00D64797" w:rsidP="004B6170">
            <w:pPr>
              <w:pStyle w:val="Section"/>
              <w:numPr>
                <w:ilvl w:val="0"/>
                <w:numId w:val="0"/>
              </w:numPr>
              <w:spacing w:after="0" w:line="360" w:lineRule="auto"/>
              <w:jc w:val="center"/>
              <w:rPr>
                <w:b w:val="0"/>
                <w:bCs/>
                <w:sz w:val="20"/>
                <w:szCs w:val="20"/>
              </w:rPr>
            </w:pPr>
            <w:r>
              <w:rPr>
                <w:b w:val="0"/>
                <w:bCs/>
                <w:sz w:val="20"/>
                <w:szCs w:val="20"/>
              </w:rPr>
              <w:t>0.178 (+/- 0.002)</w:t>
            </w:r>
          </w:p>
        </w:tc>
      </w:tr>
      <w:tr w:rsidR="004B6170" w:rsidRPr="00CA2EBC" w14:paraId="5634CFD9" w14:textId="77777777" w:rsidTr="004B6170">
        <w:tc>
          <w:tcPr>
            <w:tcW w:w="894" w:type="dxa"/>
            <w:vMerge/>
            <w:shd w:val="clear" w:color="auto" w:fill="auto"/>
          </w:tcPr>
          <w:p w14:paraId="2F3E8642" w14:textId="77777777" w:rsidR="004B6170" w:rsidRPr="00D01CDA" w:rsidRDefault="004B6170" w:rsidP="004B6170">
            <w:pPr>
              <w:pStyle w:val="Section"/>
              <w:numPr>
                <w:ilvl w:val="0"/>
                <w:numId w:val="0"/>
              </w:numPr>
              <w:spacing w:after="0" w:line="360" w:lineRule="auto"/>
              <w:jc w:val="center"/>
              <w:rPr>
                <w:sz w:val="20"/>
                <w:szCs w:val="20"/>
              </w:rPr>
            </w:pPr>
          </w:p>
        </w:tc>
        <w:tc>
          <w:tcPr>
            <w:tcW w:w="1895" w:type="dxa"/>
            <w:shd w:val="clear" w:color="auto" w:fill="auto"/>
          </w:tcPr>
          <w:p w14:paraId="0CB17124" w14:textId="487D286B"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Landfill costs</w:t>
            </w:r>
          </w:p>
        </w:tc>
        <w:tc>
          <w:tcPr>
            <w:tcW w:w="1640" w:type="dxa"/>
            <w:shd w:val="clear" w:color="auto" w:fill="auto"/>
          </w:tcPr>
          <w:p w14:paraId="0E4E196B" w14:textId="57675508" w:rsidR="004B6170" w:rsidRPr="00880249" w:rsidRDefault="00085AC7" w:rsidP="004B6170">
            <w:pPr>
              <w:pStyle w:val="Section"/>
              <w:numPr>
                <w:ilvl w:val="0"/>
                <w:numId w:val="0"/>
              </w:numPr>
              <w:spacing w:after="0" w:line="360" w:lineRule="auto"/>
              <w:jc w:val="center"/>
              <w:rPr>
                <w:b w:val="0"/>
                <w:bCs/>
                <w:sz w:val="20"/>
                <w:szCs w:val="20"/>
              </w:rPr>
            </w:pPr>
            <w:r>
              <w:rPr>
                <w:b w:val="0"/>
                <w:bCs/>
                <w:sz w:val="20"/>
                <w:szCs w:val="20"/>
              </w:rPr>
              <w:t>0.262 (+/- 0.003)</w:t>
            </w:r>
          </w:p>
        </w:tc>
        <w:tc>
          <w:tcPr>
            <w:tcW w:w="1640" w:type="dxa"/>
            <w:shd w:val="clear" w:color="auto" w:fill="auto"/>
          </w:tcPr>
          <w:p w14:paraId="6531DF35" w14:textId="7996E0F6" w:rsidR="004B6170" w:rsidRPr="00FE3501" w:rsidRDefault="00F57BC6" w:rsidP="004B6170">
            <w:pPr>
              <w:pStyle w:val="Section"/>
              <w:numPr>
                <w:ilvl w:val="0"/>
                <w:numId w:val="0"/>
              </w:numPr>
              <w:spacing w:after="0" w:line="360" w:lineRule="auto"/>
              <w:jc w:val="center"/>
              <w:rPr>
                <w:b w:val="0"/>
                <w:bCs/>
                <w:sz w:val="20"/>
                <w:szCs w:val="20"/>
              </w:rPr>
            </w:pPr>
            <w:r>
              <w:rPr>
                <w:b w:val="0"/>
                <w:bCs/>
                <w:sz w:val="20"/>
                <w:szCs w:val="20"/>
              </w:rPr>
              <w:t>0.219 (+/- 0.003)</w:t>
            </w:r>
          </w:p>
        </w:tc>
        <w:tc>
          <w:tcPr>
            <w:tcW w:w="1640" w:type="dxa"/>
            <w:shd w:val="clear" w:color="auto" w:fill="auto"/>
          </w:tcPr>
          <w:p w14:paraId="454CDD14" w14:textId="7EF7560E" w:rsidR="004B6170" w:rsidRPr="00FE3501" w:rsidRDefault="00BE6BBB" w:rsidP="004B6170">
            <w:pPr>
              <w:pStyle w:val="Section"/>
              <w:numPr>
                <w:ilvl w:val="0"/>
                <w:numId w:val="0"/>
              </w:numPr>
              <w:spacing w:after="0" w:line="360" w:lineRule="auto"/>
              <w:jc w:val="center"/>
              <w:rPr>
                <w:b w:val="0"/>
                <w:bCs/>
                <w:sz w:val="20"/>
                <w:szCs w:val="20"/>
              </w:rPr>
            </w:pPr>
            <w:r>
              <w:rPr>
                <w:b w:val="0"/>
                <w:bCs/>
                <w:sz w:val="20"/>
                <w:szCs w:val="20"/>
              </w:rPr>
              <w:t>0.193 (+/- 0.002)</w:t>
            </w:r>
          </w:p>
        </w:tc>
        <w:tc>
          <w:tcPr>
            <w:tcW w:w="1641" w:type="dxa"/>
            <w:shd w:val="clear" w:color="auto" w:fill="auto"/>
          </w:tcPr>
          <w:p w14:paraId="30CA2687" w14:textId="60535FB7" w:rsidR="004B6170" w:rsidRPr="00FE3501" w:rsidRDefault="00D64797" w:rsidP="004B6170">
            <w:pPr>
              <w:pStyle w:val="Section"/>
              <w:numPr>
                <w:ilvl w:val="0"/>
                <w:numId w:val="0"/>
              </w:numPr>
              <w:spacing w:after="0" w:line="360" w:lineRule="auto"/>
              <w:jc w:val="center"/>
              <w:rPr>
                <w:b w:val="0"/>
                <w:bCs/>
                <w:sz w:val="20"/>
                <w:szCs w:val="20"/>
              </w:rPr>
            </w:pPr>
            <w:r>
              <w:rPr>
                <w:b w:val="0"/>
                <w:bCs/>
                <w:sz w:val="20"/>
                <w:szCs w:val="20"/>
              </w:rPr>
              <w:t>0.207 (+/- 0.003)</w:t>
            </w:r>
          </w:p>
        </w:tc>
      </w:tr>
      <w:tr w:rsidR="004B6170" w:rsidRPr="00CA2EBC" w14:paraId="67C2D473" w14:textId="77777777" w:rsidTr="00B77C9E">
        <w:tc>
          <w:tcPr>
            <w:tcW w:w="894" w:type="dxa"/>
            <w:vMerge w:val="restart"/>
            <w:shd w:val="clear" w:color="auto" w:fill="auto"/>
            <w:textDirection w:val="btLr"/>
          </w:tcPr>
          <w:p w14:paraId="3D16156E" w14:textId="04846C96"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Social factors</w:t>
            </w:r>
          </w:p>
        </w:tc>
        <w:tc>
          <w:tcPr>
            <w:tcW w:w="1895" w:type="dxa"/>
            <w:shd w:val="clear" w:color="auto" w:fill="auto"/>
          </w:tcPr>
          <w:p w14:paraId="1340EBDD" w14:textId="6746768E"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Attitude toward reuse</w:t>
            </w:r>
          </w:p>
        </w:tc>
        <w:tc>
          <w:tcPr>
            <w:tcW w:w="1640" w:type="dxa"/>
            <w:shd w:val="clear" w:color="auto" w:fill="auto"/>
          </w:tcPr>
          <w:p w14:paraId="3CA53B07" w14:textId="12A7D4F7" w:rsidR="004B6170" w:rsidRPr="00880249" w:rsidRDefault="00085AC7" w:rsidP="004B6170">
            <w:pPr>
              <w:pStyle w:val="Section"/>
              <w:numPr>
                <w:ilvl w:val="0"/>
                <w:numId w:val="0"/>
              </w:numPr>
              <w:spacing w:after="0" w:line="360" w:lineRule="auto"/>
              <w:jc w:val="center"/>
              <w:rPr>
                <w:b w:val="0"/>
                <w:bCs/>
                <w:sz w:val="20"/>
                <w:szCs w:val="20"/>
              </w:rPr>
            </w:pPr>
            <w:r>
              <w:rPr>
                <w:b w:val="0"/>
                <w:bCs/>
                <w:sz w:val="20"/>
                <w:szCs w:val="20"/>
              </w:rPr>
              <w:t>0.169 (+/- 0.002)</w:t>
            </w:r>
          </w:p>
        </w:tc>
        <w:tc>
          <w:tcPr>
            <w:tcW w:w="1640" w:type="dxa"/>
            <w:shd w:val="clear" w:color="auto" w:fill="auto"/>
          </w:tcPr>
          <w:p w14:paraId="29D648CC" w14:textId="4EC9F253" w:rsidR="004B6170" w:rsidRPr="00FE3501" w:rsidRDefault="00F57BC6" w:rsidP="004B6170">
            <w:pPr>
              <w:pStyle w:val="Section"/>
              <w:numPr>
                <w:ilvl w:val="0"/>
                <w:numId w:val="0"/>
              </w:numPr>
              <w:spacing w:after="0" w:line="360" w:lineRule="auto"/>
              <w:jc w:val="center"/>
              <w:rPr>
                <w:b w:val="0"/>
                <w:bCs/>
                <w:sz w:val="20"/>
                <w:szCs w:val="20"/>
              </w:rPr>
            </w:pPr>
            <w:r>
              <w:rPr>
                <w:b w:val="0"/>
                <w:bCs/>
                <w:sz w:val="20"/>
                <w:szCs w:val="20"/>
              </w:rPr>
              <w:t>0.212 (+/- 0.002)</w:t>
            </w:r>
          </w:p>
        </w:tc>
        <w:tc>
          <w:tcPr>
            <w:tcW w:w="1640" w:type="dxa"/>
            <w:shd w:val="clear" w:color="auto" w:fill="auto"/>
          </w:tcPr>
          <w:p w14:paraId="1CB37801" w14:textId="4A954C47" w:rsidR="004B6170" w:rsidRPr="00FE3501" w:rsidRDefault="00BE6BBB" w:rsidP="004B6170">
            <w:pPr>
              <w:pStyle w:val="Section"/>
              <w:numPr>
                <w:ilvl w:val="0"/>
                <w:numId w:val="0"/>
              </w:numPr>
              <w:spacing w:after="0" w:line="360" w:lineRule="auto"/>
              <w:jc w:val="center"/>
              <w:rPr>
                <w:b w:val="0"/>
                <w:bCs/>
                <w:sz w:val="20"/>
                <w:szCs w:val="20"/>
              </w:rPr>
            </w:pPr>
            <w:r>
              <w:rPr>
                <w:b w:val="0"/>
                <w:bCs/>
                <w:sz w:val="20"/>
                <w:szCs w:val="20"/>
              </w:rPr>
              <w:t>0.496 (+/- 0.003)</w:t>
            </w:r>
          </w:p>
        </w:tc>
        <w:tc>
          <w:tcPr>
            <w:tcW w:w="1641" w:type="dxa"/>
            <w:shd w:val="clear" w:color="auto" w:fill="auto"/>
          </w:tcPr>
          <w:p w14:paraId="2C0F7330" w14:textId="33912C73" w:rsidR="004B6170" w:rsidRPr="00FE3501" w:rsidRDefault="00D64797" w:rsidP="004B6170">
            <w:pPr>
              <w:pStyle w:val="Section"/>
              <w:numPr>
                <w:ilvl w:val="0"/>
                <w:numId w:val="0"/>
              </w:numPr>
              <w:spacing w:after="0" w:line="360" w:lineRule="auto"/>
              <w:jc w:val="center"/>
              <w:rPr>
                <w:b w:val="0"/>
                <w:bCs/>
                <w:sz w:val="20"/>
                <w:szCs w:val="20"/>
              </w:rPr>
            </w:pPr>
            <w:r>
              <w:rPr>
                <w:b w:val="0"/>
                <w:bCs/>
                <w:sz w:val="20"/>
                <w:szCs w:val="20"/>
              </w:rPr>
              <w:t>0.322 (+/- 0.002)</w:t>
            </w:r>
          </w:p>
        </w:tc>
      </w:tr>
      <w:tr w:rsidR="004B6170" w:rsidRPr="00CA2EBC" w14:paraId="4410F894" w14:textId="77777777" w:rsidTr="004B6170">
        <w:tc>
          <w:tcPr>
            <w:tcW w:w="894" w:type="dxa"/>
            <w:vMerge/>
            <w:shd w:val="clear" w:color="auto" w:fill="auto"/>
          </w:tcPr>
          <w:p w14:paraId="7F15ECFF" w14:textId="77777777" w:rsidR="004B6170" w:rsidRPr="00D01CDA" w:rsidRDefault="004B6170" w:rsidP="004B6170">
            <w:pPr>
              <w:pStyle w:val="Section"/>
              <w:numPr>
                <w:ilvl w:val="0"/>
                <w:numId w:val="0"/>
              </w:numPr>
              <w:spacing w:after="0" w:line="360" w:lineRule="auto"/>
              <w:jc w:val="center"/>
              <w:rPr>
                <w:sz w:val="20"/>
                <w:szCs w:val="20"/>
              </w:rPr>
            </w:pPr>
          </w:p>
        </w:tc>
        <w:tc>
          <w:tcPr>
            <w:tcW w:w="1895" w:type="dxa"/>
            <w:shd w:val="clear" w:color="auto" w:fill="auto"/>
          </w:tcPr>
          <w:p w14:paraId="0731F338" w14:textId="153F0B0B" w:rsidR="004B6170" w:rsidRPr="00D01CDA" w:rsidRDefault="004B6170" w:rsidP="004B6170">
            <w:pPr>
              <w:pStyle w:val="Section"/>
              <w:numPr>
                <w:ilvl w:val="0"/>
                <w:numId w:val="0"/>
              </w:numPr>
              <w:spacing w:after="0" w:line="360" w:lineRule="auto"/>
              <w:jc w:val="center"/>
              <w:rPr>
                <w:sz w:val="20"/>
                <w:szCs w:val="20"/>
              </w:rPr>
            </w:pPr>
            <w:r w:rsidRPr="00D01CDA">
              <w:rPr>
                <w:sz w:val="20"/>
                <w:szCs w:val="20"/>
              </w:rPr>
              <w:t>Number of recycling facilities</w:t>
            </w:r>
          </w:p>
        </w:tc>
        <w:tc>
          <w:tcPr>
            <w:tcW w:w="1640" w:type="dxa"/>
            <w:shd w:val="clear" w:color="auto" w:fill="auto"/>
          </w:tcPr>
          <w:p w14:paraId="224C5322" w14:textId="3ADE3A12" w:rsidR="004B6170" w:rsidRPr="00880249" w:rsidRDefault="009F309B" w:rsidP="004B6170">
            <w:pPr>
              <w:pStyle w:val="Section"/>
              <w:numPr>
                <w:ilvl w:val="0"/>
                <w:numId w:val="0"/>
              </w:numPr>
              <w:spacing w:after="0" w:line="360" w:lineRule="auto"/>
              <w:jc w:val="center"/>
              <w:rPr>
                <w:b w:val="0"/>
                <w:bCs/>
                <w:sz w:val="20"/>
                <w:szCs w:val="20"/>
              </w:rPr>
            </w:pPr>
            <w:r>
              <w:rPr>
                <w:b w:val="0"/>
                <w:bCs/>
                <w:sz w:val="20"/>
                <w:szCs w:val="20"/>
              </w:rPr>
              <w:t>0.063 (+/- 0.001)</w:t>
            </w:r>
          </w:p>
        </w:tc>
        <w:tc>
          <w:tcPr>
            <w:tcW w:w="1640" w:type="dxa"/>
            <w:shd w:val="clear" w:color="auto" w:fill="auto"/>
          </w:tcPr>
          <w:p w14:paraId="651E0422" w14:textId="30F1737F" w:rsidR="004B6170" w:rsidRPr="00FE3501" w:rsidRDefault="00F57BC6" w:rsidP="004B6170">
            <w:pPr>
              <w:pStyle w:val="Section"/>
              <w:numPr>
                <w:ilvl w:val="0"/>
                <w:numId w:val="0"/>
              </w:numPr>
              <w:spacing w:after="0" w:line="360" w:lineRule="auto"/>
              <w:jc w:val="center"/>
              <w:rPr>
                <w:b w:val="0"/>
                <w:bCs/>
                <w:sz w:val="20"/>
                <w:szCs w:val="20"/>
              </w:rPr>
            </w:pPr>
            <w:r>
              <w:rPr>
                <w:b w:val="0"/>
                <w:bCs/>
                <w:sz w:val="20"/>
                <w:szCs w:val="20"/>
              </w:rPr>
              <w:t>0.152 (+/- 0.002)</w:t>
            </w:r>
          </w:p>
        </w:tc>
        <w:tc>
          <w:tcPr>
            <w:tcW w:w="1640" w:type="dxa"/>
            <w:shd w:val="clear" w:color="auto" w:fill="auto"/>
          </w:tcPr>
          <w:p w14:paraId="4B9182D0" w14:textId="1F25B371" w:rsidR="004B6170" w:rsidRPr="00FE3501" w:rsidRDefault="00BE6BBB" w:rsidP="004B6170">
            <w:pPr>
              <w:pStyle w:val="Section"/>
              <w:numPr>
                <w:ilvl w:val="0"/>
                <w:numId w:val="0"/>
              </w:numPr>
              <w:spacing w:after="0" w:line="360" w:lineRule="auto"/>
              <w:jc w:val="center"/>
              <w:rPr>
                <w:b w:val="0"/>
                <w:bCs/>
                <w:sz w:val="20"/>
                <w:szCs w:val="20"/>
              </w:rPr>
            </w:pPr>
            <w:r>
              <w:rPr>
                <w:b w:val="0"/>
                <w:bCs/>
                <w:sz w:val="20"/>
                <w:szCs w:val="20"/>
              </w:rPr>
              <w:t>0.078 (+/- 0.002)</w:t>
            </w:r>
          </w:p>
        </w:tc>
        <w:tc>
          <w:tcPr>
            <w:tcW w:w="1641" w:type="dxa"/>
            <w:shd w:val="clear" w:color="auto" w:fill="auto"/>
          </w:tcPr>
          <w:p w14:paraId="28544612" w14:textId="38497E22" w:rsidR="004B6170" w:rsidRPr="00FE3501" w:rsidRDefault="00D64797" w:rsidP="004B6170">
            <w:pPr>
              <w:pStyle w:val="Section"/>
              <w:numPr>
                <w:ilvl w:val="0"/>
                <w:numId w:val="0"/>
              </w:numPr>
              <w:spacing w:after="0" w:line="360" w:lineRule="auto"/>
              <w:jc w:val="center"/>
              <w:rPr>
                <w:b w:val="0"/>
                <w:bCs/>
                <w:sz w:val="20"/>
                <w:szCs w:val="20"/>
              </w:rPr>
            </w:pPr>
            <w:r>
              <w:rPr>
                <w:b w:val="0"/>
                <w:bCs/>
                <w:sz w:val="20"/>
                <w:szCs w:val="20"/>
              </w:rPr>
              <w:t>NS</w:t>
            </w:r>
          </w:p>
        </w:tc>
      </w:tr>
    </w:tbl>
    <w:p w14:paraId="46020387" w14:textId="77777777" w:rsidR="00F761D5" w:rsidRDefault="00F761D5" w:rsidP="0020451E">
      <w:pPr>
        <w:spacing w:line="360" w:lineRule="auto"/>
        <w:rPr>
          <w:lang w:val="en-CA"/>
        </w:rPr>
        <w:sectPr w:rsidR="00F761D5" w:rsidSect="005F6149">
          <w:pgSz w:w="12240" w:h="15840" w:code="1"/>
          <w:pgMar w:top="1077" w:right="1440" w:bottom="1440" w:left="1440" w:header="720" w:footer="720" w:gutter="0"/>
          <w:cols w:space="360"/>
          <w:docGrid w:linePitch="360"/>
        </w:sectPr>
      </w:pPr>
    </w:p>
    <w:p w14:paraId="3E9E2A26" w14:textId="6CBD6F7B" w:rsidR="00056CC6" w:rsidRPr="0020451E" w:rsidRDefault="00056CC6" w:rsidP="00056CC6">
      <w:pPr>
        <w:spacing w:line="360" w:lineRule="auto"/>
      </w:pPr>
      <w:r w:rsidRPr="0072621F">
        <w:rPr>
          <w:b/>
          <w:bCs/>
        </w:rPr>
        <w:lastRenderedPageBreak/>
        <w:t xml:space="preserve">Supplementary Table </w:t>
      </w:r>
      <w:r w:rsidR="002545B5">
        <w:rPr>
          <w:b/>
          <w:bCs/>
        </w:rPr>
        <w:t>4</w:t>
      </w:r>
      <w:r w:rsidRPr="0072621F">
        <w:rPr>
          <w:b/>
          <w:bCs/>
        </w:rPr>
        <w:t>:</w:t>
      </w:r>
      <w:r w:rsidRPr="0072621F">
        <w:t xml:space="preserve"> </w:t>
      </w:r>
      <w:r w:rsidR="005525C5">
        <w:t>Percentage of second</w:t>
      </w:r>
      <w:r w:rsidR="007D4407">
        <w:t>-</w:t>
      </w:r>
      <w:r w:rsidR="005525C5">
        <w:t xml:space="preserve">order interactions linked to the initial recycling costs </w:t>
      </w:r>
      <w:r w:rsidR="002323FE">
        <w:t xml:space="preserve">for </w:t>
      </w:r>
      <w:r w:rsidR="00D01CDA">
        <w:t>the</w:t>
      </w:r>
      <w:r w:rsidR="002323FE">
        <w:t xml:space="preserve"> </w:t>
      </w:r>
      <w:bookmarkStart w:id="5" w:name="_Hlk49338510"/>
      <w:r w:rsidR="002323FE">
        <w:t>fraction of modules in CE pathways</w:t>
      </w:r>
      <w:r w:rsidR="00D01CDA">
        <w:t xml:space="preserve"> </w:t>
      </w:r>
      <w:bookmarkEnd w:id="5"/>
      <w:r w:rsidR="00D01CDA">
        <w:t>metric</w:t>
      </w:r>
      <w:r w:rsidR="002323FE" w:rsidRPr="00F47E97">
        <w:t>.</w:t>
      </w:r>
    </w:p>
    <w:tbl>
      <w:tblPr>
        <w:tblStyle w:val="TableGrid"/>
        <w:tblW w:w="5000" w:type="pct"/>
        <w:tblLook w:val="04A0" w:firstRow="1" w:lastRow="0" w:firstColumn="1" w:lastColumn="0" w:noHBand="0" w:noVBand="1"/>
      </w:tblPr>
      <w:tblGrid>
        <w:gridCol w:w="4675"/>
        <w:gridCol w:w="4675"/>
      </w:tblGrid>
      <w:tr w:rsidR="00D01CDA" w:rsidRPr="00CA2EBC" w14:paraId="69E9A125" w14:textId="77777777" w:rsidTr="00D01CDA">
        <w:tc>
          <w:tcPr>
            <w:tcW w:w="2500" w:type="pct"/>
          </w:tcPr>
          <w:p w14:paraId="6A660659" w14:textId="3B5147B4" w:rsidR="00D01CDA" w:rsidRPr="00D01CDA" w:rsidRDefault="00D01CDA" w:rsidP="0072621F">
            <w:pPr>
              <w:pStyle w:val="Section"/>
              <w:numPr>
                <w:ilvl w:val="0"/>
                <w:numId w:val="0"/>
              </w:numPr>
              <w:spacing w:after="0" w:line="360" w:lineRule="auto"/>
              <w:jc w:val="center"/>
              <w:rPr>
                <w:sz w:val="20"/>
                <w:szCs w:val="20"/>
              </w:rPr>
            </w:pPr>
            <w:r w:rsidRPr="00D01CDA">
              <w:rPr>
                <w:sz w:val="20"/>
                <w:szCs w:val="20"/>
              </w:rPr>
              <w:t>Second</w:t>
            </w:r>
            <w:r w:rsidR="007D4407">
              <w:rPr>
                <w:sz w:val="20"/>
                <w:szCs w:val="20"/>
              </w:rPr>
              <w:t>-</w:t>
            </w:r>
            <w:r w:rsidRPr="00D01CDA">
              <w:rPr>
                <w:sz w:val="20"/>
                <w:szCs w:val="20"/>
              </w:rPr>
              <w:t>order interactions</w:t>
            </w:r>
          </w:p>
        </w:tc>
        <w:tc>
          <w:tcPr>
            <w:tcW w:w="2500" w:type="pct"/>
          </w:tcPr>
          <w:p w14:paraId="3383B281" w14:textId="6BF2FC63" w:rsidR="00D01CDA" w:rsidRPr="00D01CDA" w:rsidRDefault="003E2A25" w:rsidP="0072621F">
            <w:pPr>
              <w:pStyle w:val="Section"/>
              <w:numPr>
                <w:ilvl w:val="0"/>
                <w:numId w:val="0"/>
              </w:numPr>
              <w:spacing w:after="0" w:line="360" w:lineRule="auto"/>
              <w:jc w:val="center"/>
              <w:rPr>
                <w:sz w:val="20"/>
                <w:szCs w:val="20"/>
              </w:rPr>
            </w:pPr>
            <w:r w:rsidRPr="003E2A25">
              <w:rPr>
                <w:sz w:val="20"/>
                <w:szCs w:val="20"/>
              </w:rPr>
              <w:t>Percentage of second-order interactions</w:t>
            </w:r>
          </w:p>
        </w:tc>
      </w:tr>
      <w:tr w:rsidR="00D01CDA" w:rsidRPr="00CA2EBC" w14:paraId="6E9647C6" w14:textId="77777777" w:rsidTr="00D01CDA">
        <w:tc>
          <w:tcPr>
            <w:tcW w:w="2500" w:type="pct"/>
          </w:tcPr>
          <w:p w14:paraId="31BD5BED" w14:textId="0226F8F5" w:rsidR="00D01CDA" w:rsidRDefault="00D01CDA" w:rsidP="0072621F">
            <w:pPr>
              <w:pStyle w:val="Section"/>
              <w:numPr>
                <w:ilvl w:val="0"/>
                <w:numId w:val="0"/>
              </w:numPr>
              <w:spacing w:after="0" w:line="360" w:lineRule="auto"/>
              <w:jc w:val="center"/>
              <w:rPr>
                <w:b w:val="0"/>
                <w:bCs/>
                <w:sz w:val="20"/>
                <w:szCs w:val="20"/>
              </w:rPr>
            </w:pPr>
            <w:r w:rsidRPr="00CA2EBC">
              <w:rPr>
                <w:b w:val="0"/>
                <w:bCs/>
                <w:sz w:val="20"/>
                <w:szCs w:val="20"/>
              </w:rPr>
              <w:t>Initial recycling costs</w:t>
            </w:r>
            <w:r>
              <w:rPr>
                <w:b w:val="0"/>
                <w:bCs/>
                <w:sz w:val="20"/>
                <w:szCs w:val="20"/>
              </w:rPr>
              <w:t xml:space="preserve"> - </w:t>
            </w:r>
            <w:r w:rsidRPr="00CA2EBC">
              <w:rPr>
                <w:b w:val="0"/>
                <w:bCs/>
                <w:sz w:val="20"/>
                <w:szCs w:val="20"/>
              </w:rPr>
              <w:t>Material</w:t>
            </w:r>
            <w:r>
              <w:rPr>
                <w:b w:val="0"/>
                <w:bCs/>
                <w:sz w:val="20"/>
                <w:szCs w:val="20"/>
              </w:rPr>
              <w:t xml:space="preserve"> </w:t>
            </w:r>
            <w:r w:rsidRPr="00CA2EBC">
              <w:rPr>
                <w:b w:val="0"/>
                <w:bCs/>
                <w:sz w:val="20"/>
                <w:szCs w:val="20"/>
              </w:rPr>
              <w:t>recovery fraction</w:t>
            </w:r>
          </w:p>
        </w:tc>
        <w:tc>
          <w:tcPr>
            <w:tcW w:w="2500" w:type="pct"/>
          </w:tcPr>
          <w:p w14:paraId="337DF11B" w14:textId="26141F4F" w:rsidR="00D01CDA" w:rsidRDefault="00D01CDA" w:rsidP="0072621F">
            <w:pPr>
              <w:pStyle w:val="Section"/>
              <w:numPr>
                <w:ilvl w:val="0"/>
                <w:numId w:val="0"/>
              </w:numPr>
              <w:spacing w:after="0" w:line="360" w:lineRule="auto"/>
              <w:jc w:val="center"/>
              <w:rPr>
                <w:b w:val="0"/>
                <w:bCs/>
                <w:sz w:val="20"/>
                <w:szCs w:val="20"/>
              </w:rPr>
            </w:pPr>
            <w:r>
              <w:rPr>
                <w:b w:val="0"/>
                <w:bCs/>
                <w:sz w:val="20"/>
                <w:szCs w:val="20"/>
              </w:rPr>
              <w:t>2.</w:t>
            </w:r>
            <w:r w:rsidR="003E2A25">
              <w:rPr>
                <w:b w:val="0"/>
                <w:bCs/>
                <w:sz w:val="20"/>
                <w:szCs w:val="20"/>
              </w:rPr>
              <w:t>7</w:t>
            </w:r>
            <w:r>
              <w:rPr>
                <w:b w:val="0"/>
                <w:bCs/>
                <w:sz w:val="20"/>
                <w:szCs w:val="20"/>
              </w:rPr>
              <w:t>%</w:t>
            </w:r>
          </w:p>
        </w:tc>
      </w:tr>
      <w:tr w:rsidR="00D01CDA" w:rsidRPr="00CA2EBC" w14:paraId="3206CC3C" w14:textId="77777777" w:rsidTr="00D01CDA">
        <w:tc>
          <w:tcPr>
            <w:tcW w:w="2500" w:type="pct"/>
          </w:tcPr>
          <w:p w14:paraId="6888C390" w14:textId="19FEA1E3" w:rsidR="00D01CDA" w:rsidRDefault="00D01CDA" w:rsidP="002323FE">
            <w:pPr>
              <w:pStyle w:val="Section"/>
              <w:numPr>
                <w:ilvl w:val="0"/>
                <w:numId w:val="0"/>
              </w:numPr>
              <w:spacing w:after="0" w:line="360" w:lineRule="auto"/>
              <w:jc w:val="center"/>
              <w:rPr>
                <w:b w:val="0"/>
                <w:bCs/>
                <w:sz w:val="20"/>
                <w:szCs w:val="20"/>
              </w:rPr>
            </w:pPr>
            <w:r w:rsidRPr="00CA2EBC">
              <w:rPr>
                <w:b w:val="0"/>
                <w:bCs/>
                <w:sz w:val="20"/>
                <w:szCs w:val="20"/>
              </w:rPr>
              <w:t>Initial recycling costs</w:t>
            </w:r>
            <w:r>
              <w:rPr>
                <w:b w:val="0"/>
                <w:bCs/>
                <w:sz w:val="20"/>
                <w:szCs w:val="20"/>
              </w:rPr>
              <w:t xml:space="preserve"> - </w:t>
            </w:r>
            <w:r w:rsidRPr="00CA2EBC">
              <w:rPr>
                <w:b w:val="0"/>
                <w:bCs/>
                <w:sz w:val="20"/>
                <w:szCs w:val="20"/>
              </w:rPr>
              <w:t>Number of recycling facilities</w:t>
            </w:r>
          </w:p>
        </w:tc>
        <w:tc>
          <w:tcPr>
            <w:tcW w:w="2500" w:type="pct"/>
          </w:tcPr>
          <w:p w14:paraId="25A98EEF" w14:textId="7B25D220" w:rsidR="00D01CDA" w:rsidRDefault="003E2A25" w:rsidP="002323FE">
            <w:pPr>
              <w:pStyle w:val="Section"/>
              <w:numPr>
                <w:ilvl w:val="0"/>
                <w:numId w:val="0"/>
              </w:numPr>
              <w:spacing w:after="0" w:line="360" w:lineRule="auto"/>
              <w:jc w:val="center"/>
              <w:rPr>
                <w:b w:val="0"/>
                <w:bCs/>
                <w:sz w:val="20"/>
                <w:szCs w:val="20"/>
              </w:rPr>
            </w:pPr>
            <w:r>
              <w:rPr>
                <w:b w:val="0"/>
                <w:bCs/>
                <w:sz w:val="20"/>
                <w:szCs w:val="20"/>
              </w:rPr>
              <w:t>4</w:t>
            </w:r>
            <w:r w:rsidR="00D01CDA">
              <w:rPr>
                <w:b w:val="0"/>
                <w:bCs/>
                <w:sz w:val="20"/>
                <w:szCs w:val="20"/>
              </w:rPr>
              <w:t>.2%</w:t>
            </w:r>
          </w:p>
        </w:tc>
      </w:tr>
      <w:tr w:rsidR="00D01CDA" w:rsidRPr="00CA2EBC" w14:paraId="74BD429B" w14:textId="77777777" w:rsidTr="00D01CDA">
        <w:tc>
          <w:tcPr>
            <w:tcW w:w="2500" w:type="pct"/>
          </w:tcPr>
          <w:p w14:paraId="2081FE51" w14:textId="67A9376A" w:rsidR="00D01CDA" w:rsidRDefault="00D01CDA" w:rsidP="002323FE">
            <w:pPr>
              <w:pStyle w:val="Section"/>
              <w:numPr>
                <w:ilvl w:val="0"/>
                <w:numId w:val="0"/>
              </w:numPr>
              <w:spacing w:after="0" w:line="360" w:lineRule="auto"/>
              <w:jc w:val="center"/>
              <w:rPr>
                <w:b w:val="0"/>
                <w:bCs/>
                <w:sz w:val="20"/>
                <w:szCs w:val="20"/>
              </w:rPr>
            </w:pPr>
            <w:r w:rsidRPr="00CA2EBC">
              <w:rPr>
                <w:b w:val="0"/>
                <w:bCs/>
                <w:sz w:val="20"/>
                <w:szCs w:val="20"/>
              </w:rPr>
              <w:t>Initial recycling costs</w:t>
            </w:r>
            <w:r>
              <w:rPr>
                <w:b w:val="0"/>
                <w:bCs/>
                <w:sz w:val="20"/>
                <w:szCs w:val="20"/>
              </w:rPr>
              <w:t xml:space="preserve"> - </w:t>
            </w:r>
            <w:r w:rsidRPr="00CA2EBC">
              <w:rPr>
                <w:b w:val="0"/>
                <w:bCs/>
                <w:sz w:val="20"/>
                <w:szCs w:val="20"/>
              </w:rPr>
              <w:t>Landfill costs</w:t>
            </w:r>
          </w:p>
        </w:tc>
        <w:tc>
          <w:tcPr>
            <w:tcW w:w="2500" w:type="pct"/>
          </w:tcPr>
          <w:p w14:paraId="6312C474" w14:textId="794AB5AB" w:rsidR="00D01CDA" w:rsidRDefault="003E2A25" w:rsidP="002323FE">
            <w:pPr>
              <w:pStyle w:val="Section"/>
              <w:numPr>
                <w:ilvl w:val="0"/>
                <w:numId w:val="0"/>
              </w:numPr>
              <w:spacing w:after="0" w:line="360" w:lineRule="auto"/>
              <w:jc w:val="center"/>
              <w:rPr>
                <w:b w:val="0"/>
                <w:bCs/>
                <w:sz w:val="20"/>
                <w:szCs w:val="20"/>
              </w:rPr>
            </w:pPr>
            <w:r>
              <w:rPr>
                <w:b w:val="0"/>
                <w:bCs/>
                <w:sz w:val="20"/>
                <w:szCs w:val="20"/>
              </w:rPr>
              <w:t>40.4</w:t>
            </w:r>
            <w:r w:rsidR="00D01CDA">
              <w:rPr>
                <w:b w:val="0"/>
                <w:bCs/>
                <w:sz w:val="20"/>
                <w:szCs w:val="20"/>
              </w:rPr>
              <w:t>%</w:t>
            </w:r>
          </w:p>
        </w:tc>
      </w:tr>
      <w:tr w:rsidR="00D01CDA" w:rsidRPr="00CA2EBC" w14:paraId="5EF17ADA" w14:textId="77777777" w:rsidTr="00D01CDA">
        <w:tc>
          <w:tcPr>
            <w:tcW w:w="2500" w:type="pct"/>
          </w:tcPr>
          <w:p w14:paraId="27ABAC42" w14:textId="34364334" w:rsidR="00D01CDA" w:rsidRDefault="00D01CDA" w:rsidP="002323FE">
            <w:pPr>
              <w:pStyle w:val="Section"/>
              <w:numPr>
                <w:ilvl w:val="0"/>
                <w:numId w:val="0"/>
              </w:numPr>
              <w:spacing w:after="0" w:line="360" w:lineRule="auto"/>
              <w:jc w:val="center"/>
              <w:rPr>
                <w:b w:val="0"/>
                <w:bCs/>
                <w:sz w:val="20"/>
                <w:szCs w:val="20"/>
              </w:rPr>
            </w:pPr>
            <w:r w:rsidRPr="00CA2EBC">
              <w:rPr>
                <w:b w:val="0"/>
                <w:bCs/>
                <w:sz w:val="20"/>
                <w:szCs w:val="20"/>
              </w:rPr>
              <w:t>Initial recycling costs</w:t>
            </w:r>
            <w:r>
              <w:rPr>
                <w:b w:val="0"/>
                <w:bCs/>
                <w:sz w:val="20"/>
                <w:szCs w:val="20"/>
              </w:rPr>
              <w:t xml:space="preserve"> - </w:t>
            </w:r>
            <w:r w:rsidRPr="00CA2EBC">
              <w:rPr>
                <w:b w:val="0"/>
                <w:bCs/>
                <w:sz w:val="20"/>
                <w:szCs w:val="20"/>
              </w:rPr>
              <w:t>Attitude toward reuse</w:t>
            </w:r>
          </w:p>
        </w:tc>
        <w:tc>
          <w:tcPr>
            <w:tcW w:w="2500" w:type="pct"/>
          </w:tcPr>
          <w:p w14:paraId="536DF5B3" w14:textId="5BC246EA" w:rsidR="00D01CDA" w:rsidRDefault="00D01CDA" w:rsidP="002323FE">
            <w:pPr>
              <w:pStyle w:val="Section"/>
              <w:numPr>
                <w:ilvl w:val="0"/>
                <w:numId w:val="0"/>
              </w:numPr>
              <w:spacing w:after="0" w:line="360" w:lineRule="auto"/>
              <w:jc w:val="center"/>
              <w:rPr>
                <w:b w:val="0"/>
                <w:bCs/>
                <w:sz w:val="20"/>
                <w:szCs w:val="20"/>
              </w:rPr>
            </w:pPr>
            <w:r>
              <w:rPr>
                <w:b w:val="0"/>
                <w:bCs/>
                <w:sz w:val="20"/>
                <w:szCs w:val="20"/>
              </w:rPr>
              <w:t>2</w:t>
            </w:r>
            <w:r w:rsidR="003E2A25">
              <w:rPr>
                <w:b w:val="0"/>
                <w:bCs/>
                <w:sz w:val="20"/>
                <w:szCs w:val="20"/>
              </w:rPr>
              <w:t>8</w:t>
            </w:r>
            <w:r>
              <w:rPr>
                <w:b w:val="0"/>
                <w:bCs/>
                <w:sz w:val="20"/>
                <w:szCs w:val="20"/>
              </w:rPr>
              <w:t>.</w:t>
            </w:r>
            <w:r w:rsidR="003E2A25">
              <w:rPr>
                <w:b w:val="0"/>
                <w:bCs/>
                <w:sz w:val="20"/>
                <w:szCs w:val="20"/>
              </w:rPr>
              <w:t>9</w:t>
            </w:r>
            <w:r>
              <w:rPr>
                <w:b w:val="0"/>
                <w:bCs/>
                <w:sz w:val="20"/>
                <w:szCs w:val="20"/>
              </w:rPr>
              <w:t>%</w:t>
            </w:r>
          </w:p>
        </w:tc>
      </w:tr>
      <w:tr w:rsidR="00D01CDA" w:rsidRPr="00CA2EBC" w14:paraId="2C7B08B6" w14:textId="77777777" w:rsidTr="00D01CDA">
        <w:tc>
          <w:tcPr>
            <w:tcW w:w="2500" w:type="pct"/>
          </w:tcPr>
          <w:p w14:paraId="085FEE54" w14:textId="35755549" w:rsidR="00D01CDA" w:rsidRDefault="00D01CDA" w:rsidP="002323FE">
            <w:pPr>
              <w:pStyle w:val="Section"/>
              <w:numPr>
                <w:ilvl w:val="0"/>
                <w:numId w:val="0"/>
              </w:numPr>
              <w:spacing w:after="0" w:line="360" w:lineRule="auto"/>
              <w:jc w:val="center"/>
              <w:rPr>
                <w:b w:val="0"/>
                <w:bCs/>
                <w:sz w:val="20"/>
                <w:szCs w:val="20"/>
              </w:rPr>
            </w:pPr>
            <w:r w:rsidRPr="00CA2EBC">
              <w:rPr>
                <w:b w:val="0"/>
                <w:bCs/>
                <w:sz w:val="20"/>
                <w:szCs w:val="20"/>
              </w:rPr>
              <w:t>Initial recycling costs</w:t>
            </w:r>
            <w:r>
              <w:rPr>
                <w:b w:val="0"/>
                <w:bCs/>
                <w:sz w:val="20"/>
                <w:szCs w:val="20"/>
              </w:rPr>
              <w:t xml:space="preserve"> - Learning effect</w:t>
            </w:r>
          </w:p>
        </w:tc>
        <w:tc>
          <w:tcPr>
            <w:tcW w:w="2500" w:type="pct"/>
          </w:tcPr>
          <w:p w14:paraId="55B4F690" w14:textId="740C4170" w:rsidR="00D01CDA" w:rsidRDefault="00D01CDA" w:rsidP="002323FE">
            <w:pPr>
              <w:pStyle w:val="Section"/>
              <w:numPr>
                <w:ilvl w:val="0"/>
                <w:numId w:val="0"/>
              </w:numPr>
              <w:spacing w:after="0" w:line="360" w:lineRule="auto"/>
              <w:jc w:val="center"/>
              <w:rPr>
                <w:b w:val="0"/>
                <w:bCs/>
                <w:sz w:val="20"/>
                <w:szCs w:val="20"/>
              </w:rPr>
            </w:pPr>
            <w:r>
              <w:rPr>
                <w:b w:val="0"/>
                <w:bCs/>
                <w:sz w:val="20"/>
                <w:szCs w:val="20"/>
              </w:rPr>
              <w:t>2</w:t>
            </w:r>
            <w:r w:rsidR="003E2A25">
              <w:rPr>
                <w:b w:val="0"/>
                <w:bCs/>
                <w:sz w:val="20"/>
                <w:szCs w:val="20"/>
              </w:rPr>
              <w:t>3</w:t>
            </w:r>
            <w:r>
              <w:rPr>
                <w:b w:val="0"/>
                <w:bCs/>
                <w:sz w:val="20"/>
                <w:szCs w:val="20"/>
              </w:rPr>
              <w:t>.</w:t>
            </w:r>
            <w:r w:rsidR="003E2A25">
              <w:rPr>
                <w:b w:val="0"/>
                <w:bCs/>
                <w:sz w:val="20"/>
                <w:szCs w:val="20"/>
              </w:rPr>
              <w:t>7</w:t>
            </w:r>
            <w:r>
              <w:rPr>
                <w:b w:val="0"/>
                <w:bCs/>
                <w:sz w:val="20"/>
                <w:szCs w:val="20"/>
              </w:rPr>
              <w:t>%</w:t>
            </w:r>
          </w:p>
        </w:tc>
      </w:tr>
    </w:tbl>
    <w:p w14:paraId="6F02FBDF" w14:textId="77777777" w:rsidR="00061A63" w:rsidRDefault="00061A63" w:rsidP="0020451E">
      <w:pPr>
        <w:spacing w:line="360" w:lineRule="auto"/>
        <w:rPr>
          <w:lang w:val="en-CA"/>
        </w:rPr>
      </w:pPr>
    </w:p>
    <w:p w14:paraId="4F6F9A8F" w14:textId="6FC34A35" w:rsidR="00FE3501" w:rsidRDefault="00FE3501" w:rsidP="0020451E">
      <w:pPr>
        <w:spacing w:line="360" w:lineRule="auto"/>
        <w:rPr>
          <w:lang w:val="en-CA"/>
        </w:rPr>
      </w:pPr>
      <w:r>
        <w:rPr>
          <w:noProof/>
        </w:rPr>
        <w:drawing>
          <wp:inline distT="0" distB="0" distL="0" distR="0" wp14:anchorId="3D54372F" wp14:editId="144FFC33">
            <wp:extent cx="5943600" cy="21551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155190"/>
                    </a:xfrm>
                    <a:prstGeom prst="rect">
                      <a:avLst/>
                    </a:prstGeom>
                    <a:noFill/>
                    <a:ln>
                      <a:noFill/>
                    </a:ln>
                  </pic:spPr>
                </pic:pic>
              </a:graphicData>
            </a:graphic>
          </wp:inline>
        </w:drawing>
      </w:r>
    </w:p>
    <w:p w14:paraId="27A0423A" w14:textId="0F9E1AC1" w:rsidR="001312E4" w:rsidRPr="001312E4" w:rsidRDefault="001312E4" w:rsidP="001312E4">
      <w:pPr>
        <w:spacing w:line="360" w:lineRule="auto"/>
        <w:rPr>
          <w:szCs w:val="22"/>
        </w:rPr>
      </w:pPr>
      <w:r w:rsidRPr="0020451E">
        <w:rPr>
          <w:b/>
          <w:bCs/>
        </w:rPr>
        <w:t xml:space="preserve">Supplementary Figure </w:t>
      </w:r>
      <w:r w:rsidR="00C77879">
        <w:rPr>
          <w:b/>
          <w:bCs/>
        </w:rPr>
        <w:t>9</w:t>
      </w:r>
      <w:r>
        <w:rPr>
          <w:b/>
          <w:bCs/>
        </w:rPr>
        <w:t xml:space="preserve">: </w:t>
      </w:r>
      <w:r w:rsidRPr="00D21B23">
        <w:rPr>
          <w:szCs w:val="22"/>
        </w:rPr>
        <w:t xml:space="preserve">The </w:t>
      </w:r>
      <w:r w:rsidR="007D4407">
        <w:rPr>
          <w:szCs w:val="22"/>
        </w:rPr>
        <w:t>F</w:t>
      </w:r>
      <w:r w:rsidRPr="00D21B23">
        <w:rPr>
          <w:szCs w:val="22"/>
        </w:rPr>
        <w:t xml:space="preserve">igure shows parameter importance for </w:t>
      </w:r>
      <w:r w:rsidR="007D4407">
        <w:rPr>
          <w:szCs w:val="22"/>
        </w:rPr>
        <w:t xml:space="preserve">the </w:t>
      </w:r>
      <w:r>
        <w:rPr>
          <w:szCs w:val="22"/>
        </w:rPr>
        <w:t xml:space="preserve">recycling of </w:t>
      </w:r>
      <w:r w:rsidRPr="00D21B23">
        <w:rPr>
          <w:szCs w:val="22"/>
        </w:rPr>
        <w:t xml:space="preserve">EOL PV modules in the ABM. The y-axis shows the first and total order </w:t>
      </w:r>
      <w:proofErr w:type="spellStart"/>
      <w:r w:rsidRPr="00D21B23">
        <w:rPr>
          <w:szCs w:val="22"/>
        </w:rPr>
        <w:t>Sobol</w:t>
      </w:r>
      <w:proofErr w:type="spellEnd"/>
      <w:r w:rsidRPr="00D21B23">
        <w:rPr>
          <w:szCs w:val="22"/>
        </w:rPr>
        <w:t xml:space="preserve"> indices on the effect of a parameter on EOL PV modules circularity. Error bars represent the 95% confidence interval.</w:t>
      </w:r>
      <w:r w:rsidRPr="0020451E">
        <w:rPr>
          <w:lang w:val="en-CA"/>
        </w:rPr>
        <w:fldChar w:fldCharType="begin"/>
      </w:r>
      <w:r w:rsidRPr="0020451E">
        <w:rPr>
          <w:lang w:val="en-CA"/>
        </w:rPr>
        <w:instrText xml:space="preserve"> ADDIN </w:instrText>
      </w:r>
      <w:r w:rsidRPr="0020451E">
        <w:rPr>
          <w:lang w:val="en-CA"/>
        </w:rPr>
        <w:fldChar w:fldCharType="end"/>
      </w:r>
      <w:r w:rsidRPr="0020451E">
        <w:rPr>
          <w:lang w:val="en-CA"/>
        </w:rPr>
        <w:fldChar w:fldCharType="begin"/>
      </w:r>
      <w:r w:rsidRPr="0020451E">
        <w:rPr>
          <w:lang w:val="en-CA"/>
        </w:rPr>
        <w:instrText xml:space="preserve"> ADDIN </w:instrText>
      </w:r>
      <w:r w:rsidRPr="0020451E">
        <w:rPr>
          <w:lang w:val="en-CA"/>
        </w:rPr>
        <w:fldChar w:fldCharType="end"/>
      </w:r>
    </w:p>
    <w:p w14:paraId="0F1531FC" w14:textId="6C31936B" w:rsidR="001312E4" w:rsidRDefault="001A5BEF" w:rsidP="0020451E">
      <w:pPr>
        <w:spacing w:line="360" w:lineRule="auto"/>
        <w:rPr>
          <w:lang w:val="en-CA"/>
        </w:rPr>
      </w:pPr>
      <w:r>
        <w:rPr>
          <w:noProof/>
        </w:rPr>
        <w:drawing>
          <wp:inline distT="0" distB="0" distL="0" distR="0" wp14:anchorId="0099FF01" wp14:editId="44C1B63E">
            <wp:extent cx="5943600" cy="21418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141855"/>
                    </a:xfrm>
                    <a:prstGeom prst="rect">
                      <a:avLst/>
                    </a:prstGeom>
                    <a:noFill/>
                    <a:ln>
                      <a:noFill/>
                    </a:ln>
                  </pic:spPr>
                </pic:pic>
              </a:graphicData>
            </a:graphic>
          </wp:inline>
        </w:drawing>
      </w:r>
    </w:p>
    <w:p w14:paraId="3A36929D" w14:textId="0B0DCA10" w:rsidR="00F500F0" w:rsidRDefault="00D01CDA" w:rsidP="0020451E">
      <w:pPr>
        <w:spacing w:line="360" w:lineRule="auto"/>
        <w:rPr>
          <w:szCs w:val="22"/>
        </w:rPr>
      </w:pPr>
      <w:r w:rsidRPr="0020451E">
        <w:rPr>
          <w:b/>
          <w:bCs/>
        </w:rPr>
        <w:t xml:space="preserve">Supplementary Figure </w:t>
      </w:r>
      <w:r w:rsidR="00930B41">
        <w:rPr>
          <w:b/>
          <w:bCs/>
        </w:rPr>
        <w:t>1</w:t>
      </w:r>
      <w:r w:rsidR="00C77879">
        <w:rPr>
          <w:b/>
          <w:bCs/>
        </w:rPr>
        <w:t>0</w:t>
      </w:r>
      <w:r w:rsidR="00D21B23">
        <w:rPr>
          <w:b/>
          <w:bCs/>
        </w:rPr>
        <w:t xml:space="preserve">: </w:t>
      </w:r>
      <w:r w:rsidR="00D21B23" w:rsidRPr="00D21B23">
        <w:rPr>
          <w:szCs w:val="22"/>
        </w:rPr>
        <w:t xml:space="preserve">The </w:t>
      </w:r>
      <w:r w:rsidR="007D4407">
        <w:rPr>
          <w:szCs w:val="22"/>
        </w:rPr>
        <w:t>F</w:t>
      </w:r>
      <w:r w:rsidR="00D21B23" w:rsidRPr="00D21B23">
        <w:rPr>
          <w:szCs w:val="22"/>
        </w:rPr>
        <w:t xml:space="preserve">igure shows parameter importance for </w:t>
      </w:r>
      <w:r w:rsidR="00D21B23">
        <w:rPr>
          <w:szCs w:val="22"/>
        </w:rPr>
        <w:t xml:space="preserve">the reuse of </w:t>
      </w:r>
      <w:r w:rsidR="00D21B23" w:rsidRPr="00D21B23">
        <w:rPr>
          <w:szCs w:val="22"/>
        </w:rPr>
        <w:t xml:space="preserve">EOL PV modules in the ABM. The y-axis shows the first and total order </w:t>
      </w:r>
      <w:proofErr w:type="spellStart"/>
      <w:r w:rsidR="00D21B23" w:rsidRPr="00D21B23">
        <w:rPr>
          <w:szCs w:val="22"/>
        </w:rPr>
        <w:t>Sobol</w:t>
      </w:r>
      <w:proofErr w:type="spellEnd"/>
      <w:r w:rsidR="00D21B23" w:rsidRPr="00D21B23">
        <w:rPr>
          <w:szCs w:val="22"/>
        </w:rPr>
        <w:t xml:space="preserve"> indices on the effect of a parameter on EOL PV modules circularity. Error bars represent the 95% confidence interval.</w:t>
      </w:r>
    </w:p>
    <w:p w14:paraId="4A4DA4CA" w14:textId="4F720C81" w:rsidR="00F500F0" w:rsidRDefault="00F500F0" w:rsidP="0020451E">
      <w:pPr>
        <w:spacing w:line="360" w:lineRule="auto"/>
        <w:rPr>
          <w:szCs w:val="22"/>
        </w:rPr>
      </w:pPr>
    </w:p>
    <w:p w14:paraId="314B6617" w14:textId="77777777" w:rsidR="00BE142E" w:rsidRDefault="00BE142E" w:rsidP="0020451E">
      <w:pPr>
        <w:spacing w:line="360" w:lineRule="auto"/>
        <w:rPr>
          <w:szCs w:val="22"/>
        </w:rPr>
        <w:sectPr w:rsidR="00BE142E" w:rsidSect="005F6149">
          <w:pgSz w:w="12240" w:h="15840" w:code="1"/>
          <w:pgMar w:top="1077" w:right="1440" w:bottom="1440" w:left="1440" w:header="720" w:footer="720" w:gutter="0"/>
          <w:cols w:space="360"/>
          <w:docGrid w:linePitch="360"/>
        </w:sectPr>
      </w:pPr>
    </w:p>
    <w:p w14:paraId="50A1882D" w14:textId="70A15F14" w:rsidR="00C13912" w:rsidRPr="001312E4" w:rsidRDefault="00D21FFF" w:rsidP="0020451E">
      <w:pPr>
        <w:spacing w:line="360" w:lineRule="auto"/>
        <w:rPr>
          <w:szCs w:val="22"/>
        </w:rPr>
      </w:pPr>
      <w:r>
        <w:rPr>
          <w:noProof/>
        </w:rPr>
        <w:lastRenderedPageBreak/>
        <w:drawing>
          <wp:inline distT="0" distB="0" distL="0" distR="0" wp14:anchorId="4E5CF341" wp14:editId="0BB3F769">
            <wp:extent cx="5943600" cy="21418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141855"/>
                    </a:xfrm>
                    <a:prstGeom prst="rect">
                      <a:avLst/>
                    </a:prstGeom>
                    <a:noFill/>
                    <a:ln>
                      <a:noFill/>
                    </a:ln>
                  </pic:spPr>
                </pic:pic>
              </a:graphicData>
            </a:graphic>
          </wp:inline>
        </w:drawing>
      </w:r>
      <w:r w:rsidR="00C13912" w:rsidRPr="0020451E">
        <w:rPr>
          <w:lang w:val="en-CA"/>
        </w:rPr>
        <w:fldChar w:fldCharType="begin"/>
      </w:r>
      <w:r w:rsidR="00C13912" w:rsidRPr="0020451E">
        <w:rPr>
          <w:lang w:val="en-CA"/>
        </w:rPr>
        <w:instrText xml:space="preserve"> ADDIN </w:instrText>
      </w:r>
      <w:r w:rsidR="00C13912" w:rsidRPr="0020451E">
        <w:rPr>
          <w:lang w:val="en-CA"/>
        </w:rPr>
        <w:fldChar w:fldCharType="end"/>
      </w:r>
      <w:r w:rsidR="00C13912" w:rsidRPr="0020451E">
        <w:rPr>
          <w:lang w:val="en-CA"/>
        </w:rPr>
        <w:fldChar w:fldCharType="begin"/>
      </w:r>
      <w:r w:rsidR="00C13912" w:rsidRPr="0020451E">
        <w:rPr>
          <w:lang w:val="en-CA"/>
        </w:rPr>
        <w:instrText xml:space="preserve"> ADDIN </w:instrText>
      </w:r>
      <w:r w:rsidR="00C13912" w:rsidRPr="0020451E">
        <w:rPr>
          <w:lang w:val="en-CA"/>
        </w:rPr>
        <w:fldChar w:fldCharType="end"/>
      </w:r>
    </w:p>
    <w:p w14:paraId="26DB5FDC" w14:textId="40258D35" w:rsidR="00F500F0" w:rsidRDefault="00F500F0" w:rsidP="00F500F0">
      <w:pPr>
        <w:spacing w:line="360" w:lineRule="auto"/>
        <w:rPr>
          <w:szCs w:val="22"/>
        </w:rPr>
      </w:pPr>
      <w:r w:rsidRPr="0020451E">
        <w:rPr>
          <w:b/>
          <w:bCs/>
        </w:rPr>
        <w:t>Supplementary Figure 1</w:t>
      </w:r>
      <w:r w:rsidR="00C77879">
        <w:rPr>
          <w:b/>
          <w:bCs/>
        </w:rPr>
        <w:t>1</w:t>
      </w:r>
      <w:r>
        <w:rPr>
          <w:b/>
          <w:bCs/>
        </w:rPr>
        <w:t xml:space="preserve">: </w:t>
      </w:r>
      <w:r w:rsidRPr="00D21B23">
        <w:rPr>
          <w:szCs w:val="22"/>
        </w:rPr>
        <w:t xml:space="preserve">The </w:t>
      </w:r>
      <w:r w:rsidR="007D4407">
        <w:rPr>
          <w:szCs w:val="22"/>
        </w:rPr>
        <w:t>F</w:t>
      </w:r>
      <w:r w:rsidRPr="00D21B23">
        <w:rPr>
          <w:szCs w:val="22"/>
        </w:rPr>
        <w:t xml:space="preserve">igure shows parameter importance for </w:t>
      </w:r>
      <w:r>
        <w:rPr>
          <w:szCs w:val="22"/>
        </w:rPr>
        <w:t xml:space="preserve">the </w:t>
      </w:r>
      <w:r w:rsidR="00116696">
        <w:rPr>
          <w:szCs w:val="22"/>
        </w:rPr>
        <w:t xml:space="preserve">societal costs </w:t>
      </w:r>
      <w:r w:rsidRPr="00D21B23">
        <w:rPr>
          <w:szCs w:val="22"/>
        </w:rPr>
        <w:t xml:space="preserve">in the ABM. The y-axis shows the first and total order </w:t>
      </w:r>
      <w:proofErr w:type="spellStart"/>
      <w:r w:rsidRPr="00D21B23">
        <w:rPr>
          <w:szCs w:val="22"/>
        </w:rPr>
        <w:t>Sobol</w:t>
      </w:r>
      <w:proofErr w:type="spellEnd"/>
      <w:r w:rsidRPr="00D21B23">
        <w:rPr>
          <w:szCs w:val="22"/>
        </w:rPr>
        <w:t xml:space="preserve"> indices on the effect of a parameter on EOL PV modules circularity. Error bars represent the 95% confidence interval.</w:t>
      </w:r>
    </w:p>
    <w:p w14:paraId="787DB77F" w14:textId="34985061" w:rsidR="00C13912" w:rsidRDefault="00C13912" w:rsidP="0020451E">
      <w:pPr>
        <w:spacing w:line="360" w:lineRule="auto"/>
        <w:rPr>
          <w:lang w:val="en-CA"/>
        </w:rPr>
      </w:pPr>
    </w:p>
    <w:p w14:paraId="62C70403" w14:textId="77777777" w:rsidR="00BE142E" w:rsidRDefault="00BE142E" w:rsidP="0020451E">
      <w:pPr>
        <w:spacing w:line="360" w:lineRule="auto"/>
        <w:rPr>
          <w:lang w:val="en-CA"/>
        </w:rPr>
        <w:sectPr w:rsidR="00BE142E" w:rsidSect="005F6149">
          <w:pgSz w:w="12240" w:h="15840" w:code="1"/>
          <w:pgMar w:top="1077" w:right="1440" w:bottom="1440" w:left="1440" w:header="720" w:footer="720" w:gutter="0"/>
          <w:cols w:space="360"/>
          <w:docGrid w:linePitch="360"/>
        </w:sectPr>
      </w:pPr>
    </w:p>
    <w:p w14:paraId="0071D254" w14:textId="38AA88D6" w:rsidR="0074014A" w:rsidRDefault="00644DFD" w:rsidP="0074014A">
      <w:pPr>
        <w:spacing w:line="360" w:lineRule="auto"/>
        <w:rPr>
          <w:lang w:val="en-CA"/>
        </w:rPr>
      </w:pPr>
      <w:r>
        <w:rPr>
          <w:noProof/>
          <w:lang w:val="en-CA"/>
        </w:rPr>
        <w:lastRenderedPageBreak/>
        <w:drawing>
          <wp:inline distT="0" distB="0" distL="0" distR="0" wp14:anchorId="10135115" wp14:editId="3216F738">
            <wp:extent cx="5212080" cy="436762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2080" cy="4367628"/>
                    </a:xfrm>
                    <a:prstGeom prst="rect">
                      <a:avLst/>
                    </a:prstGeom>
                    <a:noFill/>
                  </pic:spPr>
                </pic:pic>
              </a:graphicData>
            </a:graphic>
          </wp:inline>
        </w:drawing>
      </w:r>
    </w:p>
    <w:p w14:paraId="2D6188DC" w14:textId="53998444" w:rsidR="00454C40" w:rsidRDefault="0074014A" w:rsidP="00454C40">
      <w:pPr>
        <w:spacing w:line="360" w:lineRule="auto"/>
      </w:pPr>
      <w:r w:rsidRPr="0020451E">
        <w:rPr>
          <w:b/>
          <w:bCs/>
        </w:rPr>
        <w:t>Supplementary Figure 1</w:t>
      </w:r>
      <w:r w:rsidR="00C77879">
        <w:rPr>
          <w:b/>
          <w:bCs/>
        </w:rPr>
        <w:t>2</w:t>
      </w:r>
      <w:r>
        <w:rPr>
          <w:b/>
          <w:bCs/>
        </w:rPr>
        <w:t xml:space="preserve">: </w:t>
      </w:r>
      <w:r w:rsidR="00454C40">
        <w:rPr>
          <w:szCs w:val="22"/>
        </w:rPr>
        <w:t xml:space="preserve">Effect of </w:t>
      </w:r>
      <w:r w:rsidRPr="00B46B8B">
        <w:rPr>
          <w:szCs w:val="22"/>
        </w:rPr>
        <w:t xml:space="preserve">the initial recycling costs (x-axis) and </w:t>
      </w:r>
      <w:r>
        <w:rPr>
          <w:szCs w:val="22"/>
        </w:rPr>
        <w:t>the</w:t>
      </w:r>
      <w:r w:rsidRPr="00B46B8B">
        <w:rPr>
          <w:szCs w:val="22"/>
        </w:rPr>
        <w:t xml:space="preserve"> attitude toward used modules</w:t>
      </w:r>
      <w:r w:rsidR="00454C40">
        <w:rPr>
          <w:szCs w:val="22"/>
        </w:rPr>
        <w:t xml:space="preserve"> (y-axis) on different output metrics: a) material circularity rate, b) recycling rate, c) reuse rate, and d) societal costs (negative costs indicate economic benefits for the </w:t>
      </w:r>
      <w:r w:rsidR="009E4D9E">
        <w:rPr>
          <w:szCs w:val="22"/>
        </w:rPr>
        <w:t xml:space="preserve">PV </w:t>
      </w:r>
      <w:r w:rsidR="00454C40">
        <w:rPr>
          <w:szCs w:val="22"/>
        </w:rPr>
        <w:t>stakeholders (installers, recyclers, and manufacturers)</w:t>
      </w:r>
      <w:r w:rsidR="004F74B6">
        <w:rPr>
          <w:szCs w:val="22"/>
        </w:rPr>
        <w:t>)</w:t>
      </w:r>
      <w:r w:rsidR="00454C40">
        <w:rPr>
          <w:szCs w:val="22"/>
        </w:rPr>
        <w:t xml:space="preserve">. </w:t>
      </w:r>
      <w:r w:rsidR="00454C40">
        <w:t>Societal costs are computed as:</w:t>
      </w:r>
    </w:p>
    <w:p w14:paraId="11CC3ABD" w14:textId="6BACC139" w:rsidR="00454C40" w:rsidRPr="0020451E" w:rsidRDefault="00454C40" w:rsidP="00454C40">
      <w:pPr>
        <w:spacing w:line="360" w:lineRule="auto"/>
      </w:pPr>
      <m:oMathPara>
        <m:oMath>
          <m:r>
            <w:rPr>
              <w:rFonts w:ascii="Cambria Math" w:hAnsi="Cambria Math"/>
              <w:sz w:val="18"/>
              <w:szCs w:val="18"/>
            </w:rPr>
            <m:t>Societal costs=Installers</m:t>
          </m:r>
          <m:r>
            <w:rPr>
              <w:rFonts w:ascii="Cambria Math" w:hAnsi="Cambria Math" w:hint="eastAsia"/>
              <w:sz w:val="18"/>
              <w:szCs w:val="18"/>
            </w:rPr>
            <m:t>'</m:t>
          </m:r>
          <m:r>
            <w:rPr>
              <w:rFonts w:ascii="Cambria Math" w:hAnsi="Cambria Math"/>
              <w:sz w:val="18"/>
              <w:szCs w:val="18"/>
            </w:rPr>
            <m:t xml:space="preserve"> net income</m:t>
          </m:r>
          <m:r>
            <w:rPr>
              <w:rFonts w:ascii="Cambria Math"/>
              <w:sz w:val="18"/>
              <w:szCs w:val="18"/>
            </w:rPr>
            <m:t>+</m:t>
          </m:r>
          <m:r>
            <w:rPr>
              <w:rFonts w:ascii="Cambria Math" w:hAnsi="Cambria Math"/>
              <w:sz w:val="18"/>
              <w:szCs w:val="18"/>
            </w:rPr>
            <m:t>Recyclers</m:t>
          </m:r>
          <m:r>
            <w:rPr>
              <w:rFonts w:ascii="Cambria Math" w:hAnsi="Cambria Math" w:hint="eastAsia"/>
              <w:sz w:val="18"/>
              <w:szCs w:val="18"/>
            </w:rPr>
            <m:t>'</m:t>
          </m:r>
          <m:r>
            <w:rPr>
              <w:rFonts w:ascii="Cambria Math" w:hAnsi="Cambria Math"/>
              <w:sz w:val="18"/>
              <w:szCs w:val="18"/>
            </w:rPr>
            <m:t xml:space="preserve"> net income+</m:t>
          </m:r>
          <m:r>
            <m:rPr>
              <m:sty m:val="p"/>
            </m:rPr>
            <w:rPr>
              <w:rFonts w:ascii="Cambria Math" w:hAnsi="Cambria Math"/>
              <w:sz w:val="18"/>
              <w:szCs w:val="18"/>
            </w:rPr>
            <m:t>Manufacturers</m:t>
          </m:r>
          <m:r>
            <m:rPr>
              <m:sty m:val="p"/>
            </m:rPr>
            <w:rPr>
              <w:rFonts w:ascii="Cambria Math" w:hAnsi="Cambria Math" w:hint="eastAsia"/>
              <w:sz w:val="18"/>
              <w:szCs w:val="18"/>
            </w:rPr>
            <m:t>'</m:t>
          </m:r>
          <m:r>
            <m:rPr>
              <m:sty m:val="p"/>
            </m:rPr>
            <w:rPr>
              <w:rFonts w:ascii="Cambria Math" w:hAnsi="Cambria Math"/>
              <w:sz w:val="18"/>
              <w:szCs w:val="18"/>
            </w:rPr>
            <m:t xml:space="preserve"> net income</m:t>
          </m:r>
        </m:oMath>
      </m:oMathPara>
    </w:p>
    <w:p w14:paraId="608F9C73" w14:textId="4A9C436A" w:rsidR="0074014A" w:rsidRPr="0074014A" w:rsidRDefault="00A955C7" w:rsidP="0020451E">
      <w:pPr>
        <w:spacing w:line="360" w:lineRule="auto"/>
      </w:pPr>
      <w:r>
        <w:t xml:space="preserve">Note that </w:t>
      </w:r>
      <w:r w:rsidR="00DD2BFF">
        <w:t>the left boundary of the -6000 “pocket” in d) may be an art</w:t>
      </w:r>
      <w:r w:rsidR="00B366A2">
        <w:t>i</w:t>
      </w:r>
      <w:r w:rsidR="00DD2BFF">
        <w:t xml:space="preserve">fact due to the </w:t>
      </w:r>
      <w:r w:rsidR="00B366A2">
        <w:t xml:space="preserve">use of the </w:t>
      </w:r>
      <w:r w:rsidR="00DD2BFF">
        <w:t>machine learning metamodel.</w:t>
      </w:r>
    </w:p>
    <w:p w14:paraId="1F5EDFDA" w14:textId="2AFDF6F1" w:rsidR="00B46B8B" w:rsidRDefault="007B7444" w:rsidP="0020451E">
      <w:pPr>
        <w:spacing w:line="360" w:lineRule="auto"/>
        <w:rPr>
          <w:lang w:val="en-CA"/>
        </w:rPr>
      </w:pPr>
      <w:r>
        <w:rPr>
          <w:noProof/>
          <w:lang w:val="en-CA"/>
        </w:rPr>
        <w:lastRenderedPageBreak/>
        <w:drawing>
          <wp:inline distT="0" distB="0" distL="0" distR="0" wp14:anchorId="0038DA4D" wp14:editId="2DEA03BA">
            <wp:extent cx="5212080" cy="4375131"/>
            <wp:effectExtent l="0" t="0" r="762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2080" cy="4375131"/>
                    </a:xfrm>
                    <a:prstGeom prst="rect">
                      <a:avLst/>
                    </a:prstGeom>
                    <a:noFill/>
                  </pic:spPr>
                </pic:pic>
              </a:graphicData>
            </a:graphic>
          </wp:inline>
        </w:drawing>
      </w:r>
    </w:p>
    <w:p w14:paraId="5A776A26" w14:textId="55A25907" w:rsidR="00F85AFD" w:rsidRDefault="00B46B8B" w:rsidP="00F85AFD">
      <w:pPr>
        <w:spacing w:line="360" w:lineRule="auto"/>
      </w:pPr>
      <w:r w:rsidRPr="0020451E">
        <w:rPr>
          <w:b/>
          <w:bCs/>
        </w:rPr>
        <w:t>Supplementary Figure 1</w:t>
      </w:r>
      <w:r w:rsidR="00C77879">
        <w:rPr>
          <w:b/>
          <w:bCs/>
        </w:rPr>
        <w:t>3</w:t>
      </w:r>
      <w:r>
        <w:rPr>
          <w:b/>
          <w:bCs/>
        </w:rPr>
        <w:t xml:space="preserve">: </w:t>
      </w:r>
      <w:r w:rsidR="00F85AFD">
        <w:rPr>
          <w:szCs w:val="22"/>
        </w:rPr>
        <w:t xml:space="preserve">Effect of </w:t>
      </w:r>
      <w:r w:rsidR="00F85AFD" w:rsidRPr="00B46B8B">
        <w:rPr>
          <w:szCs w:val="22"/>
        </w:rPr>
        <w:t xml:space="preserve">the initial recycling costs (x-axis) and </w:t>
      </w:r>
      <w:r w:rsidR="00F85AFD">
        <w:rPr>
          <w:szCs w:val="22"/>
        </w:rPr>
        <w:t>the</w:t>
      </w:r>
      <w:r w:rsidR="00F85AFD" w:rsidRPr="00B46B8B">
        <w:rPr>
          <w:szCs w:val="22"/>
        </w:rPr>
        <w:t xml:space="preserve"> </w:t>
      </w:r>
      <w:r w:rsidR="00F85AFD">
        <w:rPr>
          <w:szCs w:val="22"/>
        </w:rPr>
        <w:t xml:space="preserve">landfill costs (y-axis) on different output metrics: a) material circularity rate, b) recycling rate, c) reuse rate, and d) societal costs (negative costs indicate economic benefits for the PV stakeholders (installers, recyclers, and manufacturers)). </w:t>
      </w:r>
      <w:r w:rsidR="00F85AFD">
        <w:t>Societal costs are computed as:</w:t>
      </w:r>
    </w:p>
    <w:p w14:paraId="32302566" w14:textId="793A26E1" w:rsidR="00F85AFD" w:rsidRPr="0020451E" w:rsidRDefault="00F85AFD" w:rsidP="00F85AFD">
      <w:pPr>
        <w:spacing w:line="360" w:lineRule="auto"/>
      </w:pPr>
      <m:oMathPara>
        <m:oMath>
          <m:r>
            <w:rPr>
              <w:rFonts w:ascii="Cambria Math" w:hAnsi="Cambria Math"/>
              <w:sz w:val="18"/>
              <w:szCs w:val="18"/>
            </w:rPr>
            <m:t>Societal costs=Installers</m:t>
          </m:r>
          <m:r>
            <w:rPr>
              <w:rFonts w:ascii="Cambria Math" w:hAnsi="Cambria Math" w:hint="eastAsia"/>
              <w:sz w:val="18"/>
              <w:szCs w:val="18"/>
            </w:rPr>
            <m:t>'</m:t>
          </m:r>
          <m:r>
            <w:rPr>
              <w:rFonts w:ascii="Cambria Math" w:hAnsi="Cambria Math"/>
              <w:sz w:val="18"/>
              <w:szCs w:val="18"/>
            </w:rPr>
            <m:t xml:space="preserve"> net income</m:t>
          </m:r>
          <m:r>
            <w:rPr>
              <w:rFonts w:ascii="Cambria Math"/>
              <w:sz w:val="18"/>
              <w:szCs w:val="18"/>
            </w:rPr>
            <m:t>+</m:t>
          </m:r>
          <m:r>
            <w:rPr>
              <w:rFonts w:ascii="Cambria Math" w:hAnsi="Cambria Math"/>
              <w:sz w:val="18"/>
              <w:szCs w:val="18"/>
            </w:rPr>
            <m:t>Recyclers</m:t>
          </m:r>
          <m:r>
            <w:rPr>
              <w:rFonts w:ascii="Cambria Math" w:hAnsi="Cambria Math" w:hint="eastAsia"/>
              <w:sz w:val="18"/>
              <w:szCs w:val="18"/>
            </w:rPr>
            <m:t>'</m:t>
          </m:r>
          <m:r>
            <w:rPr>
              <w:rFonts w:ascii="Cambria Math" w:hAnsi="Cambria Math"/>
              <w:sz w:val="18"/>
              <w:szCs w:val="18"/>
            </w:rPr>
            <m:t xml:space="preserve"> net income+</m:t>
          </m:r>
          <m:r>
            <m:rPr>
              <m:sty m:val="p"/>
            </m:rPr>
            <w:rPr>
              <w:rFonts w:ascii="Cambria Math" w:hAnsi="Cambria Math"/>
              <w:sz w:val="18"/>
              <w:szCs w:val="18"/>
            </w:rPr>
            <m:t>Manufacturers</m:t>
          </m:r>
          <m:r>
            <m:rPr>
              <m:sty m:val="p"/>
            </m:rPr>
            <w:rPr>
              <w:rFonts w:ascii="Cambria Math" w:hAnsi="Cambria Math" w:hint="eastAsia"/>
              <w:sz w:val="18"/>
              <w:szCs w:val="18"/>
            </w:rPr>
            <m:t>'</m:t>
          </m:r>
          <m:r>
            <m:rPr>
              <m:sty m:val="p"/>
            </m:rPr>
            <w:rPr>
              <w:rFonts w:ascii="Cambria Math" w:hAnsi="Cambria Math"/>
              <w:sz w:val="18"/>
              <w:szCs w:val="18"/>
            </w:rPr>
            <m:t xml:space="preserve"> net income</m:t>
          </m:r>
        </m:oMath>
      </m:oMathPara>
    </w:p>
    <w:p w14:paraId="6A1B6B50" w14:textId="67D308B4" w:rsidR="00DD2BFF" w:rsidRPr="0074014A" w:rsidRDefault="00DD2BFF" w:rsidP="00DD2BFF">
      <w:pPr>
        <w:spacing w:line="360" w:lineRule="auto"/>
      </w:pPr>
      <w:r>
        <w:t>Note that the right boundary of the 0 “pocket” in d) and</w:t>
      </w:r>
      <w:r w:rsidR="00353D86">
        <w:t xml:space="preserve"> the lower material recycling rate than </w:t>
      </w:r>
      <w:r w:rsidR="00B366A2">
        <w:t xml:space="preserve">the </w:t>
      </w:r>
      <w:r w:rsidR="00353D86">
        <w:t>material circularity rate in b)</w:t>
      </w:r>
      <w:r>
        <w:t xml:space="preserve"> may be art</w:t>
      </w:r>
      <w:r w:rsidR="00B366A2">
        <w:t>i</w:t>
      </w:r>
      <w:r>
        <w:t xml:space="preserve">facts due </w:t>
      </w:r>
      <w:r w:rsidR="00B366A2">
        <w:t xml:space="preserve">to the use of </w:t>
      </w:r>
      <w:r>
        <w:t>the machine learning metamodel.</w:t>
      </w:r>
    </w:p>
    <w:p w14:paraId="1C5055CE" w14:textId="77777777" w:rsidR="002C7B98" w:rsidRDefault="002C7B98" w:rsidP="0020451E">
      <w:pPr>
        <w:spacing w:line="360" w:lineRule="auto"/>
        <w:rPr>
          <w:lang w:val="en-CA"/>
        </w:rPr>
      </w:pPr>
    </w:p>
    <w:p w14:paraId="1BD17945" w14:textId="6D136681" w:rsidR="00DD2BFF" w:rsidRDefault="00DD2BFF" w:rsidP="0020451E">
      <w:pPr>
        <w:spacing w:line="360" w:lineRule="auto"/>
        <w:rPr>
          <w:lang w:val="en-CA"/>
        </w:rPr>
        <w:sectPr w:rsidR="00DD2BFF" w:rsidSect="005F6149">
          <w:pgSz w:w="12240" w:h="15840" w:code="1"/>
          <w:pgMar w:top="1077" w:right="1440" w:bottom="1440" w:left="1440" w:header="720" w:footer="720" w:gutter="0"/>
          <w:cols w:space="360"/>
          <w:docGrid w:linePitch="360"/>
        </w:sectPr>
      </w:pPr>
    </w:p>
    <w:p w14:paraId="610266FF" w14:textId="34362260" w:rsidR="002C7B98" w:rsidRDefault="002C7B98" w:rsidP="0020451E">
      <w:pPr>
        <w:spacing w:line="360" w:lineRule="auto"/>
        <w:rPr>
          <w:lang w:val="en-CA"/>
        </w:rPr>
      </w:pPr>
    </w:p>
    <w:p w14:paraId="1E952EE8" w14:textId="2C9173BB" w:rsidR="00412B69" w:rsidRDefault="00B7388D" w:rsidP="00B7388D">
      <w:pPr>
        <w:spacing w:line="360" w:lineRule="auto"/>
      </w:pPr>
      <w:r w:rsidRPr="00B7388D">
        <w:rPr>
          <w:b/>
          <w:bCs/>
        </w:rPr>
        <w:t xml:space="preserve">Supplementary Table </w:t>
      </w:r>
      <w:r w:rsidR="002545B5">
        <w:rPr>
          <w:b/>
          <w:bCs/>
        </w:rPr>
        <w:t>5</w:t>
      </w:r>
      <w:r w:rsidRPr="00B7388D">
        <w:rPr>
          <w:b/>
          <w:bCs/>
        </w:rPr>
        <w:t>:</w:t>
      </w:r>
      <w:r w:rsidRPr="00B7388D">
        <w:t xml:space="preserve"> </w:t>
      </w:r>
      <w:r w:rsidR="00A97F4D">
        <w:t>Selected results of an e</w:t>
      </w:r>
      <w:r w:rsidR="009B77D9">
        <w:t>xperimental design (7</w:t>
      </w:r>
      <w:r w:rsidR="009B77D9">
        <w:rPr>
          <w:vertAlign w:val="superscript"/>
        </w:rPr>
        <w:t>6</w:t>
      </w:r>
      <w:r w:rsidR="009B77D9">
        <w:t>) with parameters bounds of:</w:t>
      </w:r>
    </w:p>
    <w:p w14:paraId="653C6323" w14:textId="043FCC81" w:rsidR="00412B69" w:rsidRDefault="009B77D9" w:rsidP="00B7388D">
      <w:pPr>
        <w:spacing w:line="360" w:lineRule="auto"/>
      </w:pPr>
      <w:r>
        <w:t xml:space="preserve"> </w:t>
      </w:r>
      <m:oMath>
        <m:r>
          <w:rPr>
            <w:rFonts w:ascii="Cambria Math" w:hAnsi="Cambria Math"/>
          </w:rPr>
          <m:t>number of recycling failities=</m:t>
        </m:r>
        <m:d>
          <m:dPr>
            <m:begChr m:val="["/>
            <m:endChr m:val="]"/>
            <m:ctrlPr>
              <w:rPr>
                <w:rFonts w:ascii="Cambria Math" w:hAnsi="Cambria Math"/>
                <w:i/>
              </w:rPr>
            </m:ctrlPr>
          </m:dPr>
          <m:e>
            <m:r>
              <w:rPr>
                <w:rFonts w:ascii="Cambria Math" w:hAnsi="Cambria Math"/>
              </w:rPr>
              <m:t>16, 96</m:t>
            </m:r>
          </m:e>
        </m:d>
        <m:r>
          <w:rPr>
            <w:rFonts w:ascii="Cambria Math" w:hAnsi="Cambria Math"/>
          </w:rPr>
          <m:t>, initial recycling costs=</m:t>
        </m:r>
        <m:d>
          <m:dPr>
            <m:begChr m:val="["/>
            <m:endChr m:val="]"/>
            <m:ctrlPr>
              <w:rPr>
                <w:rFonts w:ascii="Cambria Math" w:hAnsi="Cambria Math"/>
                <w:i/>
              </w:rPr>
            </m:ctrlPr>
          </m:dPr>
          <m:e>
            <m:r>
              <w:rPr>
                <w:rFonts w:ascii="Cambria Math" w:hAnsi="Cambria Math"/>
              </w:rPr>
              <m:t>0, 28</m:t>
            </m:r>
          </m:e>
        </m:d>
        <m:r>
          <w:rPr>
            <w:rFonts w:ascii="Cambria Math" w:hAnsi="Cambria Math"/>
          </w:rPr>
          <m:t>$/module, landfill costs=</m:t>
        </m:r>
        <m:d>
          <m:dPr>
            <m:begChr m:val="["/>
            <m:endChr m:val="]"/>
            <m:ctrlPr>
              <w:rPr>
                <w:rFonts w:ascii="Cambria Math" w:hAnsi="Cambria Math"/>
                <w:i/>
              </w:rPr>
            </m:ctrlPr>
          </m:dPr>
          <m:e>
            <m:r>
              <w:rPr>
                <w:rFonts w:ascii="Cambria Math" w:hAnsi="Cambria Math"/>
              </w:rPr>
              <m:t>0, 2.76</m:t>
            </m:r>
          </m:e>
        </m:d>
        <m:r>
          <w:rPr>
            <w:rFonts w:ascii="Cambria Math" w:hAnsi="Cambria Math"/>
          </w:rPr>
          <m:t xml:space="preserve">$/module  </m:t>
        </m:r>
      </m:oMath>
    </w:p>
    <w:p w14:paraId="11BC6A1E" w14:textId="77777777" w:rsidR="00412B69" w:rsidRDefault="009B77D9" w:rsidP="00B7388D">
      <w:pPr>
        <w:spacing w:line="360" w:lineRule="auto"/>
      </w:pPr>
      <w:r>
        <w:t xml:space="preserve"> </w:t>
      </w:r>
      <m:oMath>
        <m:r>
          <w:rPr>
            <w:rFonts w:ascii="Cambria Math" w:hAnsi="Cambria Math"/>
          </w:rPr>
          <m:t>attitude toward used modules=</m:t>
        </m:r>
        <m:d>
          <m:dPr>
            <m:begChr m:val="["/>
            <m:endChr m:val="]"/>
            <m:ctrlPr>
              <w:rPr>
                <w:rFonts w:ascii="Cambria Math" w:hAnsi="Cambria Math"/>
                <w:i/>
              </w:rPr>
            </m:ctrlPr>
          </m:dPr>
          <m:e>
            <m:r>
              <w:rPr>
                <w:rFonts w:ascii="Cambria Math" w:hAnsi="Cambria Math"/>
              </w:rPr>
              <m:t>0, 1</m:t>
            </m:r>
          </m:e>
        </m:d>
        <m:r>
          <w:rPr>
            <w:rFonts w:ascii="Cambria Math" w:hAnsi="Cambria Math"/>
          </w:rPr>
          <m:t>, learning effect parameter=</m:t>
        </m:r>
        <m:d>
          <m:dPr>
            <m:begChr m:val="["/>
            <m:endChr m:val="]"/>
            <m:ctrlPr>
              <w:rPr>
                <w:rFonts w:ascii="Cambria Math" w:hAnsi="Cambria Math"/>
                <w:i/>
              </w:rPr>
            </m:ctrlPr>
          </m:dPr>
          <m:e>
            <m:r>
              <w:rPr>
                <w:rFonts w:ascii="Cambria Math" w:hAnsi="Cambria Math"/>
              </w:rPr>
              <m:t>0,0.6</m:t>
            </m:r>
          </m:e>
        </m:d>
      </m:oMath>
      <w:r w:rsidR="00412B69">
        <w:t xml:space="preserve"> </w:t>
      </w:r>
    </w:p>
    <w:p w14:paraId="7BC358BD" w14:textId="312FB648" w:rsidR="00B7388D" w:rsidRPr="009B77D9" w:rsidRDefault="009B77D9" w:rsidP="00B7388D">
      <w:pPr>
        <w:spacing w:line="360" w:lineRule="auto"/>
        <w:rPr>
          <w:b/>
          <w:bCs/>
        </w:rPr>
      </w:pPr>
      <w:r>
        <w:t>(and thus</w:t>
      </w:r>
      <w:r w:rsidR="00B366A2">
        <w:t>,</w:t>
      </w:r>
      <w:r>
        <w:t xml:space="preserve"> the samples are uniformly distributed between those bounds). C</w:t>
      </w:r>
      <w:r w:rsidRPr="009B77D9">
        <w:t>ombining low recycling costs, high landfill costs, and high learning effect yield</w:t>
      </w:r>
      <w:r w:rsidR="00B366A2">
        <w:t>s</w:t>
      </w:r>
      <w:r w:rsidRPr="009B77D9">
        <w:t xml:space="preserve"> the best result</w:t>
      </w:r>
      <w:r>
        <w:t xml:space="preserve"> when first maximizing material circularity and then social costs</w:t>
      </w:r>
      <w:r w:rsidR="00AC2A34">
        <w:t xml:space="preserve"> (first ten best results shown in this Table)</w:t>
      </w:r>
      <w:r>
        <w:t>.</w:t>
      </w:r>
    </w:p>
    <w:tbl>
      <w:tblPr>
        <w:tblStyle w:val="TableGrid"/>
        <w:tblW w:w="5000" w:type="pct"/>
        <w:tblLook w:val="0420" w:firstRow="1" w:lastRow="0" w:firstColumn="0" w:lastColumn="0" w:noHBand="0" w:noVBand="1"/>
      </w:tblPr>
      <w:tblGrid>
        <w:gridCol w:w="1906"/>
        <w:gridCol w:w="1906"/>
        <w:gridCol w:w="1904"/>
        <w:gridCol w:w="1904"/>
        <w:gridCol w:w="1904"/>
        <w:gridCol w:w="1904"/>
        <w:gridCol w:w="1885"/>
      </w:tblGrid>
      <w:tr w:rsidR="000457C0" w:rsidRPr="000457C0" w14:paraId="7D14F21A" w14:textId="77777777" w:rsidTr="00C155F7">
        <w:trPr>
          <w:trHeight w:val="358"/>
          <w:tblHeader/>
        </w:trPr>
        <w:tc>
          <w:tcPr>
            <w:tcW w:w="716" w:type="pct"/>
          </w:tcPr>
          <w:p w14:paraId="10305701" w14:textId="6E0281CB" w:rsidR="002C7B98" w:rsidRPr="000457C0" w:rsidRDefault="002C7B98" w:rsidP="002C7B98">
            <w:pPr>
              <w:spacing w:line="360" w:lineRule="auto"/>
              <w:rPr>
                <w:rFonts w:eastAsia="Times New Roman"/>
                <w:b/>
                <w:bCs/>
                <w:sz w:val="18"/>
                <w:szCs w:val="18"/>
                <w:lang w:eastAsia="en-US"/>
              </w:rPr>
            </w:pPr>
            <w:r w:rsidRPr="000457C0">
              <w:rPr>
                <w:b/>
                <w:bCs/>
                <w:sz w:val="18"/>
                <w:szCs w:val="18"/>
              </w:rPr>
              <w:t>Number of recycling facilities</w:t>
            </w:r>
          </w:p>
        </w:tc>
        <w:tc>
          <w:tcPr>
            <w:tcW w:w="716" w:type="pct"/>
          </w:tcPr>
          <w:p w14:paraId="27795F8E" w14:textId="1D487E45" w:rsidR="002C7B98" w:rsidRPr="000457C0" w:rsidRDefault="000457C0" w:rsidP="002C7B98">
            <w:pPr>
              <w:spacing w:line="360" w:lineRule="auto"/>
              <w:rPr>
                <w:rFonts w:eastAsia="Times New Roman"/>
                <w:b/>
                <w:bCs/>
                <w:sz w:val="18"/>
                <w:szCs w:val="18"/>
                <w:lang w:eastAsia="en-US"/>
              </w:rPr>
            </w:pPr>
            <w:r w:rsidRPr="000457C0">
              <w:rPr>
                <w:b/>
                <w:bCs/>
                <w:sz w:val="18"/>
                <w:szCs w:val="18"/>
              </w:rPr>
              <w:t>Initial recycling costs</w:t>
            </w:r>
          </w:p>
        </w:tc>
        <w:tc>
          <w:tcPr>
            <w:tcW w:w="715" w:type="pct"/>
          </w:tcPr>
          <w:p w14:paraId="183E135C" w14:textId="5C51CCB2" w:rsidR="002C7B98" w:rsidRPr="000457C0" w:rsidRDefault="000457C0" w:rsidP="002C7B98">
            <w:pPr>
              <w:spacing w:line="360" w:lineRule="auto"/>
              <w:rPr>
                <w:rFonts w:eastAsia="Times New Roman"/>
                <w:b/>
                <w:bCs/>
                <w:sz w:val="18"/>
                <w:szCs w:val="18"/>
                <w:lang w:eastAsia="en-US"/>
              </w:rPr>
            </w:pPr>
            <w:r>
              <w:rPr>
                <w:b/>
                <w:bCs/>
                <w:sz w:val="18"/>
                <w:szCs w:val="18"/>
              </w:rPr>
              <w:t>Landfill costs</w:t>
            </w:r>
          </w:p>
        </w:tc>
        <w:tc>
          <w:tcPr>
            <w:tcW w:w="715" w:type="pct"/>
          </w:tcPr>
          <w:p w14:paraId="5D62BA9E" w14:textId="21A3FFAC" w:rsidR="002C7B98" w:rsidRPr="000457C0" w:rsidRDefault="000457C0" w:rsidP="002C7B98">
            <w:pPr>
              <w:spacing w:line="360" w:lineRule="auto"/>
              <w:rPr>
                <w:rFonts w:eastAsia="Times New Roman"/>
                <w:b/>
                <w:bCs/>
                <w:sz w:val="18"/>
                <w:szCs w:val="18"/>
                <w:lang w:eastAsia="en-US"/>
              </w:rPr>
            </w:pPr>
            <w:r>
              <w:rPr>
                <w:b/>
                <w:bCs/>
                <w:sz w:val="18"/>
                <w:szCs w:val="18"/>
              </w:rPr>
              <w:t>Attitude toward used modules</w:t>
            </w:r>
          </w:p>
        </w:tc>
        <w:tc>
          <w:tcPr>
            <w:tcW w:w="715" w:type="pct"/>
          </w:tcPr>
          <w:p w14:paraId="273E1336" w14:textId="12B5D522" w:rsidR="002C7B98" w:rsidRPr="000457C0" w:rsidRDefault="000457C0" w:rsidP="002C7B98">
            <w:pPr>
              <w:spacing w:line="360" w:lineRule="auto"/>
              <w:rPr>
                <w:rFonts w:eastAsia="Times New Roman"/>
                <w:b/>
                <w:bCs/>
                <w:sz w:val="18"/>
                <w:szCs w:val="18"/>
                <w:lang w:eastAsia="en-US"/>
              </w:rPr>
            </w:pPr>
            <w:r>
              <w:rPr>
                <w:b/>
                <w:bCs/>
                <w:sz w:val="18"/>
                <w:szCs w:val="18"/>
              </w:rPr>
              <w:t>Learning effect parameter</w:t>
            </w:r>
          </w:p>
        </w:tc>
        <w:tc>
          <w:tcPr>
            <w:tcW w:w="715" w:type="pct"/>
          </w:tcPr>
          <w:p w14:paraId="6ACC0883" w14:textId="3A16E993" w:rsidR="002C7B98" w:rsidRPr="000457C0" w:rsidRDefault="00EA04F7" w:rsidP="002C7B98">
            <w:pPr>
              <w:spacing w:line="360" w:lineRule="auto"/>
              <w:rPr>
                <w:rFonts w:eastAsia="Times New Roman"/>
                <w:b/>
                <w:bCs/>
                <w:sz w:val="18"/>
                <w:szCs w:val="18"/>
                <w:lang w:eastAsia="en-US"/>
              </w:rPr>
            </w:pPr>
            <w:r>
              <w:rPr>
                <w:b/>
                <w:bCs/>
                <w:sz w:val="18"/>
                <w:szCs w:val="18"/>
              </w:rPr>
              <w:t>Material circularity</w:t>
            </w:r>
            <w:r w:rsidR="00C155F7">
              <w:rPr>
                <w:b/>
                <w:bCs/>
                <w:sz w:val="18"/>
                <w:szCs w:val="18"/>
              </w:rPr>
              <w:t xml:space="preserve"> (%)</w:t>
            </w:r>
          </w:p>
        </w:tc>
        <w:tc>
          <w:tcPr>
            <w:tcW w:w="708" w:type="pct"/>
          </w:tcPr>
          <w:p w14:paraId="765384A7" w14:textId="17623826" w:rsidR="002C7B98" w:rsidRPr="000457C0" w:rsidRDefault="00EA04F7" w:rsidP="002C7B98">
            <w:pPr>
              <w:spacing w:line="360" w:lineRule="auto"/>
              <w:rPr>
                <w:rFonts w:eastAsia="Times New Roman"/>
                <w:b/>
                <w:bCs/>
                <w:sz w:val="18"/>
                <w:szCs w:val="18"/>
                <w:lang w:eastAsia="en-US"/>
              </w:rPr>
            </w:pPr>
            <w:r>
              <w:rPr>
                <w:b/>
                <w:bCs/>
                <w:sz w:val="18"/>
                <w:szCs w:val="18"/>
              </w:rPr>
              <w:t>Social costs</w:t>
            </w:r>
            <w:r w:rsidR="00C155F7">
              <w:rPr>
                <w:b/>
                <w:bCs/>
                <w:sz w:val="18"/>
                <w:szCs w:val="18"/>
              </w:rPr>
              <w:t xml:space="preserve"> (million $)</w:t>
            </w:r>
          </w:p>
        </w:tc>
      </w:tr>
      <w:tr w:rsidR="00C155F7" w:rsidRPr="000457C0" w14:paraId="2E676458" w14:textId="77777777" w:rsidTr="00C155F7">
        <w:trPr>
          <w:trHeight w:val="358"/>
        </w:trPr>
        <w:tc>
          <w:tcPr>
            <w:tcW w:w="716" w:type="pct"/>
          </w:tcPr>
          <w:p w14:paraId="2798BDF7" w14:textId="1E5EA18B" w:rsidR="00C155F7" w:rsidRPr="000457C0" w:rsidRDefault="00C155F7" w:rsidP="00C155F7">
            <w:pPr>
              <w:spacing w:line="360" w:lineRule="auto"/>
              <w:rPr>
                <w:rFonts w:eastAsia="Times New Roman"/>
                <w:sz w:val="18"/>
                <w:szCs w:val="18"/>
                <w:lang w:eastAsia="en-US"/>
              </w:rPr>
            </w:pPr>
            <w:r w:rsidRPr="000457C0">
              <w:rPr>
                <w:sz w:val="18"/>
                <w:szCs w:val="18"/>
              </w:rPr>
              <w:t>16</w:t>
            </w:r>
          </w:p>
        </w:tc>
        <w:tc>
          <w:tcPr>
            <w:tcW w:w="716" w:type="pct"/>
          </w:tcPr>
          <w:p w14:paraId="401065E2" w14:textId="2F680FC3"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6CBAD78F" w14:textId="4C3815E4" w:rsidR="00C155F7" w:rsidRPr="000457C0" w:rsidRDefault="00C155F7" w:rsidP="00C155F7">
            <w:pPr>
              <w:spacing w:line="360" w:lineRule="auto"/>
              <w:rPr>
                <w:rFonts w:eastAsia="Times New Roman"/>
                <w:sz w:val="18"/>
                <w:szCs w:val="18"/>
                <w:lang w:eastAsia="en-US"/>
              </w:rPr>
            </w:pPr>
            <w:r w:rsidRPr="000457C0">
              <w:rPr>
                <w:sz w:val="18"/>
                <w:szCs w:val="18"/>
              </w:rPr>
              <w:t>2</w:t>
            </w:r>
            <w:r w:rsidR="00412B69">
              <w:rPr>
                <w:sz w:val="18"/>
                <w:szCs w:val="18"/>
              </w:rPr>
              <w:t>.76</w:t>
            </w:r>
          </w:p>
        </w:tc>
        <w:tc>
          <w:tcPr>
            <w:tcW w:w="715" w:type="pct"/>
          </w:tcPr>
          <w:p w14:paraId="611DF51B" w14:textId="748ED9A1"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5AFC77F0" w14:textId="273FF9AA"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419307AB" w14:textId="59EFF294" w:rsidR="00C155F7" w:rsidRPr="000457C0" w:rsidRDefault="00C155F7" w:rsidP="00C155F7">
            <w:pPr>
              <w:spacing w:line="360" w:lineRule="auto"/>
              <w:rPr>
                <w:rFonts w:eastAsia="Times New Roman"/>
                <w:sz w:val="18"/>
                <w:szCs w:val="18"/>
                <w:lang w:eastAsia="en-US"/>
              </w:rPr>
            </w:pPr>
            <w:r w:rsidRPr="000E4546">
              <w:t>90.055</w:t>
            </w:r>
          </w:p>
        </w:tc>
        <w:tc>
          <w:tcPr>
            <w:tcW w:w="708" w:type="pct"/>
          </w:tcPr>
          <w:p w14:paraId="502173E1" w14:textId="18165005" w:rsidR="00C155F7" w:rsidRPr="000457C0" w:rsidRDefault="00C155F7" w:rsidP="00C155F7">
            <w:pPr>
              <w:spacing w:line="360" w:lineRule="auto"/>
              <w:rPr>
                <w:rFonts w:eastAsia="Times New Roman"/>
                <w:sz w:val="18"/>
                <w:szCs w:val="18"/>
                <w:lang w:eastAsia="en-US"/>
              </w:rPr>
            </w:pPr>
            <w:r w:rsidRPr="004818E1">
              <w:t>2341.205</w:t>
            </w:r>
          </w:p>
        </w:tc>
      </w:tr>
      <w:tr w:rsidR="00C155F7" w:rsidRPr="000457C0" w14:paraId="6764AE54" w14:textId="77777777" w:rsidTr="00C155F7">
        <w:trPr>
          <w:trHeight w:val="358"/>
        </w:trPr>
        <w:tc>
          <w:tcPr>
            <w:tcW w:w="716" w:type="pct"/>
          </w:tcPr>
          <w:p w14:paraId="4F814322" w14:textId="0E0EEACF" w:rsidR="00C155F7" w:rsidRPr="000457C0" w:rsidRDefault="00C155F7" w:rsidP="00C155F7">
            <w:pPr>
              <w:spacing w:line="360" w:lineRule="auto"/>
              <w:rPr>
                <w:rFonts w:eastAsia="Times New Roman"/>
                <w:sz w:val="18"/>
                <w:szCs w:val="18"/>
                <w:lang w:eastAsia="en-US"/>
              </w:rPr>
            </w:pPr>
            <w:r w:rsidRPr="000457C0">
              <w:rPr>
                <w:sz w:val="18"/>
                <w:szCs w:val="18"/>
              </w:rPr>
              <w:t>16</w:t>
            </w:r>
          </w:p>
        </w:tc>
        <w:tc>
          <w:tcPr>
            <w:tcW w:w="716" w:type="pct"/>
          </w:tcPr>
          <w:p w14:paraId="732EC653" w14:textId="6D52B1D5"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4A22DCAD" w14:textId="3C9A88F9"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1B5703DC" w14:textId="1339089C" w:rsidR="00C155F7" w:rsidRPr="000457C0" w:rsidRDefault="00C155F7" w:rsidP="00C155F7">
            <w:pPr>
              <w:spacing w:line="360" w:lineRule="auto"/>
              <w:rPr>
                <w:rFonts w:eastAsia="Times New Roman"/>
                <w:sz w:val="18"/>
                <w:szCs w:val="18"/>
                <w:lang w:eastAsia="en-US"/>
              </w:rPr>
            </w:pPr>
            <w:r w:rsidRPr="000457C0">
              <w:rPr>
                <w:sz w:val="18"/>
                <w:szCs w:val="18"/>
              </w:rPr>
              <w:t>1</w:t>
            </w:r>
          </w:p>
        </w:tc>
        <w:tc>
          <w:tcPr>
            <w:tcW w:w="715" w:type="pct"/>
          </w:tcPr>
          <w:p w14:paraId="59EF62AD" w14:textId="0E0C110E"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6CAC6658" w14:textId="61A54D42" w:rsidR="00C155F7" w:rsidRPr="000457C0" w:rsidRDefault="00C155F7" w:rsidP="00C155F7">
            <w:pPr>
              <w:spacing w:line="360" w:lineRule="auto"/>
              <w:rPr>
                <w:rFonts w:eastAsia="Times New Roman"/>
                <w:sz w:val="18"/>
                <w:szCs w:val="18"/>
                <w:lang w:eastAsia="en-US"/>
              </w:rPr>
            </w:pPr>
            <w:r w:rsidRPr="000E4546">
              <w:t>90.035</w:t>
            </w:r>
          </w:p>
        </w:tc>
        <w:tc>
          <w:tcPr>
            <w:tcW w:w="708" w:type="pct"/>
          </w:tcPr>
          <w:p w14:paraId="647B4075" w14:textId="480A9FC3" w:rsidR="00C155F7" w:rsidRPr="000457C0" w:rsidRDefault="00C155F7" w:rsidP="00C155F7">
            <w:pPr>
              <w:spacing w:line="360" w:lineRule="auto"/>
              <w:rPr>
                <w:rFonts w:eastAsia="Times New Roman"/>
                <w:sz w:val="18"/>
                <w:szCs w:val="18"/>
                <w:lang w:eastAsia="en-US"/>
              </w:rPr>
            </w:pPr>
            <w:r w:rsidRPr="004818E1">
              <w:t>6222.129</w:t>
            </w:r>
          </w:p>
        </w:tc>
      </w:tr>
      <w:tr w:rsidR="00C155F7" w:rsidRPr="000457C0" w14:paraId="6C78B194" w14:textId="77777777" w:rsidTr="00C155F7">
        <w:trPr>
          <w:trHeight w:val="358"/>
        </w:trPr>
        <w:tc>
          <w:tcPr>
            <w:tcW w:w="716" w:type="pct"/>
          </w:tcPr>
          <w:p w14:paraId="1C80C6F3" w14:textId="2CE440EA" w:rsidR="00C155F7" w:rsidRPr="000457C0" w:rsidRDefault="00C155F7" w:rsidP="00C155F7">
            <w:pPr>
              <w:spacing w:line="360" w:lineRule="auto"/>
              <w:rPr>
                <w:rFonts w:eastAsia="Times New Roman"/>
                <w:sz w:val="18"/>
                <w:szCs w:val="18"/>
                <w:lang w:eastAsia="en-US"/>
              </w:rPr>
            </w:pPr>
            <w:r w:rsidRPr="000457C0">
              <w:rPr>
                <w:sz w:val="18"/>
                <w:szCs w:val="18"/>
              </w:rPr>
              <w:t>16</w:t>
            </w:r>
          </w:p>
        </w:tc>
        <w:tc>
          <w:tcPr>
            <w:tcW w:w="716" w:type="pct"/>
          </w:tcPr>
          <w:p w14:paraId="783347C2" w14:textId="4B9B2BAC"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5231DBAA" w14:textId="10B211A6"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34D406C3" w14:textId="3338F30D" w:rsidR="00C155F7" w:rsidRPr="000457C0" w:rsidRDefault="00C155F7" w:rsidP="00C155F7">
            <w:pPr>
              <w:spacing w:line="360" w:lineRule="auto"/>
              <w:rPr>
                <w:rFonts w:eastAsia="Times New Roman"/>
                <w:sz w:val="18"/>
                <w:szCs w:val="18"/>
                <w:lang w:eastAsia="en-US"/>
              </w:rPr>
            </w:pPr>
            <w:r w:rsidRPr="000457C0">
              <w:rPr>
                <w:sz w:val="18"/>
                <w:szCs w:val="18"/>
              </w:rPr>
              <w:t>1</w:t>
            </w:r>
          </w:p>
        </w:tc>
        <w:tc>
          <w:tcPr>
            <w:tcW w:w="715" w:type="pct"/>
          </w:tcPr>
          <w:p w14:paraId="3272F4A4" w14:textId="2AD10C12"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076FFD0E" w14:textId="2F6C31B0" w:rsidR="00C155F7" w:rsidRPr="000457C0" w:rsidRDefault="00C155F7" w:rsidP="00C155F7">
            <w:pPr>
              <w:spacing w:line="360" w:lineRule="auto"/>
              <w:rPr>
                <w:rFonts w:eastAsia="Times New Roman"/>
                <w:sz w:val="18"/>
                <w:szCs w:val="18"/>
                <w:lang w:eastAsia="en-US"/>
              </w:rPr>
            </w:pPr>
            <w:r w:rsidRPr="000E4546">
              <w:t>90.032</w:t>
            </w:r>
          </w:p>
        </w:tc>
        <w:tc>
          <w:tcPr>
            <w:tcW w:w="708" w:type="pct"/>
          </w:tcPr>
          <w:p w14:paraId="6254DB94" w14:textId="40D5DC3B" w:rsidR="00C155F7" w:rsidRPr="000457C0" w:rsidRDefault="00C155F7" w:rsidP="00C155F7">
            <w:pPr>
              <w:spacing w:line="360" w:lineRule="auto"/>
              <w:rPr>
                <w:rFonts w:eastAsia="Times New Roman"/>
                <w:sz w:val="18"/>
                <w:szCs w:val="18"/>
                <w:lang w:eastAsia="en-US"/>
              </w:rPr>
            </w:pPr>
            <w:r w:rsidRPr="004818E1">
              <w:t>5175.835</w:t>
            </w:r>
          </w:p>
        </w:tc>
      </w:tr>
      <w:tr w:rsidR="00C155F7" w:rsidRPr="000457C0" w14:paraId="6DEDC48E" w14:textId="77777777" w:rsidTr="00C155F7">
        <w:trPr>
          <w:trHeight w:val="358"/>
        </w:trPr>
        <w:tc>
          <w:tcPr>
            <w:tcW w:w="716" w:type="pct"/>
          </w:tcPr>
          <w:p w14:paraId="5A40ADE9" w14:textId="196BC924" w:rsidR="00C155F7" w:rsidRPr="000457C0" w:rsidRDefault="00C155F7" w:rsidP="00C155F7">
            <w:pPr>
              <w:spacing w:line="360" w:lineRule="auto"/>
              <w:rPr>
                <w:rFonts w:eastAsia="Times New Roman"/>
                <w:sz w:val="18"/>
                <w:szCs w:val="18"/>
                <w:lang w:eastAsia="en-US"/>
              </w:rPr>
            </w:pPr>
            <w:r w:rsidRPr="000457C0">
              <w:rPr>
                <w:sz w:val="18"/>
                <w:szCs w:val="18"/>
              </w:rPr>
              <w:t>16</w:t>
            </w:r>
          </w:p>
        </w:tc>
        <w:tc>
          <w:tcPr>
            <w:tcW w:w="716" w:type="pct"/>
          </w:tcPr>
          <w:p w14:paraId="7E5CB8E5" w14:textId="5710165C"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462E2460" w14:textId="4E63FA4B"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73364206" w14:textId="0FD7E1DE"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038FE781" w14:textId="6800ABE8"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42B0F523" w14:textId="1632BB54" w:rsidR="00C155F7" w:rsidRPr="000457C0" w:rsidRDefault="00C155F7" w:rsidP="00C155F7">
            <w:pPr>
              <w:spacing w:line="360" w:lineRule="auto"/>
              <w:rPr>
                <w:rFonts w:eastAsia="Times New Roman"/>
                <w:sz w:val="18"/>
                <w:szCs w:val="18"/>
                <w:lang w:eastAsia="en-US"/>
              </w:rPr>
            </w:pPr>
            <w:r w:rsidRPr="000E4546">
              <w:t>90.023</w:t>
            </w:r>
          </w:p>
        </w:tc>
        <w:tc>
          <w:tcPr>
            <w:tcW w:w="708" w:type="pct"/>
          </w:tcPr>
          <w:p w14:paraId="19B91F2D" w14:textId="493A3477" w:rsidR="00C155F7" w:rsidRPr="000457C0" w:rsidRDefault="00C155F7" w:rsidP="00C155F7">
            <w:pPr>
              <w:spacing w:line="360" w:lineRule="auto"/>
              <w:rPr>
                <w:rFonts w:eastAsia="Times New Roman"/>
                <w:sz w:val="18"/>
                <w:szCs w:val="18"/>
                <w:lang w:eastAsia="en-US"/>
              </w:rPr>
            </w:pPr>
            <w:r w:rsidRPr="004818E1">
              <w:t>2612.241</w:t>
            </w:r>
          </w:p>
        </w:tc>
      </w:tr>
      <w:tr w:rsidR="00C155F7" w:rsidRPr="000457C0" w14:paraId="77CE3062" w14:textId="77777777" w:rsidTr="00C155F7">
        <w:trPr>
          <w:trHeight w:val="358"/>
        </w:trPr>
        <w:tc>
          <w:tcPr>
            <w:tcW w:w="716" w:type="pct"/>
          </w:tcPr>
          <w:p w14:paraId="07AB06AC" w14:textId="1F673C70" w:rsidR="00C155F7" w:rsidRPr="000457C0" w:rsidRDefault="00C155F7" w:rsidP="00C155F7">
            <w:pPr>
              <w:spacing w:line="360" w:lineRule="auto"/>
              <w:rPr>
                <w:rFonts w:eastAsia="Times New Roman"/>
                <w:sz w:val="18"/>
                <w:szCs w:val="18"/>
                <w:lang w:eastAsia="en-US"/>
              </w:rPr>
            </w:pPr>
            <w:r w:rsidRPr="000457C0">
              <w:rPr>
                <w:sz w:val="18"/>
                <w:szCs w:val="18"/>
              </w:rPr>
              <w:t>96</w:t>
            </w:r>
          </w:p>
        </w:tc>
        <w:tc>
          <w:tcPr>
            <w:tcW w:w="716" w:type="pct"/>
          </w:tcPr>
          <w:p w14:paraId="472BA38A" w14:textId="5686532D"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702DCD2B" w14:textId="666318A6"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2824DFA9" w14:textId="644F05C7" w:rsidR="00C155F7" w:rsidRPr="000457C0" w:rsidRDefault="00C155F7" w:rsidP="00C155F7">
            <w:pPr>
              <w:spacing w:line="360" w:lineRule="auto"/>
              <w:rPr>
                <w:rFonts w:eastAsia="Times New Roman"/>
                <w:sz w:val="18"/>
                <w:szCs w:val="18"/>
                <w:lang w:eastAsia="en-US"/>
              </w:rPr>
            </w:pPr>
            <w:r w:rsidRPr="000457C0">
              <w:rPr>
                <w:sz w:val="18"/>
                <w:szCs w:val="18"/>
              </w:rPr>
              <w:t>1</w:t>
            </w:r>
          </w:p>
        </w:tc>
        <w:tc>
          <w:tcPr>
            <w:tcW w:w="715" w:type="pct"/>
          </w:tcPr>
          <w:p w14:paraId="29A525BF" w14:textId="469D823A"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3FA5D193" w14:textId="16031D3F" w:rsidR="00C155F7" w:rsidRPr="000457C0" w:rsidRDefault="00C155F7" w:rsidP="00C155F7">
            <w:pPr>
              <w:spacing w:line="360" w:lineRule="auto"/>
              <w:rPr>
                <w:rFonts w:eastAsia="Times New Roman"/>
                <w:sz w:val="18"/>
                <w:szCs w:val="18"/>
                <w:lang w:eastAsia="en-US"/>
              </w:rPr>
            </w:pPr>
            <w:r w:rsidRPr="000E4546">
              <w:t>90.007</w:t>
            </w:r>
          </w:p>
        </w:tc>
        <w:tc>
          <w:tcPr>
            <w:tcW w:w="708" w:type="pct"/>
          </w:tcPr>
          <w:p w14:paraId="5765CF4A" w14:textId="08F2DF18" w:rsidR="00C155F7" w:rsidRPr="000457C0" w:rsidRDefault="00C155F7" w:rsidP="00C155F7">
            <w:pPr>
              <w:spacing w:line="360" w:lineRule="auto"/>
              <w:rPr>
                <w:rFonts w:eastAsia="Times New Roman"/>
                <w:sz w:val="18"/>
                <w:szCs w:val="18"/>
                <w:lang w:eastAsia="en-US"/>
              </w:rPr>
            </w:pPr>
            <w:r w:rsidRPr="004818E1">
              <w:t>5800.942</w:t>
            </w:r>
          </w:p>
        </w:tc>
      </w:tr>
      <w:tr w:rsidR="00C155F7" w:rsidRPr="000457C0" w14:paraId="7D3B2020" w14:textId="77777777" w:rsidTr="00C155F7">
        <w:trPr>
          <w:trHeight w:val="358"/>
        </w:trPr>
        <w:tc>
          <w:tcPr>
            <w:tcW w:w="716" w:type="pct"/>
          </w:tcPr>
          <w:p w14:paraId="178CC7C3" w14:textId="5C4E8B0D" w:rsidR="00C155F7" w:rsidRPr="000457C0" w:rsidRDefault="00C155F7" w:rsidP="00C155F7">
            <w:pPr>
              <w:spacing w:line="360" w:lineRule="auto"/>
              <w:rPr>
                <w:rFonts w:eastAsia="Times New Roman"/>
                <w:sz w:val="18"/>
                <w:szCs w:val="18"/>
                <w:lang w:eastAsia="en-US"/>
              </w:rPr>
            </w:pPr>
            <w:r w:rsidRPr="000457C0">
              <w:rPr>
                <w:sz w:val="18"/>
                <w:szCs w:val="18"/>
              </w:rPr>
              <w:t>16</w:t>
            </w:r>
          </w:p>
        </w:tc>
        <w:tc>
          <w:tcPr>
            <w:tcW w:w="716" w:type="pct"/>
          </w:tcPr>
          <w:p w14:paraId="0ED84747" w14:textId="4C395A8C"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1A33348E" w14:textId="0758B690"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3973E32F" w14:textId="530CEB11" w:rsidR="00C155F7" w:rsidRPr="000457C0" w:rsidRDefault="00C155F7" w:rsidP="00C155F7">
            <w:pPr>
              <w:spacing w:line="360" w:lineRule="auto"/>
              <w:rPr>
                <w:rFonts w:eastAsia="Times New Roman"/>
                <w:sz w:val="18"/>
                <w:szCs w:val="18"/>
                <w:lang w:eastAsia="en-US"/>
              </w:rPr>
            </w:pPr>
            <w:r w:rsidRPr="000457C0">
              <w:rPr>
                <w:sz w:val="18"/>
                <w:szCs w:val="18"/>
              </w:rPr>
              <w:t>1</w:t>
            </w:r>
          </w:p>
        </w:tc>
        <w:tc>
          <w:tcPr>
            <w:tcW w:w="715" w:type="pct"/>
          </w:tcPr>
          <w:p w14:paraId="2DDF535F" w14:textId="31A2DDF8"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6B8E406C" w14:textId="795167B0" w:rsidR="00C155F7" w:rsidRPr="000457C0" w:rsidRDefault="00C155F7" w:rsidP="00C155F7">
            <w:pPr>
              <w:spacing w:line="360" w:lineRule="auto"/>
              <w:rPr>
                <w:rFonts w:eastAsia="Times New Roman"/>
                <w:sz w:val="18"/>
                <w:szCs w:val="18"/>
                <w:lang w:eastAsia="en-US"/>
              </w:rPr>
            </w:pPr>
            <w:r w:rsidRPr="000E4546">
              <w:t>89.999</w:t>
            </w:r>
          </w:p>
        </w:tc>
        <w:tc>
          <w:tcPr>
            <w:tcW w:w="708" w:type="pct"/>
          </w:tcPr>
          <w:p w14:paraId="4B4A5210" w14:textId="68655E07" w:rsidR="00C155F7" w:rsidRPr="000457C0" w:rsidRDefault="00C155F7" w:rsidP="00C155F7">
            <w:pPr>
              <w:spacing w:line="360" w:lineRule="auto"/>
              <w:rPr>
                <w:rFonts w:eastAsia="Times New Roman"/>
                <w:sz w:val="18"/>
                <w:szCs w:val="18"/>
                <w:lang w:eastAsia="en-US"/>
              </w:rPr>
            </w:pPr>
            <w:r w:rsidRPr="004818E1">
              <w:t>5791.756</w:t>
            </w:r>
          </w:p>
        </w:tc>
      </w:tr>
      <w:tr w:rsidR="00C155F7" w:rsidRPr="000457C0" w14:paraId="7A648AE5" w14:textId="77777777" w:rsidTr="00C155F7">
        <w:trPr>
          <w:trHeight w:val="358"/>
        </w:trPr>
        <w:tc>
          <w:tcPr>
            <w:tcW w:w="716" w:type="pct"/>
          </w:tcPr>
          <w:p w14:paraId="0137EC81" w14:textId="65C6CD69" w:rsidR="00C155F7" w:rsidRPr="000457C0" w:rsidRDefault="00C155F7" w:rsidP="00C155F7">
            <w:pPr>
              <w:spacing w:line="360" w:lineRule="auto"/>
              <w:rPr>
                <w:rFonts w:eastAsia="Times New Roman"/>
                <w:sz w:val="18"/>
                <w:szCs w:val="18"/>
                <w:lang w:eastAsia="en-US"/>
              </w:rPr>
            </w:pPr>
            <w:r w:rsidRPr="000457C0">
              <w:rPr>
                <w:sz w:val="18"/>
                <w:szCs w:val="18"/>
              </w:rPr>
              <w:t>29</w:t>
            </w:r>
          </w:p>
        </w:tc>
        <w:tc>
          <w:tcPr>
            <w:tcW w:w="716" w:type="pct"/>
          </w:tcPr>
          <w:p w14:paraId="5978BBF2" w14:textId="4533E8EA"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07CF1DC4" w14:textId="1B8C8F46"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2FB5A7E5" w14:textId="5823E2F6" w:rsidR="00C155F7" w:rsidRPr="000457C0" w:rsidRDefault="00C155F7" w:rsidP="00C155F7">
            <w:pPr>
              <w:spacing w:line="360" w:lineRule="auto"/>
              <w:rPr>
                <w:rFonts w:eastAsia="Times New Roman"/>
                <w:sz w:val="18"/>
                <w:szCs w:val="18"/>
                <w:lang w:eastAsia="en-US"/>
              </w:rPr>
            </w:pPr>
            <w:r w:rsidRPr="000457C0">
              <w:rPr>
                <w:sz w:val="18"/>
                <w:szCs w:val="18"/>
              </w:rPr>
              <w:t>1</w:t>
            </w:r>
          </w:p>
        </w:tc>
        <w:tc>
          <w:tcPr>
            <w:tcW w:w="715" w:type="pct"/>
          </w:tcPr>
          <w:p w14:paraId="66F6BECD" w14:textId="73C6D267"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2302AAAC" w14:textId="3F83CD21" w:rsidR="00C155F7" w:rsidRPr="000457C0" w:rsidRDefault="00C155F7" w:rsidP="00C155F7">
            <w:pPr>
              <w:spacing w:line="360" w:lineRule="auto"/>
              <w:rPr>
                <w:rFonts w:eastAsia="Times New Roman"/>
                <w:sz w:val="18"/>
                <w:szCs w:val="18"/>
                <w:lang w:eastAsia="en-US"/>
              </w:rPr>
            </w:pPr>
            <w:r w:rsidRPr="000E4546">
              <w:t>89.99</w:t>
            </w:r>
          </w:p>
        </w:tc>
        <w:tc>
          <w:tcPr>
            <w:tcW w:w="708" w:type="pct"/>
          </w:tcPr>
          <w:p w14:paraId="385A470D" w14:textId="5D6E3981" w:rsidR="00C155F7" w:rsidRPr="000457C0" w:rsidRDefault="00C155F7" w:rsidP="00C155F7">
            <w:pPr>
              <w:spacing w:line="360" w:lineRule="auto"/>
              <w:rPr>
                <w:rFonts w:eastAsia="Times New Roman"/>
                <w:sz w:val="18"/>
                <w:szCs w:val="18"/>
                <w:lang w:eastAsia="en-US"/>
              </w:rPr>
            </w:pPr>
            <w:r w:rsidRPr="004818E1">
              <w:t>6151.545</w:t>
            </w:r>
          </w:p>
        </w:tc>
      </w:tr>
      <w:tr w:rsidR="00C155F7" w:rsidRPr="000457C0" w14:paraId="507A10A1" w14:textId="77777777" w:rsidTr="00C155F7">
        <w:trPr>
          <w:trHeight w:val="358"/>
        </w:trPr>
        <w:tc>
          <w:tcPr>
            <w:tcW w:w="716" w:type="pct"/>
          </w:tcPr>
          <w:p w14:paraId="1666E538" w14:textId="0BFA7CA0" w:rsidR="00C155F7" w:rsidRPr="000457C0" w:rsidRDefault="00C155F7" w:rsidP="00C155F7">
            <w:pPr>
              <w:spacing w:line="360" w:lineRule="auto"/>
              <w:rPr>
                <w:rFonts w:eastAsia="Times New Roman"/>
                <w:sz w:val="18"/>
                <w:szCs w:val="18"/>
                <w:lang w:eastAsia="en-US"/>
              </w:rPr>
            </w:pPr>
            <w:r w:rsidRPr="000457C0">
              <w:rPr>
                <w:sz w:val="18"/>
                <w:szCs w:val="18"/>
              </w:rPr>
              <w:t>16</w:t>
            </w:r>
          </w:p>
        </w:tc>
        <w:tc>
          <w:tcPr>
            <w:tcW w:w="716" w:type="pct"/>
          </w:tcPr>
          <w:p w14:paraId="047446BA" w14:textId="238BB7A8"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7BC9F594" w14:textId="7D1B3C65"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0DDF2ED2" w14:textId="2F4F37A2" w:rsidR="00C155F7" w:rsidRPr="000457C0" w:rsidRDefault="00C155F7" w:rsidP="00C155F7">
            <w:pPr>
              <w:spacing w:line="360" w:lineRule="auto"/>
              <w:rPr>
                <w:rFonts w:eastAsia="Times New Roman"/>
                <w:sz w:val="18"/>
                <w:szCs w:val="18"/>
                <w:lang w:eastAsia="en-US"/>
              </w:rPr>
            </w:pPr>
            <w:r w:rsidRPr="000457C0">
              <w:rPr>
                <w:sz w:val="18"/>
                <w:szCs w:val="18"/>
              </w:rPr>
              <w:t>1</w:t>
            </w:r>
          </w:p>
        </w:tc>
        <w:tc>
          <w:tcPr>
            <w:tcW w:w="715" w:type="pct"/>
          </w:tcPr>
          <w:p w14:paraId="4613F219" w14:textId="0D160657"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063B91B0" w14:textId="5608C847" w:rsidR="00C155F7" w:rsidRPr="000457C0" w:rsidRDefault="00C155F7" w:rsidP="00C155F7">
            <w:pPr>
              <w:spacing w:line="360" w:lineRule="auto"/>
              <w:rPr>
                <w:rFonts w:eastAsia="Times New Roman"/>
                <w:sz w:val="18"/>
                <w:szCs w:val="18"/>
                <w:lang w:eastAsia="en-US"/>
              </w:rPr>
            </w:pPr>
            <w:r w:rsidRPr="000E4546">
              <w:t>89.989</w:t>
            </w:r>
          </w:p>
        </w:tc>
        <w:tc>
          <w:tcPr>
            <w:tcW w:w="708" w:type="pct"/>
          </w:tcPr>
          <w:p w14:paraId="3650AFEE" w14:textId="747B92CF" w:rsidR="00C155F7" w:rsidRPr="000457C0" w:rsidRDefault="00C155F7" w:rsidP="00C155F7">
            <w:pPr>
              <w:spacing w:line="360" w:lineRule="auto"/>
              <w:rPr>
                <w:rFonts w:eastAsia="Times New Roman"/>
                <w:sz w:val="18"/>
                <w:szCs w:val="18"/>
                <w:lang w:eastAsia="en-US"/>
              </w:rPr>
            </w:pPr>
            <w:r w:rsidRPr="004818E1">
              <w:t>5064.403</w:t>
            </w:r>
          </w:p>
        </w:tc>
      </w:tr>
      <w:tr w:rsidR="00C155F7" w:rsidRPr="000457C0" w14:paraId="55EC1890" w14:textId="77777777" w:rsidTr="00C155F7">
        <w:trPr>
          <w:trHeight w:val="358"/>
        </w:trPr>
        <w:tc>
          <w:tcPr>
            <w:tcW w:w="716" w:type="pct"/>
          </w:tcPr>
          <w:p w14:paraId="77D48A23" w14:textId="502BC445" w:rsidR="00C155F7" w:rsidRPr="000457C0" w:rsidRDefault="00C155F7" w:rsidP="00C155F7">
            <w:pPr>
              <w:spacing w:line="360" w:lineRule="auto"/>
              <w:rPr>
                <w:rFonts w:eastAsia="Times New Roman"/>
                <w:sz w:val="18"/>
                <w:szCs w:val="18"/>
                <w:lang w:eastAsia="en-US"/>
              </w:rPr>
            </w:pPr>
            <w:r w:rsidRPr="000457C0">
              <w:rPr>
                <w:sz w:val="18"/>
                <w:szCs w:val="18"/>
              </w:rPr>
              <w:t>16</w:t>
            </w:r>
          </w:p>
        </w:tc>
        <w:tc>
          <w:tcPr>
            <w:tcW w:w="716" w:type="pct"/>
          </w:tcPr>
          <w:p w14:paraId="2FC455E7" w14:textId="3A155D0A"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1A205C0E" w14:textId="3C8608E7"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66785675" w14:textId="5256A082"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3199AA62" w14:textId="60588ED7"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6F2A504F" w14:textId="7C15A11F" w:rsidR="00C155F7" w:rsidRPr="000457C0" w:rsidRDefault="00C155F7" w:rsidP="00C155F7">
            <w:pPr>
              <w:spacing w:line="360" w:lineRule="auto"/>
              <w:rPr>
                <w:rFonts w:eastAsia="Times New Roman"/>
                <w:sz w:val="18"/>
                <w:szCs w:val="18"/>
                <w:lang w:eastAsia="en-US"/>
              </w:rPr>
            </w:pPr>
            <w:r w:rsidRPr="000E4546">
              <w:t>89.984</w:t>
            </w:r>
          </w:p>
        </w:tc>
        <w:tc>
          <w:tcPr>
            <w:tcW w:w="708" w:type="pct"/>
          </w:tcPr>
          <w:p w14:paraId="4557D751" w14:textId="04B3329B" w:rsidR="00C155F7" w:rsidRPr="000457C0" w:rsidRDefault="00C155F7" w:rsidP="00C155F7">
            <w:pPr>
              <w:spacing w:line="360" w:lineRule="auto"/>
              <w:rPr>
                <w:rFonts w:eastAsia="Times New Roman"/>
                <w:sz w:val="18"/>
                <w:szCs w:val="18"/>
                <w:lang w:eastAsia="en-US"/>
              </w:rPr>
            </w:pPr>
            <w:r w:rsidRPr="004818E1">
              <w:t>2949.788</w:t>
            </w:r>
          </w:p>
        </w:tc>
      </w:tr>
      <w:tr w:rsidR="00C155F7" w:rsidRPr="000457C0" w14:paraId="6B4CFA27" w14:textId="77777777" w:rsidTr="00C155F7">
        <w:trPr>
          <w:trHeight w:val="358"/>
        </w:trPr>
        <w:tc>
          <w:tcPr>
            <w:tcW w:w="716" w:type="pct"/>
          </w:tcPr>
          <w:p w14:paraId="3916FE62" w14:textId="44E5EF08" w:rsidR="00C155F7" w:rsidRPr="000457C0" w:rsidRDefault="00C155F7" w:rsidP="00C155F7">
            <w:pPr>
              <w:spacing w:line="360" w:lineRule="auto"/>
              <w:rPr>
                <w:rFonts w:eastAsia="Times New Roman"/>
                <w:sz w:val="18"/>
                <w:szCs w:val="18"/>
                <w:lang w:eastAsia="en-US"/>
              </w:rPr>
            </w:pPr>
            <w:r w:rsidRPr="000457C0">
              <w:rPr>
                <w:sz w:val="18"/>
                <w:szCs w:val="18"/>
              </w:rPr>
              <w:t>29</w:t>
            </w:r>
          </w:p>
        </w:tc>
        <w:tc>
          <w:tcPr>
            <w:tcW w:w="716" w:type="pct"/>
          </w:tcPr>
          <w:p w14:paraId="4229BFDB" w14:textId="0A671F84"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56B20E9F" w14:textId="7759111A" w:rsidR="00C155F7" w:rsidRPr="000457C0" w:rsidRDefault="00412B69" w:rsidP="00C155F7">
            <w:pPr>
              <w:spacing w:line="360" w:lineRule="auto"/>
              <w:rPr>
                <w:rFonts w:eastAsia="Times New Roman"/>
                <w:sz w:val="18"/>
                <w:szCs w:val="18"/>
                <w:lang w:eastAsia="en-US"/>
              </w:rPr>
            </w:pPr>
            <w:r w:rsidRPr="000457C0">
              <w:rPr>
                <w:sz w:val="18"/>
                <w:szCs w:val="18"/>
              </w:rPr>
              <w:t>2</w:t>
            </w:r>
            <w:r>
              <w:rPr>
                <w:sz w:val="18"/>
                <w:szCs w:val="18"/>
              </w:rPr>
              <w:t>.76</w:t>
            </w:r>
          </w:p>
        </w:tc>
        <w:tc>
          <w:tcPr>
            <w:tcW w:w="715" w:type="pct"/>
          </w:tcPr>
          <w:p w14:paraId="07E7D058" w14:textId="354B7C0A" w:rsidR="00C155F7" w:rsidRPr="000457C0" w:rsidRDefault="00C155F7" w:rsidP="00C155F7">
            <w:pPr>
              <w:spacing w:line="360" w:lineRule="auto"/>
              <w:rPr>
                <w:rFonts w:eastAsia="Times New Roman"/>
                <w:sz w:val="18"/>
                <w:szCs w:val="18"/>
                <w:lang w:eastAsia="en-US"/>
              </w:rPr>
            </w:pPr>
            <w:r w:rsidRPr="000457C0">
              <w:rPr>
                <w:sz w:val="18"/>
                <w:szCs w:val="18"/>
              </w:rPr>
              <w:t>0</w:t>
            </w:r>
          </w:p>
        </w:tc>
        <w:tc>
          <w:tcPr>
            <w:tcW w:w="715" w:type="pct"/>
          </w:tcPr>
          <w:p w14:paraId="633066A1" w14:textId="2BE26459" w:rsidR="00C155F7" w:rsidRPr="000457C0" w:rsidRDefault="00C155F7" w:rsidP="00C155F7">
            <w:pPr>
              <w:spacing w:line="360" w:lineRule="auto"/>
              <w:rPr>
                <w:rFonts w:eastAsia="Times New Roman"/>
                <w:sz w:val="18"/>
                <w:szCs w:val="18"/>
                <w:lang w:eastAsia="en-US"/>
              </w:rPr>
            </w:pPr>
            <w:r w:rsidRPr="000457C0">
              <w:rPr>
                <w:sz w:val="18"/>
                <w:szCs w:val="18"/>
              </w:rPr>
              <w:t>0.6</w:t>
            </w:r>
          </w:p>
        </w:tc>
        <w:tc>
          <w:tcPr>
            <w:tcW w:w="715" w:type="pct"/>
          </w:tcPr>
          <w:p w14:paraId="52DE2433" w14:textId="4BD16DA4" w:rsidR="00C155F7" w:rsidRPr="000457C0" w:rsidRDefault="00C155F7" w:rsidP="00C155F7">
            <w:pPr>
              <w:spacing w:line="360" w:lineRule="auto"/>
              <w:rPr>
                <w:rFonts w:eastAsia="Times New Roman"/>
                <w:sz w:val="18"/>
                <w:szCs w:val="18"/>
                <w:lang w:eastAsia="en-US"/>
              </w:rPr>
            </w:pPr>
            <w:r w:rsidRPr="000E4546">
              <w:t>89.979</w:t>
            </w:r>
          </w:p>
        </w:tc>
        <w:tc>
          <w:tcPr>
            <w:tcW w:w="708" w:type="pct"/>
          </w:tcPr>
          <w:p w14:paraId="2F1FA014" w14:textId="539510AB" w:rsidR="00C155F7" w:rsidRPr="000457C0" w:rsidRDefault="00C155F7" w:rsidP="00C155F7">
            <w:pPr>
              <w:spacing w:line="360" w:lineRule="auto"/>
              <w:rPr>
                <w:rFonts w:eastAsia="Times New Roman"/>
                <w:sz w:val="18"/>
                <w:szCs w:val="18"/>
                <w:lang w:eastAsia="en-US"/>
              </w:rPr>
            </w:pPr>
            <w:r w:rsidRPr="004818E1">
              <w:t>2452.926</w:t>
            </w:r>
          </w:p>
        </w:tc>
      </w:tr>
    </w:tbl>
    <w:p w14:paraId="0939DB5D" w14:textId="54CD34D3" w:rsidR="00B7388D" w:rsidRDefault="00B7388D" w:rsidP="0020451E">
      <w:pPr>
        <w:spacing w:line="360" w:lineRule="auto"/>
        <w:rPr>
          <w:lang w:val="en-CA"/>
        </w:rPr>
      </w:pPr>
    </w:p>
    <w:p w14:paraId="5F706FD2" w14:textId="77777777" w:rsidR="000457C0" w:rsidRDefault="000457C0" w:rsidP="0020451E">
      <w:pPr>
        <w:spacing w:line="360" w:lineRule="auto"/>
        <w:rPr>
          <w:lang w:val="en-CA"/>
        </w:rPr>
      </w:pPr>
    </w:p>
    <w:p w14:paraId="25196E87" w14:textId="77777777" w:rsidR="002C7B98" w:rsidRDefault="002C7B98" w:rsidP="0020451E">
      <w:pPr>
        <w:spacing w:line="360" w:lineRule="auto"/>
        <w:rPr>
          <w:lang w:val="en-CA"/>
        </w:rPr>
        <w:sectPr w:rsidR="002C7B98" w:rsidSect="000457C0">
          <w:pgSz w:w="15840" w:h="12240" w:orient="landscape" w:code="1"/>
          <w:pgMar w:top="1440" w:right="1077" w:bottom="1440" w:left="1440" w:header="720" w:footer="720" w:gutter="0"/>
          <w:cols w:space="360"/>
          <w:docGrid w:linePitch="360"/>
        </w:sectPr>
      </w:pPr>
    </w:p>
    <w:p w14:paraId="70785510" w14:textId="77777777" w:rsidR="00880CFD" w:rsidRPr="0020451E" w:rsidRDefault="00880CFD" w:rsidP="0020451E">
      <w:pPr>
        <w:spacing w:line="360" w:lineRule="auto"/>
        <w:rPr>
          <w:lang w:val="en-CA"/>
        </w:rPr>
      </w:pPr>
    </w:p>
    <w:p w14:paraId="406D3466" w14:textId="34EA861D" w:rsidR="00A405C4" w:rsidRPr="0020451E" w:rsidRDefault="00A405C4" w:rsidP="00A405C4">
      <w:pPr>
        <w:spacing w:line="360" w:lineRule="auto"/>
      </w:pPr>
      <w:r w:rsidRPr="003C5850">
        <w:rPr>
          <w:b/>
          <w:bCs/>
        </w:rPr>
        <w:t xml:space="preserve">Supplementary Table </w:t>
      </w:r>
      <w:r w:rsidR="002545B5">
        <w:rPr>
          <w:b/>
          <w:bCs/>
        </w:rPr>
        <w:t>6</w:t>
      </w:r>
      <w:r w:rsidRPr="003C5850">
        <w:rPr>
          <w:b/>
          <w:bCs/>
        </w:rPr>
        <w:t>:</w:t>
      </w:r>
      <w:r w:rsidRPr="003C5850">
        <w:t xml:space="preserve"> </w:t>
      </w:r>
      <w:r w:rsidR="00D319A1" w:rsidRPr="003C5850">
        <w:t>Shares of PV</w:t>
      </w:r>
      <w:r w:rsidR="00D319A1">
        <w:t xml:space="preserve"> modules in the ABM five EOL pathways in 2050, according to the baseline and several extreme scenarios.</w:t>
      </w:r>
      <w:r w:rsidR="00880CFD">
        <w:t xml:space="preserve"> *Although landfill is not a pathway available for PV owners, </w:t>
      </w:r>
      <w:r w:rsidR="00594B7A">
        <w:t>manufacturing waste</w:t>
      </w:r>
      <w:r w:rsidR="00880CFD">
        <w:t xml:space="preserve"> from manufacturer</w:t>
      </w:r>
      <w:r w:rsidR="007D4407">
        <w:t>s</w:t>
      </w:r>
      <w:r w:rsidR="00880CFD">
        <w:t xml:space="preserve"> is still assumed to be landfilled. **PV modules are assumed to be reused only once</w:t>
      </w:r>
      <w:r w:rsidR="007D4407">
        <w:t>;</w:t>
      </w:r>
      <w:r w:rsidR="00880CFD">
        <w:t xml:space="preserve"> thus, after their second life, PV modules are discarded in other pathways than the repair and reuse pathways (landfilled </w:t>
      </w:r>
      <w:r w:rsidR="00B87495">
        <w:t>in this scenario</w:t>
      </w:r>
      <w:r w:rsidR="00880CFD">
        <w:t>).</w:t>
      </w:r>
    </w:p>
    <w:tbl>
      <w:tblPr>
        <w:tblStyle w:val="TableGrid"/>
        <w:tblW w:w="0" w:type="auto"/>
        <w:tblLook w:val="0420" w:firstRow="1" w:lastRow="0" w:firstColumn="0" w:lastColumn="0" w:noHBand="0" w:noVBand="1"/>
      </w:tblPr>
      <w:tblGrid>
        <w:gridCol w:w="3685"/>
        <w:gridCol w:w="1133"/>
        <w:gridCol w:w="1133"/>
        <w:gridCol w:w="1133"/>
        <w:gridCol w:w="1133"/>
        <w:gridCol w:w="1133"/>
      </w:tblGrid>
      <w:tr w:rsidR="00321DCE" w:rsidRPr="0020451E" w14:paraId="2C5512FA" w14:textId="2A7DDD79" w:rsidTr="004F26C7">
        <w:trPr>
          <w:trHeight w:val="358"/>
          <w:tblHeader/>
        </w:trPr>
        <w:tc>
          <w:tcPr>
            <w:tcW w:w="3685" w:type="dxa"/>
            <w:vAlign w:val="center"/>
          </w:tcPr>
          <w:p w14:paraId="38800B9D" w14:textId="7EFAB19C" w:rsidR="00321DCE" w:rsidRPr="00321DCE" w:rsidRDefault="00321DCE" w:rsidP="004F26C7">
            <w:pPr>
              <w:spacing w:line="360" w:lineRule="auto"/>
              <w:rPr>
                <w:rFonts w:eastAsia="Times New Roman"/>
                <w:b/>
                <w:bCs/>
                <w:sz w:val="18"/>
                <w:szCs w:val="18"/>
                <w:lang w:eastAsia="en-US"/>
              </w:rPr>
            </w:pPr>
            <w:r w:rsidRPr="00321DCE">
              <w:rPr>
                <w:b/>
                <w:bCs/>
                <w:color w:val="000000"/>
                <w:kern w:val="24"/>
                <w:sz w:val="18"/>
                <w:szCs w:val="18"/>
              </w:rPr>
              <w:t>Scenario</w:t>
            </w:r>
          </w:p>
        </w:tc>
        <w:tc>
          <w:tcPr>
            <w:tcW w:w="1133" w:type="dxa"/>
            <w:vAlign w:val="center"/>
          </w:tcPr>
          <w:p w14:paraId="234A68B8" w14:textId="3ED3573D" w:rsidR="00321DCE" w:rsidRPr="00321DCE" w:rsidRDefault="00321DCE" w:rsidP="004F26C7">
            <w:pPr>
              <w:spacing w:line="360" w:lineRule="auto"/>
              <w:rPr>
                <w:rFonts w:eastAsia="Times New Roman"/>
                <w:b/>
                <w:bCs/>
                <w:sz w:val="18"/>
                <w:szCs w:val="18"/>
                <w:lang w:eastAsia="en-US"/>
              </w:rPr>
            </w:pPr>
            <w:r w:rsidRPr="00321DCE">
              <w:rPr>
                <w:b/>
                <w:bCs/>
                <w:color w:val="000000"/>
                <w:kern w:val="24"/>
                <w:sz w:val="18"/>
                <w:szCs w:val="18"/>
              </w:rPr>
              <w:t>% Repair</w:t>
            </w:r>
          </w:p>
        </w:tc>
        <w:tc>
          <w:tcPr>
            <w:tcW w:w="1133" w:type="dxa"/>
            <w:vAlign w:val="center"/>
          </w:tcPr>
          <w:p w14:paraId="0CB9EDE4" w14:textId="28A6BBCA" w:rsidR="00321DCE" w:rsidRPr="00321DCE" w:rsidRDefault="00321DCE" w:rsidP="004F26C7">
            <w:pPr>
              <w:spacing w:line="360" w:lineRule="auto"/>
              <w:rPr>
                <w:b/>
                <w:bCs/>
                <w:color w:val="000000"/>
                <w:kern w:val="24"/>
                <w:sz w:val="18"/>
                <w:szCs w:val="18"/>
              </w:rPr>
            </w:pPr>
            <w:r w:rsidRPr="00321DCE">
              <w:rPr>
                <w:b/>
                <w:bCs/>
                <w:color w:val="000000"/>
                <w:kern w:val="24"/>
                <w:sz w:val="18"/>
                <w:szCs w:val="18"/>
              </w:rPr>
              <w:t>% Reuse</w:t>
            </w:r>
          </w:p>
        </w:tc>
        <w:tc>
          <w:tcPr>
            <w:tcW w:w="1133" w:type="dxa"/>
            <w:vAlign w:val="center"/>
          </w:tcPr>
          <w:p w14:paraId="78A016C9" w14:textId="6699A62A" w:rsidR="00321DCE" w:rsidRPr="00321DCE" w:rsidRDefault="00321DCE" w:rsidP="004F26C7">
            <w:pPr>
              <w:spacing w:line="360" w:lineRule="auto"/>
              <w:rPr>
                <w:rFonts w:eastAsia="Times New Roman"/>
                <w:b/>
                <w:bCs/>
                <w:sz w:val="18"/>
                <w:szCs w:val="18"/>
                <w:lang w:eastAsia="en-US"/>
              </w:rPr>
            </w:pPr>
            <w:r w:rsidRPr="00321DCE">
              <w:rPr>
                <w:b/>
                <w:bCs/>
                <w:color w:val="000000"/>
                <w:kern w:val="24"/>
                <w:sz w:val="18"/>
                <w:szCs w:val="18"/>
              </w:rPr>
              <w:t>% Recycle</w:t>
            </w:r>
          </w:p>
        </w:tc>
        <w:tc>
          <w:tcPr>
            <w:tcW w:w="1133" w:type="dxa"/>
            <w:vAlign w:val="center"/>
          </w:tcPr>
          <w:p w14:paraId="309702D9" w14:textId="23241BB1" w:rsidR="00321DCE" w:rsidRPr="00321DCE" w:rsidRDefault="00321DCE" w:rsidP="004F26C7">
            <w:pPr>
              <w:spacing w:line="360" w:lineRule="auto"/>
              <w:rPr>
                <w:rFonts w:eastAsia="Times New Roman"/>
                <w:b/>
                <w:bCs/>
                <w:sz w:val="18"/>
                <w:szCs w:val="18"/>
                <w:lang w:eastAsia="en-US"/>
              </w:rPr>
            </w:pPr>
            <w:r w:rsidRPr="00321DCE">
              <w:rPr>
                <w:b/>
                <w:bCs/>
                <w:color w:val="000000"/>
                <w:kern w:val="24"/>
                <w:sz w:val="18"/>
                <w:szCs w:val="18"/>
              </w:rPr>
              <w:t>% Landfill</w:t>
            </w:r>
          </w:p>
        </w:tc>
        <w:tc>
          <w:tcPr>
            <w:tcW w:w="1133" w:type="dxa"/>
            <w:vAlign w:val="center"/>
          </w:tcPr>
          <w:p w14:paraId="39A63849" w14:textId="5139AD6C" w:rsidR="00321DCE" w:rsidRPr="00321DCE" w:rsidRDefault="00321DCE" w:rsidP="004F26C7">
            <w:pPr>
              <w:spacing w:line="360" w:lineRule="auto"/>
              <w:rPr>
                <w:b/>
                <w:bCs/>
                <w:color w:val="000000"/>
                <w:kern w:val="24"/>
                <w:sz w:val="18"/>
                <w:szCs w:val="18"/>
              </w:rPr>
            </w:pPr>
            <w:r w:rsidRPr="00321DCE">
              <w:rPr>
                <w:b/>
                <w:bCs/>
                <w:color w:val="000000"/>
                <w:kern w:val="24"/>
                <w:sz w:val="18"/>
                <w:szCs w:val="18"/>
              </w:rPr>
              <w:t>% Storage</w:t>
            </w:r>
          </w:p>
        </w:tc>
      </w:tr>
      <w:tr w:rsidR="00321DCE" w:rsidRPr="0020451E" w14:paraId="70AA7BB8" w14:textId="77777777" w:rsidTr="004F26C7">
        <w:trPr>
          <w:trHeight w:val="358"/>
        </w:trPr>
        <w:tc>
          <w:tcPr>
            <w:tcW w:w="3685" w:type="dxa"/>
            <w:vAlign w:val="center"/>
          </w:tcPr>
          <w:p w14:paraId="75CD265B" w14:textId="4F849D50" w:rsidR="00321DCE" w:rsidRPr="006E449D" w:rsidRDefault="00321DCE" w:rsidP="004F26C7">
            <w:pPr>
              <w:spacing w:line="360" w:lineRule="auto"/>
              <w:rPr>
                <w:color w:val="000000"/>
                <w:kern w:val="24"/>
                <w:sz w:val="18"/>
                <w:szCs w:val="18"/>
              </w:rPr>
            </w:pPr>
            <w:r>
              <w:rPr>
                <w:color w:val="000000"/>
                <w:kern w:val="24"/>
                <w:sz w:val="18"/>
                <w:szCs w:val="18"/>
              </w:rPr>
              <w:t>Baseline</w:t>
            </w:r>
          </w:p>
        </w:tc>
        <w:tc>
          <w:tcPr>
            <w:tcW w:w="1133" w:type="dxa"/>
            <w:vAlign w:val="center"/>
          </w:tcPr>
          <w:p w14:paraId="5A456AE4" w14:textId="6AC3BDDD" w:rsidR="00321DCE" w:rsidRPr="006E449D" w:rsidRDefault="00D319A1" w:rsidP="004F26C7">
            <w:pPr>
              <w:spacing w:line="360" w:lineRule="auto"/>
              <w:rPr>
                <w:color w:val="000000"/>
                <w:kern w:val="24"/>
                <w:sz w:val="18"/>
                <w:szCs w:val="18"/>
              </w:rPr>
            </w:pPr>
            <w:r>
              <w:rPr>
                <w:color w:val="000000"/>
                <w:kern w:val="24"/>
                <w:sz w:val="18"/>
                <w:szCs w:val="18"/>
              </w:rPr>
              <w:t>0.2</w:t>
            </w:r>
          </w:p>
        </w:tc>
        <w:tc>
          <w:tcPr>
            <w:tcW w:w="1133" w:type="dxa"/>
            <w:vAlign w:val="center"/>
          </w:tcPr>
          <w:p w14:paraId="34229428" w14:textId="59C9A5BA" w:rsidR="00321DCE" w:rsidRPr="006E449D" w:rsidRDefault="00D319A1" w:rsidP="004F26C7">
            <w:pPr>
              <w:spacing w:line="360" w:lineRule="auto"/>
              <w:rPr>
                <w:color w:val="000000"/>
                <w:kern w:val="24"/>
                <w:sz w:val="18"/>
                <w:szCs w:val="18"/>
              </w:rPr>
            </w:pPr>
            <w:r>
              <w:rPr>
                <w:color w:val="000000"/>
                <w:kern w:val="24"/>
                <w:sz w:val="18"/>
                <w:szCs w:val="18"/>
              </w:rPr>
              <w:t>1.2</w:t>
            </w:r>
          </w:p>
        </w:tc>
        <w:tc>
          <w:tcPr>
            <w:tcW w:w="1133" w:type="dxa"/>
            <w:vAlign w:val="center"/>
          </w:tcPr>
          <w:p w14:paraId="2D9A8884" w14:textId="6C010E63" w:rsidR="00321DCE" w:rsidRPr="006E449D" w:rsidRDefault="00D319A1" w:rsidP="004F26C7">
            <w:pPr>
              <w:spacing w:line="360" w:lineRule="auto"/>
              <w:rPr>
                <w:color w:val="000000"/>
                <w:kern w:val="24"/>
                <w:sz w:val="18"/>
                <w:szCs w:val="18"/>
              </w:rPr>
            </w:pPr>
            <w:r>
              <w:rPr>
                <w:color w:val="000000"/>
                <w:kern w:val="24"/>
                <w:sz w:val="18"/>
                <w:szCs w:val="18"/>
              </w:rPr>
              <w:t>9.5</w:t>
            </w:r>
          </w:p>
        </w:tc>
        <w:tc>
          <w:tcPr>
            <w:tcW w:w="1133" w:type="dxa"/>
            <w:vAlign w:val="center"/>
          </w:tcPr>
          <w:p w14:paraId="1C73FC75" w14:textId="70093EBA" w:rsidR="00321DCE" w:rsidRPr="006E449D" w:rsidRDefault="00D319A1" w:rsidP="004F26C7">
            <w:pPr>
              <w:spacing w:line="360" w:lineRule="auto"/>
              <w:rPr>
                <w:color w:val="000000"/>
                <w:kern w:val="24"/>
                <w:sz w:val="18"/>
                <w:szCs w:val="18"/>
              </w:rPr>
            </w:pPr>
            <w:r>
              <w:rPr>
                <w:color w:val="000000"/>
                <w:kern w:val="24"/>
                <w:sz w:val="18"/>
                <w:szCs w:val="18"/>
              </w:rPr>
              <w:t>83.3</w:t>
            </w:r>
          </w:p>
        </w:tc>
        <w:tc>
          <w:tcPr>
            <w:tcW w:w="1133" w:type="dxa"/>
            <w:vAlign w:val="center"/>
          </w:tcPr>
          <w:p w14:paraId="28A8D971" w14:textId="322A1841" w:rsidR="00321DCE" w:rsidRPr="006E449D" w:rsidRDefault="00D319A1" w:rsidP="004F26C7">
            <w:pPr>
              <w:spacing w:line="360" w:lineRule="auto"/>
              <w:rPr>
                <w:color w:val="000000"/>
                <w:kern w:val="24"/>
                <w:sz w:val="18"/>
                <w:szCs w:val="18"/>
              </w:rPr>
            </w:pPr>
            <w:r>
              <w:rPr>
                <w:color w:val="000000"/>
                <w:kern w:val="24"/>
                <w:sz w:val="18"/>
                <w:szCs w:val="18"/>
              </w:rPr>
              <w:t>5.8</w:t>
            </w:r>
          </w:p>
        </w:tc>
      </w:tr>
      <w:tr w:rsidR="00321DCE" w:rsidRPr="0020451E" w14:paraId="58CE3F59" w14:textId="38CA0D61" w:rsidTr="004F26C7">
        <w:trPr>
          <w:trHeight w:val="358"/>
        </w:trPr>
        <w:tc>
          <w:tcPr>
            <w:tcW w:w="3685" w:type="dxa"/>
            <w:vAlign w:val="center"/>
          </w:tcPr>
          <w:p w14:paraId="56C5D9FC" w14:textId="45929645" w:rsidR="00321DCE" w:rsidRPr="006E449D" w:rsidRDefault="00321DCE" w:rsidP="004F26C7">
            <w:pPr>
              <w:spacing w:line="360" w:lineRule="auto"/>
              <w:rPr>
                <w:rFonts w:eastAsia="Times New Roman"/>
                <w:sz w:val="18"/>
                <w:szCs w:val="18"/>
                <w:lang w:eastAsia="en-US"/>
              </w:rPr>
            </w:pPr>
            <w:r w:rsidRPr="006E449D">
              <w:rPr>
                <w:color w:val="000000"/>
                <w:kern w:val="24"/>
                <w:sz w:val="18"/>
                <w:szCs w:val="18"/>
              </w:rPr>
              <w:t>CE pathways unavailable</w:t>
            </w:r>
          </w:p>
        </w:tc>
        <w:tc>
          <w:tcPr>
            <w:tcW w:w="1133" w:type="dxa"/>
            <w:vAlign w:val="center"/>
          </w:tcPr>
          <w:p w14:paraId="7F48783A" w14:textId="40BA414D" w:rsidR="00321DCE" w:rsidRPr="006E449D" w:rsidRDefault="008C53CF" w:rsidP="004F26C7">
            <w:pPr>
              <w:spacing w:line="360" w:lineRule="auto"/>
              <w:rPr>
                <w:rFonts w:eastAsia="Times New Roman"/>
                <w:sz w:val="18"/>
                <w:szCs w:val="18"/>
                <w:lang w:eastAsia="en-US"/>
              </w:rPr>
            </w:pPr>
            <w:r>
              <w:rPr>
                <w:rFonts w:eastAsia="Times New Roman"/>
                <w:sz w:val="18"/>
                <w:szCs w:val="18"/>
                <w:lang w:eastAsia="en-US"/>
              </w:rPr>
              <w:t>0.0</w:t>
            </w:r>
          </w:p>
        </w:tc>
        <w:tc>
          <w:tcPr>
            <w:tcW w:w="1133" w:type="dxa"/>
            <w:vAlign w:val="center"/>
          </w:tcPr>
          <w:p w14:paraId="05F01289" w14:textId="468A6FF2" w:rsidR="00321DCE" w:rsidRPr="006E449D" w:rsidRDefault="008C53CF" w:rsidP="004F26C7">
            <w:pPr>
              <w:spacing w:line="360" w:lineRule="auto"/>
              <w:rPr>
                <w:color w:val="000000"/>
                <w:kern w:val="24"/>
                <w:sz w:val="18"/>
                <w:szCs w:val="18"/>
              </w:rPr>
            </w:pPr>
            <w:r>
              <w:rPr>
                <w:color w:val="000000"/>
                <w:kern w:val="24"/>
                <w:sz w:val="18"/>
                <w:szCs w:val="18"/>
              </w:rPr>
              <w:t>0.0</w:t>
            </w:r>
          </w:p>
        </w:tc>
        <w:tc>
          <w:tcPr>
            <w:tcW w:w="1133" w:type="dxa"/>
            <w:vAlign w:val="center"/>
          </w:tcPr>
          <w:p w14:paraId="1A39478D" w14:textId="281F7330" w:rsidR="00321DCE" w:rsidRPr="006E449D" w:rsidRDefault="008C53CF" w:rsidP="004F26C7">
            <w:pPr>
              <w:spacing w:line="360" w:lineRule="auto"/>
              <w:rPr>
                <w:rFonts w:eastAsia="Times New Roman"/>
                <w:sz w:val="18"/>
                <w:szCs w:val="18"/>
                <w:lang w:eastAsia="en-US"/>
              </w:rPr>
            </w:pPr>
            <w:r>
              <w:rPr>
                <w:rFonts w:eastAsia="Times New Roman"/>
                <w:sz w:val="18"/>
                <w:szCs w:val="18"/>
                <w:lang w:eastAsia="en-US"/>
              </w:rPr>
              <w:t>0.0</w:t>
            </w:r>
          </w:p>
        </w:tc>
        <w:tc>
          <w:tcPr>
            <w:tcW w:w="1133" w:type="dxa"/>
            <w:vAlign w:val="center"/>
          </w:tcPr>
          <w:p w14:paraId="227AB714" w14:textId="6A7647A1" w:rsidR="00321DCE" w:rsidRPr="006E449D" w:rsidRDefault="008C53CF" w:rsidP="004F26C7">
            <w:pPr>
              <w:spacing w:line="360" w:lineRule="auto"/>
              <w:rPr>
                <w:rFonts w:eastAsia="Times New Roman"/>
                <w:sz w:val="18"/>
                <w:szCs w:val="18"/>
                <w:lang w:eastAsia="en-US"/>
              </w:rPr>
            </w:pPr>
            <w:r>
              <w:rPr>
                <w:rFonts w:eastAsia="Times New Roman"/>
                <w:sz w:val="18"/>
                <w:szCs w:val="18"/>
                <w:lang w:eastAsia="en-US"/>
              </w:rPr>
              <w:t>99.4</w:t>
            </w:r>
          </w:p>
        </w:tc>
        <w:tc>
          <w:tcPr>
            <w:tcW w:w="1133" w:type="dxa"/>
            <w:vAlign w:val="center"/>
          </w:tcPr>
          <w:p w14:paraId="3A70194E" w14:textId="47C55703" w:rsidR="00321DCE" w:rsidRPr="006E449D" w:rsidRDefault="008C53CF" w:rsidP="004F26C7">
            <w:pPr>
              <w:spacing w:line="360" w:lineRule="auto"/>
              <w:rPr>
                <w:color w:val="000000"/>
                <w:kern w:val="24"/>
                <w:sz w:val="18"/>
                <w:szCs w:val="18"/>
              </w:rPr>
            </w:pPr>
            <w:r>
              <w:rPr>
                <w:color w:val="000000"/>
                <w:kern w:val="24"/>
                <w:sz w:val="18"/>
                <w:szCs w:val="18"/>
              </w:rPr>
              <w:t>0.6</w:t>
            </w:r>
          </w:p>
        </w:tc>
      </w:tr>
      <w:tr w:rsidR="00321DCE" w:rsidRPr="0020451E" w14:paraId="48D740EB" w14:textId="7987A1B8" w:rsidTr="004F26C7">
        <w:trPr>
          <w:trHeight w:val="358"/>
        </w:trPr>
        <w:tc>
          <w:tcPr>
            <w:tcW w:w="3685" w:type="dxa"/>
            <w:vAlign w:val="center"/>
          </w:tcPr>
          <w:p w14:paraId="7B61254D" w14:textId="48B6184E" w:rsidR="00321DCE" w:rsidRPr="006E449D" w:rsidRDefault="00321DCE" w:rsidP="004F26C7">
            <w:pPr>
              <w:spacing w:line="360" w:lineRule="auto"/>
              <w:rPr>
                <w:rFonts w:eastAsia="Times New Roman"/>
                <w:sz w:val="18"/>
                <w:szCs w:val="18"/>
                <w:lang w:eastAsia="en-US"/>
              </w:rPr>
            </w:pPr>
            <w:r w:rsidRPr="006E449D">
              <w:rPr>
                <w:color w:val="000000" w:themeColor="text1"/>
                <w:kern w:val="24"/>
                <w:sz w:val="18"/>
                <w:szCs w:val="18"/>
              </w:rPr>
              <w:t>Landfill ban</w:t>
            </w:r>
          </w:p>
        </w:tc>
        <w:tc>
          <w:tcPr>
            <w:tcW w:w="1133" w:type="dxa"/>
            <w:vAlign w:val="center"/>
          </w:tcPr>
          <w:p w14:paraId="58E0F15C" w14:textId="23CDA6C2" w:rsidR="00321DCE" w:rsidRPr="006E449D" w:rsidRDefault="00D319A1" w:rsidP="004F26C7">
            <w:pPr>
              <w:spacing w:line="360" w:lineRule="auto"/>
              <w:rPr>
                <w:rFonts w:eastAsia="Times New Roman"/>
                <w:sz w:val="18"/>
                <w:szCs w:val="18"/>
                <w:lang w:eastAsia="en-US"/>
              </w:rPr>
            </w:pPr>
            <w:r>
              <w:rPr>
                <w:rFonts w:eastAsia="Times New Roman"/>
                <w:sz w:val="18"/>
                <w:szCs w:val="18"/>
                <w:lang w:eastAsia="en-US"/>
              </w:rPr>
              <w:t>0.2</w:t>
            </w:r>
          </w:p>
        </w:tc>
        <w:tc>
          <w:tcPr>
            <w:tcW w:w="1133" w:type="dxa"/>
            <w:vAlign w:val="center"/>
          </w:tcPr>
          <w:p w14:paraId="3B59608C" w14:textId="259373C5" w:rsidR="00321DCE" w:rsidRPr="006E449D" w:rsidRDefault="00D319A1" w:rsidP="004F26C7">
            <w:pPr>
              <w:spacing w:line="360" w:lineRule="auto"/>
              <w:rPr>
                <w:color w:val="000000"/>
                <w:kern w:val="24"/>
                <w:sz w:val="18"/>
                <w:szCs w:val="18"/>
              </w:rPr>
            </w:pPr>
            <w:r>
              <w:rPr>
                <w:color w:val="000000"/>
                <w:kern w:val="24"/>
                <w:sz w:val="18"/>
                <w:szCs w:val="18"/>
              </w:rPr>
              <w:t>2.6</w:t>
            </w:r>
          </w:p>
        </w:tc>
        <w:tc>
          <w:tcPr>
            <w:tcW w:w="1133" w:type="dxa"/>
            <w:vAlign w:val="center"/>
          </w:tcPr>
          <w:p w14:paraId="48982FF6" w14:textId="0266C6EB" w:rsidR="00321DCE" w:rsidRPr="006E449D" w:rsidRDefault="00D319A1" w:rsidP="004F26C7">
            <w:pPr>
              <w:spacing w:line="360" w:lineRule="auto"/>
              <w:rPr>
                <w:rFonts w:eastAsia="Times New Roman"/>
                <w:sz w:val="18"/>
                <w:szCs w:val="18"/>
                <w:lang w:eastAsia="en-US"/>
              </w:rPr>
            </w:pPr>
            <w:r>
              <w:rPr>
                <w:rFonts w:eastAsia="Times New Roman"/>
                <w:sz w:val="18"/>
                <w:szCs w:val="18"/>
                <w:lang w:eastAsia="en-US"/>
              </w:rPr>
              <w:t>91.4</w:t>
            </w:r>
          </w:p>
        </w:tc>
        <w:tc>
          <w:tcPr>
            <w:tcW w:w="1133" w:type="dxa"/>
            <w:vAlign w:val="center"/>
          </w:tcPr>
          <w:p w14:paraId="1174CC88" w14:textId="5A617C41" w:rsidR="00321DCE" w:rsidRPr="006E449D" w:rsidRDefault="00D319A1" w:rsidP="004F26C7">
            <w:pPr>
              <w:spacing w:line="360" w:lineRule="auto"/>
              <w:rPr>
                <w:rFonts w:eastAsia="Times New Roman"/>
                <w:sz w:val="18"/>
                <w:szCs w:val="18"/>
                <w:lang w:eastAsia="en-US"/>
              </w:rPr>
            </w:pPr>
            <w:r>
              <w:rPr>
                <w:rFonts w:eastAsia="Times New Roman"/>
                <w:sz w:val="18"/>
                <w:szCs w:val="18"/>
                <w:lang w:eastAsia="en-US"/>
              </w:rPr>
              <w:t>1.6</w:t>
            </w:r>
            <w:r w:rsidR="005C7E84">
              <w:rPr>
                <w:rFonts w:eastAsia="Times New Roman"/>
                <w:sz w:val="18"/>
                <w:szCs w:val="18"/>
                <w:lang w:eastAsia="en-US"/>
              </w:rPr>
              <w:t>*</w:t>
            </w:r>
          </w:p>
        </w:tc>
        <w:tc>
          <w:tcPr>
            <w:tcW w:w="1133" w:type="dxa"/>
            <w:vAlign w:val="center"/>
          </w:tcPr>
          <w:p w14:paraId="63540E9F" w14:textId="1AD8581A" w:rsidR="00321DCE" w:rsidRPr="006E449D" w:rsidRDefault="00D319A1" w:rsidP="004F26C7">
            <w:pPr>
              <w:spacing w:line="360" w:lineRule="auto"/>
              <w:rPr>
                <w:color w:val="000000"/>
                <w:kern w:val="24"/>
                <w:sz w:val="18"/>
                <w:szCs w:val="18"/>
              </w:rPr>
            </w:pPr>
            <w:r>
              <w:rPr>
                <w:color w:val="000000"/>
                <w:kern w:val="24"/>
                <w:sz w:val="18"/>
                <w:szCs w:val="18"/>
              </w:rPr>
              <w:t>4.2</w:t>
            </w:r>
          </w:p>
        </w:tc>
      </w:tr>
      <w:tr w:rsidR="00321DCE" w:rsidRPr="0020451E" w14:paraId="7597DBF3" w14:textId="2AC1D07D" w:rsidTr="004F26C7">
        <w:trPr>
          <w:trHeight w:val="358"/>
        </w:trPr>
        <w:tc>
          <w:tcPr>
            <w:tcW w:w="3685" w:type="dxa"/>
            <w:vAlign w:val="center"/>
          </w:tcPr>
          <w:p w14:paraId="04E2441A" w14:textId="6F428ADB" w:rsidR="00321DCE" w:rsidRPr="006E449D" w:rsidRDefault="00321DCE" w:rsidP="004F26C7">
            <w:pPr>
              <w:spacing w:line="360" w:lineRule="auto"/>
              <w:rPr>
                <w:rFonts w:eastAsia="Times New Roman"/>
                <w:sz w:val="18"/>
                <w:szCs w:val="18"/>
                <w:lang w:eastAsia="en-US"/>
              </w:rPr>
            </w:pPr>
            <w:r w:rsidRPr="006E449D">
              <w:rPr>
                <w:color w:val="000000" w:themeColor="text1"/>
                <w:kern w:val="24"/>
                <w:sz w:val="18"/>
                <w:szCs w:val="18"/>
              </w:rPr>
              <w:t>No attitude and peer effect (EOL decision</w:t>
            </w:r>
            <w:r w:rsidR="00AA1FE5">
              <w:rPr>
                <w:color w:val="000000" w:themeColor="text1"/>
                <w:kern w:val="24"/>
                <w:sz w:val="18"/>
                <w:szCs w:val="18"/>
              </w:rPr>
              <w:t>s</w:t>
            </w:r>
            <w:r w:rsidRPr="006E449D">
              <w:rPr>
                <w:color w:val="000000" w:themeColor="text1"/>
                <w:kern w:val="24"/>
                <w:sz w:val="18"/>
                <w:szCs w:val="18"/>
              </w:rPr>
              <w:t>)</w:t>
            </w:r>
          </w:p>
        </w:tc>
        <w:tc>
          <w:tcPr>
            <w:tcW w:w="1133" w:type="dxa"/>
            <w:vAlign w:val="center"/>
          </w:tcPr>
          <w:p w14:paraId="775B4CEB" w14:textId="03B33DB7" w:rsidR="00321DCE" w:rsidRPr="006E449D" w:rsidRDefault="005B49EF" w:rsidP="004F26C7">
            <w:pPr>
              <w:spacing w:line="360" w:lineRule="auto"/>
              <w:rPr>
                <w:rFonts w:eastAsia="Times New Roman"/>
                <w:sz w:val="18"/>
                <w:szCs w:val="18"/>
                <w:lang w:eastAsia="en-US"/>
              </w:rPr>
            </w:pPr>
            <w:r>
              <w:rPr>
                <w:rFonts w:eastAsia="Times New Roman"/>
                <w:sz w:val="18"/>
                <w:szCs w:val="18"/>
                <w:lang w:eastAsia="en-US"/>
              </w:rPr>
              <w:t>0.0</w:t>
            </w:r>
          </w:p>
        </w:tc>
        <w:tc>
          <w:tcPr>
            <w:tcW w:w="1133" w:type="dxa"/>
            <w:vAlign w:val="center"/>
          </w:tcPr>
          <w:p w14:paraId="32185BA3" w14:textId="06D94439" w:rsidR="00321DCE" w:rsidRPr="006E449D" w:rsidRDefault="005B49EF" w:rsidP="004F26C7">
            <w:pPr>
              <w:spacing w:line="360" w:lineRule="auto"/>
              <w:rPr>
                <w:color w:val="000000"/>
                <w:kern w:val="24"/>
                <w:sz w:val="18"/>
                <w:szCs w:val="18"/>
              </w:rPr>
            </w:pPr>
            <w:r>
              <w:rPr>
                <w:color w:val="000000"/>
                <w:kern w:val="24"/>
                <w:sz w:val="18"/>
                <w:szCs w:val="18"/>
              </w:rPr>
              <w:t>0.7</w:t>
            </w:r>
          </w:p>
        </w:tc>
        <w:tc>
          <w:tcPr>
            <w:tcW w:w="1133" w:type="dxa"/>
            <w:vAlign w:val="center"/>
          </w:tcPr>
          <w:p w14:paraId="04A2CB69" w14:textId="67D9CC08" w:rsidR="00321DCE" w:rsidRPr="006E449D" w:rsidRDefault="005C7E84" w:rsidP="004F26C7">
            <w:pPr>
              <w:spacing w:line="360" w:lineRule="auto"/>
              <w:rPr>
                <w:rFonts w:eastAsia="Times New Roman"/>
                <w:sz w:val="18"/>
                <w:szCs w:val="18"/>
                <w:lang w:eastAsia="en-US"/>
              </w:rPr>
            </w:pPr>
            <w:r>
              <w:rPr>
                <w:rFonts w:eastAsia="Times New Roman"/>
                <w:sz w:val="18"/>
                <w:szCs w:val="18"/>
                <w:lang w:eastAsia="en-US"/>
              </w:rPr>
              <w:t>0</w:t>
            </w:r>
            <w:r w:rsidR="005B49EF">
              <w:rPr>
                <w:rFonts w:eastAsia="Times New Roman"/>
                <w:sz w:val="18"/>
                <w:szCs w:val="18"/>
                <w:lang w:eastAsia="en-US"/>
              </w:rPr>
              <w:t>.</w:t>
            </w:r>
            <w:r>
              <w:rPr>
                <w:rFonts w:eastAsia="Times New Roman"/>
                <w:sz w:val="18"/>
                <w:szCs w:val="18"/>
                <w:lang w:eastAsia="en-US"/>
              </w:rPr>
              <w:t>0</w:t>
            </w:r>
          </w:p>
        </w:tc>
        <w:tc>
          <w:tcPr>
            <w:tcW w:w="1133" w:type="dxa"/>
            <w:vAlign w:val="center"/>
          </w:tcPr>
          <w:p w14:paraId="74622E51" w14:textId="1A2D5C3B" w:rsidR="00321DCE" w:rsidRPr="006E449D" w:rsidRDefault="005C7E84" w:rsidP="004F26C7">
            <w:pPr>
              <w:spacing w:line="360" w:lineRule="auto"/>
              <w:rPr>
                <w:rFonts w:eastAsia="Times New Roman"/>
                <w:sz w:val="18"/>
                <w:szCs w:val="18"/>
                <w:lang w:eastAsia="en-US"/>
              </w:rPr>
            </w:pPr>
            <w:r>
              <w:rPr>
                <w:rFonts w:eastAsia="Times New Roman"/>
                <w:sz w:val="18"/>
                <w:szCs w:val="18"/>
                <w:lang w:eastAsia="en-US"/>
              </w:rPr>
              <w:t>79.5</w:t>
            </w:r>
          </w:p>
        </w:tc>
        <w:tc>
          <w:tcPr>
            <w:tcW w:w="1133" w:type="dxa"/>
            <w:vAlign w:val="center"/>
          </w:tcPr>
          <w:p w14:paraId="6868265F" w14:textId="773CECB1" w:rsidR="00321DCE" w:rsidRPr="006E449D" w:rsidRDefault="005B49EF" w:rsidP="004F26C7">
            <w:pPr>
              <w:spacing w:line="360" w:lineRule="auto"/>
              <w:rPr>
                <w:color w:val="000000"/>
                <w:kern w:val="24"/>
                <w:sz w:val="18"/>
                <w:szCs w:val="18"/>
              </w:rPr>
            </w:pPr>
            <w:r>
              <w:rPr>
                <w:color w:val="000000"/>
                <w:kern w:val="24"/>
                <w:sz w:val="18"/>
                <w:szCs w:val="18"/>
              </w:rPr>
              <w:t>19.8</w:t>
            </w:r>
          </w:p>
        </w:tc>
      </w:tr>
      <w:tr w:rsidR="00321DCE" w:rsidRPr="0020451E" w14:paraId="5AAA12CF" w14:textId="77777777" w:rsidTr="004F26C7">
        <w:trPr>
          <w:trHeight w:val="358"/>
        </w:trPr>
        <w:tc>
          <w:tcPr>
            <w:tcW w:w="3685" w:type="dxa"/>
            <w:vAlign w:val="center"/>
          </w:tcPr>
          <w:p w14:paraId="5EFF41C5" w14:textId="0015C89F" w:rsidR="00321DCE" w:rsidRPr="00321DCE" w:rsidRDefault="00321DCE" w:rsidP="004F26C7">
            <w:pPr>
              <w:spacing w:line="360" w:lineRule="auto"/>
              <w:rPr>
                <w:color w:val="000000" w:themeColor="text1"/>
                <w:kern w:val="24"/>
                <w:sz w:val="18"/>
                <w:szCs w:val="18"/>
              </w:rPr>
            </w:pPr>
            <w:r w:rsidRPr="00321DCE">
              <w:rPr>
                <w:color w:val="000000" w:themeColor="text1"/>
                <w:kern w:val="24"/>
                <w:sz w:val="18"/>
                <w:szCs w:val="18"/>
              </w:rPr>
              <w:t>No economic effect</w:t>
            </w:r>
          </w:p>
        </w:tc>
        <w:tc>
          <w:tcPr>
            <w:tcW w:w="1133" w:type="dxa"/>
            <w:vAlign w:val="center"/>
          </w:tcPr>
          <w:p w14:paraId="018B09D2" w14:textId="6ECE4B24" w:rsidR="00321DCE" w:rsidRPr="00321DCE" w:rsidRDefault="005B49EF" w:rsidP="004F26C7">
            <w:pPr>
              <w:spacing w:line="360" w:lineRule="auto"/>
              <w:rPr>
                <w:color w:val="000000"/>
                <w:kern w:val="24"/>
                <w:sz w:val="18"/>
                <w:szCs w:val="18"/>
              </w:rPr>
            </w:pPr>
            <w:r>
              <w:rPr>
                <w:color w:val="000000"/>
                <w:kern w:val="24"/>
                <w:sz w:val="18"/>
                <w:szCs w:val="18"/>
              </w:rPr>
              <w:t>4.0</w:t>
            </w:r>
          </w:p>
        </w:tc>
        <w:tc>
          <w:tcPr>
            <w:tcW w:w="1133" w:type="dxa"/>
            <w:vAlign w:val="center"/>
          </w:tcPr>
          <w:p w14:paraId="4E047C4E" w14:textId="4134007E" w:rsidR="00321DCE" w:rsidRPr="00321DCE" w:rsidRDefault="005B49EF" w:rsidP="004F26C7">
            <w:pPr>
              <w:spacing w:line="360" w:lineRule="auto"/>
              <w:rPr>
                <w:color w:val="000000"/>
                <w:kern w:val="24"/>
                <w:sz w:val="18"/>
                <w:szCs w:val="18"/>
              </w:rPr>
            </w:pPr>
            <w:r>
              <w:rPr>
                <w:color w:val="000000"/>
                <w:kern w:val="24"/>
                <w:sz w:val="18"/>
                <w:szCs w:val="18"/>
              </w:rPr>
              <w:t>1.6</w:t>
            </w:r>
          </w:p>
        </w:tc>
        <w:tc>
          <w:tcPr>
            <w:tcW w:w="1133" w:type="dxa"/>
            <w:vAlign w:val="center"/>
          </w:tcPr>
          <w:p w14:paraId="1D218CF6" w14:textId="31CE58C7" w:rsidR="00321DCE" w:rsidRPr="00321DCE" w:rsidRDefault="005B49EF" w:rsidP="004F26C7">
            <w:pPr>
              <w:spacing w:line="360" w:lineRule="auto"/>
              <w:rPr>
                <w:color w:val="000000"/>
                <w:kern w:val="24"/>
                <w:sz w:val="18"/>
                <w:szCs w:val="18"/>
              </w:rPr>
            </w:pPr>
            <w:r>
              <w:rPr>
                <w:color w:val="000000"/>
                <w:kern w:val="24"/>
                <w:sz w:val="18"/>
                <w:szCs w:val="18"/>
              </w:rPr>
              <w:t>55.7</w:t>
            </w:r>
          </w:p>
        </w:tc>
        <w:tc>
          <w:tcPr>
            <w:tcW w:w="1133" w:type="dxa"/>
            <w:vAlign w:val="center"/>
          </w:tcPr>
          <w:p w14:paraId="2B298964" w14:textId="48D78EDD" w:rsidR="00321DCE" w:rsidRPr="00321DCE" w:rsidRDefault="005B49EF" w:rsidP="004F26C7">
            <w:pPr>
              <w:spacing w:line="360" w:lineRule="auto"/>
              <w:rPr>
                <w:color w:val="000000"/>
                <w:kern w:val="24"/>
                <w:sz w:val="18"/>
                <w:szCs w:val="18"/>
              </w:rPr>
            </w:pPr>
            <w:r>
              <w:rPr>
                <w:color w:val="000000"/>
                <w:kern w:val="24"/>
                <w:sz w:val="18"/>
                <w:szCs w:val="18"/>
              </w:rPr>
              <w:t>38.5</w:t>
            </w:r>
          </w:p>
        </w:tc>
        <w:tc>
          <w:tcPr>
            <w:tcW w:w="1133" w:type="dxa"/>
            <w:vAlign w:val="center"/>
          </w:tcPr>
          <w:p w14:paraId="73889ADD" w14:textId="2515B29C" w:rsidR="00321DCE" w:rsidRPr="00321DCE" w:rsidRDefault="005B49EF" w:rsidP="004F26C7">
            <w:pPr>
              <w:spacing w:line="360" w:lineRule="auto"/>
              <w:rPr>
                <w:color w:val="000000"/>
                <w:kern w:val="24"/>
                <w:sz w:val="18"/>
                <w:szCs w:val="18"/>
              </w:rPr>
            </w:pPr>
            <w:r>
              <w:rPr>
                <w:color w:val="000000"/>
                <w:kern w:val="24"/>
                <w:sz w:val="18"/>
                <w:szCs w:val="18"/>
              </w:rPr>
              <w:t>0.2</w:t>
            </w:r>
          </w:p>
        </w:tc>
      </w:tr>
      <w:tr w:rsidR="00321DCE" w:rsidRPr="0020451E" w14:paraId="3D291427" w14:textId="77777777" w:rsidTr="004F26C7">
        <w:trPr>
          <w:trHeight w:val="358"/>
        </w:trPr>
        <w:tc>
          <w:tcPr>
            <w:tcW w:w="3685" w:type="dxa"/>
            <w:vAlign w:val="center"/>
          </w:tcPr>
          <w:p w14:paraId="158C6B89" w14:textId="58993148" w:rsidR="00321DCE" w:rsidRPr="00321DCE" w:rsidRDefault="00321DCE" w:rsidP="004F26C7">
            <w:pPr>
              <w:spacing w:line="360" w:lineRule="auto"/>
              <w:rPr>
                <w:color w:val="000000" w:themeColor="text1"/>
                <w:kern w:val="24"/>
                <w:sz w:val="18"/>
                <w:szCs w:val="18"/>
              </w:rPr>
            </w:pPr>
            <w:r w:rsidRPr="00321DCE">
              <w:rPr>
                <w:color w:val="000000"/>
                <w:kern w:val="24"/>
                <w:sz w:val="18"/>
                <w:szCs w:val="18"/>
              </w:rPr>
              <w:t>No reuse threshold, low repair costs, n</w:t>
            </w:r>
            <w:r w:rsidRPr="00321DCE">
              <w:rPr>
                <w:color w:val="000000" w:themeColor="text1"/>
                <w:kern w:val="24"/>
                <w:sz w:val="18"/>
                <w:szCs w:val="18"/>
              </w:rPr>
              <w:t>o attitude and peer effect (</w:t>
            </w:r>
            <w:r>
              <w:rPr>
                <w:color w:val="000000" w:themeColor="text1"/>
                <w:kern w:val="24"/>
                <w:sz w:val="18"/>
                <w:szCs w:val="18"/>
              </w:rPr>
              <w:t>purchase</w:t>
            </w:r>
            <w:r w:rsidR="00B87495">
              <w:rPr>
                <w:color w:val="000000" w:themeColor="text1"/>
                <w:kern w:val="24"/>
                <w:sz w:val="18"/>
                <w:szCs w:val="18"/>
              </w:rPr>
              <w:t xml:space="preserve"> and EOL</w:t>
            </w:r>
            <w:r w:rsidRPr="00321DCE">
              <w:rPr>
                <w:color w:val="000000" w:themeColor="text1"/>
                <w:kern w:val="24"/>
                <w:sz w:val="18"/>
                <w:szCs w:val="18"/>
              </w:rPr>
              <w:t xml:space="preserve"> decision</w:t>
            </w:r>
            <w:r w:rsidR="00B87495">
              <w:rPr>
                <w:color w:val="000000" w:themeColor="text1"/>
                <w:kern w:val="24"/>
                <w:sz w:val="18"/>
                <w:szCs w:val="18"/>
              </w:rPr>
              <w:t>s</w:t>
            </w:r>
            <w:r w:rsidRPr="00321DCE">
              <w:rPr>
                <w:color w:val="000000" w:themeColor="text1"/>
                <w:kern w:val="24"/>
                <w:sz w:val="18"/>
                <w:szCs w:val="18"/>
              </w:rPr>
              <w:t>)</w:t>
            </w:r>
          </w:p>
        </w:tc>
        <w:tc>
          <w:tcPr>
            <w:tcW w:w="1133" w:type="dxa"/>
            <w:vAlign w:val="center"/>
          </w:tcPr>
          <w:p w14:paraId="47061261" w14:textId="643E6B41" w:rsidR="00321DCE" w:rsidRPr="00321DCE" w:rsidRDefault="005B49EF" w:rsidP="004F26C7">
            <w:pPr>
              <w:spacing w:line="360" w:lineRule="auto"/>
              <w:rPr>
                <w:color w:val="000000"/>
                <w:kern w:val="24"/>
                <w:sz w:val="18"/>
                <w:szCs w:val="18"/>
              </w:rPr>
            </w:pPr>
            <w:r>
              <w:rPr>
                <w:color w:val="000000"/>
                <w:kern w:val="24"/>
                <w:sz w:val="18"/>
                <w:szCs w:val="18"/>
              </w:rPr>
              <w:t>0.0</w:t>
            </w:r>
          </w:p>
        </w:tc>
        <w:tc>
          <w:tcPr>
            <w:tcW w:w="1133" w:type="dxa"/>
            <w:vAlign w:val="center"/>
          </w:tcPr>
          <w:p w14:paraId="4EFBE223" w14:textId="48593CFE" w:rsidR="00321DCE" w:rsidRPr="00321DCE" w:rsidRDefault="005B49EF" w:rsidP="004F26C7">
            <w:pPr>
              <w:spacing w:line="360" w:lineRule="auto"/>
              <w:rPr>
                <w:color w:val="000000"/>
                <w:kern w:val="24"/>
                <w:sz w:val="18"/>
                <w:szCs w:val="18"/>
              </w:rPr>
            </w:pPr>
            <w:r>
              <w:rPr>
                <w:color w:val="000000"/>
                <w:kern w:val="24"/>
                <w:sz w:val="18"/>
                <w:szCs w:val="18"/>
              </w:rPr>
              <w:t>89.1</w:t>
            </w:r>
          </w:p>
        </w:tc>
        <w:tc>
          <w:tcPr>
            <w:tcW w:w="1133" w:type="dxa"/>
            <w:vAlign w:val="center"/>
          </w:tcPr>
          <w:p w14:paraId="301F3CD2" w14:textId="13516390" w:rsidR="00321DCE" w:rsidRPr="00321DCE" w:rsidRDefault="005B49EF" w:rsidP="004F26C7">
            <w:pPr>
              <w:spacing w:line="360" w:lineRule="auto"/>
              <w:rPr>
                <w:color w:val="000000"/>
                <w:kern w:val="24"/>
                <w:sz w:val="18"/>
                <w:szCs w:val="18"/>
              </w:rPr>
            </w:pPr>
            <w:r>
              <w:rPr>
                <w:color w:val="000000"/>
                <w:kern w:val="24"/>
                <w:sz w:val="18"/>
                <w:szCs w:val="18"/>
              </w:rPr>
              <w:t>0.0</w:t>
            </w:r>
          </w:p>
        </w:tc>
        <w:tc>
          <w:tcPr>
            <w:tcW w:w="1133" w:type="dxa"/>
            <w:vAlign w:val="center"/>
          </w:tcPr>
          <w:p w14:paraId="396D118A" w14:textId="7DB827A3" w:rsidR="00321DCE" w:rsidRPr="00321DCE" w:rsidRDefault="005B49EF" w:rsidP="004F26C7">
            <w:pPr>
              <w:spacing w:line="360" w:lineRule="auto"/>
              <w:rPr>
                <w:color w:val="000000"/>
                <w:kern w:val="24"/>
                <w:sz w:val="18"/>
                <w:szCs w:val="18"/>
              </w:rPr>
            </w:pPr>
            <w:r>
              <w:rPr>
                <w:color w:val="000000"/>
                <w:kern w:val="24"/>
                <w:sz w:val="18"/>
                <w:szCs w:val="18"/>
              </w:rPr>
              <w:t>10.9</w:t>
            </w:r>
            <w:r w:rsidR="005C7E84">
              <w:rPr>
                <w:color w:val="000000"/>
                <w:kern w:val="24"/>
                <w:sz w:val="18"/>
                <w:szCs w:val="18"/>
              </w:rPr>
              <w:t>*</w:t>
            </w:r>
            <w:r w:rsidR="00880CFD">
              <w:rPr>
                <w:color w:val="000000"/>
                <w:kern w:val="24"/>
                <w:sz w:val="18"/>
                <w:szCs w:val="18"/>
              </w:rPr>
              <w:t>*</w:t>
            </w:r>
          </w:p>
        </w:tc>
        <w:tc>
          <w:tcPr>
            <w:tcW w:w="1133" w:type="dxa"/>
            <w:vAlign w:val="center"/>
          </w:tcPr>
          <w:p w14:paraId="2846BF63" w14:textId="0FFF4ABE" w:rsidR="00321DCE" w:rsidRPr="00321DCE" w:rsidRDefault="005B49EF" w:rsidP="004F26C7">
            <w:pPr>
              <w:spacing w:line="360" w:lineRule="auto"/>
              <w:rPr>
                <w:color w:val="000000"/>
                <w:kern w:val="24"/>
                <w:sz w:val="18"/>
                <w:szCs w:val="18"/>
              </w:rPr>
            </w:pPr>
            <w:r>
              <w:rPr>
                <w:color w:val="000000"/>
                <w:kern w:val="24"/>
                <w:sz w:val="18"/>
                <w:szCs w:val="18"/>
              </w:rPr>
              <w:t>0.0</w:t>
            </w:r>
          </w:p>
        </w:tc>
      </w:tr>
      <w:tr w:rsidR="005C7E84" w:rsidRPr="0020451E" w14:paraId="05098355" w14:textId="77777777" w:rsidTr="004F26C7">
        <w:trPr>
          <w:trHeight w:val="358"/>
        </w:trPr>
        <w:tc>
          <w:tcPr>
            <w:tcW w:w="3685" w:type="dxa"/>
            <w:vAlign w:val="center"/>
          </w:tcPr>
          <w:p w14:paraId="5F0A8E51" w14:textId="5C72CC6F" w:rsidR="005C7E84" w:rsidRPr="00321DCE" w:rsidRDefault="005C7E84" w:rsidP="004F26C7">
            <w:pPr>
              <w:spacing w:line="360" w:lineRule="auto"/>
              <w:rPr>
                <w:color w:val="000000"/>
                <w:kern w:val="24"/>
                <w:sz w:val="18"/>
                <w:szCs w:val="18"/>
              </w:rPr>
            </w:pPr>
            <w:r>
              <w:rPr>
                <w:color w:val="000000"/>
                <w:kern w:val="24"/>
                <w:sz w:val="18"/>
                <w:szCs w:val="18"/>
              </w:rPr>
              <w:t>No learning effect</w:t>
            </w:r>
          </w:p>
        </w:tc>
        <w:tc>
          <w:tcPr>
            <w:tcW w:w="1133" w:type="dxa"/>
            <w:vAlign w:val="center"/>
          </w:tcPr>
          <w:p w14:paraId="33029D62" w14:textId="61A94FF3" w:rsidR="005C7E84" w:rsidRDefault="005C7E84" w:rsidP="004F26C7">
            <w:pPr>
              <w:spacing w:line="360" w:lineRule="auto"/>
              <w:rPr>
                <w:color w:val="000000"/>
                <w:kern w:val="24"/>
                <w:sz w:val="18"/>
                <w:szCs w:val="18"/>
              </w:rPr>
            </w:pPr>
            <w:r>
              <w:rPr>
                <w:color w:val="000000"/>
                <w:kern w:val="24"/>
                <w:sz w:val="18"/>
                <w:szCs w:val="18"/>
              </w:rPr>
              <w:t>0.3</w:t>
            </w:r>
          </w:p>
        </w:tc>
        <w:tc>
          <w:tcPr>
            <w:tcW w:w="1133" w:type="dxa"/>
            <w:vAlign w:val="center"/>
          </w:tcPr>
          <w:p w14:paraId="065C77EB" w14:textId="6F0C3CDB" w:rsidR="005C7E84" w:rsidRDefault="005C7E84" w:rsidP="004F26C7">
            <w:pPr>
              <w:spacing w:line="360" w:lineRule="auto"/>
              <w:rPr>
                <w:color w:val="000000"/>
                <w:kern w:val="24"/>
                <w:sz w:val="18"/>
                <w:szCs w:val="18"/>
              </w:rPr>
            </w:pPr>
            <w:r>
              <w:rPr>
                <w:color w:val="000000"/>
                <w:kern w:val="24"/>
                <w:sz w:val="18"/>
                <w:szCs w:val="18"/>
              </w:rPr>
              <w:t>1.2</w:t>
            </w:r>
          </w:p>
        </w:tc>
        <w:tc>
          <w:tcPr>
            <w:tcW w:w="1133" w:type="dxa"/>
            <w:vAlign w:val="center"/>
          </w:tcPr>
          <w:p w14:paraId="24713882" w14:textId="002F25EB" w:rsidR="005C7E84" w:rsidRDefault="005C7E84" w:rsidP="004F26C7">
            <w:pPr>
              <w:spacing w:line="360" w:lineRule="auto"/>
              <w:rPr>
                <w:color w:val="000000"/>
                <w:kern w:val="24"/>
                <w:sz w:val="18"/>
                <w:szCs w:val="18"/>
              </w:rPr>
            </w:pPr>
            <w:r>
              <w:rPr>
                <w:color w:val="000000"/>
                <w:kern w:val="24"/>
                <w:sz w:val="18"/>
                <w:szCs w:val="18"/>
              </w:rPr>
              <w:t>0.1</w:t>
            </w:r>
          </w:p>
        </w:tc>
        <w:tc>
          <w:tcPr>
            <w:tcW w:w="1133" w:type="dxa"/>
            <w:vAlign w:val="center"/>
          </w:tcPr>
          <w:p w14:paraId="2691874E" w14:textId="68080FEC" w:rsidR="005C7E84" w:rsidRDefault="005C7E84" w:rsidP="004F26C7">
            <w:pPr>
              <w:spacing w:line="360" w:lineRule="auto"/>
              <w:rPr>
                <w:color w:val="000000"/>
                <w:kern w:val="24"/>
                <w:sz w:val="18"/>
                <w:szCs w:val="18"/>
              </w:rPr>
            </w:pPr>
            <w:r>
              <w:rPr>
                <w:color w:val="000000"/>
                <w:kern w:val="24"/>
                <w:sz w:val="18"/>
                <w:szCs w:val="18"/>
              </w:rPr>
              <w:t>93.0</w:t>
            </w:r>
          </w:p>
        </w:tc>
        <w:tc>
          <w:tcPr>
            <w:tcW w:w="1133" w:type="dxa"/>
            <w:vAlign w:val="center"/>
          </w:tcPr>
          <w:p w14:paraId="38007807" w14:textId="2A17266F" w:rsidR="005C7E84" w:rsidRDefault="005C7E84" w:rsidP="004F26C7">
            <w:pPr>
              <w:spacing w:line="360" w:lineRule="auto"/>
              <w:rPr>
                <w:color w:val="000000"/>
                <w:kern w:val="24"/>
                <w:sz w:val="18"/>
                <w:szCs w:val="18"/>
              </w:rPr>
            </w:pPr>
            <w:r>
              <w:rPr>
                <w:color w:val="000000"/>
                <w:kern w:val="24"/>
                <w:sz w:val="18"/>
                <w:szCs w:val="18"/>
              </w:rPr>
              <w:t>5.4</w:t>
            </w:r>
          </w:p>
        </w:tc>
      </w:tr>
    </w:tbl>
    <w:p w14:paraId="6460DA64" w14:textId="13FEAEF0" w:rsidR="00F138C6" w:rsidRDefault="00F138C6" w:rsidP="00E05EBA">
      <w:pPr>
        <w:spacing w:after="240" w:line="360" w:lineRule="auto"/>
        <w:jc w:val="left"/>
        <w:rPr>
          <w:lang w:val="en-CA"/>
        </w:rPr>
      </w:pPr>
    </w:p>
    <w:p w14:paraId="46B0E40A" w14:textId="77777777" w:rsidR="008D24A4" w:rsidRDefault="008D24A4" w:rsidP="00E05EBA">
      <w:pPr>
        <w:spacing w:after="240" w:line="360" w:lineRule="auto"/>
        <w:jc w:val="left"/>
        <w:rPr>
          <w:lang w:val="en-CA"/>
        </w:rPr>
        <w:sectPr w:rsidR="008D24A4" w:rsidSect="005F6149">
          <w:pgSz w:w="12240" w:h="15840" w:code="1"/>
          <w:pgMar w:top="1077" w:right="1440" w:bottom="1440" w:left="1440" w:header="720" w:footer="720" w:gutter="0"/>
          <w:cols w:space="360"/>
          <w:docGrid w:linePitch="360"/>
        </w:sectPr>
      </w:pPr>
    </w:p>
    <w:p w14:paraId="48CD5243" w14:textId="2081453F" w:rsidR="00504B28" w:rsidRPr="002607DD" w:rsidRDefault="00504B28" w:rsidP="00504B28">
      <w:pPr>
        <w:spacing w:line="360" w:lineRule="auto"/>
      </w:pPr>
      <w:r w:rsidRPr="00C43B54">
        <w:rPr>
          <w:b/>
          <w:bCs/>
        </w:rPr>
        <w:lastRenderedPageBreak/>
        <w:t xml:space="preserve">Supplementary Table </w:t>
      </w:r>
      <w:r w:rsidR="002545B5">
        <w:rPr>
          <w:b/>
          <w:bCs/>
        </w:rPr>
        <w:t>7</w:t>
      </w:r>
      <w:r w:rsidRPr="00C43B54">
        <w:rPr>
          <w:b/>
          <w:bCs/>
        </w:rPr>
        <w:t>:</w:t>
      </w:r>
      <w:r w:rsidRPr="00C43B54">
        <w:t xml:space="preserve"> </w:t>
      </w:r>
      <w:r w:rsidR="002607DD">
        <w:t>Machine learning coefficient of determination (R</w:t>
      </w:r>
      <w:r w:rsidR="002607DD">
        <w:rPr>
          <w:vertAlign w:val="superscript"/>
        </w:rPr>
        <w:t>2</w:t>
      </w:r>
      <w:r w:rsidR="002607DD">
        <w:t>) in 10-fold cross-validation for different machine learning algorithm</w:t>
      </w:r>
      <w:r w:rsidR="007D4407">
        <w:t>s</w:t>
      </w:r>
      <w:r w:rsidR="002607DD">
        <w:t xml:space="preserve"> and output metrics. The </w:t>
      </w:r>
      <w:r w:rsidR="002607DD" w:rsidRPr="002607DD">
        <w:t>multilayer perceptron regressor algorithm</w:t>
      </w:r>
      <w:r w:rsidR="002607DD">
        <w:t xml:space="preserve"> (neural network) </w:t>
      </w:r>
      <w:r w:rsidR="002607DD" w:rsidRPr="002607DD">
        <w:t>yield</w:t>
      </w:r>
      <w:r w:rsidR="002607DD">
        <w:t>s</w:t>
      </w:r>
      <w:r w:rsidR="002607DD" w:rsidRPr="002607DD">
        <w:t xml:space="preserve"> </w:t>
      </w:r>
      <w:r w:rsidR="002607DD">
        <w:t>the best</w:t>
      </w:r>
      <w:r w:rsidR="002607DD" w:rsidRPr="002607DD">
        <w:t xml:space="preserve"> coefficient of determination </w:t>
      </w:r>
      <w:r w:rsidR="002607DD">
        <w:t>for</w:t>
      </w:r>
      <w:r w:rsidR="002607DD" w:rsidRPr="002607DD">
        <w:t xml:space="preserve"> all output metrics</w:t>
      </w:r>
      <w:r w:rsidR="002607DD">
        <w:t xml:space="preserve"> except for the reuse rate. The </w:t>
      </w:r>
      <w:r w:rsidR="002607DD" w:rsidRPr="002607DD">
        <w:t>multilayer perceptron regressor algorithm</w:t>
      </w:r>
      <w:r w:rsidR="002607DD">
        <w:t xml:space="preserve"> was kept </w:t>
      </w:r>
      <w:proofErr w:type="gramStart"/>
      <w:r w:rsidR="002607DD">
        <w:t>to generate</w:t>
      </w:r>
      <w:proofErr w:type="gramEnd"/>
      <w:r w:rsidR="002607DD">
        <w:t xml:space="preserve"> data for Figure 5 and Figure 6 of the main manuscript as well as for Supplementary Figures </w:t>
      </w:r>
      <w:r w:rsidR="00764D59">
        <w:t>9</w:t>
      </w:r>
      <w:r w:rsidR="002607DD">
        <w:t>-1</w:t>
      </w:r>
      <w:r w:rsidR="00764D59">
        <w:t>3</w:t>
      </w:r>
      <w:r w:rsidR="002607DD">
        <w:t xml:space="preserve"> and Supplementary Tables </w:t>
      </w:r>
      <w:r w:rsidR="00D3346A">
        <w:t>3</w:t>
      </w:r>
      <w:r w:rsidR="002607DD">
        <w:t>-</w:t>
      </w:r>
      <w:r w:rsidR="00D3346A">
        <w:t>5</w:t>
      </w:r>
      <w:r w:rsidR="002607DD">
        <w:t>.</w:t>
      </w:r>
    </w:p>
    <w:tbl>
      <w:tblPr>
        <w:tblStyle w:val="TableGrid"/>
        <w:tblW w:w="0" w:type="auto"/>
        <w:tblLook w:val="0420" w:firstRow="1" w:lastRow="0" w:firstColumn="0" w:lastColumn="0" w:noHBand="0" w:noVBand="1"/>
      </w:tblPr>
      <w:tblGrid>
        <w:gridCol w:w="1936"/>
        <w:gridCol w:w="3421"/>
        <w:gridCol w:w="3897"/>
      </w:tblGrid>
      <w:tr w:rsidR="007D4407" w:rsidRPr="008D24A4" w14:paraId="6644F888" w14:textId="77777777" w:rsidTr="007D4407">
        <w:trPr>
          <w:trHeight w:val="358"/>
          <w:tblHeader/>
        </w:trPr>
        <w:tc>
          <w:tcPr>
            <w:tcW w:w="0" w:type="auto"/>
          </w:tcPr>
          <w:p w14:paraId="07D9B72D" w14:textId="77777777" w:rsidR="007D4407" w:rsidRPr="008D24A4" w:rsidRDefault="007D4407" w:rsidP="008D24A4">
            <w:pPr>
              <w:spacing w:line="360" w:lineRule="auto"/>
              <w:jc w:val="left"/>
              <w:rPr>
                <w:rFonts w:eastAsia="Times New Roman"/>
                <w:b/>
                <w:bCs/>
                <w:sz w:val="18"/>
                <w:szCs w:val="18"/>
                <w:lang w:eastAsia="en-US"/>
              </w:rPr>
            </w:pPr>
          </w:p>
        </w:tc>
        <w:tc>
          <w:tcPr>
            <w:tcW w:w="0" w:type="auto"/>
          </w:tcPr>
          <w:p w14:paraId="4654DCDD" w14:textId="62FA59D9" w:rsidR="007D4407" w:rsidRPr="008D24A4" w:rsidRDefault="007D4407" w:rsidP="008D24A4">
            <w:pPr>
              <w:spacing w:line="360" w:lineRule="auto"/>
              <w:jc w:val="left"/>
              <w:rPr>
                <w:rFonts w:eastAsia="Times New Roman"/>
                <w:b/>
                <w:bCs/>
                <w:sz w:val="18"/>
                <w:szCs w:val="18"/>
                <w:lang w:eastAsia="en-US"/>
              </w:rPr>
            </w:pPr>
            <w:r w:rsidRPr="008D24A4">
              <w:rPr>
                <w:rFonts w:eastAsia="Times New Roman"/>
                <w:b/>
                <w:bCs/>
                <w:sz w:val="18"/>
                <w:szCs w:val="18"/>
                <w:lang w:eastAsia="en-US"/>
              </w:rPr>
              <w:t>Average R</w:t>
            </w:r>
            <w:r w:rsidRPr="008D24A4">
              <w:rPr>
                <w:rFonts w:eastAsia="Times New Roman"/>
                <w:b/>
                <w:bCs/>
                <w:sz w:val="18"/>
                <w:szCs w:val="18"/>
                <w:vertAlign w:val="superscript"/>
                <w:lang w:eastAsia="en-US"/>
              </w:rPr>
              <w:t>2</w:t>
            </w:r>
            <w:r w:rsidRPr="008D24A4">
              <w:rPr>
                <w:rFonts w:eastAsia="Times New Roman"/>
                <w:b/>
                <w:bCs/>
                <w:sz w:val="18"/>
                <w:szCs w:val="18"/>
                <w:lang w:eastAsia="en-US"/>
              </w:rPr>
              <w:t xml:space="preserve"> in </w:t>
            </w:r>
            <w:r>
              <w:rPr>
                <w:rFonts w:eastAsia="Times New Roman"/>
                <w:b/>
                <w:bCs/>
                <w:sz w:val="18"/>
                <w:szCs w:val="18"/>
                <w:lang w:eastAsia="en-US"/>
              </w:rPr>
              <w:t xml:space="preserve">the </w:t>
            </w:r>
            <w:r w:rsidRPr="008D24A4">
              <w:rPr>
                <w:rFonts w:eastAsia="Times New Roman"/>
                <w:b/>
                <w:bCs/>
                <w:sz w:val="18"/>
                <w:szCs w:val="18"/>
                <w:lang w:eastAsia="en-US"/>
              </w:rPr>
              <w:t>10</w:t>
            </w:r>
            <w:r>
              <w:rPr>
                <w:rFonts w:eastAsia="Times New Roman"/>
                <w:b/>
                <w:bCs/>
                <w:sz w:val="18"/>
                <w:szCs w:val="18"/>
                <w:lang w:eastAsia="en-US"/>
              </w:rPr>
              <w:t xml:space="preserve">-fold </w:t>
            </w:r>
            <w:r w:rsidRPr="008D24A4">
              <w:rPr>
                <w:rFonts w:eastAsia="Times New Roman"/>
                <w:b/>
                <w:bCs/>
                <w:sz w:val="18"/>
                <w:szCs w:val="18"/>
                <w:lang w:eastAsia="en-US"/>
              </w:rPr>
              <w:t>cross</w:t>
            </w:r>
            <w:r>
              <w:rPr>
                <w:rFonts w:eastAsia="Times New Roman"/>
                <w:b/>
                <w:bCs/>
                <w:sz w:val="18"/>
                <w:szCs w:val="18"/>
                <w:lang w:eastAsia="en-US"/>
              </w:rPr>
              <w:t>-</w:t>
            </w:r>
            <w:r w:rsidRPr="008D24A4">
              <w:rPr>
                <w:rFonts w:eastAsia="Times New Roman"/>
                <w:b/>
                <w:bCs/>
                <w:sz w:val="18"/>
                <w:szCs w:val="18"/>
                <w:lang w:eastAsia="en-US"/>
              </w:rPr>
              <w:t>validation</w:t>
            </w:r>
          </w:p>
        </w:tc>
        <w:tc>
          <w:tcPr>
            <w:tcW w:w="0" w:type="auto"/>
          </w:tcPr>
          <w:p w14:paraId="0B8E8020" w14:textId="55225E2C" w:rsidR="007D4407" w:rsidRPr="008D24A4" w:rsidRDefault="007D4407" w:rsidP="008D24A4">
            <w:pPr>
              <w:spacing w:line="360" w:lineRule="auto"/>
              <w:jc w:val="left"/>
              <w:rPr>
                <w:rFonts w:eastAsia="Times New Roman"/>
                <w:b/>
                <w:bCs/>
                <w:sz w:val="18"/>
                <w:szCs w:val="18"/>
                <w:lang w:eastAsia="en-US"/>
              </w:rPr>
            </w:pPr>
            <w:r w:rsidRPr="008D24A4">
              <w:rPr>
                <w:rFonts w:eastAsia="Times New Roman"/>
                <w:b/>
                <w:bCs/>
                <w:sz w:val="18"/>
                <w:szCs w:val="18"/>
                <w:lang w:eastAsia="en-US"/>
              </w:rPr>
              <w:t>Standard deviation R</w:t>
            </w:r>
            <w:r w:rsidRPr="008D24A4">
              <w:rPr>
                <w:rFonts w:eastAsia="Times New Roman"/>
                <w:b/>
                <w:bCs/>
                <w:sz w:val="18"/>
                <w:szCs w:val="18"/>
                <w:vertAlign w:val="superscript"/>
                <w:lang w:eastAsia="en-US"/>
              </w:rPr>
              <w:t>2</w:t>
            </w:r>
            <w:r w:rsidRPr="008D24A4">
              <w:rPr>
                <w:rFonts w:eastAsia="Times New Roman"/>
                <w:b/>
                <w:bCs/>
                <w:sz w:val="18"/>
                <w:szCs w:val="18"/>
                <w:lang w:eastAsia="en-US"/>
              </w:rPr>
              <w:t xml:space="preserve"> in </w:t>
            </w:r>
            <w:r>
              <w:rPr>
                <w:rFonts w:eastAsia="Times New Roman"/>
                <w:b/>
                <w:bCs/>
                <w:sz w:val="18"/>
                <w:szCs w:val="18"/>
                <w:lang w:eastAsia="en-US"/>
              </w:rPr>
              <w:t xml:space="preserve">the </w:t>
            </w:r>
            <w:r w:rsidRPr="008D24A4">
              <w:rPr>
                <w:rFonts w:eastAsia="Times New Roman"/>
                <w:b/>
                <w:bCs/>
                <w:sz w:val="18"/>
                <w:szCs w:val="18"/>
                <w:lang w:eastAsia="en-US"/>
              </w:rPr>
              <w:t>10 cross</w:t>
            </w:r>
            <w:r>
              <w:rPr>
                <w:rFonts w:eastAsia="Times New Roman"/>
                <w:b/>
                <w:bCs/>
                <w:sz w:val="18"/>
                <w:szCs w:val="18"/>
                <w:lang w:eastAsia="en-US"/>
              </w:rPr>
              <w:t>-</w:t>
            </w:r>
            <w:r w:rsidRPr="008D24A4">
              <w:rPr>
                <w:rFonts w:eastAsia="Times New Roman"/>
                <w:b/>
                <w:bCs/>
                <w:sz w:val="18"/>
                <w:szCs w:val="18"/>
                <w:lang w:eastAsia="en-US"/>
              </w:rPr>
              <w:t>validation</w:t>
            </w:r>
          </w:p>
        </w:tc>
      </w:tr>
      <w:tr w:rsidR="007D4407" w:rsidRPr="008D24A4" w14:paraId="0F5B4255" w14:textId="77777777" w:rsidTr="00867BFC">
        <w:trPr>
          <w:trHeight w:val="358"/>
        </w:trPr>
        <w:tc>
          <w:tcPr>
            <w:tcW w:w="0" w:type="auto"/>
            <w:gridSpan w:val="3"/>
          </w:tcPr>
          <w:p w14:paraId="305A32CA" w14:textId="588E8B6F" w:rsidR="007D4407" w:rsidRDefault="007D4407" w:rsidP="007D4407">
            <w:pPr>
              <w:spacing w:line="360" w:lineRule="auto"/>
              <w:jc w:val="left"/>
              <w:rPr>
                <w:rFonts w:eastAsia="Times New Roman"/>
                <w:sz w:val="18"/>
                <w:szCs w:val="18"/>
                <w:lang w:eastAsia="en-US"/>
              </w:rPr>
            </w:pPr>
            <w:r w:rsidRPr="008D24A4">
              <w:rPr>
                <w:rFonts w:eastAsia="Times New Roman"/>
                <w:b/>
                <w:bCs/>
                <w:sz w:val="18"/>
                <w:szCs w:val="18"/>
                <w:lang w:eastAsia="en-US"/>
              </w:rPr>
              <w:t>Material circularity</w:t>
            </w:r>
          </w:p>
        </w:tc>
      </w:tr>
      <w:tr w:rsidR="007D4407" w:rsidRPr="008D24A4" w14:paraId="6DCCF086" w14:textId="77777777" w:rsidTr="007D4407">
        <w:trPr>
          <w:trHeight w:val="358"/>
        </w:trPr>
        <w:tc>
          <w:tcPr>
            <w:tcW w:w="0" w:type="auto"/>
          </w:tcPr>
          <w:p w14:paraId="65EF6EA4" w14:textId="3AC461E9"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Random forest</w:t>
            </w:r>
          </w:p>
        </w:tc>
        <w:tc>
          <w:tcPr>
            <w:tcW w:w="0" w:type="auto"/>
          </w:tcPr>
          <w:p w14:paraId="2D747F71" w14:textId="2EAA6370"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0.87</w:t>
            </w:r>
          </w:p>
        </w:tc>
        <w:tc>
          <w:tcPr>
            <w:tcW w:w="0" w:type="auto"/>
          </w:tcPr>
          <w:p w14:paraId="3B875E13" w14:textId="3F37FDBE"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0.05</w:t>
            </w:r>
          </w:p>
        </w:tc>
      </w:tr>
      <w:tr w:rsidR="007D4407" w:rsidRPr="008D24A4" w14:paraId="58569B4F" w14:textId="77777777" w:rsidTr="007D4407">
        <w:trPr>
          <w:trHeight w:val="358"/>
        </w:trPr>
        <w:tc>
          <w:tcPr>
            <w:tcW w:w="0" w:type="auto"/>
          </w:tcPr>
          <w:p w14:paraId="6A342A0E" w14:textId="0E381566"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Support vector machine</w:t>
            </w:r>
          </w:p>
        </w:tc>
        <w:tc>
          <w:tcPr>
            <w:tcW w:w="0" w:type="auto"/>
          </w:tcPr>
          <w:p w14:paraId="6E3E5225" w14:textId="2121593B"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0.92</w:t>
            </w:r>
          </w:p>
        </w:tc>
        <w:tc>
          <w:tcPr>
            <w:tcW w:w="0" w:type="auto"/>
          </w:tcPr>
          <w:p w14:paraId="15C3AE02" w14:textId="620E3B43"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0.02</w:t>
            </w:r>
          </w:p>
        </w:tc>
      </w:tr>
      <w:tr w:rsidR="007D4407" w:rsidRPr="008D24A4" w14:paraId="5091E09C" w14:textId="77777777" w:rsidTr="007D4407">
        <w:trPr>
          <w:trHeight w:val="358"/>
        </w:trPr>
        <w:tc>
          <w:tcPr>
            <w:tcW w:w="0" w:type="auto"/>
          </w:tcPr>
          <w:p w14:paraId="06740912" w14:textId="1508A474"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Neural network</w:t>
            </w:r>
          </w:p>
        </w:tc>
        <w:tc>
          <w:tcPr>
            <w:tcW w:w="0" w:type="auto"/>
          </w:tcPr>
          <w:p w14:paraId="2C8CACAA" w14:textId="1D5CE18D"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0.95</w:t>
            </w:r>
          </w:p>
        </w:tc>
        <w:tc>
          <w:tcPr>
            <w:tcW w:w="0" w:type="auto"/>
          </w:tcPr>
          <w:p w14:paraId="3BC207C1" w14:textId="57045FFE"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0.02</w:t>
            </w:r>
          </w:p>
        </w:tc>
      </w:tr>
      <w:tr w:rsidR="007D4407" w:rsidRPr="008D24A4" w14:paraId="096D87D5" w14:textId="77777777" w:rsidTr="007D4407">
        <w:trPr>
          <w:trHeight w:val="358"/>
        </w:trPr>
        <w:tc>
          <w:tcPr>
            <w:tcW w:w="0" w:type="auto"/>
          </w:tcPr>
          <w:p w14:paraId="6D5F7F08" w14:textId="2C6ECB2F"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K-nearest neighbors</w:t>
            </w:r>
          </w:p>
        </w:tc>
        <w:tc>
          <w:tcPr>
            <w:tcW w:w="0" w:type="auto"/>
          </w:tcPr>
          <w:p w14:paraId="03994D0C" w14:textId="397C680F"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0.84</w:t>
            </w:r>
          </w:p>
        </w:tc>
        <w:tc>
          <w:tcPr>
            <w:tcW w:w="0" w:type="auto"/>
          </w:tcPr>
          <w:p w14:paraId="0FCDF5F0" w14:textId="5DE36744"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0.06</w:t>
            </w:r>
          </w:p>
        </w:tc>
      </w:tr>
      <w:tr w:rsidR="007D4407" w:rsidRPr="008D24A4" w14:paraId="1C6E533F" w14:textId="77777777" w:rsidTr="00867BFC">
        <w:trPr>
          <w:trHeight w:val="358"/>
        </w:trPr>
        <w:tc>
          <w:tcPr>
            <w:tcW w:w="0" w:type="auto"/>
            <w:gridSpan w:val="3"/>
          </w:tcPr>
          <w:p w14:paraId="1B761773" w14:textId="70BF6282" w:rsidR="007D4407" w:rsidRDefault="007D4407" w:rsidP="007D4407">
            <w:pPr>
              <w:spacing w:line="360" w:lineRule="auto"/>
              <w:jc w:val="left"/>
              <w:rPr>
                <w:rFonts w:eastAsia="Times New Roman"/>
                <w:sz w:val="18"/>
                <w:szCs w:val="18"/>
                <w:lang w:eastAsia="en-US"/>
              </w:rPr>
            </w:pPr>
            <w:r w:rsidRPr="008D24A4">
              <w:rPr>
                <w:rFonts w:eastAsia="Times New Roman"/>
                <w:b/>
                <w:bCs/>
                <w:sz w:val="18"/>
                <w:szCs w:val="18"/>
                <w:lang w:eastAsia="en-US"/>
              </w:rPr>
              <w:t>Recycling rate</w:t>
            </w:r>
          </w:p>
        </w:tc>
      </w:tr>
      <w:tr w:rsidR="007D4407" w:rsidRPr="008D24A4" w14:paraId="3DE13861" w14:textId="77777777" w:rsidTr="007D4407">
        <w:trPr>
          <w:trHeight w:val="358"/>
        </w:trPr>
        <w:tc>
          <w:tcPr>
            <w:tcW w:w="0" w:type="auto"/>
          </w:tcPr>
          <w:p w14:paraId="575BB1CF" w14:textId="2B1423E4"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Random forest</w:t>
            </w:r>
          </w:p>
        </w:tc>
        <w:tc>
          <w:tcPr>
            <w:tcW w:w="0" w:type="auto"/>
          </w:tcPr>
          <w:p w14:paraId="73C1333B" w14:textId="78E06758"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0.79</w:t>
            </w:r>
          </w:p>
        </w:tc>
        <w:tc>
          <w:tcPr>
            <w:tcW w:w="0" w:type="auto"/>
          </w:tcPr>
          <w:p w14:paraId="63B2C597" w14:textId="5DDB91AB"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0.08</w:t>
            </w:r>
          </w:p>
        </w:tc>
      </w:tr>
      <w:tr w:rsidR="007D4407" w:rsidRPr="008D24A4" w14:paraId="14168CCA" w14:textId="77777777" w:rsidTr="007D4407">
        <w:trPr>
          <w:trHeight w:val="358"/>
        </w:trPr>
        <w:tc>
          <w:tcPr>
            <w:tcW w:w="0" w:type="auto"/>
          </w:tcPr>
          <w:p w14:paraId="7BB432C9" w14:textId="3EB1AA95"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Support vector machine</w:t>
            </w:r>
          </w:p>
        </w:tc>
        <w:tc>
          <w:tcPr>
            <w:tcW w:w="0" w:type="auto"/>
          </w:tcPr>
          <w:p w14:paraId="4B0D3EA8" w14:textId="0CAE7031"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0.88</w:t>
            </w:r>
          </w:p>
        </w:tc>
        <w:tc>
          <w:tcPr>
            <w:tcW w:w="0" w:type="auto"/>
          </w:tcPr>
          <w:p w14:paraId="78F19D76" w14:textId="4B7034AC"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0.04</w:t>
            </w:r>
          </w:p>
        </w:tc>
      </w:tr>
      <w:tr w:rsidR="007D4407" w:rsidRPr="008D24A4" w14:paraId="2E5E59C9" w14:textId="77777777" w:rsidTr="007D4407">
        <w:trPr>
          <w:trHeight w:val="358"/>
        </w:trPr>
        <w:tc>
          <w:tcPr>
            <w:tcW w:w="0" w:type="auto"/>
          </w:tcPr>
          <w:p w14:paraId="06CC5647" w14:textId="40E9FE48"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Neural network</w:t>
            </w:r>
          </w:p>
        </w:tc>
        <w:tc>
          <w:tcPr>
            <w:tcW w:w="0" w:type="auto"/>
          </w:tcPr>
          <w:p w14:paraId="68169365" w14:textId="0AECB119"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0.94</w:t>
            </w:r>
          </w:p>
        </w:tc>
        <w:tc>
          <w:tcPr>
            <w:tcW w:w="0" w:type="auto"/>
          </w:tcPr>
          <w:p w14:paraId="7D5935DF" w14:textId="2AA18560"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0.03</w:t>
            </w:r>
          </w:p>
        </w:tc>
      </w:tr>
      <w:tr w:rsidR="007D4407" w:rsidRPr="008D24A4" w14:paraId="3147E639" w14:textId="77777777" w:rsidTr="007D4407">
        <w:trPr>
          <w:trHeight w:val="358"/>
        </w:trPr>
        <w:tc>
          <w:tcPr>
            <w:tcW w:w="0" w:type="auto"/>
          </w:tcPr>
          <w:p w14:paraId="3327A7DD" w14:textId="6BCCD610"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K-nearest neighbors</w:t>
            </w:r>
          </w:p>
        </w:tc>
        <w:tc>
          <w:tcPr>
            <w:tcW w:w="0" w:type="auto"/>
          </w:tcPr>
          <w:p w14:paraId="135FA7C6" w14:textId="04F91029"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0.78</w:t>
            </w:r>
          </w:p>
        </w:tc>
        <w:tc>
          <w:tcPr>
            <w:tcW w:w="0" w:type="auto"/>
          </w:tcPr>
          <w:p w14:paraId="2F6A3E0A" w14:textId="11867404"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0.08</w:t>
            </w:r>
          </w:p>
        </w:tc>
      </w:tr>
      <w:tr w:rsidR="007D4407" w:rsidRPr="008D24A4" w14:paraId="4CD67C9B" w14:textId="77777777" w:rsidTr="00867BFC">
        <w:trPr>
          <w:trHeight w:val="358"/>
        </w:trPr>
        <w:tc>
          <w:tcPr>
            <w:tcW w:w="0" w:type="auto"/>
            <w:gridSpan w:val="3"/>
          </w:tcPr>
          <w:p w14:paraId="51628D60" w14:textId="0B41A9CA" w:rsidR="007D4407" w:rsidRDefault="007D4407" w:rsidP="007D4407">
            <w:pPr>
              <w:spacing w:line="360" w:lineRule="auto"/>
              <w:jc w:val="left"/>
              <w:rPr>
                <w:rFonts w:eastAsia="Times New Roman"/>
                <w:sz w:val="18"/>
                <w:szCs w:val="18"/>
                <w:lang w:eastAsia="en-US"/>
              </w:rPr>
            </w:pPr>
            <w:r w:rsidRPr="008D24A4">
              <w:rPr>
                <w:rFonts w:eastAsia="Times New Roman"/>
                <w:b/>
                <w:bCs/>
                <w:sz w:val="18"/>
                <w:szCs w:val="18"/>
                <w:lang w:eastAsia="en-US"/>
              </w:rPr>
              <w:t>R</w:t>
            </w:r>
            <w:r>
              <w:rPr>
                <w:rFonts w:eastAsia="Times New Roman"/>
                <w:b/>
                <w:bCs/>
                <w:sz w:val="18"/>
                <w:szCs w:val="18"/>
                <w:lang w:eastAsia="en-US"/>
              </w:rPr>
              <w:t>euse</w:t>
            </w:r>
            <w:r w:rsidRPr="008D24A4">
              <w:rPr>
                <w:rFonts w:eastAsia="Times New Roman"/>
                <w:b/>
                <w:bCs/>
                <w:sz w:val="18"/>
                <w:szCs w:val="18"/>
                <w:lang w:eastAsia="en-US"/>
              </w:rPr>
              <w:t xml:space="preserve"> rate</w:t>
            </w:r>
          </w:p>
        </w:tc>
      </w:tr>
      <w:tr w:rsidR="007D4407" w:rsidRPr="008D24A4" w14:paraId="2D34E153" w14:textId="77777777" w:rsidTr="007D4407">
        <w:trPr>
          <w:trHeight w:val="358"/>
        </w:trPr>
        <w:tc>
          <w:tcPr>
            <w:tcW w:w="0" w:type="auto"/>
          </w:tcPr>
          <w:p w14:paraId="46758B11" w14:textId="670994ED"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Random forest</w:t>
            </w:r>
          </w:p>
        </w:tc>
        <w:tc>
          <w:tcPr>
            <w:tcW w:w="0" w:type="auto"/>
          </w:tcPr>
          <w:p w14:paraId="2664DF52" w14:textId="1DD02033"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0.97</w:t>
            </w:r>
          </w:p>
        </w:tc>
        <w:tc>
          <w:tcPr>
            <w:tcW w:w="0" w:type="auto"/>
          </w:tcPr>
          <w:p w14:paraId="63289CDA" w14:textId="5ED8D812"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0.009</w:t>
            </w:r>
          </w:p>
        </w:tc>
      </w:tr>
      <w:tr w:rsidR="007D4407" w:rsidRPr="008D24A4" w14:paraId="2E47D380" w14:textId="77777777" w:rsidTr="007D4407">
        <w:trPr>
          <w:trHeight w:val="358"/>
        </w:trPr>
        <w:tc>
          <w:tcPr>
            <w:tcW w:w="0" w:type="auto"/>
          </w:tcPr>
          <w:p w14:paraId="06AB99E7" w14:textId="75A34766"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Support vector machine</w:t>
            </w:r>
          </w:p>
        </w:tc>
        <w:tc>
          <w:tcPr>
            <w:tcW w:w="0" w:type="auto"/>
          </w:tcPr>
          <w:p w14:paraId="003BDC95" w14:textId="547558A3"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0.81</w:t>
            </w:r>
          </w:p>
        </w:tc>
        <w:tc>
          <w:tcPr>
            <w:tcW w:w="0" w:type="auto"/>
          </w:tcPr>
          <w:p w14:paraId="77AE8911" w14:textId="3FE61D68"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0.04</w:t>
            </w:r>
          </w:p>
        </w:tc>
      </w:tr>
      <w:tr w:rsidR="007D4407" w:rsidRPr="008D24A4" w14:paraId="34ABA80F" w14:textId="77777777" w:rsidTr="007D4407">
        <w:trPr>
          <w:trHeight w:val="358"/>
        </w:trPr>
        <w:tc>
          <w:tcPr>
            <w:tcW w:w="0" w:type="auto"/>
          </w:tcPr>
          <w:p w14:paraId="03B3F13B" w14:textId="13F70533"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Neural network</w:t>
            </w:r>
          </w:p>
        </w:tc>
        <w:tc>
          <w:tcPr>
            <w:tcW w:w="0" w:type="auto"/>
          </w:tcPr>
          <w:p w14:paraId="293A26D2" w14:textId="036C4C6F"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0.92</w:t>
            </w:r>
          </w:p>
        </w:tc>
        <w:tc>
          <w:tcPr>
            <w:tcW w:w="0" w:type="auto"/>
          </w:tcPr>
          <w:p w14:paraId="469E4018" w14:textId="7A02E3B6"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0.02</w:t>
            </w:r>
          </w:p>
        </w:tc>
      </w:tr>
      <w:tr w:rsidR="007D4407" w:rsidRPr="008D24A4" w14:paraId="044D4C0E" w14:textId="77777777" w:rsidTr="007D4407">
        <w:trPr>
          <w:trHeight w:val="358"/>
        </w:trPr>
        <w:tc>
          <w:tcPr>
            <w:tcW w:w="0" w:type="auto"/>
          </w:tcPr>
          <w:p w14:paraId="2B1B0CBD" w14:textId="068F33CC"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K-nearest neighbors</w:t>
            </w:r>
          </w:p>
        </w:tc>
        <w:tc>
          <w:tcPr>
            <w:tcW w:w="0" w:type="auto"/>
          </w:tcPr>
          <w:p w14:paraId="47C47637" w14:textId="5B66987B"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0.83</w:t>
            </w:r>
          </w:p>
        </w:tc>
        <w:tc>
          <w:tcPr>
            <w:tcW w:w="0" w:type="auto"/>
          </w:tcPr>
          <w:p w14:paraId="68FAE472" w14:textId="5BE6C184"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0.04</w:t>
            </w:r>
          </w:p>
        </w:tc>
      </w:tr>
      <w:tr w:rsidR="007D4407" w:rsidRPr="008D24A4" w14:paraId="63039EFF" w14:textId="77777777" w:rsidTr="00867BFC">
        <w:trPr>
          <w:trHeight w:val="358"/>
        </w:trPr>
        <w:tc>
          <w:tcPr>
            <w:tcW w:w="0" w:type="auto"/>
            <w:gridSpan w:val="3"/>
          </w:tcPr>
          <w:p w14:paraId="545BDB94" w14:textId="6073A10B" w:rsidR="007D4407" w:rsidRDefault="007D4407" w:rsidP="007D4407">
            <w:pPr>
              <w:spacing w:line="360" w:lineRule="auto"/>
              <w:jc w:val="left"/>
              <w:rPr>
                <w:rFonts w:eastAsia="Times New Roman"/>
                <w:sz w:val="18"/>
                <w:szCs w:val="18"/>
                <w:lang w:eastAsia="en-US"/>
              </w:rPr>
            </w:pPr>
            <w:r w:rsidRPr="008D24A4">
              <w:rPr>
                <w:rFonts w:eastAsia="Times New Roman"/>
                <w:b/>
                <w:bCs/>
                <w:sz w:val="18"/>
                <w:szCs w:val="18"/>
                <w:lang w:eastAsia="en-US"/>
              </w:rPr>
              <w:t>Societal costs</w:t>
            </w:r>
          </w:p>
        </w:tc>
      </w:tr>
      <w:tr w:rsidR="007D4407" w:rsidRPr="008D24A4" w14:paraId="50D0B3CC" w14:textId="77777777" w:rsidTr="007D4407">
        <w:trPr>
          <w:trHeight w:val="358"/>
        </w:trPr>
        <w:tc>
          <w:tcPr>
            <w:tcW w:w="0" w:type="auto"/>
          </w:tcPr>
          <w:p w14:paraId="4AE80D2A" w14:textId="1683D1E7"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Random forest</w:t>
            </w:r>
          </w:p>
        </w:tc>
        <w:tc>
          <w:tcPr>
            <w:tcW w:w="0" w:type="auto"/>
          </w:tcPr>
          <w:p w14:paraId="434DDC86" w14:textId="1469A118"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0.92</w:t>
            </w:r>
          </w:p>
        </w:tc>
        <w:tc>
          <w:tcPr>
            <w:tcW w:w="0" w:type="auto"/>
          </w:tcPr>
          <w:p w14:paraId="3557BBA6" w14:textId="7960DFE7"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0.02</w:t>
            </w:r>
          </w:p>
        </w:tc>
      </w:tr>
      <w:tr w:rsidR="007D4407" w:rsidRPr="008D24A4" w14:paraId="120F87A4" w14:textId="77777777" w:rsidTr="007D4407">
        <w:trPr>
          <w:trHeight w:val="358"/>
        </w:trPr>
        <w:tc>
          <w:tcPr>
            <w:tcW w:w="0" w:type="auto"/>
          </w:tcPr>
          <w:p w14:paraId="3931052F" w14:textId="5A185818"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Support vector machine</w:t>
            </w:r>
          </w:p>
        </w:tc>
        <w:tc>
          <w:tcPr>
            <w:tcW w:w="0" w:type="auto"/>
          </w:tcPr>
          <w:p w14:paraId="28A0C0DB" w14:textId="1AB53744"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w:t>
            </w:r>
            <w:r w:rsidR="00EC2935">
              <w:rPr>
                <w:rFonts w:eastAsia="Times New Roman"/>
                <w:sz w:val="18"/>
                <w:szCs w:val="18"/>
                <w:lang w:eastAsia="en-US"/>
              </w:rPr>
              <w:t>8</w:t>
            </w:r>
            <w:r w:rsidR="00615697">
              <w:rPr>
                <w:rFonts w:eastAsia="Times New Roman"/>
                <w:sz w:val="18"/>
                <w:szCs w:val="18"/>
                <w:lang w:eastAsia="en-US"/>
              </w:rPr>
              <w:t>8</w:t>
            </w:r>
          </w:p>
        </w:tc>
        <w:tc>
          <w:tcPr>
            <w:tcW w:w="0" w:type="auto"/>
          </w:tcPr>
          <w:p w14:paraId="3E22B8CD" w14:textId="0279BD6B"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w:t>
            </w:r>
            <w:r w:rsidR="007963E5">
              <w:rPr>
                <w:rFonts w:eastAsia="Times New Roman"/>
                <w:sz w:val="18"/>
                <w:szCs w:val="18"/>
                <w:lang w:eastAsia="en-US"/>
              </w:rPr>
              <w:t>3</w:t>
            </w:r>
          </w:p>
        </w:tc>
      </w:tr>
      <w:tr w:rsidR="007D4407" w:rsidRPr="008D24A4" w14:paraId="45238CDD" w14:textId="77777777" w:rsidTr="007D4407">
        <w:trPr>
          <w:trHeight w:val="358"/>
        </w:trPr>
        <w:tc>
          <w:tcPr>
            <w:tcW w:w="0" w:type="auto"/>
          </w:tcPr>
          <w:p w14:paraId="63BD6284" w14:textId="72F86E00"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Neural network</w:t>
            </w:r>
          </w:p>
        </w:tc>
        <w:tc>
          <w:tcPr>
            <w:tcW w:w="0" w:type="auto"/>
          </w:tcPr>
          <w:p w14:paraId="73795843" w14:textId="1C6D7FBB"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0.93</w:t>
            </w:r>
          </w:p>
        </w:tc>
        <w:tc>
          <w:tcPr>
            <w:tcW w:w="0" w:type="auto"/>
          </w:tcPr>
          <w:p w14:paraId="262916ED" w14:textId="3FB1F1F1"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0.08</w:t>
            </w:r>
          </w:p>
        </w:tc>
      </w:tr>
      <w:tr w:rsidR="007D4407" w:rsidRPr="008D24A4" w14:paraId="7FCDC4AA" w14:textId="77777777" w:rsidTr="007D4407">
        <w:trPr>
          <w:trHeight w:val="358"/>
        </w:trPr>
        <w:tc>
          <w:tcPr>
            <w:tcW w:w="0" w:type="auto"/>
          </w:tcPr>
          <w:p w14:paraId="07C79860" w14:textId="3FA0FBAC" w:rsidR="007D4407" w:rsidRPr="008D24A4" w:rsidRDefault="007D4407" w:rsidP="007D4407">
            <w:pPr>
              <w:spacing w:line="360" w:lineRule="auto"/>
              <w:jc w:val="left"/>
              <w:rPr>
                <w:rFonts w:eastAsia="Times New Roman"/>
                <w:sz w:val="18"/>
                <w:szCs w:val="18"/>
                <w:lang w:eastAsia="en-US"/>
              </w:rPr>
            </w:pPr>
            <w:r w:rsidRPr="008D24A4">
              <w:rPr>
                <w:rFonts w:eastAsia="Times New Roman"/>
                <w:sz w:val="18"/>
                <w:szCs w:val="18"/>
                <w:lang w:eastAsia="en-US"/>
              </w:rPr>
              <w:t>K-nearest neighbors</w:t>
            </w:r>
          </w:p>
        </w:tc>
        <w:tc>
          <w:tcPr>
            <w:tcW w:w="0" w:type="auto"/>
          </w:tcPr>
          <w:p w14:paraId="0F2D588B" w14:textId="01136FC7" w:rsidR="007D4407" w:rsidRPr="008D24A4" w:rsidRDefault="007D4407" w:rsidP="007D4407">
            <w:pPr>
              <w:spacing w:line="360" w:lineRule="auto"/>
              <w:jc w:val="left"/>
              <w:rPr>
                <w:rFonts w:eastAsia="Times New Roman"/>
                <w:sz w:val="18"/>
                <w:szCs w:val="18"/>
                <w:lang w:eastAsia="en-US"/>
              </w:rPr>
            </w:pPr>
            <w:r>
              <w:rPr>
                <w:rFonts w:eastAsia="Times New Roman"/>
                <w:sz w:val="18"/>
                <w:szCs w:val="18"/>
                <w:lang w:eastAsia="en-US"/>
              </w:rPr>
              <w:t>0.78</w:t>
            </w:r>
          </w:p>
        </w:tc>
        <w:tc>
          <w:tcPr>
            <w:tcW w:w="0" w:type="auto"/>
          </w:tcPr>
          <w:p w14:paraId="5DD785F4" w14:textId="289B6F56" w:rsidR="007D4407" w:rsidRDefault="007D4407" w:rsidP="007D4407">
            <w:pPr>
              <w:spacing w:line="360" w:lineRule="auto"/>
              <w:jc w:val="left"/>
              <w:rPr>
                <w:rFonts w:eastAsia="Times New Roman"/>
                <w:sz w:val="18"/>
                <w:szCs w:val="18"/>
                <w:lang w:eastAsia="en-US"/>
              </w:rPr>
            </w:pPr>
            <w:r>
              <w:rPr>
                <w:rFonts w:eastAsia="Times New Roman"/>
                <w:sz w:val="18"/>
                <w:szCs w:val="18"/>
                <w:lang w:eastAsia="en-US"/>
              </w:rPr>
              <w:t>0.04</w:t>
            </w:r>
          </w:p>
        </w:tc>
      </w:tr>
    </w:tbl>
    <w:p w14:paraId="08466815" w14:textId="1013B51D" w:rsidR="00504B28" w:rsidRDefault="00504B28" w:rsidP="00E05EBA">
      <w:pPr>
        <w:spacing w:after="240" w:line="360" w:lineRule="auto"/>
        <w:jc w:val="left"/>
        <w:rPr>
          <w:lang w:val="en-CA"/>
        </w:rPr>
      </w:pPr>
    </w:p>
    <w:p w14:paraId="543B47DB" w14:textId="77777777" w:rsidR="00F761D5" w:rsidRPr="0020451E" w:rsidRDefault="00F761D5" w:rsidP="00F761D5">
      <w:pPr>
        <w:spacing w:line="360" w:lineRule="auto"/>
      </w:pPr>
    </w:p>
    <w:p w14:paraId="01409160" w14:textId="77777777" w:rsidR="00F761D5" w:rsidRPr="0020451E" w:rsidRDefault="00F761D5" w:rsidP="00F761D5">
      <w:pPr>
        <w:spacing w:line="360" w:lineRule="auto"/>
      </w:pPr>
    </w:p>
    <w:p w14:paraId="2515CA2C" w14:textId="77777777" w:rsidR="00F761D5" w:rsidRPr="0020451E" w:rsidRDefault="00F761D5" w:rsidP="00F761D5">
      <w:pPr>
        <w:spacing w:line="360" w:lineRule="auto"/>
      </w:pPr>
      <w:r w:rsidRPr="0020451E">
        <w:rPr>
          <w:noProof/>
        </w:rPr>
        <w:lastRenderedPageBreak/>
        <w:drawing>
          <wp:inline distT="0" distB="0" distL="0" distR="0" wp14:anchorId="258994AD" wp14:editId="2A19794E">
            <wp:extent cx="4572000" cy="5175569"/>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a:extLst>
                        <a:ext uri="{28A0092B-C50C-407E-A947-70E740481C1C}">
                          <a14:useLocalDpi xmlns:a14="http://schemas.microsoft.com/office/drawing/2010/main" val="0"/>
                        </a:ext>
                      </a:extLst>
                    </a:blip>
                    <a:srcRect l="4722" t="5520" r="6468" b="5623"/>
                    <a:stretch/>
                  </pic:blipFill>
                  <pic:spPr bwMode="auto">
                    <a:xfrm>
                      <a:off x="0" y="0"/>
                      <a:ext cx="4572000" cy="5175569"/>
                    </a:xfrm>
                    <a:prstGeom prst="rect">
                      <a:avLst/>
                    </a:prstGeom>
                    <a:noFill/>
                    <a:ln>
                      <a:noFill/>
                    </a:ln>
                    <a:extLst>
                      <a:ext uri="{53640926-AAD7-44D8-BBD7-CCE9431645EC}">
                        <a14:shadowObscured xmlns:a14="http://schemas.microsoft.com/office/drawing/2010/main"/>
                      </a:ext>
                    </a:extLst>
                  </pic:spPr>
                </pic:pic>
              </a:graphicData>
            </a:graphic>
          </wp:inline>
        </w:drawing>
      </w:r>
    </w:p>
    <w:p w14:paraId="4FF9B999" w14:textId="5D142EF0" w:rsidR="00F761D5" w:rsidRPr="0020451E" w:rsidRDefault="00F761D5" w:rsidP="00F761D5">
      <w:pPr>
        <w:spacing w:line="360" w:lineRule="auto"/>
      </w:pPr>
      <w:r w:rsidRPr="0020451E">
        <w:rPr>
          <w:b/>
          <w:bCs/>
        </w:rPr>
        <w:t xml:space="preserve">Supplementary Figure </w:t>
      </w:r>
      <w:r>
        <w:rPr>
          <w:b/>
          <w:bCs/>
        </w:rPr>
        <w:t>1</w:t>
      </w:r>
      <w:r w:rsidR="00C77879">
        <w:rPr>
          <w:b/>
          <w:bCs/>
        </w:rPr>
        <w:t>4</w:t>
      </w:r>
      <w:r w:rsidRPr="0020451E">
        <w:rPr>
          <w:b/>
          <w:bCs/>
        </w:rPr>
        <w:t>:</w:t>
      </w:r>
      <w:r w:rsidRPr="0020451E">
        <w:t xml:space="preserve"> PV owner</w:t>
      </w:r>
      <w:r w:rsidR="00B366A2">
        <w:t>’</w:t>
      </w:r>
      <w:r w:rsidRPr="0020451E">
        <w:t>s decision tree.</w:t>
      </w:r>
    </w:p>
    <w:p w14:paraId="3A521017" w14:textId="77777777" w:rsidR="00F761D5" w:rsidRPr="0020451E" w:rsidRDefault="00F761D5" w:rsidP="00F761D5">
      <w:pPr>
        <w:spacing w:line="360" w:lineRule="auto"/>
      </w:pPr>
    </w:p>
    <w:p w14:paraId="79401AEB" w14:textId="77777777" w:rsidR="00F761D5" w:rsidRPr="0020451E" w:rsidRDefault="00F761D5" w:rsidP="00F761D5">
      <w:pPr>
        <w:spacing w:line="360" w:lineRule="auto"/>
      </w:pPr>
    </w:p>
    <w:p w14:paraId="2B559E09" w14:textId="77777777" w:rsidR="00F761D5" w:rsidRPr="0020451E" w:rsidRDefault="00F761D5" w:rsidP="00F761D5">
      <w:pPr>
        <w:spacing w:line="360" w:lineRule="auto"/>
      </w:pPr>
      <w:r w:rsidRPr="0020451E">
        <w:rPr>
          <w:noProof/>
        </w:rPr>
        <w:lastRenderedPageBreak/>
        <w:drawing>
          <wp:inline distT="0" distB="0" distL="0" distR="0" wp14:anchorId="2E4F719D" wp14:editId="38C66A6E">
            <wp:extent cx="4572000" cy="40600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a:extLst>
                        <a:ext uri="{28A0092B-C50C-407E-A947-70E740481C1C}">
                          <a14:useLocalDpi xmlns:a14="http://schemas.microsoft.com/office/drawing/2010/main" val="0"/>
                        </a:ext>
                      </a:extLst>
                    </a:blip>
                    <a:srcRect l="4114" t="5487" r="5996" b="4644"/>
                    <a:stretch/>
                  </pic:blipFill>
                  <pic:spPr bwMode="auto">
                    <a:xfrm>
                      <a:off x="0" y="0"/>
                      <a:ext cx="4572000" cy="4060090"/>
                    </a:xfrm>
                    <a:prstGeom prst="rect">
                      <a:avLst/>
                    </a:prstGeom>
                    <a:noFill/>
                    <a:ln>
                      <a:noFill/>
                    </a:ln>
                    <a:extLst>
                      <a:ext uri="{53640926-AAD7-44D8-BBD7-CCE9431645EC}">
                        <a14:shadowObscured xmlns:a14="http://schemas.microsoft.com/office/drawing/2010/main"/>
                      </a:ext>
                    </a:extLst>
                  </pic:spPr>
                </pic:pic>
              </a:graphicData>
            </a:graphic>
          </wp:inline>
        </w:drawing>
      </w:r>
    </w:p>
    <w:p w14:paraId="0E9C9212" w14:textId="09DCCF5A" w:rsidR="00F761D5" w:rsidRPr="0020451E" w:rsidRDefault="00F761D5" w:rsidP="00F761D5">
      <w:pPr>
        <w:spacing w:line="360" w:lineRule="auto"/>
      </w:pPr>
      <w:r w:rsidRPr="0020451E">
        <w:rPr>
          <w:b/>
          <w:bCs/>
        </w:rPr>
        <w:t xml:space="preserve">Supplementary Figure </w:t>
      </w:r>
      <w:r>
        <w:rPr>
          <w:b/>
          <w:bCs/>
        </w:rPr>
        <w:t>1</w:t>
      </w:r>
      <w:r w:rsidR="00C77879">
        <w:rPr>
          <w:b/>
          <w:bCs/>
        </w:rPr>
        <w:t>5</w:t>
      </w:r>
      <w:r w:rsidRPr="0020451E">
        <w:rPr>
          <w:b/>
          <w:bCs/>
        </w:rPr>
        <w:t>:</w:t>
      </w:r>
      <w:r w:rsidRPr="0020451E">
        <w:t xml:space="preserve"> Installer</w:t>
      </w:r>
      <w:r w:rsidR="00B366A2">
        <w:t>’</w:t>
      </w:r>
      <w:r w:rsidRPr="0020451E">
        <w:t>s decision tree.</w:t>
      </w:r>
    </w:p>
    <w:p w14:paraId="279C6501" w14:textId="77777777" w:rsidR="00F761D5" w:rsidRPr="0020451E" w:rsidRDefault="00F761D5" w:rsidP="00F761D5">
      <w:pPr>
        <w:spacing w:line="360" w:lineRule="auto"/>
      </w:pPr>
    </w:p>
    <w:p w14:paraId="35DB8E23" w14:textId="77777777" w:rsidR="00F761D5" w:rsidRPr="0020451E" w:rsidRDefault="00F761D5" w:rsidP="00F761D5">
      <w:pPr>
        <w:spacing w:line="360" w:lineRule="auto"/>
      </w:pPr>
    </w:p>
    <w:p w14:paraId="42E8A616" w14:textId="77777777" w:rsidR="00F761D5" w:rsidRPr="0020451E" w:rsidRDefault="00F761D5" w:rsidP="00F761D5">
      <w:pPr>
        <w:spacing w:line="360" w:lineRule="auto"/>
      </w:pPr>
    </w:p>
    <w:p w14:paraId="72387DDE" w14:textId="77777777" w:rsidR="00F761D5" w:rsidRPr="0020451E" w:rsidRDefault="00F761D5" w:rsidP="00F761D5">
      <w:pPr>
        <w:spacing w:line="360" w:lineRule="auto"/>
      </w:pPr>
      <w:r w:rsidRPr="0020451E">
        <w:rPr>
          <w:noProof/>
        </w:rPr>
        <w:lastRenderedPageBreak/>
        <w:drawing>
          <wp:inline distT="0" distB="0" distL="0" distR="0" wp14:anchorId="2EEDC1FF" wp14:editId="72382AC7">
            <wp:extent cx="4572000" cy="4317202"/>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a:extLst>
                        <a:ext uri="{28A0092B-C50C-407E-A947-70E740481C1C}">
                          <a14:useLocalDpi xmlns:a14="http://schemas.microsoft.com/office/drawing/2010/main" val="0"/>
                        </a:ext>
                      </a:extLst>
                    </a:blip>
                    <a:srcRect l="3880" t="5787" r="9558" b="5838"/>
                    <a:stretch/>
                  </pic:blipFill>
                  <pic:spPr bwMode="auto">
                    <a:xfrm>
                      <a:off x="0" y="0"/>
                      <a:ext cx="4572000" cy="4317202"/>
                    </a:xfrm>
                    <a:prstGeom prst="rect">
                      <a:avLst/>
                    </a:prstGeom>
                    <a:noFill/>
                    <a:ln>
                      <a:noFill/>
                    </a:ln>
                    <a:extLst>
                      <a:ext uri="{53640926-AAD7-44D8-BBD7-CCE9431645EC}">
                        <a14:shadowObscured xmlns:a14="http://schemas.microsoft.com/office/drawing/2010/main"/>
                      </a:ext>
                    </a:extLst>
                  </pic:spPr>
                </pic:pic>
              </a:graphicData>
            </a:graphic>
          </wp:inline>
        </w:drawing>
      </w:r>
    </w:p>
    <w:p w14:paraId="7C41B2B8" w14:textId="0DCDFF4B" w:rsidR="00F761D5" w:rsidRPr="0020451E" w:rsidRDefault="00F761D5" w:rsidP="00F761D5">
      <w:pPr>
        <w:spacing w:line="360" w:lineRule="auto"/>
      </w:pPr>
      <w:r w:rsidRPr="0020451E">
        <w:rPr>
          <w:b/>
          <w:bCs/>
        </w:rPr>
        <w:t xml:space="preserve">Supplementary Figure </w:t>
      </w:r>
      <w:r>
        <w:rPr>
          <w:b/>
          <w:bCs/>
        </w:rPr>
        <w:t>1</w:t>
      </w:r>
      <w:r w:rsidR="00C77879">
        <w:rPr>
          <w:b/>
          <w:bCs/>
        </w:rPr>
        <w:t>6</w:t>
      </w:r>
      <w:r w:rsidRPr="0020451E">
        <w:rPr>
          <w:b/>
          <w:bCs/>
        </w:rPr>
        <w:t>:</w:t>
      </w:r>
      <w:r w:rsidRPr="0020451E">
        <w:t xml:space="preserve"> Recycler</w:t>
      </w:r>
      <w:r w:rsidR="00B366A2">
        <w:t>’</w:t>
      </w:r>
      <w:r w:rsidRPr="0020451E">
        <w:t>s decision tree.</w:t>
      </w:r>
    </w:p>
    <w:p w14:paraId="7F722D75" w14:textId="77777777" w:rsidR="00F761D5" w:rsidRPr="0020451E" w:rsidRDefault="00F761D5" w:rsidP="00F761D5">
      <w:pPr>
        <w:spacing w:line="360" w:lineRule="auto"/>
      </w:pPr>
    </w:p>
    <w:p w14:paraId="5A46E201" w14:textId="77777777" w:rsidR="00F761D5" w:rsidRPr="0020451E" w:rsidRDefault="00F761D5" w:rsidP="00F761D5">
      <w:pPr>
        <w:spacing w:line="360" w:lineRule="auto"/>
      </w:pPr>
    </w:p>
    <w:p w14:paraId="6C592DFB" w14:textId="77777777" w:rsidR="00F761D5" w:rsidRPr="0020451E" w:rsidRDefault="00F761D5" w:rsidP="00F761D5">
      <w:pPr>
        <w:spacing w:line="360" w:lineRule="auto"/>
      </w:pPr>
    </w:p>
    <w:p w14:paraId="3445EC6C" w14:textId="77777777" w:rsidR="00F761D5" w:rsidRPr="0020451E" w:rsidRDefault="00F761D5" w:rsidP="00F761D5">
      <w:pPr>
        <w:spacing w:line="360" w:lineRule="auto"/>
      </w:pPr>
      <w:r w:rsidRPr="0020451E">
        <w:rPr>
          <w:noProof/>
        </w:rPr>
        <w:lastRenderedPageBreak/>
        <w:drawing>
          <wp:inline distT="0" distB="0" distL="0" distR="0" wp14:anchorId="6FCDF7A5" wp14:editId="4BA26FC0">
            <wp:extent cx="4007826" cy="3657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7">
                      <a:extLst>
                        <a:ext uri="{28A0092B-C50C-407E-A947-70E740481C1C}">
                          <a14:useLocalDpi xmlns:a14="http://schemas.microsoft.com/office/drawing/2010/main" val="0"/>
                        </a:ext>
                      </a:extLst>
                    </a:blip>
                    <a:srcRect l="5770" t="8230" r="6056" b="5700"/>
                    <a:stretch/>
                  </pic:blipFill>
                  <pic:spPr bwMode="auto">
                    <a:xfrm>
                      <a:off x="0" y="0"/>
                      <a:ext cx="4007826"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798BB6FC" w14:textId="2F0D5FC6" w:rsidR="00F761D5" w:rsidRDefault="00F761D5" w:rsidP="00F761D5">
      <w:pPr>
        <w:spacing w:line="360" w:lineRule="auto"/>
      </w:pPr>
      <w:r w:rsidRPr="00AC24CC">
        <w:rPr>
          <w:b/>
          <w:bCs/>
        </w:rPr>
        <w:t xml:space="preserve">Supplementary Figure </w:t>
      </w:r>
      <w:r w:rsidR="00930B41">
        <w:rPr>
          <w:b/>
          <w:bCs/>
        </w:rPr>
        <w:t>1</w:t>
      </w:r>
      <w:r w:rsidR="00C77879">
        <w:rPr>
          <w:b/>
          <w:bCs/>
        </w:rPr>
        <w:t>7</w:t>
      </w:r>
      <w:r w:rsidRPr="00AC24CC">
        <w:rPr>
          <w:b/>
          <w:bCs/>
        </w:rPr>
        <w:t>:</w:t>
      </w:r>
      <w:r w:rsidRPr="0020451E">
        <w:t xml:space="preserve"> Manufacturer</w:t>
      </w:r>
      <w:r w:rsidR="00B366A2">
        <w:t>’</w:t>
      </w:r>
      <w:r w:rsidRPr="0020451E">
        <w:t>s decision tree.</w:t>
      </w:r>
    </w:p>
    <w:p w14:paraId="7FF7D3E2" w14:textId="77777777" w:rsidR="00F761D5" w:rsidRDefault="00F761D5" w:rsidP="00F761D5">
      <w:pPr>
        <w:spacing w:line="360" w:lineRule="auto"/>
      </w:pPr>
    </w:p>
    <w:p w14:paraId="61888C7F" w14:textId="77777777" w:rsidR="00F761D5" w:rsidRPr="0020451E" w:rsidRDefault="00F761D5" w:rsidP="00F761D5">
      <w:pPr>
        <w:spacing w:line="360" w:lineRule="auto"/>
      </w:pPr>
    </w:p>
    <w:p w14:paraId="4E82C6AB" w14:textId="77777777" w:rsidR="00F761D5" w:rsidRDefault="00F761D5" w:rsidP="00F761D5">
      <w:pPr>
        <w:spacing w:line="360" w:lineRule="auto"/>
        <w:sectPr w:rsidR="00F761D5" w:rsidSect="005F6149">
          <w:headerReference w:type="default" r:id="rId28"/>
          <w:pgSz w:w="12240" w:h="15840" w:code="1"/>
          <w:pgMar w:top="1077" w:right="1440" w:bottom="1440" w:left="1440" w:header="720" w:footer="720" w:gutter="0"/>
          <w:cols w:space="360"/>
          <w:docGrid w:linePitch="360"/>
        </w:sectPr>
      </w:pPr>
    </w:p>
    <w:p w14:paraId="6A7468B8" w14:textId="77777777" w:rsidR="00061A63" w:rsidRPr="0020451E" w:rsidRDefault="00061A63" w:rsidP="00061A63">
      <w:pPr>
        <w:spacing w:line="360" w:lineRule="auto"/>
      </w:pPr>
      <w:r>
        <w:rPr>
          <w:noProof/>
        </w:rPr>
        <w:lastRenderedPageBreak/>
        <w:drawing>
          <wp:inline distT="0" distB="0" distL="0" distR="0" wp14:anchorId="3247D37E" wp14:editId="0889501C">
            <wp:extent cx="5943600" cy="29673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967355"/>
                    </a:xfrm>
                    <a:prstGeom prst="rect">
                      <a:avLst/>
                    </a:prstGeom>
                    <a:noFill/>
                    <a:ln>
                      <a:noFill/>
                    </a:ln>
                  </pic:spPr>
                </pic:pic>
              </a:graphicData>
            </a:graphic>
          </wp:inline>
        </w:drawing>
      </w:r>
    </w:p>
    <w:p w14:paraId="0EE23F07" w14:textId="05523102" w:rsidR="00061A63" w:rsidRPr="0020451E" w:rsidRDefault="00061A63" w:rsidP="00061A63">
      <w:pPr>
        <w:spacing w:line="360" w:lineRule="auto"/>
      </w:pPr>
      <w:r w:rsidRPr="0020451E">
        <w:rPr>
          <w:b/>
          <w:bCs/>
        </w:rPr>
        <w:t xml:space="preserve">Supplementary Figure </w:t>
      </w:r>
      <w:r w:rsidR="00C77879">
        <w:rPr>
          <w:b/>
          <w:bCs/>
        </w:rPr>
        <w:t>18</w:t>
      </w:r>
      <w:r w:rsidRPr="0020451E">
        <w:rPr>
          <w:b/>
          <w:bCs/>
        </w:rPr>
        <w:t>:</w:t>
      </w:r>
      <w:r w:rsidRPr="0020451E">
        <w:t xml:space="preserve"> Small world network of 100 PV owners (</w:t>
      </w:r>
      <m:oMath>
        <m:r>
          <w:rPr>
            <w:rFonts w:ascii="Cambria Math" w:hAnsi="Cambria Math"/>
          </w:rPr>
          <m:t xml:space="preserve">p=0.1,  </m:t>
        </m:r>
        <m:acc>
          <m:accPr>
            <m:chr m:val="̅"/>
            <m:ctrlPr>
              <w:rPr>
                <w:rFonts w:ascii="Cambria Math" w:hAnsi="Cambria Math"/>
                <w:i/>
              </w:rPr>
            </m:ctrlPr>
          </m:accPr>
          <m:e>
            <m:r>
              <w:rPr>
                <w:rFonts w:ascii="Cambria Math" w:hAnsi="Cambria Math"/>
              </w:rPr>
              <m:t>N</m:t>
            </m:r>
          </m:e>
        </m:acc>
        <m:r>
          <w:rPr>
            <w:rFonts w:ascii="Cambria Math" w:hAnsi="Cambria Math"/>
          </w:rPr>
          <m:t>=10, σ=4.75</m:t>
        </m:r>
      </m:oMath>
      <w:r w:rsidRPr="0020451E">
        <w:t>)</w:t>
      </w:r>
      <w:r>
        <w:t xml:space="preserve"> as a conceptual representation of the actual network of 1000 PV owners used in the model (for the latter </w:t>
      </w:r>
      <w:r w:rsidRPr="0020451E">
        <w:t>(</w:t>
      </w:r>
      <m:oMath>
        <m:r>
          <w:rPr>
            <w:rFonts w:ascii="Cambria Math" w:hAnsi="Cambria Math"/>
          </w:rPr>
          <m:t xml:space="preserve">p=0.1,  </m:t>
        </m:r>
        <m:acc>
          <m:accPr>
            <m:chr m:val="̅"/>
            <m:ctrlPr>
              <w:rPr>
                <w:rFonts w:ascii="Cambria Math" w:hAnsi="Cambria Math"/>
                <w:i/>
              </w:rPr>
            </m:ctrlPr>
          </m:accPr>
          <m:e>
            <m:r>
              <w:rPr>
                <w:rFonts w:ascii="Cambria Math" w:hAnsi="Cambria Math"/>
              </w:rPr>
              <m:t>N</m:t>
            </m:r>
          </m:e>
        </m:acc>
        <m:r>
          <w:rPr>
            <w:rFonts w:ascii="Cambria Math" w:hAnsi="Cambria Math"/>
          </w:rPr>
          <m:t>=10, σ=46.7</m:t>
        </m:r>
      </m:oMath>
      <w:r w:rsidRPr="0020451E">
        <w:t>)</w:t>
      </w:r>
      <w:r>
        <w:t>)</w:t>
      </w:r>
      <w:r w:rsidRPr="0020451E">
        <w:t>. At the beginning of the simulations</w:t>
      </w:r>
      <w:r>
        <w:t>,</w:t>
      </w:r>
      <w:r w:rsidRPr="0020451E">
        <w:t xml:space="preserve"> most agents are landfilling (</w:t>
      </w:r>
      <w:r>
        <w:t>red</w:t>
      </w:r>
      <w:r w:rsidRPr="0020451E">
        <w:t xml:space="preserve"> dots)</w:t>
      </w:r>
      <w:r w:rsidR="00B366A2">
        <w:t xml:space="preserve"> or storing (grey dots),</w:t>
      </w:r>
      <w:r w:rsidRPr="0020451E">
        <w:t xml:space="preserve"> while a few have already adopted circular behaviors (green dots)</w:t>
      </w:r>
    </w:p>
    <w:p w14:paraId="18989D67" w14:textId="77777777" w:rsidR="00061A63" w:rsidRPr="0020451E" w:rsidRDefault="00061A63" w:rsidP="00061A63">
      <w:pPr>
        <w:spacing w:line="360" w:lineRule="auto"/>
      </w:pPr>
    </w:p>
    <w:p w14:paraId="31DB3230" w14:textId="77777777" w:rsidR="00061A63" w:rsidRPr="0020451E" w:rsidRDefault="00061A63" w:rsidP="00061A63">
      <w:pPr>
        <w:spacing w:line="360" w:lineRule="auto"/>
      </w:pPr>
      <w:r>
        <w:rPr>
          <w:noProof/>
        </w:rPr>
        <w:drawing>
          <wp:inline distT="0" distB="0" distL="0" distR="0" wp14:anchorId="16D2F2A7" wp14:editId="35B3B827">
            <wp:extent cx="5943600" cy="28168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816860"/>
                    </a:xfrm>
                    <a:prstGeom prst="rect">
                      <a:avLst/>
                    </a:prstGeom>
                    <a:noFill/>
                    <a:ln>
                      <a:noFill/>
                    </a:ln>
                  </pic:spPr>
                </pic:pic>
              </a:graphicData>
            </a:graphic>
          </wp:inline>
        </w:drawing>
      </w:r>
    </w:p>
    <w:p w14:paraId="41213700" w14:textId="3D2ECAE2" w:rsidR="00061A63" w:rsidRPr="0020451E" w:rsidRDefault="00061A63" w:rsidP="00061A63">
      <w:pPr>
        <w:spacing w:line="360" w:lineRule="auto"/>
      </w:pPr>
      <w:r w:rsidRPr="0020451E">
        <w:rPr>
          <w:b/>
          <w:bCs/>
        </w:rPr>
        <w:t xml:space="preserve">Supplementary Figure </w:t>
      </w:r>
      <w:r w:rsidR="00C77879">
        <w:rPr>
          <w:b/>
          <w:bCs/>
        </w:rPr>
        <w:t>19</w:t>
      </w:r>
      <w:r w:rsidRPr="0020451E">
        <w:rPr>
          <w:b/>
          <w:bCs/>
        </w:rPr>
        <w:t>:</w:t>
      </w:r>
      <w:r w:rsidRPr="0020451E">
        <w:t xml:space="preserve"> The contiguous US represented as a simplified graph where the s</w:t>
      </w:r>
      <w:r>
        <w:t>t</w:t>
      </w:r>
      <w:r w:rsidRPr="0020451E">
        <w:t>ates are the nodes (only some of them labeled) and the edges the distance (in km) between two neighboring states (only some of them labeled)</w:t>
      </w:r>
      <w:r w:rsidR="00B366A2">
        <w:t>,</w:t>
      </w:r>
      <w:r w:rsidRPr="0020451E">
        <w:t xml:space="preserve"> </w:t>
      </w:r>
      <w:r>
        <w:t>which are</w:t>
      </w:r>
      <w:r w:rsidRPr="0020451E">
        <w:t xml:space="preserve"> assumed to be the sum of half the square roots of the surfaces of these two neighboring states.</w:t>
      </w:r>
    </w:p>
    <w:p w14:paraId="0A0C627E" w14:textId="5CE0C137" w:rsidR="00F761D5" w:rsidRDefault="00F761D5" w:rsidP="00F761D5">
      <w:pPr>
        <w:spacing w:line="360" w:lineRule="auto"/>
      </w:pPr>
    </w:p>
    <w:p w14:paraId="35613DBD" w14:textId="77777777" w:rsidR="00061A63" w:rsidRPr="0020451E" w:rsidRDefault="00061A63" w:rsidP="00F761D5">
      <w:pPr>
        <w:spacing w:line="360" w:lineRule="auto"/>
      </w:pPr>
    </w:p>
    <w:p w14:paraId="182B437C" w14:textId="405D8FFB" w:rsidR="00F761D5" w:rsidRPr="0020451E" w:rsidRDefault="00F761D5" w:rsidP="00F761D5">
      <w:pPr>
        <w:spacing w:line="360" w:lineRule="auto"/>
      </w:pPr>
      <w:r w:rsidRPr="0020451E">
        <w:rPr>
          <w:b/>
          <w:bCs/>
        </w:rPr>
        <w:lastRenderedPageBreak/>
        <w:t xml:space="preserve">Supplementary Table </w:t>
      </w:r>
      <w:r w:rsidR="002545B5">
        <w:rPr>
          <w:b/>
          <w:bCs/>
        </w:rPr>
        <w:t>8</w:t>
      </w:r>
      <w:r>
        <w:rPr>
          <w:b/>
          <w:bCs/>
        </w:rPr>
        <w:t>:</w:t>
      </w:r>
      <w:r w:rsidRPr="0020451E">
        <w:t xml:space="preserve"> Landfill costs in the contiguous United States (data for Vermont, Connecticut, and Massachusetts were not available)</w:t>
      </w:r>
      <w:r w:rsidRPr="0020451E">
        <w:fldChar w:fldCharType="begin"/>
      </w:r>
      <w:r w:rsidR="004F44F1">
        <w:instrText xml:space="preserve"> ADDIN EN.CITE &lt;EndNote&gt;&lt;Cite&gt;&lt;Author&gt;EREF&lt;/Author&gt;&lt;Year&gt;2019&lt;/Year&gt;&lt;RecNum&gt;2625&lt;/RecNum&gt;&lt;DisplayText&gt;&lt;style face="superscript"&gt;35&lt;/style&gt;&lt;/DisplayText&gt;&lt;record&gt;&lt;rec-number&gt;2625&lt;/rec-number&gt;&lt;foreign-keys&gt;&lt;key app="EN" db-id="xa0apz2rpaeaw0ew5dy5s05kpdtw20f99ddr" timestamp="1597851835"&gt;2625&lt;/key&gt;&lt;/foreign-keys&gt;&lt;ref-type name="Web Page"&gt;12&lt;/ref-type&gt;&lt;contributors&gt;&lt;authors&gt;&lt;author&gt;EREF&lt;/author&gt;&lt;/authors&gt;&lt;/contributors&gt;&lt;titles&gt;&lt;title&gt;Analysis of MSW Landfill Tipping Fees&lt;/title&gt;&lt;/titles&gt;&lt;volume&gt;2020&lt;/volume&gt;&lt;number&gt;08/19/2020&lt;/number&gt;&lt;dates&gt;&lt;year&gt;2019&lt;/year&gt;&lt;/dates&gt;&lt;urls&gt;&lt;related-urls&gt;&lt;url&gt;https://erefdn.org/&lt;/url&gt;&lt;/related-urls&gt;&lt;/urls&gt;&lt;/record&gt;&lt;/Cite&gt;&lt;/EndNote&gt;</w:instrText>
      </w:r>
      <w:r w:rsidRPr="0020451E">
        <w:fldChar w:fldCharType="separate"/>
      </w:r>
      <w:r w:rsidR="004F44F1" w:rsidRPr="004F44F1">
        <w:rPr>
          <w:noProof/>
          <w:vertAlign w:val="superscript"/>
        </w:rPr>
        <w:t>35</w:t>
      </w:r>
      <w:r w:rsidRPr="0020451E">
        <w:fldChar w:fldCharType="end"/>
      </w:r>
    </w:p>
    <w:tbl>
      <w:tblPr>
        <w:tblStyle w:val="TableGrid"/>
        <w:tblW w:w="5000" w:type="pct"/>
        <w:tblLook w:val="0420" w:firstRow="1" w:lastRow="0" w:firstColumn="0" w:lastColumn="0" w:noHBand="0" w:noVBand="1"/>
      </w:tblPr>
      <w:tblGrid>
        <w:gridCol w:w="2337"/>
        <w:gridCol w:w="2337"/>
        <w:gridCol w:w="2338"/>
        <w:gridCol w:w="2338"/>
      </w:tblGrid>
      <w:tr w:rsidR="00F761D5" w:rsidRPr="0020451E" w14:paraId="2D644F9C" w14:textId="77777777" w:rsidTr="0029564D">
        <w:trPr>
          <w:trHeight w:val="358"/>
          <w:tblHeader/>
        </w:trPr>
        <w:tc>
          <w:tcPr>
            <w:tcW w:w="1250" w:type="pct"/>
            <w:hideMark/>
          </w:tcPr>
          <w:p w14:paraId="4EC89901" w14:textId="77777777" w:rsidR="00F761D5" w:rsidRPr="0020451E" w:rsidRDefault="00F761D5" w:rsidP="0029564D">
            <w:pPr>
              <w:spacing w:line="360" w:lineRule="auto"/>
              <w:rPr>
                <w:rFonts w:eastAsia="Times New Roman"/>
                <w:b/>
                <w:bCs/>
                <w:sz w:val="18"/>
                <w:szCs w:val="18"/>
                <w:lang w:eastAsia="en-US"/>
              </w:rPr>
            </w:pPr>
            <w:r w:rsidRPr="0020451E">
              <w:rPr>
                <w:rFonts w:eastAsia="Times New Roman"/>
                <w:b/>
                <w:bCs/>
                <w:color w:val="000000"/>
                <w:kern w:val="24"/>
                <w:sz w:val="18"/>
                <w:szCs w:val="18"/>
                <w:lang w:eastAsia="en-US"/>
              </w:rPr>
              <w:t>State</w:t>
            </w:r>
          </w:p>
        </w:tc>
        <w:tc>
          <w:tcPr>
            <w:tcW w:w="1250" w:type="pct"/>
            <w:hideMark/>
          </w:tcPr>
          <w:p w14:paraId="00A2949B" w14:textId="77777777" w:rsidR="00F761D5" w:rsidRPr="0020451E" w:rsidRDefault="00F761D5" w:rsidP="0029564D">
            <w:pPr>
              <w:spacing w:line="360" w:lineRule="auto"/>
              <w:rPr>
                <w:rFonts w:eastAsia="Times New Roman"/>
                <w:b/>
                <w:bCs/>
                <w:sz w:val="18"/>
                <w:szCs w:val="18"/>
                <w:lang w:eastAsia="en-US"/>
              </w:rPr>
            </w:pPr>
            <w:r w:rsidRPr="0020451E">
              <w:rPr>
                <w:rFonts w:eastAsia="Times New Roman"/>
                <w:b/>
                <w:bCs/>
                <w:color w:val="000000"/>
                <w:kern w:val="24"/>
                <w:sz w:val="18"/>
                <w:szCs w:val="18"/>
                <w:lang w:eastAsia="en-US"/>
              </w:rPr>
              <w:t>$/module</w:t>
            </w:r>
          </w:p>
        </w:tc>
        <w:tc>
          <w:tcPr>
            <w:tcW w:w="1250" w:type="pct"/>
            <w:hideMark/>
          </w:tcPr>
          <w:p w14:paraId="782BBE98" w14:textId="77777777" w:rsidR="00F761D5" w:rsidRPr="0020451E" w:rsidRDefault="00F761D5" w:rsidP="0029564D">
            <w:pPr>
              <w:spacing w:line="360" w:lineRule="auto"/>
              <w:rPr>
                <w:rFonts w:eastAsia="Times New Roman"/>
                <w:b/>
                <w:bCs/>
                <w:sz w:val="18"/>
                <w:szCs w:val="18"/>
                <w:lang w:eastAsia="en-US"/>
              </w:rPr>
            </w:pPr>
            <w:r w:rsidRPr="0020451E">
              <w:rPr>
                <w:rFonts w:eastAsia="Times New Roman"/>
                <w:b/>
                <w:bCs/>
                <w:color w:val="000000"/>
                <w:kern w:val="24"/>
                <w:sz w:val="18"/>
                <w:szCs w:val="18"/>
                <w:lang w:eastAsia="en-US"/>
              </w:rPr>
              <w:t>State</w:t>
            </w:r>
          </w:p>
        </w:tc>
        <w:tc>
          <w:tcPr>
            <w:tcW w:w="1250" w:type="pct"/>
            <w:hideMark/>
          </w:tcPr>
          <w:p w14:paraId="413BC794" w14:textId="77777777" w:rsidR="00F761D5" w:rsidRPr="0020451E" w:rsidRDefault="00F761D5" w:rsidP="0029564D">
            <w:pPr>
              <w:spacing w:line="360" w:lineRule="auto"/>
              <w:rPr>
                <w:rFonts w:eastAsia="Times New Roman"/>
                <w:b/>
                <w:bCs/>
                <w:sz w:val="18"/>
                <w:szCs w:val="18"/>
                <w:lang w:eastAsia="en-US"/>
              </w:rPr>
            </w:pPr>
            <w:r w:rsidRPr="0020451E">
              <w:rPr>
                <w:rFonts w:eastAsia="Times New Roman"/>
                <w:b/>
                <w:bCs/>
                <w:color w:val="000000"/>
                <w:kern w:val="24"/>
                <w:sz w:val="18"/>
                <w:szCs w:val="18"/>
                <w:lang w:eastAsia="en-US"/>
              </w:rPr>
              <w:t>$/module</w:t>
            </w:r>
          </w:p>
        </w:tc>
      </w:tr>
      <w:tr w:rsidR="00F761D5" w:rsidRPr="0020451E" w14:paraId="2E8F1815" w14:textId="77777777" w:rsidTr="0029564D">
        <w:trPr>
          <w:trHeight w:val="358"/>
        </w:trPr>
        <w:tc>
          <w:tcPr>
            <w:tcW w:w="1250" w:type="pct"/>
            <w:hideMark/>
          </w:tcPr>
          <w:p w14:paraId="7C4EDB2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Washington</w:t>
            </w:r>
          </w:p>
        </w:tc>
        <w:tc>
          <w:tcPr>
            <w:tcW w:w="1250" w:type="pct"/>
            <w:hideMark/>
          </w:tcPr>
          <w:p w14:paraId="783A4BF2"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2.1</w:t>
            </w:r>
          </w:p>
        </w:tc>
        <w:tc>
          <w:tcPr>
            <w:tcW w:w="1250" w:type="pct"/>
            <w:hideMark/>
          </w:tcPr>
          <w:p w14:paraId="6F806897"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Minnesota</w:t>
            </w:r>
          </w:p>
        </w:tc>
        <w:tc>
          <w:tcPr>
            <w:tcW w:w="1250" w:type="pct"/>
            <w:hideMark/>
          </w:tcPr>
          <w:p w14:paraId="2C39556E"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1.5</w:t>
            </w:r>
          </w:p>
        </w:tc>
      </w:tr>
      <w:tr w:rsidR="00F761D5" w:rsidRPr="0020451E" w14:paraId="7CBF1525" w14:textId="77777777" w:rsidTr="0029564D">
        <w:trPr>
          <w:trHeight w:val="358"/>
        </w:trPr>
        <w:tc>
          <w:tcPr>
            <w:tcW w:w="1250" w:type="pct"/>
            <w:hideMark/>
          </w:tcPr>
          <w:p w14:paraId="429B9D2B"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Nevada</w:t>
            </w:r>
          </w:p>
        </w:tc>
        <w:tc>
          <w:tcPr>
            <w:tcW w:w="1250" w:type="pct"/>
            <w:hideMark/>
          </w:tcPr>
          <w:p w14:paraId="66E955A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1.7</w:t>
            </w:r>
          </w:p>
        </w:tc>
        <w:tc>
          <w:tcPr>
            <w:tcW w:w="1250" w:type="pct"/>
            <w:hideMark/>
          </w:tcPr>
          <w:p w14:paraId="2088027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Missouri</w:t>
            </w:r>
          </w:p>
        </w:tc>
        <w:tc>
          <w:tcPr>
            <w:tcW w:w="1250" w:type="pct"/>
            <w:hideMark/>
          </w:tcPr>
          <w:p w14:paraId="1CD399C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1.5</w:t>
            </w:r>
          </w:p>
        </w:tc>
      </w:tr>
      <w:tr w:rsidR="00F761D5" w:rsidRPr="0020451E" w14:paraId="362D1F9B" w14:textId="77777777" w:rsidTr="0029564D">
        <w:trPr>
          <w:trHeight w:val="358"/>
        </w:trPr>
        <w:tc>
          <w:tcPr>
            <w:tcW w:w="1250" w:type="pct"/>
            <w:hideMark/>
          </w:tcPr>
          <w:p w14:paraId="499B32F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Oregon</w:t>
            </w:r>
          </w:p>
        </w:tc>
        <w:tc>
          <w:tcPr>
            <w:tcW w:w="1250" w:type="pct"/>
            <w:hideMark/>
          </w:tcPr>
          <w:p w14:paraId="61FDFCD3"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1.7</w:t>
            </w:r>
          </w:p>
        </w:tc>
        <w:tc>
          <w:tcPr>
            <w:tcW w:w="1250" w:type="pct"/>
            <w:hideMark/>
          </w:tcPr>
          <w:p w14:paraId="67D90A1C"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Illinois</w:t>
            </w:r>
          </w:p>
        </w:tc>
        <w:tc>
          <w:tcPr>
            <w:tcW w:w="1250" w:type="pct"/>
            <w:hideMark/>
          </w:tcPr>
          <w:p w14:paraId="0C65BDC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1.2</w:t>
            </w:r>
          </w:p>
        </w:tc>
      </w:tr>
      <w:tr w:rsidR="00F761D5" w:rsidRPr="0020451E" w14:paraId="1E44EAC2" w14:textId="77777777" w:rsidTr="0029564D">
        <w:trPr>
          <w:trHeight w:val="358"/>
        </w:trPr>
        <w:tc>
          <w:tcPr>
            <w:tcW w:w="1250" w:type="pct"/>
            <w:hideMark/>
          </w:tcPr>
          <w:p w14:paraId="7C224144"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Idaho</w:t>
            </w:r>
          </w:p>
        </w:tc>
        <w:tc>
          <w:tcPr>
            <w:tcW w:w="1250" w:type="pct"/>
            <w:hideMark/>
          </w:tcPr>
          <w:p w14:paraId="492EC43D"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1.6</w:t>
            </w:r>
          </w:p>
        </w:tc>
        <w:tc>
          <w:tcPr>
            <w:tcW w:w="1250" w:type="pct"/>
            <w:hideMark/>
          </w:tcPr>
          <w:p w14:paraId="222B3FCA"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Iowa</w:t>
            </w:r>
          </w:p>
        </w:tc>
        <w:tc>
          <w:tcPr>
            <w:tcW w:w="1250" w:type="pct"/>
            <w:hideMark/>
          </w:tcPr>
          <w:p w14:paraId="703AE3E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1.1</w:t>
            </w:r>
          </w:p>
        </w:tc>
      </w:tr>
      <w:tr w:rsidR="00F761D5" w:rsidRPr="0020451E" w14:paraId="75CE689F" w14:textId="77777777" w:rsidTr="0029564D">
        <w:trPr>
          <w:trHeight w:val="358"/>
        </w:trPr>
        <w:tc>
          <w:tcPr>
            <w:tcW w:w="1250" w:type="pct"/>
            <w:hideMark/>
          </w:tcPr>
          <w:p w14:paraId="54EEDAFC"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California</w:t>
            </w:r>
          </w:p>
        </w:tc>
        <w:tc>
          <w:tcPr>
            <w:tcW w:w="1250" w:type="pct"/>
            <w:hideMark/>
          </w:tcPr>
          <w:p w14:paraId="6A53CC7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1.3</w:t>
            </w:r>
          </w:p>
        </w:tc>
        <w:tc>
          <w:tcPr>
            <w:tcW w:w="1250" w:type="pct"/>
            <w:hideMark/>
          </w:tcPr>
          <w:p w14:paraId="2BD7BFAF"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Indiana</w:t>
            </w:r>
          </w:p>
        </w:tc>
        <w:tc>
          <w:tcPr>
            <w:tcW w:w="1250" w:type="pct"/>
            <w:hideMark/>
          </w:tcPr>
          <w:p w14:paraId="0EE156DF"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1.1</w:t>
            </w:r>
          </w:p>
        </w:tc>
      </w:tr>
      <w:tr w:rsidR="00F761D5" w:rsidRPr="0020451E" w14:paraId="63FFB792" w14:textId="77777777" w:rsidTr="0029564D">
        <w:trPr>
          <w:trHeight w:val="358"/>
        </w:trPr>
        <w:tc>
          <w:tcPr>
            <w:tcW w:w="1250" w:type="pct"/>
            <w:hideMark/>
          </w:tcPr>
          <w:p w14:paraId="0A90A423"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Arizona</w:t>
            </w:r>
          </w:p>
        </w:tc>
        <w:tc>
          <w:tcPr>
            <w:tcW w:w="1250" w:type="pct"/>
            <w:hideMark/>
          </w:tcPr>
          <w:p w14:paraId="69F5764E"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1.0</w:t>
            </w:r>
          </w:p>
        </w:tc>
        <w:tc>
          <w:tcPr>
            <w:tcW w:w="1250" w:type="pct"/>
            <w:hideMark/>
          </w:tcPr>
          <w:p w14:paraId="08C872E5"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Ohio</w:t>
            </w:r>
          </w:p>
        </w:tc>
        <w:tc>
          <w:tcPr>
            <w:tcW w:w="1250" w:type="pct"/>
            <w:hideMark/>
          </w:tcPr>
          <w:p w14:paraId="0CEC658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1.0</w:t>
            </w:r>
          </w:p>
        </w:tc>
      </w:tr>
      <w:tr w:rsidR="00F761D5" w:rsidRPr="0020451E" w14:paraId="23CB13F9" w14:textId="77777777" w:rsidTr="0029564D">
        <w:trPr>
          <w:trHeight w:val="358"/>
        </w:trPr>
        <w:tc>
          <w:tcPr>
            <w:tcW w:w="1250" w:type="pct"/>
            <w:hideMark/>
          </w:tcPr>
          <w:p w14:paraId="6432397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Rhode Island</w:t>
            </w:r>
          </w:p>
        </w:tc>
        <w:tc>
          <w:tcPr>
            <w:tcW w:w="1250" w:type="pct"/>
            <w:hideMark/>
          </w:tcPr>
          <w:p w14:paraId="75D3C433"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2.6</w:t>
            </w:r>
          </w:p>
        </w:tc>
        <w:tc>
          <w:tcPr>
            <w:tcW w:w="1250" w:type="pct"/>
            <w:hideMark/>
          </w:tcPr>
          <w:p w14:paraId="581AD24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Michigan</w:t>
            </w:r>
          </w:p>
        </w:tc>
        <w:tc>
          <w:tcPr>
            <w:tcW w:w="1250" w:type="pct"/>
            <w:hideMark/>
          </w:tcPr>
          <w:p w14:paraId="18021ACE" w14:textId="77777777" w:rsidR="00F761D5" w:rsidRPr="0020451E" w:rsidRDefault="00F761D5" w:rsidP="0029564D">
            <w:pPr>
              <w:spacing w:line="360" w:lineRule="auto"/>
              <w:rPr>
                <w:rFonts w:eastAsia="Times New Roman"/>
                <w:sz w:val="18"/>
                <w:szCs w:val="18"/>
                <w:lang w:eastAsia="en-US"/>
              </w:rPr>
            </w:pPr>
            <w:r w:rsidRPr="0020451E">
              <w:rPr>
                <w:rFonts w:eastAsia="Times New Roman"/>
                <w:sz w:val="18"/>
                <w:szCs w:val="18"/>
                <w:lang w:eastAsia="en-US"/>
              </w:rPr>
              <w:t>1.0</w:t>
            </w:r>
          </w:p>
        </w:tc>
      </w:tr>
      <w:tr w:rsidR="00F761D5" w:rsidRPr="0020451E" w14:paraId="71565283" w14:textId="77777777" w:rsidTr="0029564D">
        <w:trPr>
          <w:trHeight w:val="358"/>
        </w:trPr>
        <w:tc>
          <w:tcPr>
            <w:tcW w:w="1250" w:type="pct"/>
            <w:hideMark/>
          </w:tcPr>
          <w:p w14:paraId="40CA07B5"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Delaware</w:t>
            </w:r>
          </w:p>
        </w:tc>
        <w:tc>
          <w:tcPr>
            <w:tcW w:w="1250" w:type="pct"/>
            <w:hideMark/>
          </w:tcPr>
          <w:p w14:paraId="219672D6" w14:textId="77777777" w:rsidR="00F761D5" w:rsidRPr="0020451E" w:rsidRDefault="00F761D5" w:rsidP="0029564D">
            <w:pPr>
              <w:spacing w:line="360" w:lineRule="auto"/>
              <w:rPr>
                <w:rFonts w:eastAsia="Times New Roman"/>
                <w:sz w:val="18"/>
                <w:szCs w:val="18"/>
                <w:lang w:eastAsia="en-US"/>
              </w:rPr>
            </w:pPr>
            <w:r w:rsidRPr="0020451E">
              <w:rPr>
                <w:rFonts w:eastAsia="Times New Roman"/>
                <w:sz w:val="18"/>
                <w:szCs w:val="18"/>
                <w:lang w:eastAsia="en-US"/>
              </w:rPr>
              <w:t>2.0</w:t>
            </w:r>
          </w:p>
        </w:tc>
        <w:tc>
          <w:tcPr>
            <w:tcW w:w="1250" w:type="pct"/>
            <w:hideMark/>
          </w:tcPr>
          <w:p w14:paraId="23C04B8B"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Kansas</w:t>
            </w:r>
          </w:p>
        </w:tc>
        <w:tc>
          <w:tcPr>
            <w:tcW w:w="1250" w:type="pct"/>
            <w:hideMark/>
          </w:tcPr>
          <w:p w14:paraId="231ED822"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0.9</w:t>
            </w:r>
          </w:p>
        </w:tc>
      </w:tr>
      <w:tr w:rsidR="00F761D5" w:rsidRPr="0020451E" w14:paraId="07044A58" w14:textId="77777777" w:rsidTr="0029564D">
        <w:trPr>
          <w:trHeight w:val="358"/>
        </w:trPr>
        <w:tc>
          <w:tcPr>
            <w:tcW w:w="1250" w:type="pct"/>
            <w:hideMark/>
          </w:tcPr>
          <w:p w14:paraId="17A8545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New Jersey</w:t>
            </w:r>
          </w:p>
        </w:tc>
        <w:tc>
          <w:tcPr>
            <w:tcW w:w="1250" w:type="pct"/>
            <w:hideMark/>
          </w:tcPr>
          <w:p w14:paraId="2FB8650C"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1.9</w:t>
            </w:r>
          </w:p>
        </w:tc>
        <w:tc>
          <w:tcPr>
            <w:tcW w:w="1250" w:type="pct"/>
            <w:hideMark/>
          </w:tcPr>
          <w:p w14:paraId="5009563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Nebraska</w:t>
            </w:r>
          </w:p>
        </w:tc>
        <w:tc>
          <w:tcPr>
            <w:tcW w:w="1250" w:type="pct"/>
            <w:hideMark/>
          </w:tcPr>
          <w:p w14:paraId="113DB2E2"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0.9</w:t>
            </w:r>
          </w:p>
        </w:tc>
      </w:tr>
      <w:tr w:rsidR="00F761D5" w:rsidRPr="0020451E" w14:paraId="41514997" w14:textId="77777777" w:rsidTr="0029564D">
        <w:trPr>
          <w:trHeight w:val="358"/>
        </w:trPr>
        <w:tc>
          <w:tcPr>
            <w:tcW w:w="1250" w:type="pct"/>
            <w:hideMark/>
          </w:tcPr>
          <w:p w14:paraId="4AA4B4F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Maine</w:t>
            </w:r>
          </w:p>
        </w:tc>
        <w:tc>
          <w:tcPr>
            <w:tcW w:w="1250" w:type="pct"/>
            <w:hideMark/>
          </w:tcPr>
          <w:p w14:paraId="2BBF148A"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1.8</w:t>
            </w:r>
          </w:p>
        </w:tc>
        <w:tc>
          <w:tcPr>
            <w:tcW w:w="1250" w:type="pct"/>
            <w:hideMark/>
          </w:tcPr>
          <w:p w14:paraId="5C83BD6F"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Florida</w:t>
            </w:r>
          </w:p>
        </w:tc>
        <w:tc>
          <w:tcPr>
            <w:tcW w:w="1250" w:type="pct"/>
            <w:hideMark/>
          </w:tcPr>
          <w:p w14:paraId="45073A3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1.3</w:t>
            </w:r>
          </w:p>
        </w:tc>
      </w:tr>
      <w:tr w:rsidR="00F761D5" w:rsidRPr="0020451E" w14:paraId="1850B4C1" w14:textId="77777777" w:rsidTr="0029564D">
        <w:trPr>
          <w:trHeight w:val="308"/>
        </w:trPr>
        <w:tc>
          <w:tcPr>
            <w:tcW w:w="1250" w:type="pct"/>
            <w:hideMark/>
          </w:tcPr>
          <w:p w14:paraId="6680F82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New Hampshire</w:t>
            </w:r>
          </w:p>
        </w:tc>
        <w:tc>
          <w:tcPr>
            <w:tcW w:w="1250" w:type="pct"/>
            <w:hideMark/>
          </w:tcPr>
          <w:p w14:paraId="7CBBCE65"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1.7</w:t>
            </w:r>
          </w:p>
        </w:tc>
        <w:tc>
          <w:tcPr>
            <w:tcW w:w="1250" w:type="pct"/>
            <w:hideMark/>
          </w:tcPr>
          <w:p w14:paraId="4BE9F2AD"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Tennessee</w:t>
            </w:r>
          </w:p>
        </w:tc>
        <w:tc>
          <w:tcPr>
            <w:tcW w:w="1250" w:type="pct"/>
            <w:hideMark/>
          </w:tcPr>
          <w:p w14:paraId="690FA59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1.2</w:t>
            </w:r>
          </w:p>
        </w:tc>
      </w:tr>
      <w:tr w:rsidR="00F761D5" w:rsidRPr="0020451E" w14:paraId="115B3294" w14:textId="77777777" w:rsidTr="0029564D">
        <w:trPr>
          <w:trHeight w:val="358"/>
        </w:trPr>
        <w:tc>
          <w:tcPr>
            <w:tcW w:w="1250" w:type="pct"/>
            <w:hideMark/>
          </w:tcPr>
          <w:p w14:paraId="6B32FF3E"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Maryland</w:t>
            </w:r>
          </w:p>
        </w:tc>
        <w:tc>
          <w:tcPr>
            <w:tcW w:w="1250" w:type="pct"/>
            <w:hideMark/>
          </w:tcPr>
          <w:p w14:paraId="1E76D10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1.6</w:t>
            </w:r>
          </w:p>
        </w:tc>
        <w:tc>
          <w:tcPr>
            <w:tcW w:w="1250" w:type="pct"/>
            <w:hideMark/>
          </w:tcPr>
          <w:p w14:paraId="4F3DDBC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Georgia</w:t>
            </w:r>
          </w:p>
        </w:tc>
        <w:tc>
          <w:tcPr>
            <w:tcW w:w="1250" w:type="pct"/>
            <w:hideMark/>
          </w:tcPr>
          <w:p w14:paraId="132519CB"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1.1</w:t>
            </w:r>
          </w:p>
        </w:tc>
      </w:tr>
      <w:tr w:rsidR="00F761D5" w:rsidRPr="0020451E" w14:paraId="165FD3BA" w14:textId="77777777" w:rsidTr="0029564D">
        <w:trPr>
          <w:trHeight w:val="358"/>
        </w:trPr>
        <w:tc>
          <w:tcPr>
            <w:tcW w:w="1250" w:type="pct"/>
            <w:hideMark/>
          </w:tcPr>
          <w:p w14:paraId="72B0033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New York</w:t>
            </w:r>
          </w:p>
        </w:tc>
        <w:tc>
          <w:tcPr>
            <w:tcW w:w="1250" w:type="pct"/>
            <w:hideMark/>
          </w:tcPr>
          <w:p w14:paraId="6578890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1.6</w:t>
            </w:r>
          </w:p>
        </w:tc>
        <w:tc>
          <w:tcPr>
            <w:tcW w:w="1250" w:type="pct"/>
            <w:hideMark/>
          </w:tcPr>
          <w:p w14:paraId="5C2DE453"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South Carolina</w:t>
            </w:r>
          </w:p>
        </w:tc>
        <w:tc>
          <w:tcPr>
            <w:tcW w:w="1250" w:type="pct"/>
            <w:hideMark/>
          </w:tcPr>
          <w:p w14:paraId="679D3DFC"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1.0</w:t>
            </w:r>
          </w:p>
        </w:tc>
      </w:tr>
      <w:tr w:rsidR="00F761D5" w:rsidRPr="0020451E" w14:paraId="296241E5" w14:textId="77777777" w:rsidTr="0029564D">
        <w:trPr>
          <w:trHeight w:val="358"/>
        </w:trPr>
        <w:tc>
          <w:tcPr>
            <w:tcW w:w="1250" w:type="pct"/>
            <w:hideMark/>
          </w:tcPr>
          <w:p w14:paraId="754A3E9D"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Pennsylvania</w:t>
            </w:r>
          </w:p>
        </w:tc>
        <w:tc>
          <w:tcPr>
            <w:tcW w:w="1250" w:type="pct"/>
            <w:hideMark/>
          </w:tcPr>
          <w:p w14:paraId="3C510825"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1.6</w:t>
            </w:r>
          </w:p>
        </w:tc>
        <w:tc>
          <w:tcPr>
            <w:tcW w:w="1250" w:type="pct"/>
            <w:hideMark/>
          </w:tcPr>
          <w:p w14:paraId="0BB237B4"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North Carolina</w:t>
            </w:r>
          </w:p>
        </w:tc>
        <w:tc>
          <w:tcPr>
            <w:tcW w:w="1250" w:type="pct"/>
            <w:hideMark/>
          </w:tcPr>
          <w:p w14:paraId="4F0FBA13"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1.0</w:t>
            </w:r>
          </w:p>
        </w:tc>
      </w:tr>
      <w:tr w:rsidR="00F761D5" w:rsidRPr="0020451E" w14:paraId="0FC74977" w14:textId="77777777" w:rsidTr="0029564D">
        <w:trPr>
          <w:trHeight w:val="358"/>
        </w:trPr>
        <w:tc>
          <w:tcPr>
            <w:tcW w:w="1250" w:type="pct"/>
            <w:hideMark/>
          </w:tcPr>
          <w:p w14:paraId="3986C39C"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Virginia</w:t>
            </w:r>
          </w:p>
        </w:tc>
        <w:tc>
          <w:tcPr>
            <w:tcW w:w="1250" w:type="pct"/>
            <w:hideMark/>
          </w:tcPr>
          <w:p w14:paraId="020B143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1.2</w:t>
            </w:r>
          </w:p>
        </w:tc>
        <w:tc>
          <w:tcPr>
            <w:tcW w:w="1250" w:type="pct"/>
            <w:hideMark/>
          </w:tcPr>
          <w:p w14:paraId="7E131B9A"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Mississippi</w:t>
            </w:r>
          </w:p>
        </w:tc>
        <w:tc>
          <w:tcPr>
            <w:tcW w:w="1250" w:type="pct"/>
            <w:hideMark/>
          </w:tcPr>
          <w:p w14:paraId="3E16E7CC"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0.9</w:t>
            </w:r>
          </w:p>
        </w:tc>
      </w:tr>
      <w:tr w:rsidR="00F761D5" w:rsidRPr="0020451E" w14:paraId="2F4E2693" w14:textId="77777777" w:rsidTr="0029564D">
        <w:trPr>
          <w:trHeight w:val="358"/>
        </w:trPr>
        <w:tc>
          <w:tcPr>
            <w:tcW w:w="1250" w:type="pct"/>
            <w:hideMark/>
          </w:tcPr>
          <w:p w14:paraId="6B5A113A"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West Virginia</w:t>
            </w:r>
          </w:p>
        </w:tc>
        <w:tc>
          <w:tcPr>
            <w:tcW w:w="1250" w:type="pct"/>
            <w:hideMark/>
          </w:tcPr>
          <w:p w14:paraId="7953C458"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1.2</w:t>
            </w:r>
          </w:p>
        </w:tc>
        <w:tc>
          <w:tcPr>
            <w:tcW w:w="1250" w:type="pct"/>
            <w:hideMark/>
          </w:tcPr>
          <w:p w14:paraId="1DA061ED"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Alabama</w:t>
            </w:r>
          </w:p>
        </w:tc>
        <w:tc>
          <w:tcPr>
            <w:tcW w:w="1250" w:type="pct"/>
            <w:hideMark/>
          </w:tcPr>
          <w:p w14:paraId="2CD9819D"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0.8</w:t>
            </w:r>
          </w:p>
        </w:tc>
      </w:tr>
      <w:tr w:rsidR="00F761D5" w:rsidRPr="0020451E" w14:paraId="1840757B" w14:textId="77777777" w:rsidTr="0029564D">
        <w:trPr>
          <w:trHeight w:val="358"/>
        </w:trPr>
        <w:tc>
          <w:tcPr>
            <w:tcW w:w="1250" w:type="pct"/>
            <w:hideMark/>
          </w:tcPr>
          <w:p w14:paraId="642A9444"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Wyoming</w:t>
            </w:r>
          </w:p>
        </w:tc>
        <w:tc>
          <w:tcPr>
            <w:tcW w:w="1250" w:type="pct"/>
            <w:hideMark/>
          </w:tcPr>
          <w:p w14:paraId="5086DDC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1.8</w:t>
            </w:r>
          </w:p>
        </w:tc>
        <w:tc>
          <w:tcPr>
            <w:tcW w:w="1250" w:type="pct"/>
            <w:hideMark/>
          </w:tcPr>
          <w:p w14:paraId="60F601EA"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Kentucky</w:t>
            </w:r>
          </w:p>
        </w:tc>
        <w:tc>
          <w:tcPr>
            <w:tcW w:w="1250" w:type="pct"/>
            <w:hideMark/>
          </w:tcPr>
          <w:p w14:paraId="58B44ED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0.7</w:t>
            </w:r>
          </w:p>
        </w:tc>
      </w:tr>
      <w:tr w:rsidR="00F761D5" w:rsidRPr="0020451E" w14:paraId="345BA314" w14:textId="77777777" w:rsidTr="0029564D">
        <w:trPr>
          <w:trHeight w:val="358"/>
        </w:trPr>
        <w:tc>
          <w:tcPr>
            <w:tcW w:w="1250" w:type="pct"/>
            <w:hideMark/>
          </w:tcPr>
          <w:p w14:paraId="7BE7A315"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Colorado</w:t>
            </w:r>
          </w:p>
        </w:tc>
        <w:tc>
          <w:tcPr>
            <w:tcW w:w="1250" w:type="pct"/>
            <w:hideMark/>
          </w:tcPr>
          <w:p w14:paraId="00684DB3"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1.5</w:t>
            </w:r>
          </w:p>
        </w:tc>
        <w:tc>
          <w:tcPr>
            <w:tcW w:w="1250" w:type="pct"/>
            <w:hideMark/>
          </w:tcPr>
          <w:p w14:paraId="3C79834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Oklahoma</w:t>
            </w:r>
          </w:p>
        </w:tc>
        <w:tc>
          <w:tcPr>
            <w:tcW w:w="1250" w:type="pct"/>
            <w:hideMark/>
          </w:tcPr>
          <w:p w14:paraId="1CAD0313"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1.2</w:t>
            </w:r>
          </w:p>
        </w:tc>
      </w:tr>
      <w:tr w:rsidR="00F761D5" w:rsidRPr="0020451E" w14:paraId="2D82662E" w14:textId="77777777" w:rsidTr="0029564D">
        <w:trPr>
          <w:trHeight w:val="358"/>
        </w:trPr>
        <w:tc>
          <w:tcPr>
            <w:tcW w:w="1250" w:type="pct"/>
            <w:hideMark/>
          </w:tcPr>
          <w:p w14:paraId="3A8C126E"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Montana</w:t>
            </w:r>
          </w:p>
        </w:tc>
        <w:tc>
          <w:tcPr>
            <w:tcW w:w="1250" w:type="pct"/>
            <w:hideMark/>
          </w:tcPr>
          <w:p w14:paraId="2AABC97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1.2</w:t>
            </w:r>
          </w:p>
        </w:tc>
        <w:tc>
          <w:tcPr>
            <w:tcW w:w="1250" w:type="pct"/>
            <w:hideMark/>
          </w:tcPr>
          <w:p w14:paraId="1B5CF3B0"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Arkansas</w:t>
            </w:r>
          </w:p>
        </w:tc>
        <w:tc>
          <w:tcPr>
            <w:tcW w:w="1250" w:type="pct"/>
            <w:hideMark/>
          </w:tcPr>
          <w:p w14:paraId="57FD5A6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0.9</w:t>
            </w:r>
          </w:p>
        </w:tc>
      </w:tr>
      <w:tr w:rsidR="00F761D5" w:rsidRPr="0020451E" w14:paraId="0E1BDC79" w14:textId="77777777" w:rsidTr="0029564D">
        <w:trPr>
          <w:trHeight w:val="358"/>
        </w:trPr>
        <w:tc>
          <w:tcPr>
            <w:tcW w:w="1250" w:type="pct"/>
            <w:hideMark/>
          </w:tcPr>
          <w:p w14:paraId="7E96CC1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South Dakota</w:t>
            </w:r>
          </w:p>
        </w:tc>
        <w:tc>
          <w:tcPr>
            <w:tcW w:w="1250" w:type="pct"/>
            <w:hideMark/>
          </w:tcPr>
          <w:p w14:paraId="7A20CFAB"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1.2</w:t>
            </w:r>
          </w:p>
        </w:tc>
        <w:tc>
          <w:tcPr>
            <w:tcW w:w="1250" w:type="pct"/>
            <w:hideMark/>
          </w:tcPr>
          <w:p w14:paraId="57CBC53C"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Texas</w:t>
            </w:r>
          </w:p>
        </w:tc>
        <w:tc>
          <w:tcPr>
            <w:tcW w:w="1250" w:type="pct"/>
            <w:hideMark/>
          </w:tcPr>
          <w:p w14:paraId="3F5A813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0.9</w:t>
            </w:r>
          </w:p>
        </w:tc>
      </w:tr>
      <w:tr w:rsidR="00F761D5" w:rsidRPr="0020451E" w14:paraId="43F0E2D3" w14:textId="77777777" w:rsidTr="0029564D">
        <w:trPr>
          <w:trHeight w:val="358"/>
        </w:trPr>
        <w:tc>
          <w:tcPr>
            <w:tcW w:w="1250" w:type="pct"/>
            <w:hideMark/>
          </w:tcPr>
          <w:p w14:paraId="5DE5B7FE"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North Dakota</w:t>
            </w:r>
          </w:p>
        </w:tc>
        <w:tc>
          <w:tcPr>
            <w:tcW w:w="1250" w:type="pct"/>
            <w:hideMark/>
          </w:tcPr>
          <w:p w14:paraId="50D0614A"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1.1</w:t>
            </w:r>
          </w:p>
        </w:tc>
        <w:tc>
          <w:tcPr>
            <w:tcW w:w="1250" w:type="pct"/>
            <w:hideMark/>
          </w:tcPr>
          <w:p w14:paraId="653141CD"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New Mexico</w:t>
            </w:r>
          </w:p>
        </w:tc>
        <w:tc>
          <w:tcPr>
            <w:tcW w:w="1250" w:type="pct"/>
            <w:hideMark/>
          </w:tcPr>
          <w:p w14:paraId="2DB64139"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0.9</w:t>
            </w:r>
          </w:p>
        </w:tc>
      </w:tr>
      <w:tr w:rsidR="00F761D5" w:rsidRPr="0020451E" w14:paraId="65FE0BF9" w14:textId="77777777" w:rsidTr="0029564D">
        <w:trPr>
          <w:trHeight w:val="358"/>
        </w:trPr>
        <w:tc>
          <w:tcPr>
            <w:tcW w:w="1250" w:type="pct"/>
            <w:hideMark/>
          </w:tcPr>
          <w:p w14:paraId="0B3A9E8F"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Utah</w:t>
            </w:r>
          </w:p>
        </w:tc>
        <w:tc>
          <w:tcPr>
            <w:tcW w:w="1250" w:type="pct"/>
            <w:hideMark/>
          </w:tcPr>
          <w:p w14:paraId="62E1889F"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0.8</w:t>
            </w:r>
          </w:p>
        </w:tc>
        <w:tc>
          <w:tcPr>
            <w:tcW w:w="1250" w:type="pct"/>
            <w:hideMark/>
          </w:tcPr>
          <w:p w14:paraId="01433034"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Louisiana</w:t>
            </w:r>
          </w:p>
        </w:tc>
        <w:tc>
          <w:tcPr>
            <w:tcW w:w="1250" w:type="pct"/>
            <w:hideMark/>
          </w:tcPr>
          <w:p w14:paraId="099CF8B6"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0.8</w:t>
            </w:r>
          </w:p>
        </w:tc>
      </w:tr>
      <w:tr w:rsidR="00F761D5" w:rsidRPr="0020451E" w14:paraId="70EF8FFB" w14:textId="77777777" w:rsidTr="0029564D">
        <w:trPr>
          <w:trHeight w:val="358"/>
        </w:trPr>
        <w:tc>
          <w:tcPr>
            <w:tcW w:w="1250" w:type="pct"/>
            <w:hideMark/>
          </w:tcPr>
          <w:p w14:paraId="5E1E3B17"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Wisconsin</w:t>
            </w:r>
          </w:p>
        </w:tc>
        <w:tc>
          <w:tcPr>
            <w:tcW w:w="1250" w:type="pct"/>
            <w:hideMark/>
          </w:tcPr>
          <w:p w14:paraId="48CDCB9B" w14:textId="77777777" w:rsidR="00F761D5" w:rsidRPr="0020451E" w:rsidRDefault="00F761D5" w:rsidP="0029564D">
            <w:pPr>
              <w:spacing w:line="360" w:lineRule="auto"/>
              <w:rPr>
                <w:rFonts w:eastAsia="Times New Roman"/>
                <w:sz w:val="18"/>
                <w:szCs w:val="18"/>
                <w:lang w:eastAsia="en-US"/>
              </w:rPr>
            </w:pPr>
            <w:r w:rsidRPr="0020451E">
              <w:rPr>
                <w:rFonts w:eastAsia="Times New Roman"/>
                <w:color w:val="000000"/>
                <w:kern w:val="24"/>
                <w:sz w:val="18"/>
                <w:szCs w:val="18"/>
                <w:lang w:eastAsia="en-US"/>
              </w:rPr>
              <w:t>1.5</w:t>
            </w:r>
          </w:p>
        </w:tc>
        <w:tc>
          <w:tcPr>
            <w:tcW w:w="1250" w:type="pct"/>
            <w:hideMark/>
          </w:tcPr>
          <w:p w14:paraId="1A08C284" w14:textId="77777777" w:rsidR="00F761D5" w:rsidRPr="0020451E" w:rsidRDefault="00F761D5" w:rsidP="0029564D">
            <w:pPr>
              <w:spacing w:line="360" w:lineRule="auto"/>
              <w:rPr>
                <w:rFonts w:eastAsia="Times New Roman"/>
                <w:sz w:val="18"/>
                <w:szCs w:val="18"/>
                <w:lang w:eastAsia="en-US"/>
              </w:rPr>
            </w:pPr>
          </w:p>
        </w:tc>
        <w:tc>
          <w:tcPr>
            <w:tcW w:w="1250" w:type="pct"/>
            <w:hideMark/>
          </w:tcPr>
          <w:p w14:paraId="5D1B072F" w14:textId="77777777" w:rsidR="00F761D5" w:rsidRPr="0020451E" w:rsidRDefault="00F761D5" w:rsidP="0029564D">
            <w:pPr>
              <w:spacing w:line="360" w:lineRule="auto"/>
              <w:rPr>
                <w:rFonts w:eastAsia="Times New Roman"/>
                <w:sz w:val="18"/>
                <w:szCs w:val="18"/>
                <w:lang w:eastAsia="en-US"/>
              </w:rPr>
            </w:pPr>
          </w:p>
        </w:tc>
      </w:tr>
    </w:tbl>
    <w:p w14:paraId="31737E54" w14:textId="77777777" w:rsidR="00F761D5" w:rsidRPr="0020451E" w:rsidRDefault="00F761D5" w:rsidP="00F761D5">
      <w:pPr>
        <w:spacing w:line="360" w:lineRule="auto"/>
      </w:pPr>
    </w:p>
    <w:p w14:paraId="36C236F4" w14:textId="77777777" w:rsidR="00F761D5" w:rsidRDefault="00F761D5" w:rsidP="00F761D5">
      <w:pPr>
        <w:spacing w:line="360" w:lineRule="auto"/>
        <w:rPr>
          <w:sz w:val="22"/>
          <w:lang w:val="en-CA"/>
        </w:rPr>
      </w:pPr>
    </w:p>
    <w:p w14:paraId="53C311B2" w14:textId="77777777" w:rsidR="00F761D5" w:rsidRDefault="00F761D5" w:rsidP="00F761D5">
      <w:pPr>
        <w:spacing w:line="360" w:lineRule="auto"/>
        <w:rPr>
          <w:sz w:val="22"/>
          <w:lang w:val="en-CA"/>
        </w:rPr>
      </w:pPr>
    </w:p>
    <w:p w14:paraId="7D8AB872" w14:textId="77777777" w:rsidR="00F761D5" w:rsidRDefault="00F761D5" w:rsidP="00F761D5">
      <w:pPr>
        <w:spacing w:line="360" w:lineRule="auto"/>
        <w:rPr>
          <w:sz w:val="22"/>
          <w:lang w:val="en-CA"/>
        </w:rPr>
      </w:pPr>
      <w:r>
        <w:rPr>
          <w:noProof/>
        </w:rPr>
        <w:lastRenderedPageBreak/>
        <w:drawing>
          <wp:inline distT="0" distB="0" distL="0" distR="0" wp14:anchorId="31A5E780" wp14:editId="44AEEFAB">
            <wp:extent cx="3977640" cy="270785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77640" cy="2707855"/>
                    </a:xfrm>
                    <a:prstGeom prst="rect">
                      <a:avLst/>
                    </a:prstGeom>
                    <a:noFill/>
                    <a:ln>
                      <a:noFill/>
                    </a:ln>
                  </pic:spPr>
                </pic:pic>
              </a:graphicData>
            </a:graphic>
          </wp:inline>
        </w:drawing>
      </w:r>
    </w:p>
    <w:p w14:paraId="4DD2E500" w14:textId="2FA300EB" w:rsidR="00F761D5" w:rsidRDefault="00F761D5" w:rsidP="00F761D5">
      <w:pPr>
        <w:spacing w:line="360" w:lineRule="auto"/>
        <w:rPr>
          <w:iCs/>
        </w:rPr>
      </w:pPr>
      <w:r w:rsidRPr="0020451E">
        <w:rPr>
          <w:b/>
          <w:bCs/>
        </w:rPr>
        <w:t xml:space="preserve">Supplementary Figure </w:t>
      </w:r>
      <w:r w:rsidR="00930B41">
        <w:rPr>
          <w:b/>
          <w:bCs/>
        </w:rPr>
        <w:t>2</w:t>
      </w:r>
      <w:r w:rsidR="00C77879">
        <w:rPr>
          <w:b/>
          <w:bCs/>
        </w:rPr>
        <w:t>0</w:t>
      </w:r>
      <w:r w:rsidRPr="0020451E">
        <w:rPr>
          <w:b/>
          <w:bCs/>
        </w:rPr>
        <w:t>:</w:t>
      </w:r>
      <w:r w:rsidRPr="0020451E">
        <w:t xml:space="preserve"> Truncated normal distribution of the ratio between the price for used module</w:t>
      </w:r>
      <w:r>
        <w:t>s</w:t>
      </w:r>
      <w:r w:rsidRPr="0020451E">
        <w:t xml:space="preserve"> (numerator) and the price for new module</w:t>
      </w:r>
      <w:r>
        <w:t>s</w:t>
      </w:r>
      <w:r w:rsidRPr="0020451E">
        <w:t xml:space="preserve"> (denominator) used in the theory of planned behavior </w:t>
      </w:r>
      <w:proofErr w:type="spellStart"/>
      <w:r w:rsidRPr="0020451E">
        <w:t>submodel</w:t>
      </w:r>
      <w:proofErr w:type="spellEnd"/>
      <w:r w:rsidRPr="0020451E">
        <w:t xml:space="preserve"> (for </w:t>
      </w: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oMath>
      <w:r w:rsidRPr="0020451E">
        <w:rPr>
          <w:iCs/>
        </w:rPr>
        <w:t>). Parameters of the probability density function: Mean = 0.36, Standard Deviation = 0.2, Lower Bound =0.</w:t>
      </w:r>
      <w:r>
        <w:rPr>
          <w:iCs/>
        </w:rPr>
        <w:t>11</w:t>
      </w:r>
      <w:r w:rsidRPr="0020451E">
        <w:rPr>
          <w:iCs/>
        </w:rPr>
        <w:t xml:space="preserve">, Upper Bound =1.14. The distribution and its parameters were inferred from </w:t>
      </w:r>
      <w:r w:rsidRPr="0020451E">
        <w:t>primary data and the literature. Primary data for used module price</w:t>
      </w:r>
      <w:r w:rsidR="00B366A2">
        <w:t>s</w:t>
      </w:r>
      <w:r w:rsidRPr="0020451E">
        <w:t xml:space="preserve"> were collected from KinectSolar.com, EnergyBin.com, and GreatSolarPanels.com (112 data points) (see Supplementary File 2), and new module price</w:t>
      </w:r>
      <w:r>
        <w:t>s</w:t>
      </w:r>
      <w:r w:rsidRPr="0020451E">
        <w:t xml:space="preserve"> were determined using exponential regression and data from</w:t>
      </w:r>
      <w:r w:rsidRPr="0020451E">
        <w:fldChar w:fldCharType="begin"/>
      </w:r>
      <w:r w:rsidR="004F44F1">
        <w:instrText xml:space="preserve"> ADDIN EN.CITE &lt;EndNote&gt;&lt;Cite&gt;&lt;Author&gt;Fraunhofer&lt;/Author&gt;&lt;Year&gt;2015&lt;/Year&gt;&lt;RecNum&gt;2627&lt;/RecNum&gt;&lt;DisplayText&gt;&lt;style face="superscript"&gt;36&lt;/style&gt;&lt;/DisplayText&gt;&lt;record&gt;&lt;rec-number&gt;2627&lt;/rec-number&gt;&lt;foreign-keys&gt;&lt;key app="EN" db-id="xa0apz2rpaeaw0ew5dy5s05kpdtw20f99ddr" timestamp="1597855794"&gt;2627&lt;/key&gt;&lt;/foreign-keys&gt;&lt;ref-type name="Journal Article"&gt;17&lt;/ref-type&gt;&lt;contributors&gt;&lt;authors&gt;&lt;author&gt;Fraunhofer, ISE&lt;/author&gt;&lt;author&gt;Energiewende, Agora&lt;/author&gt;&lt;/authors&gt;&lt;/contributors&gt;&lt;titles&gt;&lt;title&gt;Current and future cost of photovoltaics. Long-term Scenarios for Market Development, System Prices and LCOE of Utility-Scale PV systems&lt;/title&gt;&lt;secondary-title&gt;Agora Energiewende&lt;/secondary-title&gt;&lt;/titles&gt;&lt;periodical&gt;&lt;full-title&gt;Agora Energiewende&lt;/full-title&gt;&lt;/periodical&gt;&lt;volume&gt;82&lt;/volume&gt;&lt;dates&gt;&lt;year&gt;2015&lt;/year&gt;&lt;/dates&gt;&lt;urls&gt;&lt;/urls&gt;&lt;/record&gt;&lt;/Cite&gt;&lt;/EndNote&gt;</w:instrText>
      </w:r>
      <w:r w:rsidRPr="0020451E">
        <w:fldChar w:fldCharType="separate"/>
      </w:r>
      <w:r w:rsidR="004F44F1" w:rsidRPr="004F44F1">
        <w:rPr>
          <w:noProof/>
          <w:vertAlign w:val="superscript"/>
        </w:rPr>
        <w:t>36</w:t>
      </w:r>
      <w:r w:rsidRPr="0020451E">
        <w:fldChar w:fldCharType="end"/>
      </w:r>
      <w:r w:rsidRPr="0020451E">
        <w:t xml:space="preserve">. The </w:t>
      </w:r>
      <w:r w:rsidR="00B366A2">
        <w:t>exponential function parameters</w:t>
      </w:r>
      <w:r w:rsidRPr="0020451E">
        <w:t xml:space="preserve"> are: 1 $/Wp for the intercept and 0.04 year</w:t>
      </w:r>
      <w:r w:rsidRPr="0020451E">
        <w:rPr>
          <w:vertAlign w:val="superscript"/>
        </w:rPr>
        <w:t>-1</w:t>
      </w:r>
      <w:r w:rsidRPr="0020451E">
        <w:t xml:space="preserve"> for the regression coefficient. Finally, </w:t>
      </w:r>
      <m:oMath>
        <m:r>
          <w:rPr>
            <w:rFonts w:ascii="Cambria Math" w:hAnsi="Cambria Math"/>
            <w:sz w:val="18"/>
            <w:szCs w:val="18"/>
          </w:rPr>
          <m:t>R</m:t>
        </m:r>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j</m:t>
            </m:r>
          </m:sub>
          <m:sup>
            <m:r>
              <w:rPr>
                <w:rFonts w:ascii="Cambria Math" w:hAnsi="Cambria Math"/>
                <w:sz w:val="18"/>
                <w:szCs w:val="18"/>
              </w:rPr>
              <m:t>t</m:t>
            </m:r>
          </m:sup>
        </m:sSubSup>
      </m:oMath>
      <w:r w:rsidRPr="0020451E">
        <w:rPr>
          <w:iCs/>
        </w:rPr>
        <w:t xml:space="preserve"> is determined by multiplying the used/new price ratio with the price of new modules at time </w:t>
      </w:r>
      <m:oMath>
        <m:r>
          <w:rPr>
            <w:rFonts w:ascii="Cambria Math" w:hAnsi="Cambria Math"/>
          </w:rPr>
          <m:t>t</m:t>
        </m:r>
      </m:oMath>
      <w:r w:rsidRPr="0020451E">
        <w:rPr>
          <w:iCs/>
        </w:rPr>
        <w:t>.</w:t>
      </w:r>
    </w:p>
    <w:p w14:paraId="6DFC4FD5" w14:textId="77777777" w:rsidR="00F761D5" w:rsidRDefault="00F761D5" w:rsidP="00F761D5">
      <w:pPr>
        <w:spacing w:line="360" w:lineRule="auto"/>
        <w:rPr>
          <w:iCs/>
        </w:rPr>
        <w:sectPr w:rsidR="00F761D5" w:rsidSect="005F6149">
          <w:pgSz w:w="12240" w:h="15840" w:code="1"/>
          <w:pgMar w:top="1077" w:right="1440" w:bottom="1440" w:left="1440" w:header="720" w:footer="720" w:gutter="0"/>
          <w:cols w:space="360"/>
          <w:docGrid w:linePitch="360"/>
        </w:sectPr>
      </w:pPr>
    </w:p>
    <w:p w14:paraId="01B9B4D5" w14:textId="7D13D120" w:rsidR="00F761D5" w:rsidRPr="0020451E" w:rsidRDefault="00F761D5" w:rsidP="00F761D5">
      <w:pPr>
        <w:spacing w:line="360" w:lineRule="auto"/>
      </w:pPr>
      <w:r w:rsidRPr="0020451E">
        <w:rPr>
          <w:b/>
          <w:bCs/>
        </w:rPr>
        <w:lastRenderedPageBreak/>
        <w:t xml:space="preserve">Supplementary Table </w:t>
      </w:r>
      <w:r w:rsidR="002545B5">
        <w:rPr>
          <w:b/>
          <w:bCs/>
        </w:rPr>
        <w:t>9</w:t>
      </w:r>
      <w:r>
        <w:rPr>
          <w:b/>
          <w:bCs/>
        </w:rPr>
        <w:t>:</w:t>
      </w:r>
      <w:r w:rsidRPr="0020451E">
        <w:t xml:space="preserve"> </w:t>
      </w:r>
      <w:r>
        <w:t>Parameters</w:t>
      </w:r>
      <w:r w:rsidR="00B366A2">
        <w:t>’</w:t>
      </w:r>
      <w:r>
        <w:t xml:space="preserve"> values and sources that are different in </w:t>
      </w:r>
      <w:r>
        <w:rPr>
          <w:szCs w:val="22"/>
        </w:rPr>
        <w:t xml:space="preserve">the Cadmium-Telluride PV modules case </w:t>
      </w:r>
      <w:r w:rsidR="00B366A2">
        <w:rPr>
          <w:szCs w:val="22"/>
        </w:rPr>
        <w:t>from</w:t>
      </w:r>
      <w:r>
        <w:t xml:space="preserve"> the Baseline scenario. (See Supplementary Table 1 for the parameters</w:t>
      </w:r>
      <w:r w:rsidR="00B366A2">
        <w:t>’</w:t>
      </w:r>
      <w:r>
        <w:t xml:space="preserve"> definitions).</w:t>
      </w:r>
    </w:p>
    <w:tbl>
      <w:tblPr>
        <w:tblStyle w:val="TableGrid"/>
        <w:tblW w:w="0" w:type="auto"/>
        <w:tblLook w:val="0420" w:firstRow="1" w:lastRow="0" w:firstColumn="0" w:lastColumn="0" w:noHBand="0" w:noVBand="1"/>
      </w:tblPr>
      <w:tblGrid>
        <w:gridCol w:w="2113"/>
        <w:gridCol w:w="7237"/>
      </w:tblGrid>
      <w:tr w:rsidR="00F761D5" w:rsidRPr="0020451E" w14:paraId="1DEA3990" w14:textId="77777777" w:rsidTr="0029564D">
        <w:trPr>
          <w:trHeight w:val="358"/>
          <w:tblHeader/>
        </w:trPr>
        <w:tc>
          <w:tcPr>
            <w:tcW w:w="0" w:type="auto"/>
            <w:hideMark/>
          </w:tcPr>
          <w:p w14:paraId="4C5B00FB" w14:textId="77777777" w:rsidR="00F761D5" w:rsidRPr="0020451E" w:rsidRDefault="00F761D5" w:rsidP="0029564D">
            <w:pPr>
              <w:spacing w:line="360" w:lineRule="auto"/>
              <w:rPr>
                <w:rFonts w:eastAsia="Times New Roman"/>
                <w:b/>
                <w:bCs/>
                <w:sz w:val="18"/>
                <w:szCs w:val="18"/>
                <w:lang w:eastAsia="en-US"/>
              </w:rPr>
            </w:pPr>
            <w:r w:rsidRPr="0020451E">
              <w:rPr>
                <w:b/>
                <w:bCs/>
                <w:sz w:val="18"/>
                <w:szCs w:val="18"/>
              </w:rPr>
              <w:t>Parameter</w:t>
            </w:r>
          </w:p>
        </w:tc>
        <w:tc>
          <w:tcPr>
            <w:tcW w:w="0" w:type="auto"/>
          </w:tcPr>
          <w:p w14:paraId="5A418077" w14:textId="77777777" w:rsidR="00F761D5" w:rsidRPr="0020451E" w:rsidRDefault="00F761D5" w:rsidP="0029564D">
            <w:pPr>
              <w:spacing w:line="360" w:lineRule="auto"/>
              <w:rPr>
                <w:rFonts w:eastAsia="Times New Roman"/>
                <w:b/>
                <w:bCs/>
                <w:color w:val="000000"/>
                <w:kern w:val="24"/>
                <w:sz w:val="18"/>
                <w:szCs w:val="18"/>
                <w:lang w:eastAsia="en-US"/>
              </w:rPr>
            </w:pPr>
            <w:r w:rsidRPr="0020451E">
              <w:rPr>
                <w:b/>
                <w:bCs/>
                <w:sz w:val="18"/>
                <w:szCs w:val="18"/>
              </w:rPr>
              <w:t>Parameter value</w:t>
            </w:r>
            <w:r>
              <w:rPr>
                <w:b/>
                <w:bCs/>
                <w:sz w:val="18"/>
                <w:szCs w:val="18"/>
              </w:rPr>
              <w:t>s</w:t>
            </w:r>
            <w:r w:rsidRPr="0020451E">
              <w:rPr>
                <w:b/>
                <w:bCs/>
                <w:sz w:val="18"/>
                <w:szCs w:val="18"/>
              </w:rPr>
              <w:t xml:space="preserve"> (source)</w:t>
            </w:r>
          </w:p>
        </w:tc>
      </w:tr>
      <w:tr w:rsidR="00F761D5" w:rsidRPr="0020451E" w14:paraId="52181357" w14:textId="77777777" w:rsidTr="0029564D">
        <w:trPr>
          <w:trHeight w:val="358"/>
        </w:trPr>
        <w:tc>
          <w:tcPr>
            <w:tcW w:w="0" w:type="auto"/>
            <w:hideMark/>
          </w:tcPr>
          <w:p w14:paraId="3DAF051B"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Number of recycler agents</w:t>
            </w:r>
          </w:p>
        </w:tc>
        <w:tc>
          <w:tcPr>
            <w:tcW w:w="0" w:type="auto"/>
          </w:tcPr>
          <w:p w14:paraId="7E63B4B2" w14:textId="38AB977B" w:rsidR="00F761D5" w:rsidRPr="00726A52" w:rsidRDefault="00F761D5" w:rsidP="0029564D">
            <w:pPr>
              <w:spacing w:line="360" w:lineRule="auto"/>
              <w:jc w:val="left"/>
              <w:rPr>
                <w:sz w:val="18"/>
                <w:szCs w:val="18"/>
              </w:rPr>
            </w:pPr>
            <m:oMath>
              <m:r>
                <w:rPr>
                  <w:rFonts w:ascii="Cambria Math" w:hAnsi="Cambria Math"/>
                  <w:sz w:val="18"/>
                  <w:szCs w:val="18"/>
                </w:rPr>
                <m:t>card(K)=1</m:t>
              </m:r>
            </m:oMath>
            <w:r>
              <w:rPr>
                <w:sz w:val="18"/>
                <w:szCs w:val="18"/>
              </w:rPr>
              <w:fldChar w:fldCharType="begin"/>
            </w:r>
            <w:r w:rsidR="004F44F1">
              <w:rPr>
                <w:sz w:val="18"/>
                <w:szCs w:val="18"/>
              </w:rPr>
              <w:instrText xml:space="preserve"> ADDIN EN.CITE &lt;EndNote&gt;&lt;Cite&gt;&lt;Author&gt;First Solar&lt;/Author&gt;&lt;Year&gt;2020&lt;/Year&gt;&lt;RecNum&gt;2638&lt;/RecNum&gt;&lt;DisplayText&gt;&lt;style face="superscript"&gt;37&lt;/style&gt;&lt;/DisplayText&gt;&lt;record&gt;&lt;rec-number&gt;2638&lt;/rec-number&gt;&lt;foreign-keys&gt;&lt;key app="EN" db-id="xa0apz2rpaeaw0ew5dy5s05kpdtw20f99ddr" timestamp="1598570110"&gt;2638&lt;/key&gt;&lt;/foreign-keys&gt;&lt;ref-type name="Web Page"&gt;12&lt;/ref-type&gt;&lt;contributors&gt;&lt;authors&gt;&lt;author&gt;First Solar,&lt;/author&gt;&lt;/authors&gt;&lt;/contributors&gt;&lt;titles&gt;&lt;/titles&gt;&lt;volume&gt;2020&lt;/volume&gt;&lt;number&gt;08/27/2020&lt;/number&gt;&lt;dates&gt;&lt;year&gt;2020&lt;/year&gt;&lt;/dates&gt;&lt;urls&gt;&lt;related-urls&gt;&lt;url&gt;http://www.firstsolar.com/&lt;/url&gt;&lt;/related-urls&gt;&lt;/urls&gt;&lt;/record&gt;&lt;/Cite&gt;&lt;/EndNote&gt;</w:instrText>
            </w:r>
            <w:r>
              <w:rPr>
                <w:sz w:val="18"/>
                <w:szCs w:val="18"/>
              </w:rPr>
              <w:fldChar w:fldCharType="separate"/>
            </w:r>
            <w:r w:rsidR="004F44F1" w:rsidRPr="004F44F1">
              <w:rPr>
                <w:noProof/>
                <w:sz w:val="18"/>
                <w:szCs w:val="18"/>
                <w:vertAlign w:val="superscript"/>
              </w:rPr>
              <w:t>37</w:t>
            </w:r>
            <w:r>
              <w:rPr>
                <w:sz w:val="18"/>
                <w:szCs w:val="18"/>
              </w:rPr>
              <w:fldChar w:fldCharType="end"/>
            </w:r>
          </w:p>
        </w:tc>
      </w:tr>
      <w:tr w:rsidR="00F761D5" w:rsidRPr="0020451E" w14:paraId="79A356A0" w14:textId="77777777" w:rsidTr="0029564D">
        <w:trPr>
          <w:trHeight w:val="358"/>
        </w:trPr>
        <w:tc>
          <w:tcPr>
            <w:tcW w:w="0" w:type="auto"/>
          </w:tcPr>
          <w:p w14:paraId="00AAC20F"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Recycling facility location</w:t>
            </w:r>
          </w:p>
        </w:tc>
        <w:tc>
          <w:tcPr>
            <w:tcW w:w="0" w:type="auto"/>
          </w:tcPr>
          <w:p w14:paraId="31E35792" w14:textId="037966DF" w:rsidR="00F761D5" w:rsidRPr="00B52E82" w:rsidRDefault="002F3EBC" w:rsidP="0029564D">
            <w:pPr>
              <w:spacing w:line="360" w:lineRule="auto"/>
              <w:jc w:val="left"/>
              <w:rPr>
                <w:iCs/>
                <w:sz w:val="18"/>
                <w:szCs w:val="18"/>
              </w:rPr>
            </w:pPr>
            <m:oMath>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p=recycling</m:t>
                  </m:r>
                </m:sub>
              </m:sSub>
              <m:r>
                <w:rPr>
                  <w:rFonts w:ascii="Cambria Math" w:hAnsi="Cambria Math"/>
                  <w:sz w:val="18"/>
                  <w:szCs w:val="18"/>
                </w:rPr>
                <m:t>∈{198⋯2732} km</m:t>
              </m:r>
            </m:oMath>
            <w:r w:rsidR="00F761D5" w:rsidRPr="0020451E">
              <w:rPr>
                <w:iCs/>
                <w:sz w:val="18"/>
                <w:szCs w:val="18"/>
              </w:rPr>
              <w:t xml:space="preserve"> (1 recycler in </w:t>
            </w:r>
            <w:r w:rsidR="00F761D5">
              <w:rPr>
                <w:iCs/>
                <w:sz w:val="18"/>
                <w:szCs w:val="18"/>
              </w:rPr>
              <w:t>1</w:t>
            </w:r>
            <w:r w:rsidR="00F761D5" w:rsidRPr="0020451E">
              <w:rPr>
                <w:iCs/>
                <w:sz w:val="18"/>
                <w:szCs w:val="18"/>
              </w:rPr>
              <w:t xml:space="preserve"> state: Ohio</w:t>
            </w:r>
            <w:r w:rsidR="00F761D5">
              <w:rPr>
                <w:iCs/>
                <w:sz w:val="18"/>
                <w:szCs w:val="18"/>
              </w:rPr>
              <w:fldChar w:fldCharType="begin"/>
            </w:r>
            <w:r w:rsidR="004F44F1">
              <w:rPr>
                <w:iCs/>
                <w:sz w:val="18"/>
                <w:szCs w:val="18"/>
              </w:rPr>
              <w:instrText xml:space="preserve"> ADDIN EN.CITE &lt;EndNote&gt;&lt;Cite&gt;&lt;Author&gt;First Solar&lt;/Author&gt;&lt;Year&gt;2020&lt;/Year&gt;&lt;RecNum&gt;2638&lt;/RecNum&gt;&lt;DisplayText&gt;&lt;style face="superscript"&gt;37&lt;/style&gt;&lt;/DisplayText&gt;&lt;record&gt;&lt;rec-number&gt;2638&lt;/rec-number&gt;&lt;foreign-keys&gt;&lt;key app="EN" db-id="xa0apz2rpaeaw0ew5dy5s05kpdtw20f99ddr" timestamp="1598570110"&gt;2638&lt;/key&gt;&lt;/foreign-keys&gt;&lt;ref-type name="Web Page"&gt;12&lt;/ref-type&gt;&lt;contributors&gt;&lt;authors&gt;&lt;author&gt;First Solar,&lt;/author&gt;&lt;/authors&gt;&lt;/contributors&gt;&lt;titles&gt;&lt;/titles&gt;&lt;volume&gt;2020&lt;/volume&gt;&lt;number&gt;08/27/2020&lt;/number&gt;&lt;dates&gt;&lt;year&gt;2020&lt;/year&gt;&lt;/dates&gt;&lt;urls&gt;&lt;related-urls&gt;&lt;url&gt;http://www.firstsolar.com/&lt;/url&gt;&lt;/related-urls&gt;&lt;/urls&gt;&lt;/record&gt;&lt;/Cite&gt;&lt;/EndNote&gt;</w:instrText>
            </w:r>
            <w:r w:rsidR="00F761D5">
              <w:rPr>
                <w:iCs/>
                <w:sz w:val="18"/>
                <w:szCs w:val="18"/>
              </w:rPr>
              <w:fldChar w:fldCharType="separate"/>
            </w:r>
            <w:r w:rsidR="004F44F1" w:rsidRPr="004F44F1">
              <w:rPr>
                <w:iCs/>
                <w:noProof/>
                <w:sz w:val="18"/>
                <w:szCs w:val="18"/>
                <w:vertAlign w:val="superscript"/>
              </w:rPr>
              <w:t>37</w:t>
            </w:r>
            <w:r w:rsidR="00F761D5">
              <w:rPr>
                <w:iCs/>
                <w:sz w:val="18"/>
                <w:szCs w:val="18"/>
              </w:rPr>
              <w:fldChar w:fldCharType="end"/>
            </w:r>
            <w:r w:rsidR="00F761D5" w:rsidRPr="0020451E">
              <w:rPr>
                <w:iCs/>
                <w:sz w:val="18"/>
                <w:szCs w:val="18"/>
              </w:rPr>
              <w:t>)</w:t>
            </w:r>
          </w:p>
        </w:tc>
      </w:tr>
      <w:tr w:rsidR="00F761D5" w:rsidRPr="0020451E" w14:paraId="661DC12C" w14:textId="77777777" w:rsidTr="0029564D">
        <w:trPr>
          <w:trHeight w:val="358"/>
        </w:trPr>
        <w:tc>
          <w:tcPr>
            <w:tcW w:w="0" w:type="auto"/>
          </w:tcPr>
          <w:p w14:paraId="0A3F349F"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Installed capacity</w:t>
            </w:r>
          </w:p>
        </w:tc>
        <w:tc>
          <w:tcPr>
            <w:tcW w:w="0" w:type="auto"/>
          </w:tcPr>
          <w:p w14:paraId="35D276A1" w14:textId="77777777" w:rsidR="00F761D5" w:rsidRPr="00B52E82" w:rsidRDefault="002F3EBC" w:rsidP="0029564D">
            <w:pPr>
              <w:spacing w:line="360" w:lineRule="auto"/>
              <w:jc w:val="left"/>
              <w:rPr>
                <w:iCs/>
                <w:sz w:val="18"/>
                <w:szCs w:val="18"/>
              </w:rPr>
            </w:pPr>
            <m:oMath>
              <m:nary>
                <m:naryPr>
                  <m:chr m:val="∑"/>
                  <m:limLoc m:val="subSup"/>
                  <m:supHide m:val="1"/>
                  <m:ctrlPr>
                    <w:rPr>
                      <w:rFonts w:ascii="Cambria Math" w:hAnsi="Cambria Math"/>
                      <w:i/>
                      <w:iCs/>
                      <w:sz w:val="18"/>
                      <w:szCs w:val="18"/>
                    </w:rPr>
                  </m:ctrlPr>
                </m:naryPr>
                <m:sub>
                  <m:r>
                    <w:rPr>
                      <w:rFonts w:ascii="Cambria Math" w:hAnsi="Cambria Math"/>
                      <w:sz w:val="18"/>
                      <w:szCs w:val="18"/>
                    </w:rPr>
                    <m:t>i</m:t>
                  </m:r>
                </m:sub>
                <m:sup/>
                <m:e>
                  <m:sSubSup>
                    <m:sSubSupPr>
                      <m:ctrlPr>
                        <w:rPr>
                          <w:rFonts w:ascii="Cambria Math" w:hAnsi="Cambria Math"/>
                          <w:i/>
                          <w:iCs/>
                          <w:sz w:val="18"/>
                          <w:szCs w:val="18"/>
                        </w:rPr>
                      </m:ctrlPr>
                    </m:sSubSupPr>
                    <m:e>
                      <m:r>
                        <w:rPr>
                          <w:rFonts w:ascii="Cambria Math" w:hAnsi="Cambria Math"/>
                          <w:sz w:val="18"/>
                          <w:szCs w:val="18"/>
                        </w:rPr>
                        <m:t>PA</m:t>
                      </m:r>
                    </m:e>
                    <m:sub>
                      <m:r>
                        <w:rPr>
                          <w:rFonts w:ascii="Cambria Math" w:hAnsi="Cambria Math"/>
                          <w:sz w:val="18"/>
                          <w:szCs w:val="18"/>
                        </w:rPr>
                        <m:t>i</m:t>
                      </m:r>
                    </m:sub>
                    <m:sup>
                      <m:r>
                        <w:rPr>
                          <w:rFonts w:ascii="Cambria Math" w:hAnsi="Cambria Math"/>
                          <w:sz w:val="18"/>
                          <w:szCs w:val="18"/>
                        </w:rPr>
                        <m:t>t=0</m:t>
                      </m:r>
                    </m:sup>
                  </m:sSubSup>
                </m:e>
              </m:nary>
              <m:r>
                <w:rPr>
                  <w:rFonts w:ascii="Cambria Math" w:hAnsi="Cambria Math"/>
                  <w:sz w:val="18"/>
                  <w:szCs w:val="18"/>
                </w:rPr>
                <m:t>=9408</m:t>
              </m:r>
            </m:oMath>
            <w:r w:rsidR="00F761D5" w:rsidRPr="0020451E">
              <w:rPr>
                <w:iCs/>
                <w:sz w:val="18"/>
                <w:szCs w:val="18"/>
              </w:rPr>
              <w:t xml:space="preserve"> MWp</w:t>
            </w:r>
            <w:r w:rsidR="00F761D5" w:rsidRPr="0020451E">
              <w:rPr>
                <w:iCs/>
                <w:sz w:val="18"/>
                <w:szCs w:val="18"/>
              </w:rPr>
              <w:fldChar w:fldCharType="begin"/>
            </w:r>
            <w:r w:rsidR="00F761D5">
              <w:rPr>
                <w:iCs/>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00F761D5" w:rsidRPr="0020451E">
              <w:rPr>
                <w:iCs/>
                <w:sz w:val="18"/>
                <w:szCs w:val="18"/>
              </w:rPr>
              <w:fldChar w:fldCharType="separate"/>
            </w:r>
            <w:r w:rsidR="00F761D5" w:rsidRPr="00FE48A4">
              <w:rPr>
                <w:iCs/>
                <w:noProof/>
                <w:sz w:val="18"/>
                <w:szCs w:val="18"/>
                <w:vertAlign w:val="superscript"/>
              </w:rPr>
              <w:t>4</w:t>
            </w:r>
            <w:r w:rsidR="00F761D5" w:rsidRPr="0020451E">
              <w:rPr>
                <w:iCs/>
                <w:sz w:val="18"/>
                <w:szCs w:val="18"/>
              </w:rPr>
              <w:fldChar w:fldCharType="end"/>
            </w:r>
            <w:r w:rsidR="00F761D5" w:rsidRPr="0020451E">
              <w:rPr>
                <w:iCs/>
                <w:sz w:val="18"/>
                <w:szCs w:val="18"/>
              </w:rPr>
              <w:t xml:space="preserve"> (cumulative installed capacity of </w:t>
            </w:r>
            <w:r w:rsidR="00F761D5">
              <w:rPr>
                <w:iCs/>
                <w:sz w:val="18"/>
                <w:szCs w:val="18"/>
              </w:rPr>
              <w:t>Cadmium-Telluride</w:t>
            </w:r>
            <w:r w:rsidR="00F761D5" w:rsidRPr="0020451E">
              <w:rPr>
                <w:iCs/>
                <w:sz w:val="18"/>
                <w:szCs w:val="18"/>
              </w:rPr>
              <w:t xml:space="preserve"> PV in 2020)</w:t>
            </w:r>
          </w:p>
        </w:tc>
      </w:tr>
      <w:tr w:rsidR="00F761D5" w:rsidRPr="0020451E" w14:paraId="67E34695" w14:textId="77777777" w:rsidTr="0029564D">
        <w:trPr>
          <w:trHeight w:val="358"/>
        </w:trPr>
        <w:tc>
          <w:tcPr>
            <w:tcW w:w="0" w:type="auto"/>
          </w:tcPr>
          <w:p w14:paraId="1E88A827"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Efficiency growth</w:t>
            </w:r>
          </w:p>
        </w:tc>
        <w:tc>
          <w:tcPr>
            <w:tcW w:w="0" w:type="auto"/>
          </w:tcPr>
          <w:p w14:paraId="7BA79A9C" w14:textId="1AD5F365" w:rsidR="00F761D5" w:rsidRPr="00B52E82" w:rsidRDefault="00F761D5" w:rsidP="0029564D">
            <w:pPr>
              <w:spacing w:line="360" w:lineRule="auto"/>
              <w:jc w:val="left"/>
              <w:rPr>
                <w:sz w:val="18"/>
                <w:szCs w:val="18"/>
              </w:rPr>
            </w:pPr>
            <m:oMath>
              <m:r>
                <w:rPr>
                  <w:rFonts w:ascii="Cambria Math" w:hAnsi="Cambria Math"/>
                  <w:sz w:val="18"/>
                  <w:szCs w:val="18"/>
                </w:rPr>
                <m:t>b=0.08</m:t>
              </m:r>
            </m:oMath>
            <w:r w:rsidRPr="0020451E">
              <w:rPr>
                <w:sz w:val="18"/>
                <w:szCs w:val="18"/>
              </w:rPr>
              <w:t xml:space="preserve"> kg/Wp</w:t>
            </w:r>
            <w:r>
              <w:rPr>
                <w:sz w:val="18"/>
                <w:szCs w:val="18"/>
              </w:rPr>
              <w:fldChar w:fldCharType="begin"/>
            </w:r>
            <w:r w:rsidR="004F44F1">
              <w:rPr>
                <w:sz w:val="18"/>
                <w:szCs w:val="18"/>
              </w:rPr>
              <w:instrText xml:space="preserve"> ADDIN EN.CITE &lt;EndNote&gt;&lt;Cite&gt;&lt;Author&gt;First Solar&lt;/Author&gt;&lt;Year&gt;2020&lt;/Year&gt;&lt;RecNum&gt;2638&lt;/RecNum&gt;&lt;DisplayText&gt;&lt;style face="superscript"&gt;37&lt;/style&gt;&lt;/DisplayText&gt;&lt;record&gt;&lt;rec-number&gt;2638&lt;/rec-number&gt;&lt;foreign-keys&gt;&lt;key app="EN" db-id="xa0apz2rpaeaw0ew5dy5s05kpdtw20f99ddr" timestamp="1598570110"&gt;2638&lt;/key&gt;&lt;/foreign-keys&gt;&lt;ref-type name="Web Page"&gt;12&lt;/ref-type&gt;&lt;contributors&gt;&lt;authors&gt;&lt;author&gt;First Solar,&lt;/author&gt;&lt;/authors&gt;&lt;/contributors&gt;&lt;titles&gt;&lt;/titles&gt;&lt;volume&gt;2020&lt;/volume&gt;&lt;number&gt;08/27/2020&lt;/number&gt;&lt;dates&gt;&lt;year&gt;2020&lt;/year&gt;&lt;/dates&gt;&lt;urls&gt;&lt;related-urls&gt;&lt;url&gt;http://www.firstsolar.com/&lt;/url&gt;&lt;/related-urls&gt;&lt;/urls&gt;&lt;/record&gt;&lt;/Cite&gt;&lt;/EndNote&gt;</w:instrText>
            </w:r>
            <w:r>
              <w:rPr>
                <w:sz w:val="18"/>
                <w:szCs w:val="18"/>
              </w:rPr>
              <w:fldChar w:fldCharType="separate"/>
            </w:r>
            <w:r w:rsidR="004F44F1" w:rsidRPr="004F44F1">
              <w:rPr>
                <w:noProof/>
                <w:sz w:val="18"/>
                <w:szCs w:val="18"/>
                <w:vertAlign w:val="superscript"/>
              </w:rPr>
              <w:t>37</w:t>
            </w:r>
            <w:r>
              <w:rPr>
                <w:sz w:val="18"/>
                <w:szCs w:val="18"/>
              </w:rPr>
              <w:fldChar w:fldCharType="end"/>
            </w:r>
          </w:p>
        </w:tc>
      </w:tr>
      <w:tr w:rsidR="00F761D5" w:rsidRPr="0020451E" w14:paraId="550A2917" w14:textId="77777777" w:rsidTr="0029564D">
        <w:trPr>
          <w:trHeight w:val="358"/>
        </w:trPr>
        <w:tc>
          <w:tcPr>
            <w:tcW w:w="0" w:type="auto"/>
          </w:tcPr>
          <w:p w14:paraId="1517C256"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Waste generation</w:t>
            </w:r>
          </w:p>
        </w:tc>
        <w:tc>
          <w:tcPr>
            <w:tcW w:w="0" w:type="auto"/>
          </w:tcPr>
          <w:p w14:paraId="4B87088D" w14:textId="77777777" w:rsidR="00F761D5" w:rsidRPr="0020451E" w:rsidRDefault="00F761D5" w:rsidP="0029564D">
            <w:pPr>
              <w:spacing w:line="360" w:lineRule="auto"/>
              <w:jc w:val="left"/>
              <w:rPr>
                <w:i/>
                <w:iCs/>
                <w:sz w:val="18"/>
                <w:szCs w:val="18"/>
              </w:rPr>
            </w:pPr>
            <w:r w:rsidRPr="0020451E">
              <w:rPr>
                <w:i/>
                <w:iCs/>
                <w:sz w:val="18"/>
                <w:szCs w:val="18"/>
              </w:rPr>
              <w:t>New modules:</w:t>
            </w:r>
          </w:p>
          <w:p w14:paraId="165FE29D" w14:textId="4B2DAD56" w:rsidR="00F761D5" w:rsidRPr="0020451E" w:rsidRDefault="00F761D5" w:rsidP="0029564D">
            <w:pPr>
              <w:spacing w:line="360" w:lineRule="auto"/>
              <w:jc w:val="left"/>
              <w:rPr>
                <w:sz w:val="18"/>
                <w:szCs w:val="18"/>
              </w:rPr>
            </w:pPr>
            <m:oMath>
              <m:r>
                <w:rPr>
                  <w:rFonts w:ascii="Cambria Math" w:hAnsi="Cambria Math"/>
                  <w:sz w:val="18"/>
                  <w:szCs w:val="18"/>
                </w:rPr>
                <m:t>T=25</m:t>
              </m:r>
            </m:oMath>
            <w:r w:rsidRPr="0020451E">
              <w:rPr>
                <w:sz w:val="18"/>
                <w:szCs w:val="18"/>
              </w:rPr>
              <w:t xml:space="preserve"> years</w:t>
            </w:r>
            <w:r>
              <w:rPr>
                <w:sz w:val="18"/>
                <w:szCs w:val="18"/>
              </w:rPr>
              <w:fldChar w:fldCharType="begin"/>
            </w:r>
            <w:r w:rsidR="004F44F1">
              <w:rPr>
                <w:sz w:val="18"/>
                <w:szCs w:val="18"/>
              </w:rPr>
              <w:instrText xml:space="preserve"> ADDIN EN.CITE &lt;EndNote&gt;&lt;Cite&gt;&lt;Author&gt;First Solar&lt;/Author&gt;&lt;Year&gt;2020&lt;/Year&gt;&lt;RecNum&gt;2638&lt;/RecNum&gt;&lt;DisplayText&gt;&lt;style face="superscript"&gt;37&lt;/style&gt;&lt;/DisplayText&gt;&lt;record&gt;&lt;rec-number&gt;2638&lt;/rec-number&gt;&lt;foreign-keys&gt;&lt;key app="EN" db-id="xa0apz2rpaeaw0ew5dy5s05kpdtw20f99ddr" timestamp="1598570110"&gt;2638&lt;/key&gt;&lt;/foreign-keys&gt;&lt;ref-type name="Web Page"&gt;12&lt;/ref-type&gt;&lt;contributors&gt;&lt;authors&gt;&lt;author&gt;First Solar,&lt;/author&gt;&lt;/authors&gt;&lt;/contributors&gt;&lt;titles&gt;&lt;/titles&gt;&lt;volume&gt;2020&lt;/volume&gt;&lt;number&gt;08/27/2020&lt;/number&gt;&lt;dates&gt;&lt;year&gt;2020&lt;/year&gt;&lt;/dates&gt;&lt;urls&gt;&lt;related-urls&gt;&lt;url&gt;http://www.firstsolar.com/&lt;/url&gt;&lt;/related-urls&gt;&lt;/urls&gt;&lt;/record&gt;&lt;/Cite&gt;&lt;/EndNote&gt;</w:instrText>
            </w:r>
            <w:r>
              <w:rPr>
                <w:sz w:val="18"/>
                <w:szCs w:val="18"/>
              </w:rPr>
              <w:fldChar w:fldCharType="separate"/>
            </w:r>
            <w:r w:rsidR="004F44F1" w:rsidRPr="004F44F1">
              <w:rPr>
                <w:noProof/>
                <w:sz w:val="18"/>
                <w:szCs w:val="18"/>
                <w:vertAlign w:val="superscript"/>
              </w:rPr>
              <w:t>37</w:t>
            </w:r>
            <w:r>
              <w:rPr>
                <w:sz w:val="18"/>
                <w:szCs w:val="18"/>
              </w:rPr>
              <w:fldChar w:fldCharType="end"/>
            </w:r>
          </w:p>
          <w:p w14:paraId="77856F42" w14:textId="77777777" w:rsidR="00F761D5" w:rsidRPr="00673741" w:rsidRDefault="00F761D5" w:rsidP="0029564D">
            <w:pPr>
              <w:spacing w:line="360" w:lineRule="auto"/>
              <w:jc w:val="left"/>
              <w:rPr>
                <w:sz w:val="18"/>
                <w:szCs w:val="18"/>
              </w:rPr>
            </w:pPr>
            <m:oMath>
              <m:r>
                <w:rPr>
                  <w:rFonts w:ascii="Cambria Math" w:hAnsi="Cambria Math"/>
                  <w:sz w:val="18"/>
                  <w:szCs w:val="18"/>
                </w:rPr>
                <m:t>α∈[8.2, 12.8]</m:t>
              </m:r>
            </m:oMath>
            <w:r w:rsidRPr="0020451E">
              <w:rPr>
                <w:sz w:val="18"/>
                <w:szCs w:val="18"/>
              </w:rPr>
              <w:fldChar w:fldCharType="begin"/>
            </w:r>
            <w:r>
              <w:rPr>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Pr="0020451E">
              <w:rPr>
                <w:sz w:val="18"/>
                <w:szCs w:val="18"/>
              </w:rPr>
              <w:fldChar w:fldCharType="separate"/>
            </w:r>
            <w:r w:rsidRPr="00FE48A4">
              <w:rPr>
                <w:noProof/>
                <w:sz w:val="18"/>
                <w:szCs w:val="18"/>
                <w:vertAlign w:val="superscript"/>
              </w:rPr>
              <w:t>4</w:t>
            </w:r>
            <w:r w:rsidRPr="0020451E">
              <w:rPr>
                <w:sz w:val="18"/>
                <w:szCs w:val="18"/>
              </w:rPr>
              <w:fldChar w:fldCharType="end"/>
            </w:r>
          </w:p>
        </w:tc>
      </w:tr>
      <w:tr w:rsidR="00F761D5" w:rsidRPr="0020451E" w14:paraId="1FA1C346" w14:textId="77777777" w:rsidTr="0029564D">
        <w:trPr>
          <w:trHeight w:val="358"/>
        </w:trPr>
        <w:tc>
          <w:tcPr>
            <w:tcW w:w="0" w:type="auto"/>
          </w:tcPr>
          <w:p w14:paraId="01D749C6" w14:textId="39A0D9A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Costs</w:t>
            </w:r>
            <w:r w:rsidR="005473E5">
              <w:rPr>
                <w:rFonts w:eastAsia="Times New Roman"/>
                <w:sz w:val="18"/>
                <w:szCs w:val="18"/>
                <w:lang w:eastAsia="en-US"/>
              </w:rPr>
              <w:t xml:space="preserve"> and learning parameter</w:t>
            </w:r>
          </w:p>
        </w:tc>
        <w:tc>
          <w:tcPr>
            <w:tcW w:w="0" w:type="auto"/>
          </w:tcPr>
          <w:p w14:paraId="3B35F26B" w14:textId="77518258" w:rsidR="00F761D5" w:rsidRPr="00673741" w:rsidRDefault="00F761D5" w:rsidP="0029564D">
            <w:pPr>
              <w:spacing w:line="360" w:lineRule="auto"/>
              <w:jc w:val="left"/>
              <w:rPr>
                <w:iCs/>
                <w:sz w:val="18"/>
                <w:szCs w:val="18"/>
              </w:rPr>
            </w:pPr>
            <m:oMath>
              <m:r>
                <w:rPr>
                  <w:rFonts w:ascii="Cambria Math" w:hAnsi="Cambria Math"/>
                  <w:sz w:val="18"/>
                  <w:szCs w:val="18"/>
                </w:rPr>
                <m:t>Cos</m:t>
              </m:r>
              <m:sSubSup>
                <m:sSubSupPr>
                  <m:ctrlPr>
                    <w:rPr>
                      <w:rFonts w:ascii="Cambria Math" w:hAnsi="Cambria Math"/>
                      <w:i/>
                      <w:iCs/>
                      <w:sz w:val="18"/>
                      <w:szCs w:val="18"/>
                    </w:rPr>
                  </m:ctrlPr>
                </m:sSubSupPr>
                <m:e>
                  <m:r>
                    <w:rPr>
                      <w:rFonts w:ascii="Cambria Math" w:hAnsi="Cambria Math"/>
                      <w:sz w:val="18"/>
                      <w:szCs w:val="18"/>
                    </w:rPr>
                    <m:t>t</m:t>
                  </m:r>
                </m:e>
                <m:sub>
                  <m:r>
                    <w:rPr>
                      <w:rFonts w:ascii="Cambria Math" w:hAnsi="Cambria Math"/>
                      <w:sz w:val="18"/>
                      <w:szCs w:val="18"/>
                    </w:rPr>
                    <m:t>p=recycling</m:t>
                  </m:r>
                </m:sub>
                <m:sup>
                  <m:r>
                    <w:rPr>
                      <w:rFonts w:ascii="Cambria Math" w:hAnsi="Cambria Math"/>
                      <w:sz w:val="18"/>
                      <w:szCs w:val="18"/>
                    </w:rPr>
                    <m:t>t</m:t>
                  </m:r>
                </m:sup>
              </m:sSubSup>
              <m:r>
                <w:rPr>
                  <w:rFonts w:ascii="Cambria Math" w:hAnsi="Cambria Math"/>
                  <w:sz w:val="18"/>
                  <w:szCs w:val="18"/>
                </w:rPr>
                <m:t>=$8</m:t>
              </m:r>
            </m:oMath>
            <w:r w:rsidRPr="00FE48A4">
              <w:rPr>
                <w:iCs/>
                <w:sz w:val="18"/>
                <w:szCs w:val="18"/>
              </w:rPr>
              <w:t>/module</w:t>
            </w:r>
            <w:r w:rsidR="008A4EB9">
              <w:rPr>
                <w:iCs/>
                <w:sz w:val="18"/>
                <w:szCs w:val="18"/>
              </w:rPr>
              <w:fldChar w:fldCharType="begin"/>
            </w:r>
            <w:r w:rsidR="008A4EB9">
              <w:rPr>
                <w:iCs/>
                <w:sz w:val="18"/>
                <w:szCs w:val="18"/>
              </w:rPr>
              <w:instrText xml:space="preserve"> ADDIN EN.CITE &lt;EndNote&gt;&lt;Cite&gt;&lt;Author&gt;Raju&lt;/Author&gt;&lt;Year&gt;2013&lt;/Year&gt;&lt;RecNum&gt;2685&lt;/RecNum&gt;&lt;DisplayText&gt;&lt;style face="superscript"&gt;38,39&lt;/style&gt;&lt;/DisplayText&gt;&lt;record&gt;&lt;rec-number&gt;2685&lt;/rec-number&gt;&lt;foreign-keys&gt;&lt;key app="EN" db-id="xa0apz2rpaeaw0ew5dy5s05kpdtw20f99ddr" timestamp="1604515344"&gt;2685&lt;/key&gt;&lt;/foreign-keys&gt;&lt;ref-type name="Conference Proceedings"&gt;10&lt;/ref-type&gt;&lt;contributors&gt;&lt;authors&gt;&lt;author&gt;Raju, Sukhwant&lt;/author&gt;&lt;/authors&gt;&lt;/contributors&gt;&lt;titles&gt;&lt;title&gt;First Solar’s Industry-Leading PV Technology and Recycling Program&lt;/title&gt;&lt;secondary-title&gt; Solar Power International 2013 Conference&lt;/secondary-title&gt;&lt;/titles&gt;&lt;dates&gt;&lt;year&gt;2013&lt;/year&gt;&lt;/dates&gt;&lt;pub-location&gt;Chicago&lt;/pub-location&gt;&lt;urls&gt;&lt;/urls&gt;&lt;/record&gt;&lt;/Cite&gt;&lt;Cite&gt;&lt;Author&gt;Wade&lt;/Author&gt;&lt;Year&gt;2017&lt;/Year&gt;&lt;RecNum&gt;1626&lt;/RecNum&gt;&lt;record&gt;&lt;rec-number&gt;1626&lt;/rec-number&gt;&lt;foreign-keys&gt;&lt;key app="EN" db-id="xa0apz2rpaeaw0ew5dy5s05kpdtw20f99ddr" timestamp="1578629810"&gt;1626&lt;/key&gt;&lt;/foreign-keys&gt;&lt;ref-type name="Journal Article"&gt;17&lt;/ref-type&gt;&lt;contributors&gt;&lt;authors&gt;&lt;author&gt;Wade, Andreas&lt;/author&gt;&lt;author&gt;Sinha, Parikhit&lt;/author&gt;&lt;author&gt;Drozdiak, Karen&lt;/author&gt;&lt;author&gt;Brutsch, Eddie %J chez 33rd EU PVSEC&lt;/author&gt;&lt;/authors&gt;&lt;/contributors&gt;&lt;titles&gt;&lt;title&gt;Beyond waste–the fate of end-of-life photovoltaic panels from large scale PV installations in the EU the socio-economic benefits of high value recycling compared to re-use&lt;/title&gt;&lt;/titles&gt;&lt;dates&gt;&lt;year&gt;2017&lt;/year&gt;&lt;/dates&gt;&lt;urls&gt;&lt;/urls&gt;&lt;/record&gt;&lt;/Cite&gt;&lt;/EndNote&gt;</w:instrText>
            </w:r>
            <w:r w:rsidR="008A4EB9">
              <w:rPr>
                <w:iCs/>
                <w:sz w:val="18"/>
                <w:szCs w:val="18"/>
              </w:rPr>
              <w:fldChar w:fldCharType="separate"/>
            </w:r>
            <w:r w:rsidR="008A4EB9" w:rsidRPr="008A4EB9">
              <w:rPr>
                <w:iCs/>
                <w:noProof/>
                <w:sz w:val="18"/>
                <w:szCs w:val="18"/>
                <w:vertAlign w:val="superscript"/>
              </w:rPr>
              <w:t>38,39</w:t>
            </w:r>
            <w:r w:rsidR="008A4EB9">
              <w:rPr>
                <w:iCs/>
                <w:sz w:val="18"/>
                <w:szCs w:val="18"/>
              </w:rPr>
              <w:fldChar w:fldCharType="end"/>
            </w:r>
            <w:r w:rsidR="005473E5">
              <w:rPr>
                <w:iCs/>
                <w:sz w:val="18"/>
                <w:szCs w:val="18"/>
              </w:rPr>
              <w:t xml:space="preserve">, </w:t>
            </w:r>
            <m:oMath>
              <m:r>
                <w:rPr>
                  <w:rFonts w:ascii="Cambria Math" w:hAnsi="Cambria Math"/>
                  <w:sz w:val="18"/>
                  <w:szCs w:val="18"/>
                </w:rPr>
                <m:t>β=-0.57</m:t>
              </m:r>
            </m:oMath>
            <w:r w:rsidR="005473E5">
              <w:rPr>
                <w:sz w:val="18"/>
                <w:szCs w:val="18"/>
              </w:rPr>
              <w:fldChar w:fldCharType="begin"/>
            </w:r>
            <w:r w:rsidR="005473E5">
              <w:rPr>
                <w:sz w:val="18"/>
                <w:szCs w:val="18"/>
              </w:rPr>
              <w:instrText xml:space="preserve"> ADDIN EN.CITE &lt;EndNote&gt;&lt;Cite&gt;&lt;Author&gt;Raju&lt;/Author&gt;&lt;Year&gt;2013&lt;/Year&gt;&lt;RecNum&gt;2685&lt;/RecNum&gt;&lt;DisplayText&gt;&lt;style face="superscript"&gt;38&lt;/style&gt;&lt;/DisplayText&gt;&lt;record&gt;&lt;rec-number&gt;2685&lt;/rec-number&gt;&lt;foreign-keys&gt;&lt;key app="EN" db-id="xa0apz2rpaeaw0ew5dy5s05kpdtw20f99ddr" timestamp="1604515344"&gt;2685&lt;/key&gt;&lt;/foreign-keys&gt;&lt;ref-type name="Conference Proceedings"&gt;10&lt;/ref-type&gt;&lt;contributors&gt;&lt;authors&gt;&lt;author&gt;Raju, Sukhwant&lt;/author&gt;&lt;/authors&gt;&lt;/contributors&gt;&lt;titles&gt;&lt;title&gt;First Solar’s Industry-Leading PV Technology and Recycling Program&lt;/title&gt;&lt;secondary-title&gt; Solar Power International 2013 Conference&lt;/secondary-title&gt;&lt;/titles&gt;&lt;dates&gt;&lt;year&gt;2013&lt;/year&gt;&lt;/dates&gt;&lt;pub-location&gt;Chicago&lt;/pub-location&gt;&lt;urls&gt;&lt;/urls&gt;&lt;/record&gt;&lt;/Cite&gt;&lt;/EndNote&gt;</w:instrText>
            </w:r>
            <w:r w:rsidR="005473E5">
              <w:rPr>
                <w:sz w:val="18"/>
                <w:szCs w:val="18"/>
              </w:rPr>
              <w:fldChar w:fldCharType="separate"/>
            </w:r>
            <w:r w:rsidR="005473E5" w:rsidRPr="005473E5">
              <w:rPr>
                <w:noProof/>
                <w:sz w:val="18"/>
                <w:szCs w:val="18"/>
                <w:vertAlign w:val="superscript"/>
              </w:rPr>
              <w:t>38</w:t>
            </w:r>
            <w:r w:rsidR="005473E5">
              <w:rPr>
                <w:sz w:val="18"/>
                <w:szCs w:val="18"/>
              </w:rPr>
              <w:fldChar w:fldCharType="end"/>
            </w:r>
          </w:p>
        </w:tc>
      </w:tr>
      <w:tr w:rsidR="00F761D5" w:rsidRPr="0020451E" w14:paraId="3FE3D70A" w14:textId="77777777" w:rsidTr="0029564D">
        <w:trPr>
          <w:trHeight w:val="358"/>
        </w:trPr>
        <w:tc>
          <w:tcPr>
            <w:tcW w:w="0" w:type="auto"/>
          </w:tcPr>
          <w:p w14:paraId="1BCD1B17"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Mass &amp; recovery fractions</w:t>
            </w:r>
          </w:p>
        </w:tc>
        <w:tc>
          <w:tcPr>
            <w:tcW w:w="0" w:type="auto"/>
          </w:tcPr>
          <w:p w14:paraId="2694FFD9" w14:textId="77777777" w:rsidR="00F761D5" w:rsidRPr="00FE48A4" w:rsidRDefault="00F761D5" w:rsidP="0029564D">
            <w:pPr>
              <w:spacing w:line="360" w:lineRule="auto"/>
              <w:jc w:val="left"/>
              <w:rPr>
                <w:iCs/>
                <w:sz w:val="18"/>
                <w:szCs w:val="18"/>
              </w:rPr>
            </w:pPr>
            <m:oMath>
              <m:r>
                <w:rPr>
                  <w:rFonts w:ascii="Cambria Math" w:hAnsi="Cambria Math"/>
                  <w:sz w:val="18"/>
                  <w:szCs w:val="18"/>
                </w:rPr>
                <m:t>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m=Glass</m:t>
                  </m:r>
                </m:sub>
              </m:sSub>
              <m:r>
                <w:rPr>
                  <w:rFonts w:ascii="Cambria Math" w:hAnsi="Cambria Math"/>
                  <w:sz w:val="18"/>
                  <w:szCs w:val="18"/>
                </w:rPr>
                <m:t>=0.97;M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m=Copper</m:t>
                  </m:r>
                </m:sub>
              </m:sSub>
              <m:r>
                <w:rPr>
                  <w:rFonts w:ascii="Cambria Math" w:hAnsi="Cambria Math"/>
                  <w:sz w:val="18"/>
                  <w:szCs w:val="18"/>
                </w:rPr>
                <m:t>=0.005;M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m=Cables</m:t>
                  </m:r>
                </m:sub>
              </m:sSub>
              <m:r>
                <w:rPr>
                  <w:rFonts w:ascii="Cambria Math" w:hAnsi="Cambria Math"/>
                  <w:sz w:val="18"/>
                  <w:szCs w:val="18"/>
                </w:rPr>
                <m:t>=0.012;M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m=Cadmium</m:t>
                  </m:r>
                </m:sub>
              </m:sSub>
              <m:r>
                <w:rPr>
                  <w:rFonts w:ascii="Cambria Math" w:hAnsi="Cambria Math"/>
                  <w:sz w:val="18"/>
                  <w:szCs w:val="18"/>
                </w:rPr>
                <m:t>=0.0007;M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m=Tellurium</m:t>
                  </m:r>
                </m:sub>
              </m:sSub>
              <m:r>
                <w:rPr>
                  <w:rFonts w:ascii="Cambria Math" w:hAnsi="Cambria Math"/>
                  <w:sz w:val="18"/>
                  <w:szCs w:val="18"/>
                </w:rPr>
                <m:t>=0.0007</m:t>
              </m:r>
            </m:oMath>
            <w:r w:rsidRPr="0020451E">
              <w:rPr>
                <w:iCs/>
                <w:sz w:val="18"/>
                <w:szCs w:val="18"/>
              </w:rPr>
              <w:fldChar w:fldCharType="begin"/>
            </w:r>
            <w:r>
              <w:rPr>
                <w:iCs/>
                <w:sz w:val="18"/>
                <w:szCs w:val="18"/>
              </w:rPr>
              <w:instrText xml:space="preserve"> ADDIN EN.CITE &lt;EndNote&gt;&lt;Cite&gt;&lt;Author&gt;IRENA &amp;amp; IEA&lt;/Author&gt;&lt;Year&gt;2016&lt;/Year&gt;&lt;RecNum&gt;1519&lt;/RecNum&gt;&lt;DisplayText&gt;&lt;style face="superscript"&gt;4&lt;/style&gt;&lt;/DisplayText&gt;&lt;record&gt;&lt;rec-number&gt;1519&lt;/rec-number&gt;&lt;foreign-keys&gt;&lt;key app="EN" db-id="xa0apz2rpaeaw0ew5dy5s05kpdtw20f99ddr" timestamp="1576263578"&gt;1519&lt;/key&gt;&lt;/foreign-keys&gt;&lt;ref-type name="Report"&gt;27&lt;/ref-type&gt;&lt;contributors&gt;&lt;authors&gt;&lt;author&gt;IRENA &amp;amp; IEA,&lt;/author&gt;&lt;/authors&gt;&lt;/contributors&gt;&lt;titles&gt;&lt;title&gt;End-of-Life Management: Solar Photovoltaic Panels&lt;/title&gt;&lt;/titles&gt;&lt;dates&gt;&lt;year&gt;2016&lt;/year&gt;&lt;/dates&gt;&lt;isbn&gt;IEA-PVPS Task 12. Report #T12-06:2016&lt;/isbn&gt;&lt;urls&gt;&lt;related-urls&gt;&lt;url&gt;http://iea-pvps.org/index.php?id=381&lt;/url&gt;&lt;/related-urls&gt;&lt;/urls&gt;&lt;electronic-resource-num&gt;ISBN 978-3-906042-36-7&lt;/electronic-resource-num&gt;&lt;/record&gt;&lt;/Cite&gt;&lt;/EndNote&gt;</w:instrText>
            </w:r>
            <w:r w:rsidRPr="0020451E">
              <w:rPr>
                <w:iCs/>
                <w:sz w:val="18"/>
                <w:szCs w:val="18"/>
              </w:rPr>
              <w:fldChar w:fldCharType="separate"/>
            </w:r>
            <w:r w:rsidRPr="00FE48A4">
              <w:rPr>
                <w:iCs/>
                <w:noProof/>
                <w:sz w:val="18"/>
                <w:szCs w:val="18"/>
                <w:vertAlign w:val="superscript"/>
              </w:rPr>
              <w:t>4</w:t>
            </w:r>
            <w:r w:rsidRPr="0020451E">
              <w:rPr>
                <w:iCs/>
                <w:sz w:val="18"/>
                <w:szCs w:val="18"/>
              </w:rPr>
              <w:fldChar w:fldCharType="end"/>
            </w:r>
          </w:p>
          <w:p w14:paraId="3D27EE0A" w14:textId="0293F8A8" w:rsidR="00F761D5" w:rsidRPr="00673741" w:rsidRDefault="00F761D5" w:rsidP="0029564D">
            <w:pPr>
              <w:spacing w:line="360" w:lineRule="auto"/>
              <w:jc w:val="left"/>
              <w:rPr>
                <w:iCs/>
                <w:sz w:val="18"/>
                <w:szCs w:val="18"/>
              </w:rPr>
            </w:pPr>
            <m:oMath>
              <m:r>
                <w:rPr>
                  <w:rFonts w:ascii="Cambria Math" w:hAnsi="Cambria Math"/>
                  <w:sz w:val="18"/>
                  <w:szCs w:val="18"/>
                </w:rPr>
                <m:t>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m=Glass</m:t>
                  </m:r>
                </m:sub>
              </m:sSub>
              <m:r>
                <w:rPr>
                  <w:rFonts w:ascii="Cambria Math" w:hAnsi="Cambria Math"/>
                  <w:sz w:val="18"/>
                  <w:szCs w:val="18"/>
                </w:rPr>
                <m:t>=0.99;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m=Copper</m:t>
                  </m:r>
                </m:sub>
              </m:sSub>
              <m:r>
                <w:rPr>
                  <w:rFonts w:ascii="Cambria Math" w:hAnsi="Cambria Math"/>
                  <w:sz w:val="18"/>
                  <w:szCs w:val="18"/>
                </w:rPr>
                <m:t>=1;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m=Cables</m:t>
                  </m:r>
                </m:sub>
              </m:sSub>
              <m:r>
                <w:rPr>
                  <w:rFonts w:ascii="Cambria Math" w:hAnsi="Cambria Math"/>
                  <w:sz w:val="18"/>
                  <w:szCs w:val="18"/>
                </w:rPr>
                <m:t>=1;RC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m=Cadmium</m:t>
                  </m:r>
                </m:sub>
              </m:sSub>
              <m:r>
                <w:rPr>
                  <w:rFonts w:ascii="Cambria Math" w:hAnsi="Cambria Math"/>
                  <w:sz w:val="18"/>
                  <w:szCs w:val="18"/>
                </w:rPr>
                <m:t>=0.95; RC</m:t>
              </m:r>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rPr>
                    <m:t>m=Tellurium</m:t>
                  </m:r>
                </m:sub>
              </m:sSub>
              <m:r>
                <w:rPr>
                  <w:rFonts w:ascii="Cambria Math" w:hAnsi="Cambria Math"/>
                  <w:sz w:val="18"/>
                  <w:szCs w:val="18"/>
                </w:rPr>
                <m:t xml:space="preserve">=0.95 </m:t>
              </m:r>
            </m:oMath>
            <w:r w:rsidRPr="0020451E">
              <w:rPr>
                <w:iCs/>
                <w:sz w:val="18"/>
                <w:szCs w:val="18"/>
              </w:rPr>
              <w:fldChar w:fldCharType="begin">
                <w:fldData xml:space="preserve">PEVuZE5vdGU+PENpdGU+PEF1dGhvcj5BcmRlbnRlPC9BdXRob3I+PFllYXI+MjAxOTwvWWVhcj48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</w:fldData>
              </w:fldChar>
            </w:r>
            <w:r w:rsidR="008A4EB9">
              <w:rPr>
                <w:iCs/>
                <w:sz w:val="18"/>
                <w:szCs w:val="18"/>
              </w:rPr>
              <w:instrText xml:space="preserve"> ADDIN EN.CITE </w:instrText>
            </w:r>
            <w:r w:rsidR="008A4EB9">
              <w:rPr>
                <w:iCs/>
                <w:sz w:val="18"/>
                <w:szCs w:val="18"/>
              </w:rPr>
              <w:fldChar w:fldCharType="begin">
                <w:fldData xml:space="preserve">PEVuZE5vdGU+PENpdGU+PEF1dGhvcj5BcmRlbnRlPC9BdXRob3I+PFllYXI+MjAxOTwvWWVhcj48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</w:fldData>
              </w:fldChar>
            </w:r>
            <w:r w:rsidR="008A4EB9">
              <w:rPr>
                <w:iCs/>
                <w:sz w:val="18"/>
                <w:szCs w:val="18"/>
              </w:rPr>
              <w:instrText xml:space="preserve"> ADDIN EN.CITE.DATA </w:instrText>
            </w:r>
            <w:r w:rsidR="008A4EB9">
              <w:rPr>
                <w:iCs/>
                <w:sz w:val="18"/>
                <w:szCs w:val="18"/>
              </w:rPr>
            </w:r>
            <w:r w:rsidR="008A4EB9">
              <w:rPr>
                <w:iCs/>
                <w:sz w:val="18"/>
                <w:szCs w:val="18"/>
              </w:rPr>
              <w:fldChar w:fldCharType="end"/>
            </w:r>
            <w:r w:rsidRPr="0020451E">
              <w:rPr>
                <w:iCs/>
                <w:sz w:val="18"/>
                <w:szCs w:val="18"/>
              </w:rPr>
            </w:r>
            <w:r w:rsidRPr="0020451E">
              <w:rPr>
                <w:iCs/>
                <w:sz w:val="18"/>
                <w:szCs w:val="18"/>
              </w:rPr>
              <w:fldChar w:fldCharType="separate"/>
            </w:r>
            <w:r w:rsidR="008A4EB9" w:rsidRPr="008A4EB9">
              <w:rPr>
                <w:iCs/>
                <w:noProof/>
                <w:sz w:val="18"/>
                <w:szCs w:val="18"/>
                <w:vertAlign w:val="superscript"/>
              </w:rPr>
              <w:t>5,24,40</w:t>
            </w:r>
            <w:r w:rsidRPr="0020451E">
              <w:rPr>
                <w:iCs/>
                <w:sz w:val="18"/>
                <w:szCs w:val="18"/>
              </w:rPr>
              <w:fldChar w:fldCharType="end"/>
            </w:r>
          </w:p>
        </w:tc>
      </w:tr>
      <w:tr w:rsidR="00F761D5" w:rsidRPr="0020451E" w14:paraId="098D7572" w14:textId="77777777" w:rsidTr="0029564D">
        <w:trPr>
          <w:trHeight w:val="358"/>
        </w:trPr>
        <w:tc>
          <w:tcPr>
            <w:tcW w:w="0" w:type="auto"/>
          </w:tcPr>
          <w:p w14:paraId="22BD7992"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Manufacturing waste</w:t>
            </w:r>
          </w:p>
        </w:tc>
        <w:tc>
          <w:tcPr>
            <w:tcW w:w="0" w:type="auto"/>
          </w:tcPr>
          <w:p w14:paraId="59ED8ED5" w14:textId="042E3C9E" w:rsidR="00F761D5" w:rsidRPr="0020451E" w:rsidRDefault="00F761D5" w:rsidP="0029564D">
            <w:pPr>
              <w:spacing w:line="360" w:lineRule="auto"/>
              <w:jc w:val="left"/>
              <w:rPr>
                <w:rFonts w:eastAsia="Times New Roman"/>
                <w:color w:val="000000"/>
                <w:kern w:val="24"/>
                <w:sz w:val="18"/>
                <w:szCs w:val="18"/>
                <w:lang w:eastAsia="en-US"/>
              </w:rPr>
            </w:pPr>
            <m:oMath>
              <m:r>
                <w:rPr>
                  <w:rFonts w:ascii="Cambria Math" w:hAnsi="Cambria Math"/>
                  <w:sz w:val="18"/>
                  <w:szCs w:val="18"/>
                </w:rPr>
                <m:t>IM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m=Glass</m:t>
                  </m:r>
                </m:sub>
              </m:sSub>
              <m:r>
                <w:rPr>
                  <w:rFonts w:ascii="Cambria Math" w:hAnsi="Cambria Math"/>
                  <w:sz w:val="18"/>
                  <w:szCs w:val="18"/>
                </w:rPr>
                <m:t>=0;M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m=Copper</m:t>
                  </m:r>
                </m:sub>
              </m:sSub>
              <m:r>
                <w:rPr>
                  <w:rFonts w:ascii="Cambria Math" w:hAnsi="Cambria Math"/>
                  <w:sz w:val="18"/>
                  <w:szCs w:val="18"/>
                </w:rPr>
                <m:t>=0;M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m=Cables</m:t>
                  </m:r>
                </m:sub>
              </m:sSub>
              <m:r>
                <w:rPr>
                  <w:rFonts w:ascii="Cambria Math" w:hAnsi="Cambria Math"/>
                  <w:sz w:val="18"/>
                  <w:szCs w:val="18"/>
                </w:rPr>
                <m:t>=0;M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m=Cadmium</m:t>
                  </m:r>
                </m:sub>
              </m:sSub>
              <m:r>
                <w:rPr>
                  <w:rFonts w:ascii="Cambria Math" w:hAnsi="Cambria Math"/>
                  <w:sz w:val="18"/>
                  <w:szCs w:val="18"/>
                </w:rPr>
                <m:t>=0.3;M</m:t>
              </m:r>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rPr>
                    <m:t>m=Tellurium</m:t>
                  </m:r>
                </m:sub>
              </m:sSub>
              <m:r>
                <w:rPr>
                  <w:rFonts w:ascii="Cambria Math" w:hAnsi="Cambria Math"/>
                  <w:sz w:val="18"/>
                  <w:szCs w:val="18"/>
                </w:rPr>
                <m:t>=0.3</m:t>
              </m:r>
            </m:oMath>
            <w:r>
              <w:rPr>
                <w:rFonts w:eastAsia="Times New Roman"/>
                <w:sz w:val="18"/>
                <w:szCs w:val="18"/>
              </w:rPr>
              <w:fldChar w:fldCharType="begin"/>
            </w:r>
            <w:r w:rsidR="008A4EB9">
              <w:rPr>
                <w:rFonts w:eastAsia="Times New Roman"/>
                <w:sz w:val="18"/>
                <w:szCs w:val="18"/>
              </w:rPr>
              <w:instrText xml:space="preserve"> ADDIN EN.CITE &lt;EndNote&gt;&lt;Cite&gt;&lt;Author&gt;Fthenakis&lt;/Author&gt;&lt;Year&gt;2004&lt;/Year&gt;&lt;RecNum&gt;2639&lt;/RecNum&gt;&lt;DisplayText&gt;&lt;style face="superscript"&gt;41&lt;/style&gt;&lt;/DisplayText&gt;&lt;record&gt;&lt;rec-number&gt;2639&lt;/rec-number&gt;&lt;foreign-keys&gt;&lt;key app="EN" db-id="xa0apz2rpaeaw0ew5dy5s05kpdtw20f99ddr" timestamp="1598572486"&gt;2639&lt;/key&gt;&lt;/foreign-keys&gt;&lt;ref-type name="Journal Article"&gt;17&lt;/ref-type&gt;&lt;contributors&gt;&lt;authors&gt;&lt;author&gt;Fthenakis, Vasilis M.&lt;/author&gt;&lt;/authors&gt;&lt;/contributors&gt;&lt;titles&gt;&lt;title&gt;Life cycle impact analysis of cadmium in CdTe PV production&lt;/title&gt;&lt;secondary-title&gt;Renewable and Sustainable Energy Reviews&lt;/secondary-title&gt;&lt;/titles&gt;&lt;periodical&gt;&lt;full-title&gt;Renewable and Sustainable Energy Reviews&lt;/full-title&gt;&lt;/periodical&gt;&lt;pages&gt;303-334&lt;/pages&gt;&lt;volume&gt;8&lt;/volume&gt;&lt;number&gt;4&lt;/number&gt;&lt;keywords&gt;&lt;keyword&gt;Cadmium emissions&lt;/keyword&gt;&lt;keyword&gt;Photovoltaics&lt;/keyword&gt;&lt;keyword&gt;Solar cells&lt;/keyword&gt;&lt;keyword&gt;Cadmium telluride&lt;/keyword&gt;&lt;keyword&gt;Life cycle analysis&lt;/keyword&gt;&lt;keyword&gt;Emissions allocation&lt;/keyword&gt;&lt;/keywords&gt;&lt;dates&gt;&lt;year&gt;2004&lt;/year&gt;&lt;pub-dates&gt;&lt;date&gt;2004/08/01/&lt;/date&gt;&lt;/pub-dates&gt;&lt;/dates&gt;&lt;isbn&gt;1364-0321&lt;/isbn&gt;&lt;urls&gt;&lt;related-urls&gt;&lt;url&gt;http://www.sciencedirect.com/science/article/pii/S1364032103001345&lt;/url&gt;&lt;/related-urls&gt;&lt;/urls&gt;&lt;electronic-resource-num&gt;https://doi.org/10.1016/j.rser.2003.12.001&lt;/electronic-resource-num&gt;&lt;/record&gt;&lt;/Cite&gt;&lt;/EndNote&gt;</w:instrText>
            </w:r>
            <w:r>
              <w:rPr>
                <w:rFonts w:eastAsia="Times New Roman"/>
                <w:sz w:val="18"/>
                <w:szCs w:val="18"/>
              </w:rPr>
              <w:fldChar w:fldCharType="separate"/>
            </w:r>
            <w:r w:rsidR="008A4EB9" w:rsidRPr="008A4EB9">
              <w:rPr>
                <w:rFonts w:eastAsia="Times New Roman"/>
                <w:noProof/>
                <w:sz w:val="18"/>
                <w:szCs w:val="18"/>
                <w:vertAlign w:val="superscript"/>
              </w:rPr>
              <w:t>41</w:t>
            </w:r>
            <w:r>
              <w:rPr>
                <w:rFonts w:eastAsia="Times New Roman"/>
                <w:sz w:val="18"/>
                <w:szCs w:val="18"/>
              </w:rPr>
              <w:fldChar w:fldCharType="end"/>
            </w:r>
          </w:p>
        </w:tc>
      </w:tr>
      <w:tr w:rsidR="00F761D5" w:rsidRPr="0020451E" w14:paraId="3F3526C6" w14:textId="77777777" w:rsidTr="0029564D">
        <w:trPr>
          <w:trHeight w:val="358"/>
        </w:trPr>
        <w:tc>
          <w:tcPr>
            <w:tcW w:w="0" w:type="auto"/>
          </w:tcPr>
          <w:p w14:paraId="12DF57C1" w14:textId="77777777" w:rsidR="00F761D5" w:rsidRPr="0020451E" w:rsidRDefault="00F761D5" w:rsidP="0029564D">
            <w:pPr>
              <w:spacing w:line="360" w:lineRule="auto"/>
              <w:rPr>
                <w:rFonts w:eastAsia="Times New Roman"/>
                <w:sz w:val="18"/>
                <w:szCs w:val="18"/>
                <w:lang w:eastAsia="en-US"/>
              </w:rPr>
            </w:pPr>
            <w:r>
              <w:rPr>
                <w:rFonts w:eastAsia="Times New Roman"/>
                <w:sz w:val="18"/>
                <w:szCs w:val="18"/>
                <w:lang w:eastAsia="en-US"/>
              </w:rPr>
              <w:t>Secondary and virgin materials prices</w:t>
            </w:r>
          </w:p>
        </w:tc>
        <w:tc>
          <w:tcPr>
            <w:tcW w:w="0" w:type="auto"/>
          </w:tcPr>
          <w:p w14:paraId="1D364994" w14:textId="77777777" w:rsidR="00F761D5" w:rsidRPr="00770D45" w:rsidRDefault="00F761D5" w:rsidP="0029564D">
            <w:pPr>
              <w:spacing w:line="360" w:lineRule="auto"/>
              <w:jc w:val="left"/>
              <w:rPr>
                <w:rFonts w:eastAsia="Times New Roman"/>
                <w:i/>
                <w:iCs/>
                <w:sz w:val="18"/>
                <w:szCs w:val="18"/>
              </w:rPr>
            </w:pPr>
            <w:r w:rsidRPr="00770D45">
              <w:rPr>
                <w:rFonts w:eastAsia="Times New Roman"/>
                <w:i/>
                <w:iCs/>
                <w:sz w:val="18"/>
                <w:szCs w:val="18"/>
              </w:rPr>
              <w:t>Secondary materials:</w:t>
            </w:r>
          </w:p>
          <w:p w14:paraId="46B16AA9" w14:textId="6C25663B" w:rsidR="00F761D5" w:rsidRDefault="00F761D5" w:rsidP="0029564D">
            <w:pPr>
              <w:spacing w:line="360" w:lineRule="auto"/>
              <w:jc w:val="left"/>
              <w:rPr>
                <w:iCs/>
                <w:sz w:val="18"/>
                <w:szCs w:val="18"/>
              </w:rPr>
            </w:pPr>
            <m:oMath>
              <m:r>
                <w:rPr>
                  <w:rFonts w:ascii="Cambria Math" w:hAnsi="Cambria Math"/>
                  <w:sz w:val="18"/>
                  <w:szCs w:val="18"/>
                </w:rPr>
                <m:t>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m=Glass</m:t>
                  </m:r>
                </m:sub>
              </m:sSub>
              <m:r>
                <w:rPr>
                  <w:rFonts w:ascii="Cambria Math" w:hAnsi="Cambria Math"/>
                  <w:sz w:val="18"/>
                  <w:szCs w:val="18"/>
                </w:rPr>
                <m:t>∈[0.01, 0.06];SM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m=Copper</m:t>
                  </m:r>
                </m:sub>
              </m:sSub>
              <m:r>
                <w:rPr>
                  <w:rFonts w:ascii="Cambria Math" w:hAnsi="Cambria Math"/>
                  <w:sz w:val="18"/>
                  <w:szCs w:val="18"/>
                </w:rPr>
                <m:t>∈[3.77, 6.75];SM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m=Cables</m:t>
                  </m:r>
                </m:sub>
              </m:sSub>
              <m:r>
                <w:rPr>
                  <w:rFonts w:ascii="Cambria Math" w:hAnsi="Cambria Math"/>
                  <w:sz w:val="18"/>
                  <w:szCs w:val="18"/>
                </w:rPr>
                <m:t>∈[3.22, 3.44];SM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m=Cadmium</m:t>
                  </m:r>
                </m:sub>
              </m:sSub>
              <m:r>
                <w:rPr>
                  <w:rFonts w:ascii="Cambria Math" w:hAnsi="Cambria Math"/>
                  <w:sz w:val="18"/>
                  <w:szCs w:val="18"/>
                </w:rPr>
                <m:t>∈[1.34, 2.89];SM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m=Tellurium</m:t>
                  </m:r>
                </m:sub>
              </m:sSub>
              <m:r>
                <w:rPr>
                  <w:rFonts w:ascii="Cambria Math" w:hAnsi="Cambria Math"/>
                  <w:sz w:val="18"/>
                  <w:szCs w:val="18"/>
                </w:rPr>
                <m:t>∈[36, 80]</m:t>
              </m:r>
            </m:oMath>
            <w:r w:rsidRPr="0020451E">
              <w:rPr>
                <w:iCs/>
                <w:sz w:val="18"/>
                <w:szCs w:val="18"/>
              </w:rPr>
              <w:t xml:space="preserve"> $/kg</w:t>
            </w:r>
            <w:r w:rsidRPr="0020451E">
              <w:rPr>
                <w:iCs/>
                <w:sz w:val="18"/>
                <w:szCs w:val="18"/>
              </w:rPr>
              <w:fldChar w:fldCharType="begin">
                <w:fldData xml:space="preserve">PEVuZE5vdGU+PENpdGU+PEF1dGhvcj5VU0dTPC9BdXRob3I+PFllYXI+MjAxOTwvWWVhcj48UmVj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</w:fldData>
              </w:fldChar>
            </w:r>
            <w:r w:rsidR="004F44F1">
              <w:rPr>
                <w:iCs/>
                <w:sz w:val="18"/>
                <w:szCs w:val="18"/>
              </w:rPr>
              <w:instrText xml:space="preserve"> ADDIN EN.CITE </w:instrText>
            </w:r>
            <w:r w:rsidR="004F44F1">
              <w:rPr>
                <w:iCs/>
                <w:sz w:val="18"/>
                <w:szCs w:val="18"/>
              </w:rPr>
              <w:fldChar w:fldCharType="begin">
                <w:fldData xml:space="preserve">PEVuZE5vdGU+PENpdGU+PEF1dGhvcj5VU0dTPC9BdXRob3I+PFllYXI+MjAxOTwvWWVhcj48UmVj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</w:fldData>
              </w:fldChar>
            </w:r>
            <w:r w:rsidR="004F44F1">
              <w:rPr>
                <w:iCs/>
                <w:sz w:val="18"/>
                <w:szCs w:val="18"/>
              </w:rPr>
              <w:instrText xml:space="preserve"> ADDIN EN.CITE.DATA </w:instrText>
            </w:r>
            <w:r w:rsidR="004F44F1">
              <w:rPr>
                <w:iCs/>
                <w:sz w:val="18"/>
                <w:szCs w:val="18"/>
              </w:rPr>
            </w:r>
            <w:r w:rsidR="004F44F1">
              <w:rPr>
                <w:iCs/>
                <w:sz w:val="18"/>
                <w:szCs w:val="18"/>
              </w:rPr>
              <w:fldChar w:fldCharType="end"/>
            </w:r>
            <w:r w:rsidRPr="0020451E">
              <w:rPr>
                <w:iCs/>
                <w:sz w:val="18"/>
                <w:szCs w:val="18"/>
              </w:rPr>
            </w:r>
            <w:r w:rsidRPr="0020451E">
              <w:rPr>
                <w:iCs/>
                <w:sz w:val="18"/>
                <w:szCs w:val="18"/>
              </w:rPr>
              <w:fldChar w:fldCharType="separate"/>
            </w:r>
            <w:r w:rsidR="004F44F1" w:rsidRPr="004F44F1">
              <w:rPr>
                <w:iCs/>
                <w:noProof/>
                <w:sz w:val="18"/>
                <w:szCs w:val="18"/>
                <w:vertAlign w:val="superscript"/>
              </w:rPr>
              <w:t>26-29</w:t>
            </w:r>
            <w:r w:rsidRPr="0020451E">
              <w:rPr>
                <w:iCs/>
                <w:sz w:val="18"/>
                <w:szCs w:val="18"/>
              </w:rPr>
              <w:fldChar w:fldCharType="end"/>
            </w:r>
            <w:r>
              <w:rPr>
                <w:iCs/>
                <w:sz w:val="18"/>
                <w:szCs w:val="18"/>
              </w:rPr>
              <w:t xml:space="preserve"> </w:t>
            </w:r>
          </w:p>
          <w:p w14:paraId="1F55C291" w14:textId="77777777" w:rsidR="00F761D5" w:rsidRPr="00770D45" w:rsidRDefault="00F761D5" w:rsidP="0029564D">
            <w:pPr>
              <w:spacing w:line="360" w:lineRule="auto"/>
              <w:jc w:val="left"/>
              <w:rPr>
                <w:i/>
                <w:sz w:val="18"/>
                <w:szCs w:val="18"/>
              </w:rPr>
            </w:pPr>
            <w:r w:rsidRPr="00770D45">
              <w:rPr>
                <w:i/>
                <w:sz w:val="18"/>
                <w:szCs w:val="18"/>
              </w:rPr>
              <w:t>Virgin materials:</w:t>
            </w:r>
          </w:p>
          <w:p w14:paraId="3816011A" w14:textId="6F64B107" w:rsidR="00F761D5" w:rsidRPr="0020451E" w:rsidRDefault="00F761D5" w:rsidP="0029564D">
            <w:pPr>
              <w:spacing w:line="360" w:lineRule="auto"/>
              <w:jc w:val="left"/>
              <w:rPr>
                <w:rFonts w:eastAsia="Times New Roman"/>
                <w:color w:val="000000"/>
                <w:kern w:val="24"/>
                <w:sz w:val="18"/>
                <w:szCs w:val="18"/>
                <w:lang w:eastAsia="en-US"/>
              </w:rPr>
            </w:pPr>
            <m:oMath>
              <m:r>
                <w:rPr>
                  <w:rFonts w:ascii="Cambria Math" w:hAnsi="Cambria Math"/>
                  <w:sz w:val="18"/>
                  <w:szCs w:val="18"/>
                </w:rPr>
                <m:t>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m=Glass</m:t>
                  </m:r>
                </m:sub>
              </m:sSub>
              <m:r>
                <w:rPr>
                  <w:rFonts w:ascii="Cambria Math" w:hAnsi="Cambria Math"/>
                  <w:sz w:val="18"/>
                  <w:szCs w:val="18"/>
                </w:rPr>
                <m:t>∈[0.04, 0.07];SM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m=Copper</m:t>
                  </m:r>
                </m:sub>
              </m:sSub>
              <m:r>
                <w:rPr>
                  <w:rFonts w:ascii="Cambria Math" w:hAnsi="Cambria Math"/>
                  <w:sz w:val="18"/>
                  <w:szCs w:val="18"/>
                </w:rPr>
                <m:t>∈[4.19, 7.50];SM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m=Cables</m:t>
                  </m:r>
                </m:sub>
              </m:sSub>
              <m:r>
                <w:rPr>
                  <w:rFonts w:ascii="Cambria Math" w:hAnsi="Cambria Math"/>
                  <w:sz w:val="18"/>
                  <w:szCs w:val="18"/>
                </w:rPr>
                <m:t>∈[3.22, 3.44];SM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m=Cadmium</m:t>
                  </m:r>
                </m:sub>
              </m:sSub>
              <m:r>
                <w:rPr>
                  <w:rFonts w:ascii="Cambria Math" w:hAnsi="Cambria Math"/>
                  <w:sz w:val="18"/>
                  <w:szCs w:val="18"/>
                </w:rPr>
                <m:t>∈[1.34, 2.89];SM</m:t>
              </m:r>
              <m:sSub>
                <m:sSubPr>
                  <m:ctrlPr>
                    <w:rPr>
                      <w:rFonts w:ascii="Cambria Math" w:hAnsi="Cambria Math"/>
                      <w:i/>
                      <w:iCs/>
                      <w:sz w:val="18"/>
                      <w:szCs w:val="18"/>
                    </w:rPr>
                  </m:ctrlPr>
                </m:sSubPr>
                <m:e>
                  <m:r>
                    <w:rPr>
                      <w:rFonts w:ascii="Cambria Math" w:hAnsi="Cambria Math"/>
                      <w:sz w:val="18"/>
                      <w:szCs w:val="18"/>
                    </w:rPr>
                    <m:t>V</m:t>
                  </m:r>
                </m:e>
                <m:sub>
                  <m:r>
                    <w:rPr>
                      <w:rFonts w:ascii="Cambria Math" w:hAnsi="Cambria Math"/>
                      <w:sz w:val="18"/>
                      <w:szCs w:val="18"/>
                    </w:rPr>
                    <m:t>m=Tellurium</m:t>
                  </m:r>
                </m:sub>
              </m:sSub>
              <m:r>
                <w:rPr>
                  <w:rFonts w:ascii="Cambria Math" w:hAnsi="Cambria Math"/>
                  <w:sz w:val="18"/>
                  <w:szCs w:val="18"/>
                </w:rPr>
                <m:t>∈[36, 80]</m:t>
              </m:r>
            </m:oMath>
            <w:r>
              <w:rPr>
                <w:sz w:val="18"/>
                <w:szCs w:val="18"/>
              </w:rPr>
              <w:t xml:space="preserve"> </w:t>
            </w:r>
            <w:r w:rsidRPr="0020451E">
              <w:rPr>
                <w:iCs/>
                <w:sz w:val="18"/>
                <w:szCs w:val="18"/>
              </w:rPr>
              <w:t>$/kg</w:t>
            </w:r>
            <w:r w:rsidRPr="0020451E">
              <w:rPr>
                <w:iCs/>
                <w:sz w:val="18"/>
                <w:szCs w:val="18"/>
              </w:rPr>
              <w:fldChar w:fldCharType="begin">
                <w:fldData xml:space="preserve">PEVuZE5vdGU+PENpdGU+PEF1dGhvcj5VU0dTPC9BdXRob3I+PFllYXI+MjAxOTwvWWVhcj48UmVj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</w:fldData>
              </w:fldChar>
            </w:r>
            <w:r w:rsidR="004F44F1">
              <w:rPr>
                <w:iCs/>
                <w:sz w:val="18"/>
                <w:szCs w:val="18"/>
              </w:rPr>
              <w:instrText xml:space="preserve"> ADDIN EN.CITE </w:instrText>
            </w:r>
            <w:r w:rsidR="004F44F1">
              <w:rPr>
                <w:iCs/>
                <w:sz w:val="18"/>
                <w:szCs w:val="18"/>
              </w:rPr>
              <w:fldChar w:fldCharType="begin">
                <w:fldData xml:space="preserve">PEVuZE5vdGU+PENpdGU+PEF1dGhvcj5VU0dTPC9BdXRob3I+PFllYXI+MjAxOTwvWWVhcj48UmVj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</w:fldData>
              </w:fldChar>
            </w:r>
            <w:r w:rsidR="004F44F1">
              <w:rPr>
                <w:iCs/>
                <w:sz w:val="18"/>
                <w:szCs w:val="18"/>
              </w:rPr>
              <w:instrText xml:space="preserve"> ADDIN EN.CITE.DATA </w:instrText>
            </w:r>
            <w:r w:rsidR="004F44F1">
              <w:rPr>
                <w:iCs/>
                <w:sz w:val="18"/>
                <w:szCs w:val="18"/>
              </w:rPr>
            </w:r>
            <w:r w:rsidR="004F44F1">
              <w:rPr>
                <w:iCs/>
                <w:sz w:val="18"/>
                <w:szCs w:val="18"/>
              </w:rPr>
              <w:fldChar w:fldCharType="end"/>
            </w:r>
            <w:r w:rsidRPr="0020451E">
              <w:rPr>
                <w:iCs/>
                <w:sz w:val="18"/>
                <w:szCs w:val="18"/>
              </w:rPr>
            </w:r>
            <w:r w:rsidRPr="0020451E">
              <w:rPr>
                <w:iCs/>
                <w:sz w:val="18"/>
                <w:szCs w:val="18"/>
              </w:rPr>
              <w:fldChar w:fldCharType="separate"/>
            </w:r>
            <w:r w:rsidR="004F44F1" w:rsidRPr="004F44F1">
              <w:rPr>
                <w:iCs/>
                <w:noProof/>
                <w:sz w:val="18"/>
                <w:szCs w:val="18"/>
                <w:vertAlign w:val="superscript"/>
              </w:rPr>
              <w:t>26-28,30,31</w:t>
            </w:r>
            <w:r w:rsidRPr="0020451E">
              <w:rPr>
                <w:iCs/>
                <w:sz w:val="18"/>
                <w:szCs w:val="18"/>
              </w:rPr>
              <w:fldChar w:fldCharType="end"/>
            </w:r>
          </w:p>
        </w:tc>
      </w:tr>
    </w:tbl>
    <w:p w14:paraId="059A0B8C" w14:textId="77777777" w:rsidR="00F761D5" w:rsidRDefault="00F761D5" w:rsidP="00F761D5">
      <w:pPr>
        <w:spacing w:line="360" w:lineRule="auto"/>
        <w:rPr>
          <w:iCs/>
        </w:rPr>
      </w:pPr>
    </w:p>
    <w:p w14:paraId="2242DE23" w14:textId="77777777" w:rsidR="00F761D5" w:rsidRPr="0020451E" w:rsidRDefault="00F761D5" w:rsidP="00F761D5">
      <w:pPr>
        <w:spacing w:line="360" w:lineRule="auto"/>
      </w:pPr>
    </w:p>
    <w:p w14:paraId="2EA806F2" w14:textId="77777777" w:rsidR="00F761D5" w:rsidRDefault="00F761D5" w:rsidP="00F761D5">
      <w:pPr>
        <w:spacing w:line="360" w:lineRule="auto"/>
        <w:sectPr w:rsidR="00F761D5" w:rsidSect="005F6149">
          <w:pgSz w:w="12240" w:h="15840" w:code="1"/>
          <w:pgMar w:top="1077" w:right="1440" w:bottom="1440" w:left="1440" w:header="720" w:footer="720" w:gutter="0"/>
          <w:cols w:space="360"/>
          <w:docGrid w:linePitch="360"/>
        </w:sectPr>
      </w:pPr>
    </w:p>
    <w:p w14:paraId="39321C81" w14:textId="77777777" w:rsidR="00C77879" w:rsidRPr="00C77879" w:rsidRDefault="00F138C6" w:rsidP="00C77879">
      <w:pPr>
        <w:pStyle w:val="EndNoteBibliography"/>
        <w:ind w:left="720" w:hanging="720"/>
      </w:pPr>
      <w:r w:rsidRPr="0020451E">
        <w:rPr>
          <w:lang w:val="en-CA"/>
        </w:rPr>
        <w:lastRenderedPageBreak/>
        <w:fldChar w:fldCharType="begin"/>
      </w:r>
      <w:r w:rsidRPr="0020451E">
        <w:rPr>
          <w:lang w:val="en-CA"/>
        </w:rPr>
        <w:instrText xml:space="preserve"> ADDIN EN.REFLIST </w:instrText>
      </w:r>
      <w:r w:rsidRPr="0020451E">
        <w:rPr>
          <w:lang w:val="en-CA"/>
        </w:rPr>
        <w:fldChar w:fldCharType="separate"/>
      </w:r>
      <w:r w:rsidR="00C77879" w:rsidRPr="00C77879">
        <w:t>1</w:t>
      </w:r>
      <w:r w:rsidR="00C77879" w:rsidRPr="00C77879">
        <w:tab/>
        <w:t>Wood Mackenzie. 2018 global PV operations and maintenance. (2019).</w:t>
      </w:r>
    </w:p>
    <w:p w14:paraId="04AB3FDB" w14:textId="77777777" w:rsidR="00C77879" w:rsidRPr="00C77879" w:rsidRDefault="00C77879" w:rsidP="00C77879">
      <w:pPr>
        <w:pStyle w:val="EndNoteBibliography"/>
        <w:ind w:left="720" w:hanging="720"/>
      </w:pPr>
      <w:r w:rsidRPr="00C77879">
        <w:t>2</w:t>
      </w:r>
      <w:r w:rsidRPr="00C77879">
        <w:tab/>
        <w:t xml:space="preserve">SEIA. </w:t>
      </w:r>
      <w:r w:rsidRPr="00C77879">
        <w:rPr>
          <w:i/>
        </w:rPr>
        <w:t>PV end-of-life management</w:t>
      </w:r>
      <w:r w:rsidRPr="00C77879">
        <w:t xml:space="preserve"> (2019).</w:t>
      </w:r>
    </w:p>
    <w:p w14:paraId="19D67965" w14:textId="15CA969B" w:rsidR="00C77879" w:rsidRPr="00C77879" w:rsidRDefault="00C77879" w:rsidP="00C77879">
      <w:pPr>
        <w:pStyle w:val="EndNoteBibliography"/>
        <w:ind w:left="720" w:hanging="720"/>
      </w:pPr>
      <w:r w:rsidRPr="00C77879">
        <w:t>3</w:t>
      </w:r>
      <w:r w:rsidRPr="00C77879">
        <w:tab/>
        <w:t>Seyring, N.</w:t>
      </w:r>
      <w:r w:rsidRPr="00C77879">
        <w:rPr>
          <w:i/>
        </w:rPr>
        <w:t xml:space="preserve"> et al.</w:t>
      </w:r>
      <w:r w:rsidRPr="00C77879">
        <w:t xml:space="preserve"> Study on WEEE recovery targets, preparation for reuse targets and on the method for calculation of the recovery targets. </w:t>
      </w:r>
      <w:r w:rsidRPr="00C77879">
        <w:rPr>
          <w:i/>
        </w:rPr>
        <w:t>EU Commission</w:t>
      </w:r>
      <w:r w:rsidRPr="00C77879">
        <w:t xml:space="preserve"> (2015).</w:t>
      </w:r>
    </w:p>
    <w:p w14:paraId="7E603A45" w14:textId="77777777" w:rsidR="00C77879" w:rsidRPr="00C77879" w:rsidRDefault="00C77879" w:rsidP="00C77879">
      <w:pPr>
        <w:pStyle w:val="EndNoteBibliography"/>
        <w:ind w:left="720" w:hanging="720"/>
      </w:pPr>
      <w:r w:rsidRPr="00C77879">
        <w:t>4</w:t>
      </w:r>
      <w:r w:rsidRPr="00C77879">
        <w:tab/>
        <w:t>IRENA &amp; IEA. End-of-Life Management: Solar Photovoltaic Panels. Report No. IEA-PVPS Task 12. Report #T12-06:2016, (2016).</w:t>
      </w:r>
    </w:p>
    <w:p w14:paraId="1D7A828E" w14:textId="222C77A6" w:rsidR="00C77879" w:rsidRPr="00C77879" w:rsidRDefault="00C77879" w:rsidP="00C77879">
      <w:pPr>
        <w:pStyle w:val="EndNoteBibliography"/>
        <w:ind w:left="720" w:hanging="720"/>
      </w:pPr>
      <w:r w:rsidRPr="00C77879">
        <w:t>5</w:t>
      </w:r>
      <w:r w:rsidRPr="00C77879">
        <w:tab/>
        <w:t xml:space="preserve">Ardente, F., Latunussa, C. E. L. &amp; Blengini, G. A. Resource efficient recovery of critical and precious metals from waste silicon PV panel recycling. </w:t>
      </w:r>
      <w:r w:rsidRPr="00C77879">
        <w:rPr>
          <w:i/>
        </w:rPr>
        <w:t>Waste Management</w:t>
      </w:r>
      <w:r w:rsidRPr="00C77879">
        <w:t xml:space="preserve"> </w:t>
      </w:r>
      <w:r w:rsidRPr="00C77879">
        <w:rPr>
          <w:b/>
        </w:rPr>
        <w:t>91</w:t>
      </w:r>
      <w:r w:rsidRPr="00C77879">
        <w:t>, 156-167, doi:</w:t>
      </w:r>
      <w:hyperlink r:id="rId32" w:history="1">
        <w:r w:rsidRPr="00C77879">
          <w:rPr>
            <w:rStyle w:val="Hyperlink"/>
          </w:rPr>
          <w:t>https://doi.org/10.1016/j.wasman.2019.04.059</w:t>
        </w:r>
      </w:hyperlink>
      <w:r w:rsidRPr="00C77879">
        <w:t xml:space="preserve"> (2019).</w:t>
      </w:r>
    </w:p>
    <w:p w14:paraId="7AC3A976" w14:textId="77777777" w:rsidR="00C77879" w:rsidRPr="00C77879" w:rsidRDefault="00C77879" w:rsidP="00C77879">
      <w:pPr>
        <w:pStyle w:val="EndNoteBibliography"/>
        <w:ind w:left="720" w:hanging="720"/>
      </w:pPr>
      <w:r w:rsidRPr="00C77879">
        <w:t>6</w:t>
      </w:r>
      <w:r w:rsidRPr="00C77879">
        <w:tab/>
        <w:t xml:space="preserve">Lunardi, M. M., Alvarez-Gaitan, J. P., Bilbao, J. I. &amp; Corkish, R. A review of recycling processes for photovoltaic modules. </w:t>
      </w:r>
      <w:r w:rsidRPr="00C77879">
        <w:rPr>
          <w:i/>
        </w:rPr>
        <w:t>Solar Panels and Photovoltaic Materials</w:t>
      </w:r>
      <w:r w:rsidRPr="00C77879">
        <w:t xml:space="preserve"> (2018).</w:t>
      </w:r>
    </w:p>
    <w:p w14:paraId="103591BD" w14:textId="5E2B54FF" w:rsidR="00C77879" w:rsidRPr="00C77879" w:rsidRDefault="00C77879" w:rsidP="00C77879">
      <w:pPr>
        <w:pStyle w:val="EndNoteBibliography"/>
        <w:ind w:left="720" w:hanging="720"/>
      </w:pPr>
      <w:r w:rsidRPr="00C77879">
        <w:t>7</w:t>
      </w:r>
      <w:r w:rsidRPr="00C77879">
        <w:tab/>
        <w:t>Farrell, C. C.</w:t>
      </w:r>
      <w:r w:rsidRPr="00C77879">
        <w:rPr>
          <w:i/>
        </w:rPr>
        <w:t xml:space="preserve"> et al.</w:t>
      </w:r>
      <w:r w:rsidRPr="00C77879">
        <w:t xml:space="preserve"> Technical challenges and opportunities in realising a circular economy for waste photovoltaic modules. </w:t>
      </w:r>
      <w:r w:rsidRPr="00C77879">
        <w:rPr>
          <w:i/>
        </w:rPr>
        <w:t>Renewable and Sustainable Energy Reviews</w:t>
      </w:r>
      <w:r w:rsidRPr="00C77879">
        <w:t xml:space="preserve"> </w:t>
      </w:r>
      <w:r w:rsidRPr="00C77879">
        <w:rPr>
          <w:b/>
        </w:rPr>
        <w:t>128</w:t>
      </w:r>
      <w:r w:rsidRPr="00C77879">
        <w:t>, 109911, doi:</w:t>
      </w:r>
      <w:hyperlink r:id="rId33" w:history="1">
        <w:r w:rsidRPr="00C77879">
          <w:rPr>
            <w:rStyle w:val="Hyperlink"/>
          </w:rPr>
          <w:t>https://doi.org/10.1016/j.rser.2020.109911</w:t>
        </w:r>
      </w:hyperlink>
      <w:r w:rsidRPr="00C77879">
        <w:t xml:space="preserve"> (2020).</w:t>
      </w:r>
    </w:p>
    <w:p w14:paraId="08B36C74" w14:textId="77777777" w:rsidR="00C77879" w:rsidRPr="00C77879" w:rsidRDefault="00C77879" w:rsidP="00C77879">
      <w:pPr>
        <w:pStyle w:val="EndNoteBibliography"/>
        <w:ind w:left="720" w:hanging="720"/>
      </w:pPr>
      <w:r w:rsidRPr="00C77879">
        <w:t>8</w:t>
      </w:r>
      <w:r w:rsidRPr="00C77879">
        <w:tab/>
        <w:t xml:space="preserve">Watts, D. J. &amp; Strogatz, S. H. Collective dynamics of ‘small-world’networks. </w:t>
      </w:r>
      <w:r w:rsidRPr="00C77879">
        <w:rPr>
          <w:i/>
        </w:rPr>
        <w:t>nature</w:t>
      </w:r>
      <w:r w:rsidRPr="00C77879">
        <w:t xml:space="preserve"> </w:t>
      </w:r>
      <w:r w:rsidRPr="00C77879">
        <w:rPr>
          <w:b/>
        </w:rPr>
        <w:t>393</w:t>
      </w:r>
      <w:r w:rsidRPr="00C77879">
        <w:t>, 440-442 (1998).</w:t>
      </w:r>
    </w:p>
    <w:p w14:paraId="4761C58F" w14:textId="70E67055" w:rsidR="00C77879" w:rsidRPr="00C77879" w:rsidRDefault="00C77879" w:rsidP="00C77879">
      <w:pPr>
        <w:pStyle w:val="EndNoteBibliography"/>
        <w:ind w:left="720" w:hanging="720"/>
      </w:pPr>
      <w:r w:rsidRPr="00C77879">
        <w:t>9</w:t>
      </w:r>
      <w:r w:rsidRPr="00C77879">
        <w:tab/>
        <w:t xml:space="preserve">Byrka, K., Jȩdrzejewski, A., Sznajd-Weron, K. &amp; Weron, R. Difficulty is critical: The importance of social factors in modeling diffusion of green products and practices. </w:t>
      </w:r>
      <w:r w:rsidRPr="00C77879">
        <w:rPr>
          <w:i/>
        </w:rPr>
        <w:t>Renewable and Sustainable Energy Reviews</w:t>
      </w:r>
      <w:r w:rsidRPr="00C77879">
        <w:t xml:space="preserve"> </w:t>
      </w:r>
      <w:r w:rsidRPr="00C77879">
        <w:rPr>
          <w:b/>
        </w:rPr>
        <w:t>62</w:t>
      </w:r>
      <w:r w:rsidRPr="00C77879">
        <w:t>, 723-735, doi:</w:t>
      </w:r>
      <w:hyperlink r:id="rId34" w:history="1">
        <w:r w:rsidRPr="00C77879">
          <w:rPr>
            <w:rStyle w:val="Hyperlink"/>
          </w:rPr>
          <w:t>http://dx.doi.org/10.1016/j.rser.2016.04.063</w:t>
        </w:r>
      </w:hyperlink>
      <w:r w:rsidRPr="00C77879">
        <w:t xml:space="preserve"> (2016).</w:t>
      </w:r>
    </w:p>
    <w:p w14:paraId="1FDB7490" w14:textId="2DCED566" w:rsidR="00C77879" w:rsidRPr="00C77879" w:rsidRDefault="00C77879" w:rsidP="00C77879">
      <w:pPr>
        <w:pStyle w:val="EndNoteBibliography"/>
        <w:ind w:left="720" w:hanging="720"/>
      </w:pPr>
      <w:r w:rsidRPr="00C77879">
        <w:t>10</w:t>
      </w:r>
      <w:r w:rsidRPr="00C77879">
        <w:tab/>
        <w:t xml:space="preserve">Jalili, M. Social power and opinion formation in complex networks. </w:t>
      </w:r>
      <w:r w:rsidRPr="00C77879">
        <w:rPr>
          <w:i/>
        </w:rPr>
        <w:t>Physica A: Statistical Mechanics and its Applications</w:t>
      </w:r>
      <w:r w:rsidRPr="00C77879">
        <w:t xml:space="preserve"> </w:t>
      </w:r>
      <w:r w:rsidRPr="00C77879">
        <w:rPr>
          <w:b/>
        </w:rPr>
        <w:t>392</w:t>
      </w:r>
      <w:r w:rsidRPr="00C77879">
        <w:t>, 959-966, doi:</w:t>
      </w:r>
      <w:hyperlink r:id="rId35" w:history="1">
        <w:r w:rsidRPr="00C77879">
          <w:rPr>
            <w:rStyle w:val="Hyperlink"/>
          </w:rPr>
          <w:t>https://doi.org/10.1016/j.physa.2012.10.013</w:t>
        </w:r>
      </w:hyperlink>
      <w:r w:rsidRPr="00C77879">
        <w:t xml:space="preserve"> (2013).</w:t>
      </w:r>
    </w:p>
    <w:p w14:paraId="23541C73" w14:textId="77777777" w:rsidR="00C77879" w:rsidRPr="00C77879" w:rsidRDefault="00C77879" w:rsidP="00C77879">
      <w:pPr>
        <w:pStyle w:val="EndNoteBibliography"/>
        <w:ind w:left="720" w:hanging="720"/>
      </w:pPr>
      <w:r w:rsidRPr="00C77879">
        <w:t>11</w:t>
      </w:r>
      <w:r w:rsidRPr="00C77879">
        <w:tab/>
        <w:t>ATRI. An Analysis of the Operational Costs of Trucking: 2019 Update. (2019).</w:t>
      </w:r>
    </w:p>
    <w:p w14:paraId="003427D4" w14:textId="78BACEA2" w:rsidR="00C77879" w:rsidRPr="00C77879" w:rsidRDefault="00C77879" w:rsidP="00C77879">
      <w:pPr>
        <w:pStyle w:val="EndNoteBibliography"/>
        <w:ind w:left="720" w:hanging="720"/>
      </w:pPr>
      <w:r w:rsidRPr="00C77879">
        <w:t>12</w:t>
      </w:r>
      <w:r w:rsidRPr="00C77879">
        <w:tab/>
        <w:t xml:space="preserve">Mahmoudi, S., Huda, N., Alavi, Z., Islam, M. T. &amp; Behnia, M. End-of-life photovoltaic modules: A systematic quantitative literature review. </w:t>
      </w:r>
      <w:r w:rsidRPr="00C77879">
        <w:rPr>
          <w:i/>
        </w:rPr>
        <w:t>Resources, Conservation and Recycling</w:t>
      </w:r>
      <w:r w:rsidRPr="00C77879">
        <w:t xml:space="preserve"> </w:t>
      </w:r>
      <w:r w:rsidRPr="00C77879">
        <w:rPr>
          <w:b/>
        </w:rPr>
        <w:t>146</w:t>
      </w:r>
      <w:r w:rsidRPr="00C77879">
        <w:t>, 1-16, doi:</w:t>
      </w:r>
      <w:hyperlink r:id="rId36" w:history="1">
        <w:r w:rsidRPr="00C77879">
          <w:rPr>
            <w:rStyle w:val="Hyperlink"/>
          </w:rPr>
          <w:t>https://doi.org/10.1016/j.resconrec.2019.03.018</w:t>
        </w:r>
      </w:hyperlink>
      <w:r w:rsidRPr="00C77879">
        <w:t xml:space="preserve"> (2019).</w:t>
      </w:r>
    </w:p>
    <w:p w14:paraId="0283C89F" w14:textId="77777777" w:rsidR="00C77879" w:rsidRPr="00C77879" w:rsidRDefault="00C77879" w:rsidP="00C77879">
      <w:pPr>
        <w:pStyle w:val="EndNoteBibliography"/>
        <w:ind w:left="720" w:hanging="720"/>
      </w:pPr>
      <w:r w:rsidRPr="00C77879">
        <w:t>13</w:t>
      </w:r>
      <w:r w:rsidRPr="00C77879">
        <w:tab/>
        <w:t xml:space="preserve">Singhal, D., Jena, S. K. &amp; Tripathy, S. Factors influencing the purchase intention of consumers towards remanufactured products: a systematic review and meta-analysis. </w:t>
      </w:r>
      <w:r w:rsidRPr="00C77879">
        <w:rPr>
          <w:i/>
        </w:rPr>
        <w:t>International Journal of Production Research</w:t>
      </w:r>
      <w:r w:rsidRPr="00C77879">
        <w:t xml:space="preserve"> </w:t>
      </w:r>
      <w:r w:rsidRPr="00C77879">
        <w:rPr>
          <w:b/>
        </w:rPr>
        <w:t>57</w:t>
      </w:r>
      <w:r w:rsidRPr="00C77879">
        <w:t>, 7289-7299, doi:10.1080/00207543.2019.1598590 (2019).</w:t>
      </w:r>
    </w:p>
    <w:p w14:paraId="2744245A" w14:textId="74D63381" w:rsidR="00C77879" w:rsidRPr="00C77879" w:rsidRDefault="00C77879" w:rsidP="00C77879">
      <w:pPr>
        <w:pStyle w:val="EndNoteBibliography"/>
        <w:ind w:left="720" w:hanging="720"/>
      </w:pPr>
      <w:r w:rsidRPr="00C77879">
        <w:t>14</w:t>
      </w:r>
      <w:r w:rsidRPr="00C77879">
        <w:tab/>
        <w:t xml:space="preserve">investopedia. </w:t>
      </w:r>
      <w:r w:rsidRPr="00C77879">
        <w:rPr>
          <w:i/>
        </w:rPr>
        <w:t xml:space="preserve">Sectors &amp; Industries Analysis </w:t>
      </w:r>
      <w:r w:rsidRPr="00C77879">
        <w:t>&lt;</w:t>
      </w:r>
      <w:hyperlink r:id="rId37" w:history="1">
        <w:r w:rsidRPr="00C77879">
          <w:rPr>
            <w:rStyle w:val="Hyperlink"/>
          </w:rPr>
          <w:t>www.investopedia.com</w:t>
        </w:r>
      </w:hyperlink>
      <w:r w:rsidRPr="00C77879">
        <w:t>&gt; (2020).</w:t>
      </w:r>
    </w:p>
    <w:p w14:paraId="592C56BA" w14:textId="18006B43" w:rsidR="00C77879" w:rsidRPr="00C77879" w:rsidRDefault="00C77879" w:rsidP="00C77879">
      <w:pPr>
        <w:pStyle w:val="EndNoteBibliography"/>
        <w:ind w:left="720" w:hanging="720"/>
      </w:pPr>
      <w:r w:rsidRPr="00C77879">
        <w:t>15</w:t>
      </w:r>
      <w:r w:rsidRPr="00C77879">
        <w:tab/>
        <w:t>Wang, K., Smeets, A., De Regel, S., Rommens, T. &amp; Heath, G. Financial viability of PV reuse. (IEA Photovoltaic Power Systems Task 12, (under preparation).</w:t>
      </w:r>
    </w:p>
    <w:p w14:paraId="1B804E95" w14:textId="2437A91C" w:rsidR="00C77879" w:rsidRPr="00C77879" w:rsidRDefault="00C77879" w:rsidP="00C77879">
      <w:pPr>
        <w:pStyle w:val="EndNoteBibliography"/>
        <w:ind w:left="720" w:hanging="720"/>
      </w:pPr>
      <w:r w:rsidRPr="00C77879">
        <w:t>16</w:t>
      </w:r>
      <w:r w:rsidRPr="00C77879">
        <w:tab/>
        <w:t xml:space="preserve">Schmid, M. </w:t>
      </w:r>
      <w:r w:rsidRPr="00C77879">
        <w:rPr>
          <w:i/>
        </w:rPr>
        <w:t>Used Solar Panels Change the Game in the 2020s as Used Cars Did in the 1930s</w:t>
      </w:r>
      <w:r w:rsidRPr="00C77879">
        <w:t>, &lt;</w:t>
      </w:r>
      <w:hyperlink r:id="rId38" w:history="1">
        <w:r w:rsidRPr="00C77879">
          <w:rPr>
            <w:rStyle w:val="Hyperlink"/>
          </w:rPr>
          <w:t>https://resources.energybin.com</w:t>
        </w:r>
      </w:hyperlink>
      <w:r w:rsidRPr="00C77879">
        <w:t>&gt; (2020).</w:t>
      </w:r>
    </w:p>
    <w:p w14:paraId="764957AA" w14:textId="3E8AE3B8" w:rsidR="00C77879" w:rsidRPr="00C77879" w:rsidRDefault="00C77879" w:rsidP="00C77879">
      <w:pPr>
        <w:pStyle w:val="EndNoteBibliography"/>
        <w:ind w:left="720" w:hanging="720"/>
      </w:pPr>
      <w:r w:rsidRPr="00A446FB">
        <w:rPr>
          <w:lang w:val="fr-FR"/>
        </w:rPr>
        <w:t>17</w:t>
      </w:r>
      <w:r w:rsidRPr="00A446FB">
        <w:rPr>
          <w:lang w:val="fr-FR"/>
        </w:rPr>
        <w:tab/>
        <w:t>Wilson, G. T.</w:t>
      </w:r>
      <w:r w:rsidRPr="00A446FB">
        <w:rPr>
          <w:i/>
          <w:lang w:val="fr-FR"/>
        </w:rPr>
        <w:t xml:space="preserve"> et al.</w:t>
      </w:r>
      <w:r w:rsidRPr="00A446FB">
        <w:rPr>
          <w:lang w:val="fr-FR"/>
        </w:rPr>
        <w:t xml:space="preserve"> </w:t>
      </w:r>
      <w:r w:rsidRPr="00C77879">
        <w:t xml:space="preserve">The hibernating mobile phone: Dead storage as a barrier to efficient electronic waste recovery. </w:t>
      </w:r>
      <w:r w:rsidRPr="00C77879">
        <w:rPr>
          <w:i/>
        </w:rPr>
        <w:t>Waste Management</w:t>
      </w:r>
      <w:r w:rsidRPr="00C77879">
        <w:t xml:space="preserve"> </w:t>
      </w:r>
      <w:r w:rsidRPr="00C77879">
        <w:rPr>
          <w:b/>
        </w:rPr>
        <w:t>60</w:t>
      </w:r>
      <w:r w:rsidRPr="00C77879">
        <w:t>, 521-533, doi:</w:t>
      </w:r>
      <w:hyperlink r:id="rId39" w:history="1">
        <w:r w:rsidRPr="00C77879">
          <w:rPr>
            <w:rStyle w:val="Hyperlink"/>
          </w:rPr>
          <w:t>https://doi.org/10.1016/j.wasman.2016.12.023</w:t>
        </w:r>
      </w:hyperlink>
      <w:r w:rsidRPr="00C77879">
        <w:t xml:space="preserve"> (2017).</w:t>
      </w:r>
    </w:p>
    <w:p w14:paraId="19A4ADB4" w14:textId="6D822E98" w:rsidR="00C77879" w:rsidRPr="00A446FB" w:rsidRDefault="00C77879" w:rsidP="00C77879">
      <w:pPr>
        <w:pStyle w:val="EndNoteBibliography"/>
        <w:ind w:left="720" w:hanging="720"/>
        <w:rPr>
          <w:lang w:val="fr-FR"/>
        </w:rPr>
      </w:pPr>
      <w:r w:rsidRPr="00C77879">
        <w:t>18</w:t>
      </w:r>
      <w:r w:rsidRPr="00C77879">
        <w:tab/>
        <w:t xml:space="preserve">Geiger, J. L., Steg, L., van der Werff, E. &amp; Ünal, A. B. A meta-analysis of factors related to recycling. </w:t>
      </w:r>
      <w:r w:rsidRPr="00A446FB">
        <w:rPr>
          <w:i/>
          <w:lang w:val="fr-FR"/>
        </w:rPr>
        <w:t>Journal of Environmental Psychology</w:t>
      </w:r>
      <w:r w:rsidRPr="00A446FB">
        <w:rPr>
          <w:lang w:val="fr-FR"/>
        </w:rPr>
        <w:t xml:space="preserve"> </w:t>
      </w:r>
      <w:r w:rsidRPr="00A446FB">
        <w:rPr>
          <w:b/>
          <w:lang w:val="fr-FR"/>
        </w:rPr>
        <w:t>64</w:t>
      </w:r>
      <w:r w:rsidRPr="00A446FB">
        <w:rPr>
          <w:lang w:val="fr-FR"/>
        </w:rPr>
        <w:t>, 78-97, doi:</w:t>
      </w:r>
      <w:hyperlink r:id="rId40" w:history="1">
        <w:r w:rsidRPr="00A446FB">
          <w:rPr>
            <w:rStyle w:val="Hyperlink"/>
            <w:lang w:val="fr-FR"/>
          </w:rPr>
          <w:t>https://doi.org/10.1016/j.jenvp.2019.05.004</w:t>
        </w:r>
      </w:hyperlink>
      <w:r w:rsidRPr="00A446FB">
        <w:rPr>
          <w:lang w:val="fr-FR"/>
        </w:rPr>
        <w:t xml:space="preserve"> (2019).</w:t>
      </w:r>
    </w:p>
    <w:p w14:paraId="356BF930" w14:textId="133E5DB6" w:rsidR="00C77879" w:rsidRPr="00C77879" w:rsidRDefault="00C77879" w:rsidP="00C77879">
      <w:pPr>
        <w:pStyle w:val="EndNoteBibliography"/>
        <w:ind w:left="720" w:hanging="720"/>
      </w:pPr>
      <w:r w:rsidRPr="00A446FB">
        <w:rPr>
          <w:lang w:val="fr-FR"/>
        </w:rPr>
        <w:t>19</w:t>
      </w:r>
      <w:r w:rsidRPr="00A446FB">
        <w:rPr>
          <w:lang w:val="fr-FR"/>
        </w:rPr>
        <w:tab/>
        <w:t>Tsanakas, J. A.</w:t>
      </w:r>
      <w:r w:rsidRPr="00A446FB">
        <w:rPr>
          <w:i/>
          <w:lang w:val="fr-FR"/>
        </w:rPr>
        <w:t xml:space="preserve"> et al.</w:t>
      </w:r>
      <w:r w:rsidRPr="00A446FB">
        <w:rPr>
          <w:lang w:val="fr-FR"/>
        </w:rPr>
        <w:t xml:space="preserve"> </w:t>
      </w:r>
      <w:r w:rsidRPr="00C77879">
        <w:t>Towards a circular supply chain for PV modules: Review of today</w:t>
      </w:r>
      <w:r w:rsidR="00B366A2">
        <w:t>’</w:t>
      </w:r>
      <w:r w:rsidRPr="00C77879">
        <w:t xml:space="preserve">s challenges in PV recycling, refurbishment and re-certification. </w:t>
      </w:r>
      <w:r w:rsidRPr="00C77879">
        <w:rPr>
          <w:i/>
        </w:rPr>
        <w:t>Progress in Photovoltaics: Research and Applications</w:t>
      </w:r>
      <w:r w:rsidRPr="00C77879">
        <w:t xml:space="preserve"> </w:t>
      </w:r>
      <w:r w:rsidRPr="00C77879">
        <w:rPr>
          <w:b/>
        </w:rPr>
        <w:t>28</w:t>
      </w:r>
      <w:r w:rsidRPr="00C77879">
        <w:t>, 454-464, doi:10.1002/pip.3193 (2020).</w:t>
      </w:r>
    </w:p>
    <w:p w14:paraId="7C451990" w14:textId="77777777" w:rsidR="00C77879" w:rsidRPr="00C77879" w:rsidRDefault="00C77879" w:rsidP="00C77879">
      <w:pPr>
        <w:pStyle w:val="EndNoteBibliography"/>
        <w:ind w:left="720" w:hanging="720"/>
      </w:pPr>
      <w:r w:rsidRPr="00C77879">
        <w:t>20</w:t>
      </w:r>
      <w:r w:rsidRPr="00C77879">
        <w:tab/>
        <w:t>EPRI. Solar PV module end of life: options and knowledge for utility-scale plants. Report No. 3002014407, (2018).</w:t>
      </w:r>
    </w:p>
    <w:p w14:paraId="52D45BED" w14:textId="0B95B674" w:rsidR="00C77879" w:rsidRPr="00C77879" w:rsidRDefault="00C77879" w:rsidP="00C77879">
      <w:pPr>
        <w:pStyle w:val="EndNoteBibliography"/>
        <w:ind w:left="720" w:hanging="720"/>
      </w:pPr>
      <w:r w:rsidRPr="00C77879">
        <w:t>21</w:t>
      </w:r>
      <w:r w:rsidRPr="00C77879">
        <w:tab/>
        <w:t xml:space="preserve">Cisco-Eagle. </w:t>
      </w:r>
      <w:r w:rsidRPr="00C77879">
        <w:rPr>
          <w:i/>
        </w:rPr>
        <w:t>What Does It Cost to Store a Pallet in Third-Party Storage</w:t>
      </w:r>
      <w:r w:rsidRPr="00C77879">
        <w:t>, &lt;</w:t>
      </w:r>
      <w:hyperlink r:id="rId41" w:history="1">
        <w:r w:rsidRPr="00C77879">
          <w:rPr>
            <w:rStyle w:val="Hyperlink"/>
          </w:rPr>
          <w:t>https://www.cisco-eagle.com/blog/2012/09/24/the-cost-of-managing-a-skid-or-pallet/</w:t>
        </w:r>
      </w:hyperlink>
      <w:r w:rsidRPr="00C77879">
        <w:t>&gt; (2020).</w:t>
      </w:r>
    </w:p>
    <w:p w14:paraId="76029727" w14:textId="77777777" w:rsidR="00C77879" w:rsidRPr="00C77879" w:rsidRDefault="00C77879" w:rsidP="00C77879">
      <w:pPr>
        <w:pStyle w:val="EndNoteBibliography"/>
        <w:ind w:left="720" w:hanging="720"/>
      </w:pPr>
      <w:r w:rsidRPr="00C77879">
        <w:t>22</w:t>
      </w:r>
      <w:r w:rsidRPr="00C77879">
        <w:tab/>
        <w:t>Dodd, N., Espinosa, N., Van Tichelen, P., Peeters, K. &amp; Soares, A. Preparatory study for solar photovoltaic modules, inverters and systems – Task 6 Assessment of BAT, design options and improvement potential. (European Commission, Joint Research Centre, 2019).</w:t>
      </w:r>
    </w:p>
    <w:p w14:paraId="75482F1F" w14:textId="2248BD5C" w:rsidR="00C77879" w:rsidRPr="00C77879" w:rsidRDefault="00C77879" w:rsidP="00C77879">
      <w:pPr>
        <w:pStyle w:val="EndNoteBibliography"/>
        <w:ind w:left="720" w:hanging="720"/>
      </w:pPr>
      <w:r w:rsidRPr="00C77879">
        <w:t>23</w:t>
      </w:r>
      <w:r w:rsidRPr="00C77879">
        <w:tab/>
        <w:t xml:space="preserve">Qiu, Y. &amp; Suh, S. Economic feasibility of recycling rare earth oxides from end-of-life lighting technologies. </w:t>
      </w:r>
      <w:r w:rsidRPr="00C77879">
        <w:rPr>
          <w:i/>
        </w:rPr>
        <w:t>Resources, Conservation and Recycling</w:t>
      </w:r>
      <w:r w:rsidRPr="00C77879">
        <w:t xml:space="preserve"> </w:t>
      </w:r>
      <w:r w:rsidRPr="00C77879">
        <w:rPr>
          <w:b/>
        </w:rPr>
        <w:t>150</w:t>
      </w:r>
      <w:r w:rsidRPr="00C77879">
        <w:t>, 104432, doi:</w:t>
      </w:r>
      <w:hyperlink r:id="rId42" w:history="1">
        <w:r w:rsidRPr="00C77879">
          <w:rPr>
            <w:rStyle w:val="Hyperlink"/>
          </w:rPr>
          <w:t>https://doi.org/10.1016/j.resconrec.2019.104432</w:t>
        </w:r>
      </w:hyperlink>
      <w:r w:rsidRPr="00C77879">
        <w:t xml:space="preserve"> (2019).</w:t>
      </w:r>
    </w:p>
    <w:p w14:paraId="5B830DC3" w14:textId="77777777" w:rsidR="00C77879" w:rsidRPr="00C77879" w:rsidRDefault="00C77879" w:rsidP="00C77879">
      <w:pPr>
        <w:pStyle w:val="EndNoteBibliography"/>
        <w:ind w:left="720" w:hanging="720"/>
      </w:pPr>
      <w:r w:rsidRPr="00C77879">
        <w:t>24</w:t>
      </w:r>
      <w:r w:rsidRPr="00C77879">
        <w:tab/>
        <w:t>Wambach, K., Heath, G. A. &amp; Libby, C. Life Cycle Inventory of Current Photovoltaic Module Recycling Processes in Europe. Report No. NREL/TP-6A20-73846 United States 10.2172/1561522 NREL English, Medium: ED (Paris, France: International Energy Agency (IEA); National Renewable Energy Lab. (NREL), Golden, CO (United States), 2018).</w:t>
      </w:r>
    </w:p>
    <w:p w14:paraId="05744591" w14:textId="77777777" w:rsidR="00C77879" w:rsidRPr="00C77879" w:rsidRDefault="00C77879" w:rsidP="00C77879">
      <w:pPr>
        <w:pStyle w:val="EndNoteBibliography"/>
        <w:ind w:left="720" w:hanging="720"/>
      </w:pPr>
      <w:r w:rsidRPr="00C77879">
        <w:t>25</w:t>
      </w:r>
      <w:r w:rsidRPr="00C77879">
        <w:tab/>
        <w:t>Heath, G. A.</w:t>
      </w:r>
      <w:r w:rsidRPr="00C77879">
        <w:rPr>
          <w:i/>
        </w:rPr>
        <w:t xml:space="preserve"> et al.</w:t>
      </w:r>
      <w:r w:rsidRPr="00C77879">
        <w:t xml:space="preserve"> Research and development priorities for silicon photovoltaic module recycling to support a circular economy. </w:t>
      </w:r>
      <w:r w:rsidRPr="00C77879">
        <w:rPr>
          <w:i/>
        </w:rPr>
        <w:t>Nature Energy</w:t>
      </w:r>
      <w:r w:rsidRPr="00C77879">
        <w:t>, doi:10.1038/s41560-020-0645-2 (2020).</w:t>
      </w:r>
    </w:p>
    <w:p w14:paraId="2DA5A9F5" w14:textId="77777777" w:rsidR="00C77879" w:rsidRPr="00C77879" w:rsidRDefault="00C77879" w:rsidP="00C77879">
      <w:pPr>
        <w:pStyle w:val="EndNoteBibliography"/>
        <w:ind w:left="720" w:hanging="720"/>
      </w:pPr>
      <w:r w:rsidRPr="00C77879">
        <w:t>26</w:t>
      </w:r>
      <w:r w:rsidRPr="00C77879">
        <w:tab/>
        <w:t>USGS.     16 (2019).</w:t>
      </w:r>
    </w:p>
    <w:p w14:paraId="11378A3C" w14:textId="475F7729" w:rsidR="00C77879" w:rsidRPr="00C77879" w:rsidRDefault="00C77879" w:rsidP="00C77879">
      <w:pPr>
        <w:pStyle w:val="EndNoteBibliography"/>
        <w:ind w:left="720" w:hanging="720"/>
      </w:pPr>
      <w:r w:rsidRPr="00C77879">
        <w:lastRenderedPageBreak/>
        <w:t>27</w:t>
      </w:r>
      <w:r w:rsidRPr="00C77879">
        <w:tab/>
        <w:t xml:space="preserve">Infomine. </w:t>
      </w:r>
      <w:r w:rsidRPr="00C77879">
        <w:rPr>
          <w:i/>
        </w:rPr>
        <w:t>5 Year Silver Prices and Price Charts</w:t>
      </w:r>
      <w:r w:rsidRPr="00C77879">
        <w:t>, &lt;</w:t>
      </w:r>
      <w:hyperlink r:id="rId43" w:history="1">
        <w:r w:rsidRPr="00C77879">
          <w:rPr>
            <w:rStyle w:val="Hyperlink"/>
          </w:rPr>
          <w:t>http://www.infomine.com/investment/metal-prices/silver/5-year/</w:t>
        </w:r>
      </w:hyperlink>
      <w:r w:rsidRPr="00C77879">
        <w:t>&gt; (2019).</w:t>
      </w:r>
    </w:p>
    <w:p w14:paraId="4EA8B675" w14:textId="36A7A89D" w:rsidR="00C77879" w:rsidRPr="00C77879" w:rsidRDefault="00C77879" w:rsidP="00C77879">
      <w:pPr>
        <w:pStyle w:val="EndNoteBibliography"/>
        <w:ind w:left="720" w:hanging="720"/>
      </w:pPr>
      <w:r w:rsidRPr="00C77879">
        <w:t>28</w:t>
      </w:r>
      <w:r w:rsidRPr="00C77879">
        <w:tab/>
        <w:t xml:space="preserve">Infomine. </w:t>
      </w:r>
      <w:r w:rsidRPr="00C77879">
        <w:rPr>
          <w:i/>
        </w:rPr>
        <w:t>5 Year Copper Prices and Price Charts</w:t>
      </w:r>
      <w:r w:rsidRPr="00C77879">
        <w:t>, &lt;</w:t>
      </w:r>
      <w:hyperlink r:id="rId44" w:history="1">
        <w:r w:rsidRPr="00C77879">
          <w:rPr>
            <w:rStyle w:val="Hyperlink"/>
          </w:rPr>
          <w:t>http://www.infomine.com/investment/metal-prices/copper/5-year/</w:t>
        </w:r>
      </w:hyperlink>
      <w:r w:rsidRPr="00C77879">
        <w:t>&gt; (2019).</w:t>
      </w:r>
    </w:p>
    <w:p w14:paraId="1195EC61" w14:textId="44CA53B7" w:rsidR="00C77879" w:rsidRPr="00C77879" w:rsidRDefault="00C77879" w:rsidP="00C77879">
      <w:pPr>
        <w:pStyle w:val="EndNoteBibliography"/>
        <w:ind w:left="720" w:hanging="720"/>
      </w:pPr>
      <w:r w:rsidRPr="00C77879">
        <w:t>29</w:t>
      </w:r>
      <w:r w:rsidRPr="00C77879">
        <w:tab/>
        <w:t xml:space="preserve">The Balance Small Business. </w:t>
      </w:r>
      <w:r w:rsidRPr="00C77879">
        <w:rPr>
          <w:i/>
        </w:rPr>
        <w:t>Facts About Copper Recycling</w:t>
      </w:r>
      <w:r w:rsidRPr="00C77879">
        <w:t>, &lt;</w:t>
      </w:r>
      <w:hyperlink r:id="rId45" w:history="1">
        <w:r w:rsidRPr="00C77879">
          <w:rPr>
            <w:rStyle w:val="Hyperlink"/>
          </w:rPr>
          <w:t>https://www.thebalancesmb.com</w:t>
        </w:r>
      </w:hyperlink>
      <w:r w:rsidRPr="00C77879">
        <w:t>&gt; (2019).</w:t>
      </w:r>
    </w:p>
    <w:p w14:paraId="7A66AAE9" w14:textId="20BAEE4B" w:rsidR="00C77879" w:rsidRPr="00C77879" w:rsidRDefault="00C77879" w:rsidP="00C77879">
      <w:pPr>
        <w:pStyle w:val="EndNoteBibliography"/>
        <w:ind w:left="720" w:hanging="720"/>
      </w:pPr>
      <w:r w:rsidRPr="00C77879">
        <w:t>30</w:t>
      </w:r>
      <w:r w:rsidRPr="00C77879">
        <w:tab/>
        <w:t xml:space="preserve">Butler, J. &amp; Hooper, P. Dilemmas in optimising the environmental benefit from recycling: A case study of glass container waste management in the UK. </w:t>
      </w:r>
      <w:r w:rsidRPr="00C77879">
        <w:rPr>
          <w:i/>
        </w:rPr>
        <w:t>Resources, Conservation and Recycling</w:t>
      </w:r>
      <w:r w:rsidRPr="00C77879">
        <w:t xml:space="preserve"> </w:t>
      </w:r>
      <w:r w:rsidRPr="00C77879">
        <w:rPr>
          <w:b/>
        </w:rPr>
        <w:t>45</w:t>
      </w:r>
      <w:r w:rsidRPr="00C77879">
        <w:t>, 331-355, doi:</w:t>
      </w:r>
      <w:hyperlink r:id="rId46" w:history="1">
        <w:r w:rsidRPr="00C77879">
          <w:rPr>
            <w:rStyle w:val="Hyperlink"/>
          </w:rPr>
          <w:t>https://doi.org/10.1016/j.resconrec.2005.02.006</w:t>
        </w:r>
      </w:hyperlink>
      <w:r w:rsidRPr="00C77879">
        <w:t xml:space="preserve"> (2005).</w:t>
      </w:r>
    </w:p>
    <w:p w14:paraId="55B0C418" w14:textId="77777777" w:rsidR="00C77879" w:rsidRPr="00C77879" w:rsidRDefault="00C77879" w:rsidP="00C77879">
      <w:pPr>
        <w:pStyle w:val="EndNoteBibliography"/>
        <w:ind w:left="720" w:hanging="720"/>
      </w:pPr>
      <w:r w:rsidRPr="00C77879">
        <w:t>31</w:t>
      </w:r>
      <w:r w:rsidRPr="00C77879">
        <w:tab/>
        <w:t>Newlove, T. Keeping Glass Recycling Financially Sustainable: A Cost-Benefit Analysis.  (2017).</w:t>
      </w:r>
    </w:p>
    <w:p w14:paraId="651E4476" w14:textId="77777777" w:rsidR="00C77879" w:rsidRPr="00C77879" w:rsidRDefault="00C77879" w:rsidP="00C77879">
      <w:pPr>
        <w:pStyle w:val="EndNoteBibliography"/>
        <w:ind w:left="720" w:hanging="720"/>
      </w:pPr>
      <w:r w:rsidRPr="00C77879">
        <w:t>32</w:t>
      </w:r>
      <w:r w:rsidRPr="00C77879">
        <w:tab/>
        <w:t xml:space="preserve">Hinkelmann, F., Murrugarra, D., Jarrah, A. S. &amp; Laubenbacher, R. J. B. o. M. B. A Mathematical Framework for Agent Based Models of Complex Biological Networks.  </w:t>
      </w:r>
      <w:r w:rsidRPr="00C77879">
        <w:rPr>
          <w:b/>
        </w:rPr>
        <w:t>73</w:t>
      </w:r>
      <w:r w:rsidRPr="00C77879">
        <w:t>, 1583-1602, doi:10.1007/s11538-010-9582-8 (2011).</w:t>
      </w:r>
    </w:p>
    <w:p w14:paraId="79B0F788" w14:textId="77777777" w:rsidR="00C77879" w:rsidRPr="00C77879" w:rsidRDefault="00C77879" w:rsidP="00C77879">
      <w:pPr>
        <w:pStyle w:val="EndNoteBibliography"/>
        <w:ind w:left="720" w:hanging="720"/>
      </w:pPr>
      <w:r w:rsidRPr="00C77879">
        <w:t>33</w:t>
      </w:r>
      <w:r w:rsidRPr="00C77879">
        <w:tab/>
        <w:t xml:space="preserve">Masad, D. &amp; Kazil, J. in </w:t>
      </w:r>
      <w:r w:rsidRPr="00C77879">
        <w:rPr>
          <w:i/>
        </w:rPr>
        <w:t>14th PYTHON in Science Conference.</w:t>
      </w:r>
      <w:r w:rsidRPr="00C77879">
        <w:t xml:space="preserve">  53-60.</w:t>
      </w:r>
    </w:p>
    <w:p w14:paraId="1B73F054" w14:textId="003F5F47" w:rsidR="00C77879" w:rsidRPr="00C77879" w:rsidRDefault="00C77879" w:rsidP="00C77879">
      <w:pPr>
        <w:pStyle w:val="EndNoteBibliography"/>
        <w:ind w:left="720" w:hanging="720"/>
      </w:pPr>
      <w:r w:rsidRPr="00C77879">
        <w:t>34</w:t>
      </w:r>
      <w:r w:rsidRPr="00C77879">
        <w:tab/>
        <w:t xml:space="preserve">Fthenakis, V. Sustainability of photovoltaics: The case for thin-film solar cells. </w:t>
      </w:r>
      <w:r w:rsidRPr="00C77879">
        <w:rPr>
          <w:i/>
        </w:rPr>
        <w:t>Renewable and Sustainable Energy Reviews</w:t>
      </w:r>
      <w:r w:rsidRPr="00C77879">
        <w:t xml:space="preserve"> </w:t>
      </w:r>
      <w:r w:rsidRPr="00C77879">
        <w:rPr>
          <w:b/>
        </w:rPr>
        <w:t>13</w:t>
      </w:r>
      <w:r w:rsidRPr="00C77879">
        <w:t>, 2746-2750, doi:</w:t>
      </w:r>
      <w:hyperlink r:id="rId47" w:history="1">
        <w:r w:rsidRPr="00C77879">
          <w:rPr>
            <w:rStyle w:val="Hyperlink"/>
          </w:rPr>
          <w:t>https://doi.org/10.1016/j.rser.2009.05.001</w:t>
        </w:r>
      </w:hyperlink>
      <w:r w:rsidRPr="00C77879">
        <w:t xml:space="preserve"> (2009).</w:t>
      </w:r>
    </w:p>
    <w:p w14:paraId="12BC9C77" w14:textId="17591D21" w:rsidR="00C77879" w:rsidRPr="00C77879" w:rsidRDefault="00C77879" w:rsidP="00C77879">
      <w:pPr>
        <w:pStyle w:val="EndNoteBibliography"/>
        <w:ind w:left="720" w:hanging="720"/>
      </w:pPr>
      <w:r w:rsidRPr="00C77879">
        <w:t>35</w:t>
      </w:r>
      <w:r w:rsidRPr="00C77879">
        <w:tab/>
        <w:t xml:space="preserve">EREF. </w:t>
      </w:r>
      <w:r w:rsidRPr="00C77879">
        <w:rPr>
          <w:i/>
        </w:rPr>
        <w:t>Analysis of MSW Landfill Tipping Fees</w:t>
      </w:r>
      <w:r w:rsidRPr="00C77879">
        <w:t>, &lt;</w:t>
      </w:r>
      <w:hyperlink r:id="rId48" w:history="1">
        <w:r w:rsidRPr="00C77879">
          <w:rPr>
            <w:rStyle w:val="Hyperlink"/>
          </w:rPr>
          <w:t>https://erefdn.org/</w:t>
        </w:r>
      </w:hyperlink>
      <w:r w:rsidRPr="00C77879">
        <w:t>&gt; (2019).</w:t>
      </w:r>
    </w:p>
    <w:p w14:paraId="5669F8A8" w14:textId="77777777" w:rsidR="00C77879" w:rsidRPr="00C77879" w:rsidRDefault="00C77879" w:rsidP="00C77879">
      <w:pPr>
        <w:pStyle w:val="EndNoteBibliography"/>
        <w:ind w:left="720" w:hanging="720"/>
      </w:pPr>
      <w:r w:rsidRPr="00C77879">
        <w:t>36</w:t>
      </w:r>
      <w:r w:rsidRPr="00C77879">
        <w:tab/>
        <w:t xml:space="preserve">Fraunhofer, I. &amp; Energiewende, A. Current and future cost of photovoltaics. Long-term Scenarios for Market Development, System Prices and LCOE of Utility-Scale PV systems. </w:t>
      </w:r>
      <w:r w:rsidRPr="00C77879">
        <w:rPr>
          <w:i/>
        </w:rPr>
        <w:t>Agora Energiewende</w:t>
      </w:r>
      <w:r w:rsidRPr="00C77879">
        <w:t xml:space="preserve"> </w:t>
      </w:r>
      <w:r w:rsidRPr="00C77879">
        <w:rPr>
          <w:b/>
        </w:rPr>
        <w:t>82</w:t>
      </w:r>
      <w:r w:rsidRPr="00C77879">
        <w:t xml:space="preserve"> (2015).</w:t>
      </w:r>
    </w:p>
    <w:p w14:paraId="33DA213E" w14:textId="57E6E006" w:rsidR="00C77879" w:rsidRPr="00C77879" w:rsidRDefault="00C77879" w:rsidP="00C77879">
      <w:pPr>
        <w:pStyle w:val="EndNoteBibliography"/>
        <w:ind w:left="720" w:hanging="720"/>
      </w:pPr>
      <w:r w:rsidRPr="00C77879">
        <w:t>37</w:t>
      </w:r>
      <w:r w:rsidRPr="00C77879">
        <w:tab/>
        <w:t>First Solar. &lt;</w:t>
      </w:r>
      <w:hyperlink r:id="rId49" w:history="1">
        <w:r w:rsidRPr="00C77879">
          <w:rPr>
            <w:rStyle w:val="Hyperlink"/>
          </w:rPr>
          <w:t>http://www.firstsolar.com/</w:t>
        </w:r>
      </w:hyperlink>
      <w:r w:rsidRPr="00C77879">
        <w:t>&gt; (2020).</w:t>
      </w:r>
    </w:p>
    <w:p w14:paraId="1B807A10" w14:textId="77777777" w:rsidR="00C77879" w:rsidRPr="00C77879" w:rsidRDefault="00C77879" w:rsidP="00C77879">
      <w:pPr>
        <w:pStyle w:val="EndNoteBibliography"/>
        <w:ind w:left="720" w:hanging="720"/>
        <w:rPr>
          <w:i/>
        </w:rPr>
      </w:pPr>
      <w:r w:rsidRPr="00C77879">
        <w:t>38</w:t>
      </w:r>
      <w:r w:rsidRPr="00C77879">
        <w:tab/>
        <w:t>Raju, S. in</w:t>
      </w:r>
      <w:r w:rsidRPr="00C77879">
        <w:rPr>
          <w:i/>
        </w:rPr>
        <w:t xml:space="preserve"> Solar Power International 2013 Conference.</w:t>
      </w:r>
    </w:p>
    <w:p w14:paraId="18B2912C" w14:textId="631FB098" w:rsidR="00C77879" w:rsidRPr="00C77879" w:rsidRDefault="00C77879" w:rsidP="00C77879">
      <w:pPr>
        <w:pStyle w:val="EndNoteBibliography"/>
        <w:ind w:left="720" w:hanging="720"/>
      </w:pPr>
      <w:r w:rsidRPr="00C77879">
        <w:t>39</w:t>
      </w:r>
      <w:r w:rsidRPr="00C77879">
        <w:tab/>
        <w:t>Wade, A., Sinha, P., Drozdiak, K. &amp; Brutsch, E. J. c. r. E. P. Beyond waste–the fate of end-of-life photovoltaic panels from large scale PV installations in the EU the socio-economic benefits of high value recycling compared to reuse.  (2017).</w:t>
      </w:r>
    </w:p>
    <w:p w14:paraId="1495946C" w14:textId="77777777" w:rsidR="00C77879" w:rsidRPr="00C77879" w:rsidRDefault="00C77879" w:rsidP="00C77879">
      <w:pPr>
        <w:pStyle w:val="EndNoteBibliography"/>
        <w:ind w:left="720" w:hanging="720"/>
      </w:pPr>
      <w:r w:rsidRPr="00C77879">
        <w:t>40</w:t>
      </w:r>
      <w:r w:rsidRPr="00C77879">
        <w:tab/>
        <w:t xml:space="preserve">Stolz, P., Frischknecht, R., Wambach, K., Sinha, P. &amp; Heath, G. Life cycle assessment of current photovoltaic module recycling. </w:t>
      </w:r>
      <w:r w:rsidRPr="00C77879">
        <w:rPr>
          <w:i/>
        </w:rPr>
        <w:t>IEA PVPS Task 12, International Energy Agency Power Systems Programme, Report IEA-PVPS T12</w:t>
      </w:r>
      <w:r w:rsidRPr="00C77879">
        <w:t xml:space="preserve"> </w:t>
      </w:r>
      <w:r w:rsidRPr="00C77879">
        <w:rPr>
          <w:b/>
        </w:rPr>
        <w:t>13</w:t>
      </w:r>
      <w:r w:rsidRPr="00C77879">
        <w:t>, 2018 (2017).</w:t>
      </w:r>
    </w:p>
    <w:p w14:paraId="453FFF40" w14:textId="19F98167" w:rsidR="00C77879" w:rsidRPr="00C77879" w:rsidRDefault="00C77879" w:rsidP="00C77879">
      <w:pPr>
        <w:pStyle w:val="EndNoteBibliography"/>
        <w:ind w:left="720" w:hanging="720"/>
      </w:pPr>
      <w:r w:rsidRPr="00C77879">
        <w:t>41</w:t>
      </w:r>
      <w:r w:rsidRPr="00C77879">
        <w:tab/>
        <w:t xml:space="preserve">Fthenakis, V. M. Life cycle impact analysis of cadmium in CdTe PV production. </w:t>
      </w:r>
      <w:r w:rsidRPr="00C77879">
        <w:rPr>
          <w:i/>
        </w:rPr>
        <w:t>Renewable and Sustainable Energy Reviews</w:t>
      </w:r>
      <w:r w:rsidRPr="00C77879">
        <w:t xml:space="preserve"> </w:t>
      </w:r>
      <w:r w:rsidRPr="00C77879">
        <w:rPr>
          <w:b/>
        </w:rPr>
        <w:t>8</w:t>
      </w:r>
      <w:r w:rsidRPr="00C77879">
        <w:t>, 303-334, doi:</w:t>
      </w:r>
      <w:hyperlink r:id="rId50" w:history="1">
        <w:r w:rsidRPr="00C77879">
          <w:rPr>
            <w:rStyle w:val="Hyperlink"/>
          </w:rPr>
          <w:t>https://doi.org/10.1016/j.rser.2003.12.001</w:t>
        </w:r>
      </w:hyperlink>
      <w:r w:rsidRPr="00C77879">
        <w:t xml:space="preserve"> (2004).</w:t>
      </w:r>
    </w:p>
    <w:p w14:paraId="0563760D" w14:textId="4EE687CE" w:rsidR="005F6149" w:rsidRPr="0020451E" w:rsidRDefault="00F138C6" w:rsidP="0055717A">
      <w:pPr>
        <w:pStyle w:val="EndNoteBibliography"/>
        <w:ind w:left="720" w:hanging="720"/>
        <w:jc w:val="left"/>
        <w:rPr>
          <w:lang w:val="en-CA"/>
        </w:rPr>
      </w:pPr>
      <w:r w:rsidRPr="0020451E">
        <w:rPr>
          <w:lang w:val="en-CA"/>
        </w:rPr>
        <w:fldChar w:fldCharType="end"/>
      </w:r>
    </w:p>
    <w:sectPr w:rsidR="005F6149" w:rsidRPr="0020451E" w:rsidSect="005F6149">
      <w:pgSz w:w="12240" w:h="15840" w:code="1"/>
      <w:pgMar w:top="1077"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419F4" w14:textId="77777777" w:rsidR="002F3EBC" w:rsidRDefault="002F3EBC" w:rsidP="0061542D">
      <w:r>
        <w:separator/>
      </w:r>
    </w:p>
  </w:endnote>
  <w:endnote w:type="continuationSeparator" w:id="0">
    <w:p w14:paraId="526C9C6D" w14:textId="77777777" w:rsidR="002F3EBC" w:rsidRDefault="002F3EBC" w:rsidP="0061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ohit Hindi">
    <w:altName w:val="MS Mincho"/>
    <w:charset w:val="80"/>
    <w:family w:val="auto"/>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4AD93" w14:textId="77777777" w:rsidR="002F3EBC" w:rsidRDefault="002F3EBC" w:rsidP="0061542D">
      <w:r>
        <w:separator/>
      </w:r>
    </w:p>
  </w:footnote>
  <w:footnote w:type="continuationSeparator" w:id="0">
    <w:p w14:paraId="4F74190F" w14:textId="77777777" w:rsidR="002F3EBC" w:rsidRDefault="002F3EBC" w:rsidP="00615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204642"/>
      <w:docPartObj>
        <w:docPartGallery w:val="Page Numbers (Top of Page)"/>
        <w:docPartUnique/>
      </w:docPartObj>
    </w:sdtPr>
    <w:sdtEndPr>
      <w:rPr>
        <w:noProof/>
      </w:rPr>
    </w:sdtEndPr>
    <w:sdtContent>
      <w:p w14:paraId="17BE854C" w14:textId="77777777" w:rsidR="00194D0D" w:rsidRDefault="00194D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0C65D7" w14:textId="77777777" w:rsidR="00194D0D" w:rsidRDefault="00194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901599"/>
      <w:docPartObj>
        <w:docPartGallery w:val="Page Numbers (Top of Page)"/>
        <w:docPartUnique/>
      </w:docPartObj>
    </w:sdtPr>
    <w:sdtEndPr>
      <w:rPr>
        <w:noProof/>
      </w:rPr>
    </w:sdtEndPr>
    <w:sdtContent>
      <w:p w14:paraId="7B438D83" w14:textId="77777777" w:rsidR="00194D0D" w:rsidRDefault="00194D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998D59F" w14:textId="77777777" w:rsidR="00194D0D" w:rsidRDefault="00194D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34191"/>
      <w:docPartObj>
        <w:docPartGallery w:val="Page Numbers (Top of Page)"/>
        <w:docPartUnique/>
      </w:docPartObj>
    </w:sdtPr>
    <w:sdtEndPr>
      <w:rPr>
        <w:noProof/>
      </w:rPr>
    </w:sdtEndPr>
    <w:sdtContent>
      <w:p w14:paraId="5ECD9A5D" w14:textId="77777777" w:rsidR="00194D0D" w:rsidRDefault="00194D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A7C0A6" w14:textId="77777777" w:rsidR="00194D0D" w:rsidRDefault="00194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139F7"/>
    <w:multiLevelType w:val="hybridMultilevel"/>
    <w:tmpl w:val="F73AF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DF18EC"/>
    <w:multiLevelType w:val="multilevel"/>
    <w:tmpl w:val="EF46ED60"/>
    <w:lvl w:ilvl="0">
      <w:start w:val="1"/>
      <w:numFmt w:val="decimal"/>
      <w:pStyle w:val="Section"/>
      <w:lvlText w:val="%1."/>
      <w:lvlJc w:val="left"/>
      <w:pPr>
        <w:ind w:left="360" w:hanging="360"/>
      </w:pPr>
      <w:rPr>
        <w:rFonts w:hint="default"/>
      </w:rPr>
    </w:lvl>
    <w:lvl w:ilvl="1">
      <w:start w:val="1"/>
      <w:numFmt w:val="decimal"/>
      <w:pStyle w:val="Subsection"/>
      <w:lvlText w:val="%1.%2."/>
      <w:lvlJc w:val="left"/>
      <w:pPr>
        <w:ind w:left="792" w:hanging="432"/>
      </w:pPr>
    </w:lvl>
    <w:lvl w:ilvl="2">
      <w:start w:val="1"/>
      <w:numFmt w:val="decimal"/>
      <w:pStyle w:val="Subsubsectio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xMTQwNjM2NjCwNLRQ0lEKTi0uzszPAykwMawFAGM1olUtAAAA"/>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0apz2rpaeaw0ew5dy5s05kpdtw20f99ddr&quot;&gt;My EndNote Library-Saved-Converted&lt;record-ids&gt;&lt;item&gt;846&lt;/item&gt;&lt;item&gt;1000&lt;/item&gt;&lt;item&gt;1499&lt;/item&gt;&lt;item&gt;1519&lt;/item&gt;&lt;item&gt;1523&lt;/item&gt;&lt;item&gt;1569&lt;/item&gt;&lt;item&gt;1597&lt;/item&gt;&lt;item&gt;1598&lt;/item&gt;&lt;item&gt;1599&lt;/item&gt;&lt;item&gt;1602&lt;/item&gt;&lt;item&gt;1626&lt;/item&gt;&lt;item&gt;1630&lt;/item&gt;&lt;item&gt;1637&lt;/item&gt;&lt;item&gt;1638&lt;/item&gt;&lt;item&gt;1658&lt;/item&gt;&lt;item&gt;1659&lt;/item&gt;&lt;item&gt;2562&lt;/item&gt;&lt;item&gt;2564&lt;/item&gt;&lt;item&gt;2565&lt;/item&gt;&lt;item&gt;2567&lt;/item&gt;&lt;item&gt;2576&lt;/item&gt;&lt;item&gt;2578&lt;/item&gt;&lt;item&gt;2587&lt;/item&gt;&lt;item&gt;2600&lt;/item&gt;&lt;item&gt;2602&lt;/item&gt;&lt;item&gt;2625&lt;/item&gt;&lt;item&gt;2626&lt;/item&gt;&lt;item&gt;2627&lt;/item&gt;&lt;item&gt;2629&lt;/item&gt;&lt;item&gt;2630&lt;/item&gt;&lt;item&gt;2631&lt;/item&gt;&lt;item&gt;2632&lt;/item&gt;&lt;item&gt;2633&lt;/item&gt;&lt;item&gt;2634&lt;/item&gt;&lt;item&gt;2635&lt;/item&gt;&lt;item&gt;2637&lt;/item&gt;&lt;item&gt;2638&lt;/item&gt;&lt;item&gt;2639&lt;/item&gt;&lt;item&gt;2648&lt;/item&gt;&lt;item&gt;2683&lt;/item&gt;&lt;item&gt;2685&lt;/item&gt;&lt;/record-ids&gt;&lt;/item&gt;&lt;/Libraries&gt;"/>
  </w:docVars>
  <w:rsids>
    <w:rsidRoot w:val="00C13912"/>
    <w:rsid w:val="00001B29"/>
    <w:rsid w:val="00030585"/>
    <w:rsid w:val="00042D7B"/>
    <w:rsid w:val="000457C0"/>
    <w:rsid w:val="000535A5"/>
    <w:rsid w:val="00053D0B"/>
    <w:rsid w:val="00054360"/>
    <w:rsid w:val="00056CC6"/>
    <w:rsid w:val="00057773"/>
    <w:rsid w:val="0006003E"/>
    <w:rsid w:val="0006161A"/>
    <w:rsid w:val="00061A63"/>
    <w:rsid w:val="00064344"/>
    <w:rsid w:val="00065D15"/>
    <w:rsid w:val="00071910"/>
    <w:rsid w:val="000732ED"/>
    <w:rsid w:val="000736BB"/>
    <w:rsid w:val="00081A08"/>
    <w:rsid w:val="00083214"/>
    <w:rsid w:val="00085AC7"/>
    <w:rsid w:val="00093D06"/>
    <w:rsid w:val="000A747D"/>
    <w:rsid w:val="000B3564"/>
    <w:rsid w:val="000B358D"/>
    <w:rsid w:val="000B43C5"/>
    <w:rsid w:val="000D1102"/>
    <w:rsid w:val="000D1512"/>
    <w:rsid w:val="000D4290"/>
    <w:rsid w:val="000E4D63"/>
    <w:rsid w:val="000E5C54"/>
    <w:rsid w:val="000E7164"/>
    <w:rsid w:val="000F13E0"/>
    <w:rsid w:val="000F712F"/>
    <w:rsid w:val="00105514"/>
    <w:rsid w:val="00116696"/>
    <w:rsid w:val="0011766F"/>
    <w:rsid w:val="00120041"/>
    <w:rsid w:val="00121A77"/>
    <w:rsid w:val="00123B34"/>
    <w:rsid w:val="00126E65"/>
    <w:rsid w:val="00130BAB"/>
    <w:rsid w:val="001312E4"/>
    <w:rsid w:val="00141953"/>
    <w:rsid w:val="00142524"/>
    <w:rsid w:val="0014453D"/>
    <w:rsid w:val="00144AAE"/>
    <w:rsid w:val="00151B85"/>
    <w:rsid w:val="00164BD2"/>
    <w:rsid w:val="00167EF7"/>
    <w:rsid w:val="0017560E"/>
    <w:rsid w:val="00191086"/>
    <w:rsid w:val="00194D0D"/>
    <w:rsid w:val="00194FD6"/>
    <w:rsid w:val="00197861"/>
    <w:rsid w:val="001A154E"/>
    <w:rsid w:val="001A5BEF"/>
    <w:rsid w:val="001B08A3"/>
    <w:rsid w:val="001B6EBD"/>
    <w:rsid w:val="001B6F1B"/>
    <w:rsid w:val="001B7D55"/>
    <w:rsid w:val="001D165C"/>
    <w:rsid w:val="001E15D6"/>
    <w:rsid w:val="00200A3B"/>
    <w:rsid w:val="0020297E"/>
    <w:rsid w:val="00203739"/>
    <w:rsid w:val="0020451E"/>
    <w:rsid w:val="002045B3"/>
    <w:rsid w:val="002069B6"/>
    <w:rsid w:val="00211693"/>
    <w:rsid w:val="00215AAA"/>
    <w:rsid w:val="00217E2F"/>
    <w:rsid w:val="00217F0B"/>
    <w:rsid w:val="00225572"/>
    <w:rsid w:val="0023128C"/>
    <w:rsid w:val="00231E08"/>
    <w:rsid w:val="002323FE"/>
    <w:rsid w:val="00236096"/>
    <w:rsid w:val="002455D1"/>
    <w:rsid w:val="002525D3"/>
    <w:rsid w:val="0025358D"/>
    <w:rsid w:val="002545B5"/>
    <w:rsid w:val="002607DD"/>
    <w:rsid w:val="00261756"/>
    <w:rsid w:val="00262F69"/>
    <w:rsid w:val="00264070"/>
    <w:rsid w:val="0026457E"/>
    <w:rsid w:val="00272214"/>
    <w:rsid w:val="00290B1F"/>
    <w:rsid w:val="0029334D"/>
    <w:rsid w:val="00295076"/>
    <w:rsid w:val="0029564D"/>
    <w:rsid w:val="002B1F8E"/>
    <w:rsid w:val="002C41C5"/>
    <w:rsid w:val="002C7B98"/>
    <w:rsid w:val="002D567A"/>
    <w:rsid w:val="002F3EBC"/>
    <w:rsid w:val="002F3F9F"/>
    <w:rsid w:val="00306333"/>
    <w:rsid w:val="00306E3B"/>
    <w:rsid w:val="0031199F"/>
    <w:rsid w:val="003154EC"/>
    <w:rsid w:val="00321DCE"/>
    <w:rsid w:val="003226B4"/>
    <w:rsid w:val="00323506"/>
    <w:rsid w:val="00325635"/>
    <w:rsid w:val="00333AE7"/>
    <w:rsid w:val="00335A4E"/>
    <w:rsid w:val="003522D6"/>
    <w:rsid w:val="00353D86"/>
    <w:rsid w:val="0036449C"/>
    <w:rsid w:val="00370EC2"/>
    <w:rsid w:val="003821AC"/>
    <w:rsid w:val="00384FB2"/>
    <w:rsid w:val="00386D4E"/>
    <w:rsid w:val="00390C52"/>
    <w:rsid w:val="00393008"/>
    <w:rsid w:val="00394353"/>
    <w:rsid w:val="003972FA"/>
    <w:rsid w:val="003A108C"/>
    <w:rsid w:val="003C5850"/>
    <w:rsid w:val="003D1FFD"/>
    <w:rsid w:val="003D7F02"/>
    <w:rsid w:val="003E1C58"/>
    <w:rsid w:val="003E2A25"/>
    <w:rsid w:val="003F5F8F"/>
    <w:rsid w:val="00403DC8"/>
    <w:rsid w:val="00412B69"/>
    <w:rsid w:val="0042045E"/>
    <w:rsid w:val="00423B56"/>
    <w:rsid w:val="00424ADD"/>
    <w:rsid w:val="0042550A"/>
    <w:rsid w:val="00425BC1"/>
    <w:rsid w:val="00440613"/>
    <w:rsid w:val="00453336"/>
    <w:rsid w:val="00454C40"/>
    <w:rsid w:val="004634E9"/>
    <w:rsid w:val="00474DF3"/>
    <w:rsid w:val="00486E74"/>
    <w:rsid w:val="004875B6"/>
    <w:rsid w:val="004928BE"/>
    <w:rsid w:val="00493C95"/>
    <w:rsid w:val="004944C4"/>
    <w:rsid w:val="004A2064"/>
    <w:rsid w:val="004A2FF9"/>
    <w:rsid w:val="004A7C70"/>
    <w:rsid w:val="004B54C9"/>
    <w:rsid w:val="004B6170"/>
    <w:rsid w:val="004B644A"/>
    <w:rsid w:val="004C707F"/>
    <w:rsid w:val="004E0D88"/>
    <w:rsid w:val="004E3D82"/>
    <w:rsid w:val="004E7F05"/>
    <w:rsid w:val="004F26C7"/>
    <w:rsid w:val="004F44F1"/>
    <w:rsid w:val="004F74B6"/>
    <w:rsid w:val="00504B28"/>
    <w:rsid w:val="00512BC8"/>
    <w:rsid w:val="00524684"/>
    <w:rsid w:val="0053144F"/>
    <w:rsid w:val="00540175"/>
    <w:rsid w:val="00541F69"/>
    <w:rsid w:val="005473E5"/>
    <w:rsid w:val="005478D6"/>
    <w:rsid w:val="005525C5"/>
    <w:rsid w:val="0055717A"/>
    <w:rsid w:val="00557652"/>
    <w:rsid w:val="005642A0"/>
    <w:rsid w:val="0058000B"/>
    <w:rsid w:val="00586B09"/>
    <w:rsid w:val="005926C5"/>
    <w:rsid w:val="00594B7A"/>
    <w:rsid w:val="00595E8C"/>
    <w:rsid w:val="005A0611"/>
    <w:rsid w:val="005A4B7D"/>
    <w:rsid w:val="005A60E6"/>
    <w:rsid w:val="005B49EF"/>
    <w:rsid w:val="005B5099"/>
    <w:rsid w:val="005B7FAA"/>
    <w:rsid w:val="005C238B"/>
    <w:rsid w:val="005C3E84"/>
    <w:rsid w:val="005C4AAD"/>
    <w:rsid w:val="005C7E84"/>
    <w:rsid w:val="005D23E2"/>
    <w:rsid w:val="005D514B"/>
    <w:rsid w:val="005D5A33"/>
    <w:rsid w:val="005D7CD5"/>
    <w:rsid w:val="005E1E80"/>
    <w:rsid w:val="005F3778"/>
    <w:rsid w:val="005F5493"/>
    <w:rsid w:val="005F6149"/>
    <w:rsid w:val="00603AE1"/>
    <w:rsid w:val="00610ABD"/>
    <w:rsid w:val="00611E4E"/>
    <w:rsid w:val="006130F3"/>
    <w:rsid w:val="0061542D"/>
    <w:rsid w:val="00615697"/>
    <w:rsid w:val="00617C35"/>
    <w:rsid w:val="00621692"/>
    <w:rsid w:val="00621FC6"/>
    <w:rsid w:val="00624A02"/>
    <w:rsid w:val="00644DFD"/>
    <w:rsid w:val="006524B0"/>
    <w:rsid w:val="00657CBE"/>
    <w:rsid w:val="0066198A"/>
    <w:rsid w:val="00664055"/>
    <w:rsid w:val="006655EA"/>
    <w:rsid w:val="006712CC"/>
    <w:rsid w:val="00673741"/>
    <w:rsid w:val="0068014F"/>
    <w:rsid w:val="00686A1D"/>
    <w:rsid w:val="006A2054"/>
    <w:rsid w:val="006B1E92"/>
    <w:rsid w:val="006B21FA"/>
    <w:rsid w:val="006B2CF6"/>
    <w:rsid w:val="006B66D4"/>
    <w:rsid w:val="006C0C42"/>
    <w:rsid w:val="006C25A9"/>
    <w:rsid w:val="006C317A"/>
    <w:rsid w:val="006C40A0"/>
    <w:rsid w:val="006E3937"/>
    <w:rsid w:val="006E3EEC"/>
    <w:rsid w:val="006E449D"/>
    <w:rsid w:val="00705CAD"/>
    <w:rsid w:val="00724554"/>
    <w:rsid w:val="0072621F"/>
    <w:rsid w:val="00726A52"/>
    <w:rsid w:val="0074014A"/>
    <w:rsid w:val="00753FF2"/>
    <w:rsid w:val="0075690C"/>
    <w:rsid w:val="0076075D"/>
    <w:rsid w:val="0076282F"/>
    <w:rsid w:val="00764D59"/>
    <w:rsid w:val="007655DB"/>
    <w:rsid w:val="00767C29"/>
    <w:rsid w:val="00770D45"/>
    <w:rsid w:val="00773A12"/>
    <w:rsid w:val="00775CAF"/>
    <w:rsid w:val="007963E5"/>
    <w:rsid w:val="007966AD"/>
    <w:rsid w:val="007A1EAF"/>
    <w:rsid w:val="007B1F35"/>
    <w:rsid w:val="007B6AC0"/>
    <w:rsid w:val="007B7444"/>
    <w:rsid w:val="007C0B51"/>
    <w:rsid w:val="007C3F6C"/>
    <w:rsid w:val="007C4B45"/>
    <w:rsid w:val="007D4407"/>
    <w:rsid w:val="007E1502"/>
    <w:rsid w:val="007F1D0D"/>
    <w:rsid w:val="007F3FAF"/>
    <w:rsid w:val="0080128D"/>
    <w:rsid w:val="00811273"/>
    <w:rsid w:val="00816BBF"/>
    <w:rsid w:val="00822F60"/>
    <w:rsid w:val="00823C00"/>
    <w:rsid w:val="008274CD"/>
    <w:rsid w:val="008519D1"/>
    <w:rsid w:val="008544F8"/>
    <w:rsid w:val="00855394"/>
    <w:rsid w:val="00857F3B"/>
    <w:rsid w:val="0086061C"/>
    <w:rsid w:val="008652AB"/>
    <w:rsid w:val="00865E65"/>
    <w:rsid w:val="008672BB"/>
    <w:rsid w:val="00867BFC"/>
    <w:rsid w:val="00876DF4"/>
    <w:rsid w:val="00876F17"/>
    <w:rsid w:val="00880249"/>
    <w:rsid w:val="00880CFD"/>
    <w:rsid w:val="00883191"/>
    <w:rsid w:val="00893BAA"/>
    <w:rsid w:val="008A1F4D"/>
    <w:rsid w:val="008A4EB9"/>
    <w:rsid w:val="008A6A34"/>
    <w:rsid w:val="008B6472"/>
    <w:rsid w:val="008B6E14"/>
    <w:rsid w:val="008C0D78"/>
    <w:rsid w:val="008C53CF"/>
    <w:rsid w:val="008D24A4"/>
    <w:rsid w:val="008D683F"/>
    <w:rsid w:val="008D7A4A"/>
    <w:rsid w:val="008E6C01"/>
    <w:rsid w:val="00911CFF"/>
    <w:rsid w:val="00911D3A"/>
    <w:rsid w:val="00917484"/>
    <w:rsid w:val="00930B41"/>
    <w:rsid w:val="00947D48"/>
    <w:rsid w:val="00953C94"/>
    <w:rsid w:val="0095421B"/>
    <w:rsid w:val="00961AB7"/>
    <w:rsid w:val="00977296"/>
    <w:rsid w:val="009800E3"/>
    <w:rsid w:val="00980190"/>
    <w:rsid w:val="0098220D"/>
    <w:rsid w:val="009A1053"/>
    <w:rsid w:val="009B77D9"/>
    <w:rsid w:val="009C4990"/>
    <w:rsid w:val="009D0399"/>
    <w:rsid w:val="009D2BEB"/>
    <w:rsid w:val="009D2E48"/>
    <w:rsid w:val="009E4D9E"/>
    <w:rsid w:val="009E591C"/>
    <w:rsid w:val="009F309B"/>
    <w:rsid w:val="009F4D25"/>
    <w:rsid w:val="00A04F7B"/>
    <w:rsid w:val="00A06826"/>
    <w:rsid w:val="00A0685E"/>
    <w:rsid w:val="00A20EE6"/>
    <w:rsid w:val="00A25E1F"/>
    <w:rsid w:val="00A31A46"/>
    <w:rsid w:val="00A36F50"/>
    <w:rsid w:val="00A405C4"/>
    <w:rsid w:val="00A43FA4"/>
    <w:rsid w:val="00A446FB"/>
    <w:rsid w:val="00A4786A"/>
    <w:rsid w:val="00A659E4"/>
    <w:rsid w:val="00A66D12"/>
    <w:rsid w:val="00A71582"/>
    <w:rsid w:val="00A71926"/>
    <w:rsid w:val="00A71A13"/>
    <w:rsid w:val="00A71A61"/>
    <w:rsid w:val="00A84FB3"/>
    <w:rsid w:val="00A90D35"/>
    <w:rsid w:val="00A94332"/>
    <w:rsid w:val="00A955C7"/>
    <w:rsid w:val="00A97F4D"/>
    <w:rsid w:val="00AA11C5"/>
    <w:rsid w:val="00AA1C68"/>
    <w:rsid w:val="00AA1FE5"/>
    <w:rsid w:val="00AC1AE1"/>
    <w:rsid w:val="00AC24CC"/>
    <w:rsid w:val="00AC2591"/>
    <w:rsid w:val="00AC2A34"/>
    <w:rsid w:val="00AD022F"/>
    <w:rsid w:val="00AD454F"/>
    <w:rsid w:val="00AE0170"/>
    <w:rsid w:val="00B146E0"/>
    <w:rsid w:val="00B268CC"/>
    <w:rsid w:val="00B366A2"/>
    <w:rsid w:val="00B44475"/>
    <w:rsid w:val="00B46B8B"/>
    <w:rsid w:val="00B52E82"/>
    <w:rsid w:val="00B5737E"/>
    <w:rsid w:val="00B60F58"/>
    <w:rsid w:val="00B729C2"/>
    <w:rsid w:val="00B7388D"/>
    <w:rsid w:val="00B74CFB"/>
    <w:rsid w:val="00B77C9E"/>
    <w:rsid w:val="00B8535C"/>
    <w:rsid w:val="00B87495"/>
    <w:rsid w:val="00BA45A0"/>
    <w:rsid w:val="00BA689B"/>
    <w:rsid w:val="00BB3179"/>
    <w:rsid w:val="00BB5657"/>
    <w:rsid w:val="00BB6B7F"/>
    <w:rsid w:val="00BC5595"/>
    <w:rsid w:val="00BD22EE"/>
    <w:rsid w:val="00BE142E"/>
    <w:rsid w:val="00BE2FF5"/>
    <w:rsid w:val="00BE6213"/>
    <w:rsid w:val="00BE6BBB"/>
    <w:rsid w:val="00BF2F55"/>
    <w:rsid w:val="00C01825"/>
    <w:rsid w:val="00C13912"/>
    <w:rsid w:val="00C155F7"/>
    <w:rsid w:val="00C21FD0"/>
    <w:rsid w:val="00C224BF"/>
    <w:rsid w:val="00C226F0"/>
    <w:rsid w:val="00C2494E"/>
    <w:rsid w:val="00C25A0F"/>
    <w:rsid w:val="00C33317"/>
    <w:rsid w:val="00C43B54"/>
    <w:rsid w:val="00C455A3"/>
    <w:rsid w:val="00C52B30"/>
    <w:rsid w:val="00C54A4B"/>
    <w:rsid w:val="00C57FD2"/>
    <w:rsid w:val="00C60E45"/>
    <w:rsid w:val="00C60EAE"/>
    <w:rsid w:val="00C66EE7"/>
    <w:rsid w:val="00C670DA"/>
    <w:rsid w:val="00C75481"/>
    <w:rsid w:val="00C77879"/>
    <w:rsid w:val="00C8112D"/>
    <w:rsid w:val="00C83690"/>
    <w:rsid w:val="00C95894"/>
    <w:rsid w:val="00C97481"/>
    <w:rsid w:val="00CA1BFC"/>
    <w:rsid w:val="00CA2AEE"/>
    <w:rsid w:val="00CB411B"/>
    <w:rsid w:val="00CC4296"/>
    <w:rsid w:val="00CD04A6"/>
    <w:rsid w:val="00CD757F"/>
    <w:rsid w:val="00CE27E0"/>
    <w:rsid w:val="00CE3D20"/>
    <w:rsid w:val="00CE60B6"/>
    <w:rsid w:val="00D0041F"/>
    <w:rsid w:val="00D018E0"/>
    <w:rsid w:val="00D01CDA"/>
    <w:rsid w:val="00D0247A"/>
    <w:rsid w:val="00D05971"/>
    <w:rsid w:val="00D10D04"/>
    <w:rsid w:val="00D21B23"/>
    <w:rsid w:val="00D21FFF"/>
    <w:rsid w:val="00D27334"/>
    <w:rsid w:val="00D319A1"/>
    <w:rsid w:val="00D32A73"/>
    <w:rsid w:val="00D3346A"/>
    <w:rsid w:val="00D33E8F"/>
    <w:rsid w:val="00D362F8"/>
    <w:rsid w:val="00D4725B"/>
    <w:rsid w:val="00D571D9"/>
    <w:rsid w:val="00D64444"/>
    <w:rsid w:val="00D64797"/>
    <w:rsid w:val="00D671D6"/>
    <w:rsid w:val="00D71E23"/>
    <w:rsid w:val="00D75717"/>
    <w:rsid w:val="00D85DAC"/>
    <w:rsid w:val="00D86EA5"/>
    <w:rsid w:val="00D97EFF"/>
    <w:rsid w:val="00DA3E55"/>
    <w:rsid w:val="00DB11B8"/>
    <w:rsid w:val="00DC44A2"/>
    <w:rsid w:val="00DC593F"/>
    <w:rsid w:val="00DD0062"/>
    <w:rsid w:val="00DD1128"/>
    <w:rsid w:val="00DD1EF8"/>
    <w:rsid w:val="00DD2BFF"/>
    <w:rsid w:val="00DD3D4F"/>
    <w:rsid w:val="00DF2528"/>
    <w:rsid w:val="00DF5372"/>
    <w:rsid w:val="00E005DE"/>
    <w:rsid w:val="00E014FC"/>
    <w:rsid w:val="00E05EBA"/>
    <w:rsid w:val="00E14150"/>
    <w:rsid w:val="00E35F90"/>
    <w:rsid w:val="00E46570"/>
    <w:rsid w:val="00E508CE"/>
    <w:rsid w:val="00E54523"/>
    <w:rsid w:val="00E7596C"/>
    <w:rsid w:val="00E826A4"/>
    <w:rsid w:val="00EA04F7"/>
    <w:rsid w:val="00EA1F0C"/>
    <w:rsid w:val="00EA51AC"/>
    <w:rsid w:val="00EB0DC2"/>
    <w:rsid w:val="00EB1F49"/>
    <w:rsid w:val="00EB76EA"/>
    <w:rsid w:val="00EC2935"/>
    <w:rsid w:val="00EC573A"/>
    <w:rsid w:val="00EE3B90"/>
    <w:rsid w:val="00EF4879"/>
    <w:rsid w:val="00EF5A3E"/>
    <w:rsid w:val="00F023AF"/>
    <w:rsid w:val="00F05739"/>
    <w:rsid w:val="00F07ED4"/>
    <w:rsid w:val="00F110AD"/>
    <w:rsid w:val="00F12666"/>
    <w:rsid w:val="00F138C6"/>
    <w:rsid w:val="00F22DFE"/>
    <w:rsid w:val="00F272A1"/>
    <w:rsid w:val="00F34379"/>
    <w:rsid w:val="00F401DA"/>
    <w:rsid w:val="00F4339B"/>
    <w:rsid w:val="00F47E97"/>
    <w:rsid w:val="00F500B3"/>
    <w:rsid w:val="00F500F0"/>
    <w:rsid w:val="00F51349"/>
    <w:rsid w:val="00F57BC6"/>
    <w:rsid w:val="00F6535D"/>
    <w:rsid w:val="00F753DB"/>
    <w:rsid w:val="00F75AA1"/>
    <w:rsid w:val="00F761D5"/>
    <w:rsid w:val="00F8016E"/>
    <w:rsid w:val="00F8021F"/>
    <w:rsid w:val="00F82AE2"/>
    <w:rsid w:val="00F8594A"/>
    <w:rsid w:val="00F85AFD"/>
    <w:rsid w:val="00F93AA4"/>
    <w:rsid w:val="00F93DA2"/>
    <w:rsid w:val="00F943F5"/>
    <w:rsid w:val="00FA059D"/>
    <w:rsid w:val="00FA5D81"/>
    <w:rsid w:val="00FA6E9A"/>
    <w:rsid w:val="00FC3B87"/>
    <w:rsid w:val="00FE0D5B"/>
    <w:rsid w:val="00FE3501"/>
    <w:rsid w:val="00FE48A4"/>
    <w:rsid w:val="00FE7CE0"/>
    <w:rsid w:val="00FF5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4C99C"/>
  <w15:chartTrackingRefBased/>
  <w15:docId w15:val="{E9A43899-ABA6-4E04-BEEB-EC7616AE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912"/>
    <w:pPr>
      <w:suppressAutoHyphens/>
      <w:spacing w:after="0" w:line="240" w:lineRule="auto"/>
      <w:jc w:val="center"/>
    </w:pPr>
    <w:rPr>
      <w:rFonts w:ascii="Times New Roman" w:eastAsia="SimSu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subtitle">
    <w:name w:val="paper subtitle"/>
    <w:link w:val="papersubtitleChar"/>
    <w:rsid w:val="00C13912"/>
    <w:pPr>
      <w:suppressAutoHyphens/>
      <w:spacing w:after="120" w:line="240" w:lineRule="auto"/>
      <w:jc w:val="center"/>
    </w:pPr>
    <w:rPr>
      <w:rFonts w:ascii="Times New Roman" w:eastAsia="MS Mincho" w:hAnsi="Times New Roman" w:cs="Times New Roman"/>
      <w:sz w:val="28"/>
      <w:szCs w:val="28"/>
      <w:lang w:eastAsia="en-CA"/>
    </w:rPr>
  </w:style>
  <w:style w:type="paragraph" w:customStyle="1" w:styleId="EndNoteBibliography">
    <w:name w:val="EndNote Bibliography"/>
    <w:basedOn w:val="Normal"/>
    <w:link w:val="EndNoteBibliographyChar"/>
    <w:rsid w:val="00C13912"/>
    <w:rPr>
      <w:noProof/>
    </w:rPr>
  </w:style>
  <w:style w:type="character" w:customStyle="1" w:styleId="EndNoteBibliographyChar">
    <w:name w:val="EndNote Bibliography Char"/>
    <w:link w:val="EndNoteBibliography"/>
    <w:rsid w:val="00C13912"/>
    <w:rPr>
      <w:rFonts w:ascii="Times New Roman" w:eastAsia="SimSun" w:hAnsi="Times New Roman" w:cs="Times New Roman"/>
      <w:noProof/>
      <w:sz w:val="20"/>
      <w:szCs w:val="20"/>
      <w:lang w:eastAsia="zh-CN"/>
    </w:rPr>
  </w:style>
  <w:style w:type="character" w:styleId="Hyperlink">
    <w:name w:val="Hyperlink"/>
    <w:uiPriority w:val="99"/>
    <w:unhideWhenUsed/>
    <w:rsid w:val="00C13912"/>
    <w:rPr>
      <w:color w:val="0563C1"/>
      <w:u w:val="single"/>
    </w:rPr>
  </w:style>
  <w:style w:type="paragraph" w:customStyle="1" w:styleId="Section">
    <w:name w:val="Section"/>
    <w:basedOn w:val="papersubtitle"/>
    <w:link w:val="SectionChar"/>
    <w:qFormat/>
    <w:rsid w:val="00C13912"/>
    <w:pPr>
      <w:numPr>
        <w:numId w:val="1"/>
      </w:numPr>
      <w:tabs>
        <w:tab w:val="num" w:pos="360"/>
      </w:tabs>
      <w:ind w:left="0" w:firstLine="0"/>
      <w:jc w:val="left"/>
    </w:pPr>
    <w:rPr>
      <w:b/>
      <w:sz w:val="22"/>
      <w:szCs w:val="48"/>
      <w:lang w:val="en-CA"/>
    </w:rPr>
  </w:style>
  <w:style w:type="paragraph" w:customStyle="1" w:styleId="Subsection">
    <w:name w:val="Subsection"/>
    <w:basedOn w:val="papersubtitle"/>
    <w:qFormat/>
    <w:rsid w:val="00C13912"/>
    <w:pPr>
      <w:numPr>
        <w:ilvl w:val="1"/>
        <w:numId w:val="1"/>
      </w:numPr>
      <w:tabs>
        <w:tab w:val="num" w:pos="360"/>
      </w:tabs>
      <w:ind w:left="0" w:firstLine="0"/>
      <w:jc w:val="both"/>
    </w:pPr>
    <w:rPr>
      <w:sz w:val="22"/>
      <w:szCs w:val="48"/>
      <w:u w:val="single"/>
      <w:lang w:val="en-CA"/>
    </w:rPr>
  </w:style>
  <w:style w:type="paragraph" w:customStyle="1" w:styleId="Subsubsection">
    <w:name w:val="Subsubsection"/>
    <w:basedOn w:val="papersubtitle"/>
    <w:qFormat/>
    <w:rsid w:val="00C13912"/>
    <w:pPr>
      <w:numPr>
        <w:ilvl w:val="2"/>
        <w:numId w:val="1"/>
      </w:numPr>
      <w:tabs>
        <w:tab w:val="num" w:pos="360"/>
      </w:tabs>
      <w:ind w:left="0" w:firstLine="0"/>
      <w:jc w:val="left"/>
    </w:pPr>
    <w:rPr>
      <w:i/>
      <w:sz w:val="22"/>
      <w:szCs w:val="48"/>
      <w:lang w:val="en-CA"/>
    </w:rPr>
  </w:style>
  <w:style w:type="paragraph" w:styleId="Header">
    <w:name w:val="header"/>
    <w:basedOn w:val="Normal"/>
    <w:link w:val="HeaderChar"/>
    <w:uiPriority w:val="99"/>
    <w:unhideWhenUsed/>
    <w:rsid w:val="00C13912"/>
    <w:pPr>
      <w:tabs>
        <w:tab w:val="center" w:pos="4153"/>
        <w:tab w:val="right" w:pos="8306"/>
      </w:tabs>
    </w:pPr>
  </w:style>
  <w:style w:type="character" w:customStyle="1" w:styleId="HeaderChar">
    <w:name w:val="Header Char"/>
    <w:basedOn w:val="DefaultParagraphFont"/>
    <w:link w:val="Header"/>
    <w:uiPriority w:val="99"/>
    <w:rsid w:val="00C13912"/>
    <w:rPr>
      <w:rFonts w:ascii="Times New Roman" w:eastAsia="SimSun" w:hAnsi="Times New Roman" w:cs="Times New Roman"/>
      <w:sz w:val="20"/>
      <w:szCs w:val="20"/>
      <w:lang w:eastAsia="zh-CN"/>
    </w:rPr>
  </w:style>
  <w:style w:type="character" w:customStyle="1" w:styleId="papersubtitleChar">
    <w:name w:val="paper subtitle Char"/>
    <w:basedOn w:val="DefaultParagraphFont"/>
    <w:link w:val="papersubtitle"/>
    <w:rsid w:val="00C13912"/>
    <w:rPr>
      <w:rFonts w:ascii="Times New Roman" w:eastAsia="MS Mincho" w:hAnsi="Times New Roman" w:cs="Times New Roman"/>
      <w:sz w:val="28"/>
      <w:szCs w:val="28"/>
      <w:lang w:eastAsia="en-CA"/>
    </w:rPr>
  </w:style>
  <w:style w:type="paragraph" w:styleId="Caption">
    <w:name w:val="caption"/>
    <w:basedOn w:val="Normal"/>
    <w:qFormat/>
    <w:rsid w:val="00C13912"/>
    <w:pPr>
      <w:suppressLineNumbers/>
      <w:spacing w:before="120" w:after="120"/>
    </w:pPr>
    <w:rPr>
      <w:rFonts w:cs="Lohit Hindi"/>
      <w:i/>
      <w:iCs/>
      <w:sz w:val="24"/>
      <w:szCs w:val="24"/>
    </w:rPr>
  </w:style>
  <w:style w:type="table" w:styleId="TableGrid">
    <w:name w:val="Table Grid"/>
    <w:basedOn w:val="TableNormal"/>
    <w:rsid w:val="00C13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1391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link w:val="EndNoteBibliographyTitleChar"/>
    <w:rsid w:val="00F138C6"/>
    <w:rPr>
      <w:noProof/>
    </w:rPr>
  </w:style>
  <w:style w:type="character" w:customStyle="1" w:styleId="SectionChar">
    <w:name w:val="Section Char"/>
    <w:basedOn w:val="papersubtitleChar"/>
    <w:link w:val="Section"/>
    <w:rsid w:val="00F138C6"/>
    <w:rPr>
      <w:rFonts w:ascii="Times New Roman" w:eastAsia="MS Mincho" w:hAnsi="Times New Roman" w:cs="Times New Roman"/>
      <w:b/>
      <w:sz w:val="28"/>
      <w:szCs w:val="48"/>
      <w:lang w:val="en-CA" w:eastAsia="en-CA"/>
    </w:rPr>
  </w:style>
  <w:style w:type="character" w:customStyle="1" w:styleId="EndNoteBibliographyTitleChar">
    <w:name w:val="EndNote Bibliography Title Char"/>
    <w:basedOn w:val="SectionChar"/>
    <w:link w:val="EndNoteBibliographyTitle"/>
    <w:rsid w:val="00F138C6"/>
    <w:rPr>
      <w:rFonts w:ascii="Times New Roman" w:eastAsia="SimSun" w:hAnsi="Times New Roman" w:cs="Times New Roman"/>
      <w:b w:val="0"/>
      <w:noProof/>
      <w:sz w:val="20"/>
      <w:szCs w:val="20"/>
      <w:lang w:val="en-CA" w:eastAsia="zh-CN"/>
    </w:rPr>
  </w:style>
  <w:style w:type="character" w:styleId="PlaceholderText">
    <w:name w:val="Placeholder Text"/>
    <w:basedOn w:val="DefaultParagraphFont"/>
    <w:uiPriority w:val="99"/>
    <w:semiHidden/>
    <w:rsid w:val="00F138C6"/>
    <w:rPr>
      <w:color w:val="808080"/>
    </w:rPr>
  </w:style>
  <w:style w:type="paragraph" w:styleId="BalloonText">
    <w:name w:val="Balloon Text"/>
    <w:basedOn w:val="Normal"/>
    <w:link w:val="BalloonTextChar"/>
    <w:uiPriority w:val="99"/>
    <w:semiHidden/>
    <w:unhideWhenUsed/>
    <w:rsid w:val="00BA68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89B"/>
    <w:rPr>
      <w:rFonts w:ascii="Segoe UI" w:eastAsia="SimSun" w:hAnsi="Segoe UI" w:cs="Segoe UI"/>
      <w:sz w:val="18"/>
      <w:szCs w:val="18"/>
      <w:lang w:eastAsia="zh-CN"/>
    </w:rPr>
  </w:style>
  <w:style w:type="paragraph" w:styleId="BodyText">
    <w:name w:val="Body Text"/>
    <w:basedOn w:val="Normal"/>
    <w:link w:val="BodyTextChar"/>
    <w:rsid w:val="00BA689B"/>
    <w:pPr>
      <w:spacing w:after="6"/>
      <w:ind w:firstLine="288"/>
      <w:jc w:val="both"/>
    </w:pPr>
    <w:rPr>
      <w:spacing w:val="-1"/>
    </w:rPr>
  </w:style>
  <w:style w:type="character" w:customStyle="1" w:styleId="BodyTextChar">
    <w:name w:val="Body Text Char"/>
    <w:basedOn w:val="DefaultParagraphFont"/>
    <w:link w:val="BodyText"/>
    <w:rsid w:val="00BA689B"/>
    <w:rPr>
      <w:rFonts w:ascii="Times New Roman" w:eastAsia="SimSun" w:hAnsi="Times New Roman" w:cs="Times New Roman"/>
      <w:spacing w:val="-1"/>
      <w:sz w:val="20"/>
      <w:szCs w:val="20"/>
      <w:lang w:eastAsia="zh-CN"/>
    </w:rPr>
  </w:style>
  <w:style w:type="paragraph" w:styleId="Footer">
    <w:name w:val="footer"/>
    <w:basedOn w:val="Normal"/>
    <w:link w:val="FooterChar"/>
    <w:uiPriority w:val="99"/>
    <w:unhideWhenUsed/>
    <w:rsid w:val="0061542D"/>
    <w:pPr>
      <w:tabs>
        <w:tab w:val="center" w:pos="4680"/>
        <w:tab w:val="right" w:pos="9360"/>
      </w:tabs>
    </w:pPr>
  </w:style>
  <w:style w:type="character" w:customStyle="1" w:styleId="FooterChar">
    <w:name w:val="Footer Char"/>
    <w:basedOn w:val="DefaultParagraphFont"/>
    <w:link w:val="Footer"/>
    <w:uiPriority w:val="99"/>
    <w:rsid w:val="0061542D"/>
    <w:rPr>
      <w:rFonts w:ascii="Times New Roman" w:eastAsia="SimSun" w:hAnsi="Times New Roman" w:cs="Times New Roman"/>
      <w:sz w:val="20"/>
      <w:szCs w:val="20"/>
      <w:lang w:eastAsia="zh-CN"/>
    </w:rPr>
  </w:style>
  <w:style w:type="character" w:styleId="UnresolvedMention">
    <w:name w:val="Unresolved Mention"/>
    <w:basedOn w:val="DefaultParagraphFont"/>
    <w:uiPriority w:val="99"/>
    <w:semiHidden/>
    <w:unhideWhenUsed/>
    <w:rsid w:val="00FE7CE0"/>
    <w:rPr>
      <w:color w:val="605E5C"/>
      <w:shd w:val="clear" w:color="auto" w:fill="E1DFDD"/>
    </w:rPr>
  </w:style>
  <w:style w:type="paragraph" w:styleId="NormalWeb">
    <w:name w:val="Normal (Web)"/>
    <w:basedOn w:val="Normal"/>
    <w:uiPriority w:val="99"/>
    <w:semiHidden/>
    <w:unhideWhenUsed/>
    <w:rsid w:val="00FE7CE0"/>
    <w:pPr>
      <w:suppressAutoHyphens w:val="0"/>
      <w:spacing w:before="100" w:beforeAutospacing="1" w:after="100" w:afterAutospacing="1"/>
      <w:jc w:val="left"/>
    </w:pPr>
    <w:rPr>
      <w:rFonts w:eastAsia="Times New Roman"/>
      <w:sz w:val="24"/>
      <w:szCs w:val="24"/>
      <w:lang w:eastAsia="en-US"/>
    </w:rPr>
  </w:style>
  <w:style w:type="character" w:styleId="CommentReference">
    <w:name w:val="annotation reference"/>
    <w:basedOn w:val="DefaultParagraphFont"/>
    <w:semiHidden/>
    <w:unhideWhenUsed/>
    <w:rsid w:val="00EF5A3E"/>
    <w:rPr>
      <w:sz w:val="16"/>
      <w:szCs w:val="16"/>
    </w:rPr>
  </w:style>
  <w:style w:type="paragraph" w:styleId="CommentText">
    <w:name w:val="annotation text"/>
    <w:basedOn w:val="Normal"/>
    <w:link w:val="CommentTextChar"/>
    <w:unhideWhenUsed/>
    <w:rsid w:val="00EF5A3E"/>
  </w:style>
  <w:style w:type="character" w:customStyle="1" w:styleId="CommentTextChar">
    <w:name w:val="Comment Text Char"/>
    <w:basedOn w:val="DefaultParagraphFont"/>
    <w:link w:val="CommentText"/>
    <w:rsid w:val="00EF5A3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EF5A3E"/>
    <w:rPr>
      <w:b/>
      <w:bCs/>
    </w:rPr>
  </w:style>
  <w:style w:type="character" w:customStyle="1" w:styleId="CommentSubjectChar">
    <w:name w:val="Comment Subject Char"/>
    <w:basedOn w:val="CommentTextChar"/>
    <w:link w:val="CommentSubject"/>
    <w:uiPriority w:val="99"/>
    <w:semiHidden/>
    <w:rsid w:val="00EF5A3E"/>
    <w:rPr>
      <w:rFonts w:ascii="Times New Roman" w:eastAsia="SimSu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604024">
      <w:bodyDiv w:val="1"/>
      <w:marLeft w:val="0"/>
      <w:marRight w:val="0"/>
      <w:marTop w:val="0"/>
      <w:marBottom w:val="0"/>
      <w:divBdr>
        <w:top w:val="none" w:sz="0" w:space="0" w:color="auto"/>
        <w:left w:val="none" w:sz="0" w:space="0" w:color="auto"/>
        <w:bottom w:val="none" w:sz="0" w:space="0" w:color="auto"/>
        <w:right w:val="none" w:sz="0" w:space="0" w:color="auto"/>
      </w:divBdr>
    </w:div>
    <w:div w:id="566763484">
      <w:bodyDiv w:val="1"/>
      <w:marLeft w:val="0"/>
      <w:marRight w:val="0"/>
      <w:marTop w:val="0"/>
      <w:marBottom w:val="0"/>
      <w:divBdr>
        <w:top w:val="none" w:sz="0" w:space="0" w:color="auto"/>
        <w:left w:val="none" w:sz="0" w:space="0" w:color="auto"/>
        <w:bottom w:val="none" w:sz="0" w:space="0" w:color="auto"/>
        <w:right w:val="none" w:sz="0" w:space="0" w:color="auto"/>
      </w:divBdr>
    </w:div>
    <w:div w:id="638925283">
      <w:bodyDiv w:val="1"/>
      <w:marLeft w:val="0"/>
      <w:marRight w:val="0"/>
      <w:marTop w:val="0"/>
      <w:marBottom w:val="0"/>
      <w:divBdr>
        <w:top w:val="none" w:sz="0" w:space="0" w:color="auto"/>
        <w:left w:val="none" w:sz="0" w:space="0" w:color="auto"/>
        <w:bottom w:val="none" w:sz="0" w:space="0" w:color="auto"/>
        <w:right w:val="none" w:sz="0" w:space="0" w:color="auto"/>
      </w:divBdr>
    </w:div>
    <w:div w:id="783622241">
      <w:bodyDiv w:val="1"/>
      <w:marLeft w:val="0"/>
      <w:marRight w:val="0"/>
      <w:marTop w:val="0"/>
      <w:marBottom w:val="0"/>
      <w:divBdr>
        <w:top w:val="none" w:sz="0" w:space="0" w:color="auto"/>
        <w:left w:val="none" w:sz="0" w:space="0" w:color="auto"/>
        <w:bottom w:val="none" w:sz="0" w:space="0" w:color="auto"/>
        <w:right w:val="none" w:sz="0" w:space="0" w:color="auto"/>
      </w:divBdr>
    </w:div>
    <w:div w:id="183259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doi.org/10.1016/j.wasman.2016.12.023"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dx.doi.org/10.1016/j.rser.2016.04.063" TargetMode="External"/><Relationship Id="rId42" Type="http://schemas.openxmlformats.org/officeDocument/2006/relationships/hyperlink" Target="https://doi.org/10.1016/j.resconrec.2019.104432" TargetMode="External"/><Relationship Id="rId47" Type="http://schemas.openxmlformats.org/officeDocument/2006/relationships/hyperlink" Target="https://doi.org/10.1016/j.rser.2009.05.001" TargetMode="External"/><Relationship Id="rId50" Type="http://schemas.openxmlformats.org/officeDocument/2006/relationships/hyperlink" Target="https://doi.org/10.1016/j.rser.2003.12.001"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10.1016/j.rser.2020.109911" TargetMode="External"/><Relationship Id="rId38" Type="http://schemas.openxmlformats.org/officeDocument/2006/relationships/hyperlink" Target="https://resources.energybin.com" TargetMode="External"/><Relationship Id="rId46" Type="http://schemas.openxmlformats.org/officeDocument/2006/relationships/hyperlink" Target="https://doi.org/10.1016/j.resconrec.2005.02.006"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hyperlink" Target="https://www.cisco-eagle.com/blog/2012/09/24/the-cost-of-managing-a-skid-or-pall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https://doi.org/10.1016/j.wasman.2019.04.059" TargetMode="External"/><Relationship Id="rId37" Type="http://schemas.openxmlformats.org/officeDocument/2006/relationships/hyperlink" Target="file:///C:\Users\jwalzber\Documents\Fall20\PV_ABM\NaturePaper\0_InternalRevision\FinalDraft\www.investopedia.com" TargetMode="External"/><Relationship Id="rId40" Type="http://schemas.openxmlformats.org/officeDocument/2006/relationships/hyperlink" Target="https://doi.org/10.1016/j.jenvp.2019.05.004" TargetMode="External"/><Relationship Id="rId45" Type="http://schemas.openxmlformats.org/officeDocument/2006/relationships/hyperlink" Target="https://www.thebalancesmb.com"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3.png"/><Relationship Id="rId28" Type="http://schemas.openxmlformats.org/officeDocument/2006/relationships/header" Target="header3.xml"/><Relationship Id="rId36" Type="http://schemas.openxmlformats.org/officeDocument/2006/relationships/hyperlink" Target="https://doi.org/10.1016/j.resconrec.2019.03.018" TargetMode="External"/><Relationship Id="rId49" Type="http://schemas.openxmlformats.org/officeDocument/2006/relationships/hyperlink" Target="http://www.firstsolar.com/"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www.infomine.com/investment/metal-prices/copper/5-yea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https://doi.org/10.1016/j.physa.2012.10.013" TargetMode="External"/><Relationship Id="rId43" Type="http://schemas.openxmlformats.org/officeDocument/2006/relationships/hyperlink" Target="http://www.infomine.com/investment/metal-prices/silver/5-year/" TargetMode="External"/><Relationship Id="rId48" Type="http://schemas.openxmlformats.org/officeDocument/2006/relationships/hyperlink" Target="https://erefdn.org/" TargetMode="External"/><Relationship Id="rId8" Type="http://schemas.openxmlformats.org/officeDocument/2006/relationships/hyperlink" Target="https://github.com/NREL/ABSiCE"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DEBE-96E9-4A28-A738-8EBCCCB9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14255</Words>
  <Characters>81260</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Walzberg, Julien</dc:creator>
  <cp:keywords/>
  <dc:description/>
  <cp:lastModifiedBy>Walzberg, Julien</cp:lastModifiedBy>
  <cp:revision>2</cp:revision>
  <dcterms:created xsi:type="dcterms:W3CDTF">2021-01-19T21:50:00Z</dcterms:created>
  <dcterms:modified xsi:type="dcterms:W3CDTF">2021-01-19T21:50:00Z</dcterms:modified>
</cp:coreProperties>
</file>