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0D673" w14:textId="77777777" w:rsidR="00390C5B" w:rsidRDefault="00390C5B" w:rsidP="00390C5B">
      <w:pPr>
        <w:tabs>
          <w:tab w:val="left" w:pos="720"/>
        </w:tabs>
        <w:spacing w:beforeLines="100" w:before="312" w:line="360" w:lineRule="auto"/>
        <w:rPr>
          <w:rFonts w:eastAsia="微软雅黑" w:cs="Arial"/>
          <w:szCs w:val="20"/>
        </w:rPr>
      </w:pPr>
    </w:p>
    <w:p w14:paraId="0AC0017A" w14:textId="43F2BD3B" w:rsidR="00390C5B" w:rsidRPr="00F33427" w:rsidRDefault="00390C5B" w:rsidP="00390C5B">
      <w:pPr>
        <w:pStyle w:val="TableHeader"/>
        <w:ind w:left="720"/>
        <w:jc w:val="center"/>
        <w:rPr>
          <w:rFonts w:ascii="Cambria" w:hAnsi="Cambria"/>
          <w:bCs/>
          <w:sz w:val="8"/>
          <w:szCs w:val="8"/>
        </w:rPr>
      </w:pPr>
      <w:r w:rsidRPr="006B74E1">
        <w:rPr>
          <w:rFonts w:ascii="Cambria" w:hAnsi="Cambria"/>
          <w:bCs/>
          <w:sz w:val="32"/>
          <w:szCs w:val="32"/>
        </w:rPr>
        <w:t xml:space="preserve">CONSORT </w:t>
      </w:r>
      <w:r w:rsidRPr="006B74E1">
        <w:rPr>
          <w:rFonts w:ascii="Cambria" w:hAnsi="Cambria"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393E616" wp14:editId="1BEEAE24">
            <wp:simplePos x="0" y="0"/>
            <wp:positionH relativeFrom="column">
              <wp:posOffset>-76200</wp:posOffset>
            </wp:positionH>
            <wp:positionV relativeFrom="paragraph">
              <wp:posOffset>-38100</wp:posOffset>
            </wp:positionV>
            <wp:extent cx="390525" cy="457200"/>
            <wp:effectExtent l="0" t="0" r="9525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hAnsi="Cambria"/>
          <w:bCs/>
          <w:sz w:val="32"/>
          <w:szCs w:val="32"/>
        </w:rPr>
        <w:t>2010</w:t>
      </w:r>
      <w:r w:rsidRPr="00AE2AE9">
        <w:rPr>
          <w:rFonts w:ascii="Cambria" w:hAnsi="Cambria"/>
          <w:bCs/>
          <w:sz w:val="32"/>
          <w:szCs w:val="32"/>
        </w:rPr>
        <w:t xml:space="preserve"> checklist of information to include when reporting a randomised trial</w:t>
      </w:r>
    </w:p>
    <w:tbl>
      <w:tblPr>
        <w:tblW w:w="15498" w:type="dxa"/>
        <w:tblLayout w:type="fixed"/>
        <w:tblLook w:val="0000" w:firstRow="0" w:lastRow="0" w:firstColumn="0" w:lastColumn="0" w:noHBand="0" w:noVBand="0"/>
      </w:tblPr>
      <w:tblGrid>
        <w:gridCol w:w="2088"/>
        <w:gridCol w:w="720"/>
        <w:gridCol w:w="11070"/>
        <w:gridCol w:w="1620"/>
      </w:tblGrid>
      <w:tr w:rsidR="00390C5B" w:rsidRPr="00AE2AE9" w14:paraId="424A28B0" w14:textId="77777777" w:rsidTr="004B0D76">
        <w:tc>
          <w:tcPr>
            <w:tcW w:w="2088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3055700" w14:textId="77777777" w:rsidR="00390C5B" w:rsidRPr="00AE2AE9" w:rsidRDefault="00390C5B" w:rsidP="004B0D76">
            <w:pPr>
              <w:pStyle w:val="TableHeader"/>
              <w:jc w:val="both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Section/Topic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7EE75EE2" w14:textId="77777777" w:rsidR="00390C5B" w:rsidRPr="00AE2AE9" w:rsidRDefault="00390C5B" w:rsidP="004B0D76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Item No</w:t>
            </w:r>
          </w:p>
        </w:tc>
        <w:tc>
          <w:tcPr>
            <w:tcW w:w="1107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D2FF3AD" w14:textId="77777777" w:rsidR="00390C5B" w:rsidRPr="00AE2AE9" w:rsidRDefault="00390C5B" w:rsidP="004B0D76">
            <w:pPr>
              <w:pStyle w:val="TableHead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Checklist item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4" w:space="0" w:color="auto"/>
            </w:tcBorders>
            <w:shd w:val="clear" w:color="auto" w:fill="C6D9F1"/>
            <w:vAlign w:val="bottom"/>
          </w:tcPr>
          <w:p w14:paraId="03A3E9BA" w14:textId="77777777" w:rsidR="00390C5B" w:rsidRPr="00AE2AE9" w:rsidRDefault="00390C5B" w:rsidP="004B0D76">
            <w:pPr>
              <w:pStyle w:val="TableHeader"/>
              <w:jc w:val="center"/>
              <w:rPr>
                <w:rFonts w:ascii="Arial" w:hAnsi="Arial" w:cs="Arial"/>
              </w:rPr>
            </w:pPr>
            <w:r w:rsidRPr="00AE2AE9">
              <w:rPr>
                <w:rFonts w:ascii="Arial" w:hAnsi="Arial" w:cs="Arial"/>
              </w:rPr>
              <w:t>Reported on page No</w:t>
            </w:r>
          </w:p>
        </w:tc>
      </w:tr>
      <w:tr w:rsidR="00390C5B" w:rsidRPr="00F33427" w14:paraId="6C0C9EB5" w14:textId="77777777" w:rsidTr="004B0D76">
        <w:tc>
          <w:tcPr>
            <w:tcW w:w="15498" w:type="dxa"/>
            <w:gridSpan w:val="4"/>
            <w:tcBorders>
              <w:top w:val="single" w:sz="4" w:space="0" w:color="auto"/>
            </w:tcBorders>
          </w:tcPr>
          <w:p w14:paraId="3207B08B" w14:textId="77777777" w:rsidR="00390C5B" w:rsidRPr="00F33427" w:rsidRDefault="00390C5B" w:rsidP="004B0D76">
            <w:pPr>
              <w:pStyle w:val="TableSubHea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Title and abstract</w:t>
            </w:r>
          </w:p>
        </w:tc>
      </w:tr>
      <w:tr w:rsidR="00390C5B" w:rsidRPr="00F33427" w14:paraId="0B17111A" w14:textId="77777777" w:rsidTr="004B0D76">
        <w:tc>
          <w:tcPr>
            <w:tcW w:w="2088" w:type="dxa"/>
            <w:vMerge w:val="restart"/>
          </w:tcPr>
          <w:p w14:paraId="3B317A45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742C6DEC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1a</w:t>
            </w:r>
          </w:p>
        </w:tc>
        <w:tc>
          <w:tcPr>
            <w:tcW w:w="11070" w:type="dxa"/>
          </w:tcPr>
          <w:p w14:paraId="6781F42A" w14:textId="4311930E" w:rsidR="00390C5B" w:rsidRPr="00F33427" w:rsidRDefault="00390C5B" w:rsidP="004B0D7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A524FC">
              <w:rPr>
                <w:rFonts w:ascii="Arial" w:hAnsi="Arial" w:cs="Arial"/>
                <w:sz w:val="22"/>
              </w:rPr>
              <w:t>Identification as a randomi</w:t>
            </w:r>
            <w:r w:rsidR="00F109A8">
              <w:rPr>
                <w:rFonts w:ascii="Arial" w:hAnsi="Arial" w:cs="Arial"/>
                <w:sz w:val="22"/>
              </w:rPr>
              <w:t>z</w:t>
            </w:r>
            <w:r w:rsidRPr="00A524FC">
              <w:rPr>
                <w:rFonts w:ascii="Arial" w:hAnsi="Arial" w:cs="Arial"/>
                <w:sz w:val="22"/>
              </w:rPr>
              <w:t>ed trial in the title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F80CBCA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Page 1</w:t>
            </w:r>
          </w:p>
        </w:tc>
      </w:tr>
      <w:tr w:rsidR="00390C5B" w:rsidRPr="00F33427" w14:paraId="04F4AFFD" w14:textId="77777777" w:rsidTr="004B0D76">
        <w:tc>
          <w:tcPr>
            <w:tcW w:w="2088" w:type="dxa"/>
            <w:vMerge/>
          </w:tcPr>
          <w:p w14:paraId="0EF7CAB8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5328B821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1b</w:t>
            </w:r>
          </w:p>
        </w:tc>
        <w:tc>
          <w:tcPr>
            <w:tcW w:w="11070" w:type="dxa"/>
          </w:tcPr>
          <w:p w14:paraId="5C2CA82C" w14:textId="77777777" w:rsidR="00390C5B" w:rsidRPr="00A524FC" w:rsidRDefault="00390C5B" w:rsidP="004B0D7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 w:rsidRPr="00A524FC">
              <w:rPr>
                <w:rFonts w:ascii="Arial" w:hAnsi="Arial" w:cs="Arial"/>
                <w:sz w:val="22"/>
              </w:rPr>
              <w:t>Structured summary of trial design, methods, results, and conclusions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383C8630" w14:textId="307B333F" w:rsidR="00390C5B" w:rsidRPr="00FA5647" w:rsidRDefault="00390C5B" w:rsidP="004B0D76">
            <w:pPr>
              <w:rPr>
                <w:rFonts w:ascii="Arial" w:hAnsi="Arial" w:cs="Arial"/>
                <w:sz w:val="22"/>
              </w:rPr>
            </w:pPr>
            <w:r w:rsidRPr="00FA5647"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4</w:t>
            </w:r>
            <w:r w:rsidR="00AC7C7F">
              <w:rPr>
                <w:rFonts w:ascii="Arial" w:hAnsi="Arial" w:cs="Arial" w:hint="eastAsia"/>
                <w:sz w:val="22"/>
              </w:rPr>
              <w:t>/</w:t>
            </w:r>
            <w:r w:rsidR="00645327">
              <w:rPr>
                <w:rFonts w:ascii="Arial" w:hAnsi="Arial" w:cs="Arial"/>
                <w:sz w:val="22"/>
              </w:rPr>
              <w:t>5</w:t>
            </w:r>
          </w:p>
        </w:tc>
      </w:tr>
      <w:tr w:rsidR="00390C5B" w:rsidRPr="00F33427" w14:paraId="1BA1262E" w14:textId="77777777" w:rsidTr="004B0D76">
        <w:tc>
          <w:tcPr>
            <w:tcW w:w="15498" w:type="dxa"/>
            <w:gridSpan w:val="4"/>
          </w:tcPr>
          <w:p w14:paraId="3A103A80" w14:textId="77777777" w:rsidR="00390C5B" w:rsidRPr="00F33427" w:rsidRDefault="00390C5B" w:rsidP="004B0D76">
            <w:pPr>
              <w:pStyle w:val="TableSubHea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Introduction</w:t>
            </w:r>
          </w:p>
        </w:tc>
      </w:tr>
      <w:tr w:rsidR="00390C5B" w:rsidRPr="00F33427" w14:paraId="6E1886C3" w14:textId="77777777" w:rsidTr="004B0D76">
        <w:tc>
          <w:tcPr>
            <w:tcW w:w="2088" w:type="dxa"/>
            <w:vMerge w:val="restart"/>
            <w:vAlign w:val="center"/>
          </w:tcPr>
          <w:p w14:paraId="104278D9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Background and objectives</w:t>
            </w:r>
          </w:p>
        </w:tc>
        <w:tc>
          <w:tcPr>
            <w:tcW w:w="720" w:type="dxa"/>
            <w:vAlign w:val="center"/>
          </w:tcPr>
          <w:p w14:paraId="6122D0E8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2a</w:t>
            </w:r>
          </w:p>
        </w:tc>
        <w:tc>
          <w:tcPr>
            <w:tcW w:w="11070" w:type="dxa"/>
            <w:vAlign w:val="center"/>
          </w:tcPr>
          <w:p w14:paraId="0FB53757" w14:textId="77777777" w:rsidR="00390C5B" w:rsidRPr="007C74CB" w:rsidRDefault="00390C5B" w:rsidP="004B0D76">
            <w:pPr>
              <w:rPr>
                <w:rFonts w:ascii="Arial" w:hAnsi="Arial" w:cs="Arial"/>
                <w:sz w:val="22"/>
              </w:rPr>
            </w:pPr>
            <w:r w:rsidRPr="00A524FC">
              <w:rPr>
                <w:rFonts w:ascii="Arial" w:hAnsi="Arial" w:cs="Arial"/>
                <w:sz w:val="22"/>
              </w:rPr>
              <w:t>Scientific background and explanation of rationale</w:t>
            </w:r>
            <w:r w:rsidRPr="007C74CB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3618BD07" w14:textId="75F6BAD8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6</w:t>
            </w:r>
          </w:p>
        </w:tc>
      </w:tr>
      <w:tr w:rsidR="00390C5B" w:rsidRPr="00F33427" w14:paraId="275CECC5" w14:textId="77777777" w:rsidTr="004B0D76">
        <w:trPr>
          <w:trHeight w:val="413"/>
        </w:trPr>
        <w:tc>
          <w:tcPr>
            <w:tcW w:w="2088" w:type="dxa"/>
            <w:vMerge/>
            <w:vAlign w:val="center"/>
          </w:tcPr>
          <w:p w14:paraId="3DF6E325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  <w:vAlign w:val="center"/>
          </w:tcPr>
          <w:p w14:paraId="4374E978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2b</w:t>
            </w:r>
          </w:p>
        </w:tc>
        <w:tc>
          <w:tcPr>
            <w:tcW w:w="11070" w:type="dxa"/>
            <w:vAlign w:val="center"/>
          </w:tcPr>
          <w:p w14:paraId="772D7110" w14:textId="77777777" w:rsidR="00390C5B" w:rsidRPr="007C74CB" w:rsidRDefault="00390C5B" w:rsidP="004B0D76">
            <w:pPr>
              <w:pStyle w:val="3"/>
              <w:shd w:val="clear" w:color="auto" w:fill="FFFFFF"/>
              <w:spacing w:before="90" w:after="225" w:line="405" w:lineRule="atLeast"/>
              <w:rPr>
                <w:rFonts w:ascii="Arial" w:hAnsi="Arial" w:cs="Arial"/>
                <w:sz w:val="22"/>
              </w:rPr>
            </w:pPr>
            <w:r w:rsidRPr="00A524F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Specific objectives or hypotheses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57762A" w14:textId="4382DE1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Page</w:t>
            </w:r>
            <w:r w:rsidR="00121A76">
              <w:rPr>
                <w:rFonts w:ascii="Arial" w:hAnsi="Arial" w:cs="Arial"/>
                <w:sz w:val="22"/>
              </w:rPr>
              <w:t xml:space="preserve"> </w:t>
            </w:r>
            <w:r w:rsidR="00645327">
              <w:rPr>
                <w:rFonts w:ascii="Arial" w:hAnsi="Arial" w:cs="Arial"/>
                <w:sz w:val="22"/>
              </w:rPr>
              <w:t>7</w:t>
            </w:r>
          </w:p>
        </w:tc>
      </w:tr>
      <w:tr w:rsidR="00390C5B" w:rsidRPr="00F33427" w14:paraId="57D52D16" w14:textId="77777777" w:rsidTr="004B0D76">
        <w:tc>
          <w:tcPr>
            <w:tcW w:w="15498" w:type="dxa"/>
            <w:gridSpan w:val="4"/>
          </w:tcPr>
          <w:p w14:paraId="32F40E4B" w14:textId="77777777" w:rsidR="00390C5B" w:rsidRPr="00F33427" w:rsidRDefault="00390C5B" w:rsidP="004B0D76">
            <w:pPr>
              <w:pStyle w:val="TableSubHea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Methods</w:t>
            </w:r>
          </w:p>
        </w:tc>
      </w:tr>
      <w:tr w:rsidR="00390C5B" w:rsidRPr="00F33427" w14:paraId="75C6DA5E" w14:textId="77777777" w:rsidTr="004B0D76">
        <w:tc>
          <w:tcPr>
            <w:tcW w:w="2088" w:type="dxa"/>
            <w:vMerge w:val="restart"/>
          </w:tcPr>
          <w:p w14:paraId="282F76AA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Trial design</w:t>
            </w:r>
          </w:p>
        </w:tc>
        <w:tc>
          <w:tcPr>
            <w:tcW w:w="720" w:type="dxa"/>
          </w:tcPr>
          <w:p w14:paraId="3FE83126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3a</w:t>
            </w:r>
          </w:p>
        </w:tc>
        <w:tc>
          <w:tcPr>
            <w:tcW w:w="11070" w:type="dxa"/>
          </w:tcPr>
          <w:p w14:paraId="49B24D08" w14:textId="77777777" w:rsidR="00390C5B" w:rsidRPr="006B74E1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Description of trial design (such as parallel, factorial) including allocation ratio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5841F7A8" w14:textId="1C27E2C3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8</w:t>
            </w:r>
          </w:p>
        </w:tc>
      </w:tr>
      <w:tr w:rsidR="00390C5B" w:rsidRPr="00F33427" w14:paraId="3F3AFB10" w14:textId="77777777" w:rsidTr="004B0D76">
        <w:trPr>
          <w:trHeight w:val="305"/>
        </w:trPr>
        <w:tc>
          <w:tcPr>
            <w:tcW w:w="2088" w:type="dxa"/>
            <w:vMerge/>
          </w:tcPr>
          <w:p w14:paraId="68B44F64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6856AA49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3b</w:t>
            </w:r>
          </w:p>
        </w:tc>
        <w:tc>
          <w:tcPr>
            <w:tcW w:w="11070" w:type="dxa"/>
          </w:tcPr>
          <w:p w14:paraId="5FCF8F21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Important changes to methods after trial commencement (such as eligibility criteria),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8B2D24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NA</w:t>
            </w:r>
          </w:p>
        </w:tc>
      </w:tr>
      <w:tr w:rsidR="00390C5B" w:rsidRPr="00F33427" w14:paraId="058B131D" w14:textId="77777777" w:rsidTr="004B0D76">
        <w:tc>
          <w:tcPr>
            <w:tcW w:w="2088" w:type="dxa"/>
            <w:vMerge w:val="restart"/>
          </w:tcPr>
          <w:p w14:paraId="54BE70E6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Participants</w:t>
            </w:r>
          </w:p>
        </w:tc>
        <w:tc>
          <w:tcPr>
            <w:tcW w:w="720" w:type="dxa"/>
          </w:tcPr>
          <w:p w14:paraId="28FE0A76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4a</w:t>
            </w:r>
          </w:p>
        </w:tc>
        <w:tc>
          <w:tcPr>
            <w:tcW w:w="11070" w:type="dxa"/>
          </w:tcPr>
          <w:p w14:paraId="34E421B7" w14:textId="77777777" w:rsidR="00390C5B" w:rsidRPr="00C96A7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</w:t>
            </w:r>
            <w:r w:rsidRPr="00770DC3">
              <w:rPr>
                <w:rFonts w:ascii="Arial" w:hAnsi="Arial" w:cs="Arial"/>
                <w:sz w:val="22"/>
              </w:rPr>
              <w:t>ligibility criteria for participant</w:t>
            </w:r>
            <w:r>
              <w:rPr>
                <w:rFonts w:ascii="Arial" w:hAnsi="Arial" w:cs="Arial"/>
                <w:sz w:val="22"/>
              </w:rPr>
              <w:t>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EEE42F2" w14:textId="5FD36896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7</w:t>
            </w:r>
          </w:p>
        </w:tc>
      </w:tr>
      <w:tr w:rsidR="00390C5B" w:rsidRPr="00F33427" w14:paraId="41FC7A8E" w14:textId="77777777" w:rsidTr="004B0D76">
        <w:tc>
          <w:tcPr>
            <w:tcW w:w="2088" w:type="dxa"/>
            <w:vMerge/>
          </w:tcPr>
          <w:p w14:paraId="4368E0CE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29850B31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4b</w:t>
            </w:r>
          </w:p>
        </w:tc>
        <w:tc>
          <w:tcPr>
            <w:tcW w:w="11070" w:type="dxa"/>
          </w:tcPr>
          <w:p w14:paraId="700B0DCC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Settings and locations where the data were collected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31D3162" w14:textId="62A355D1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121A76">
              <w:rPr>
                <w:rFonts w:ascii="Arial" w:hAnsi="Arial" w:cs="Arial"/>
                <w:sz w:val="22"/>
              </w:rPr>
              <w:t>1</w:t>
            </w:r>
            <w:r w:rsidR="00645327">
              <w:rPr>
                <w:rFonts w:ascii="Arial" w:hAnsi="Arial" w:cs="Arial"/>
                <w:sz w:val="22"/>
              </w:rPr>
              <w:t>0/11</w:t>
            </w:r>
          </w:p>
        </w:tc>
      </w:tr>
      <w:tr w:rsidR="00390C5B" w:rsidRPr="00F33427" w14:paraId="0C6BC80B" w14:textId="77777777" w:rsidTr="004B0D76">
        <w:tc>
          <w:tcPr>
            <w:tcW w:w="2088" w:type="dxa"/>
          </w:tcPr>
          <w:p w14:paraId="0DF68077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Interventions</w:t>
            </w:r>
          </w:p>
        </w:tc>
        <w:tc>
          <w:tcPr>
            <w:tcW w:w="720" w:type="dxa"/>
          </w:tcPr>
          <w:p w14:paraId="44AB17C4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5</w:t>
            </w:r>
          </w:p>
        </w:tc>
        <w:tc>
          <w:tcPr>
            <w:tcW w:w="11070" w:type="dxa"/>
          </w:tcPr>
          <w:p w14:paraId="72BB9F6E" w14:textId="77777777" w:rsidR="00390C5B" w:rsidRPr="00770DC3" w:rsidRDefault="00390C5B" w:rsidP="004B0D76">
            <w:pPr>
              <w:pStyle w:val="3"/>
              <w:shd w:val="clear" w:color="auto" w:fill="FFFFFF"/>
              <w:spacing w:before="90" w:after="225" w:line="0" w:lineRule="atLeas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</w:t>
            </w:r>
            <w:r w:rsidRPr="00770DC3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he interventions for each group with sufficient details to allow replication, including how and when they were actually administered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E02803" w14:textId="2F202A4A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Page 1</w:t>
            </w:r>
            <w:r w:rsidR="00121A76">
              <w:rPr>
                <w:rFonts w:ascii="Arial" w:hAnsi="Arial" w:cs="Arial"/>
                <w:sz w:val="22"/>
              </w:rPr>
              <w:t>2</w:t>
            </w:r>
          </w:p>
        </w:tc>
      </w:tr>
      <w:tr w:rsidR="00390C5B" w:rsidRPr="00F33427" w14:paraId="109DE970" w14:textId="77777777" w:rsidTr="004B0D76">
        <w:tc>
          <w:tcPr>
            <w:tcW w:w="2088" w:type="dxa"/>
            <w:vMerge w:val="restart"/>
          </w:tcPr>
          <w:p w14:paraId="1DE61661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Outcomes</w:t>
            </w:r>
          </w:p>
        </w:tc>
        <w:tc>
          <w:tcPr>
            <w:tcW w:w="720" w:type="dxa"/>
          </w:tcPr>
          <w:p w14:paraId="1EF54C8D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6a</w:t>
            </w:r>
          </w:p>
        </w:tc>
        <w:tc>
          <w:tcPr>
            <w:tcW w:w="11070" w:type="dxa"/>
          </w:tcPr>
          <w:p w14:paraId="4386715F" w14:textId="77777777" w:rsidR="00390C5B" w:rsidRPr="00F33427" w:rsidRDefault="00390C5B" w:rsidP="004B0D76">
            <w:pPr>
              <w:spacing w:line="0" w:lineRule="atLeast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Completely defined pre-specified primary and secondary outcome measures, including how and when they were assessed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B8338A" w14:textId="12063FB0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AC7C7F">
              <w:rPr>
                <w:rFonts w:ascii="Arial" w:hAnsi="Arial" w:cs="Arial"/>
                <w:sz w:val="22"/>
              </w:rPr>
              <w:t>1</w:t>
            </w:r>
            <w:r w:rsidR="00645327">
              <w:rPr>
                <w:rFonts w:ascii="Arial" w:hAnsi="Arial" w:cs="Arial"/>
                <w:sz w:val="22"/>
              </w:rPr>
              <w:t>1</w:t>
            </w:r>
          </w:p>
        </w:tc>
      </w:tr>
      <w:tr w:rsidR="00390C5B" w:rsidRPr="00F33427" w14:paraId="08CBBD67" w14:textId="77777777" w:rsidTr="004B0D76">
        <w:tc>
          <w:tcPr>
            <w:tcW w:w="2088" w:type="dxa"/>
            <w:vMerge/>
          </w:tcPr>
          <w:p w14:paraId="151118ED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4BF5E828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6b</w:t>
            </w:r>
          </w:p>
        </w:tc>
        <w:tc>
          <w:tcPr>
            <w:tcW w:w="11070" w:type="dxa"/>
          </w:tcPr>
          <w:p w14:paraId="33D818E1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Any changes to trial outcomes after the trial commenced,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43F3B1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NA</w:t>
            </w:r>
          </w:p>
        </w:tc>
      </w:tr>
      <w:tr w:rsidR="00390C5B" w:rsidRPr="00F33427" w14:paraId="610E59B4" w14:textId="77777777" w:rsidTr="004B0D76">
        <w:tc>
          <w:tcPr>
            <w:tcW w:w="2088" w:type="dxa"/>
            <w:vMerge w:val="restart"/>
          </w:tcPr>
          <w:p w14:paraId="0B2DC12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lastRenderedPageBreak/>
              <w:t>Sample size</w:t>
            </w:r>
          </w:p>
        </w:tc>
        <w:tc>
          <w:tcPr>
            <w:tcW w:w="720" w:type="dxa"/>
          </w:tcPr>
          <w:p w14:paraId="7558D45B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7a</w:t>
            </w:r>
          </w:p>
        </w:tc>
        <w:tc>
          <w:tcPr>
            <w:tcW w:w="11070" w:type="dxa"/>
          </w:tcPr>
          <w:p w14:paraId="6BD78E4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How sample size was determined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77B523A" w14:textId="0CAD1BED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8</w:t>
            </w:r>
          </w:p>
        </w:tc>
      </w:tr>
      <w:tr w:rsidR="00390C5B" w:rsidRPr="00F33427" w14:paraId="2530D09E" w14:textId="77777777" w:rsidTr="004B0D76">
        <w:tc>
          <w:tcPr>
            <w:tcW w:w="2088" w:type="dxa"/>
            <w:vMerge/>
          </w:tcPr>
          <w:p w14:paraId="7E943809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1736B5D2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7b</w:t>
            </w:r>
          </w:p>
        </w:tc>
        <w:tc>
          <w:tcPr>
            <w:tcW w:w="11070" w:type="dxa"/>
          </w:tcPr>
          <w:p w14:paraId="28E9F934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When applicable, explanation of any interim analyses and stopping guidelines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30A1768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NA</w:t>
            </w:r>
          </w:p>
        </w:tc>
      </w:tr>
      <w:tr w:rsidR="00390C5B" w:rsidRPr="00F33427" w14:paraId="575B36B8" w14:textId="77777777" w:rsidTr="004B0D76">
        <w:tc>
          <w:tcPr>
            <w:tcW w:w="2088" w:type="dxa"/>
          </w:tcPr>
          <w:p w14:paraId="5CBFFD16" w14:textId="77777777" w:rsidR="00390C5B" w:rsidRPr="00EB24AC" w:rsidRDefault="00390C5B" w:rsidP="004B0D76">
            <w:pPr>
              <w:rPr>
                <w:rFonts w:ascii="Arial" w:hAnsi="Arial" w:cs="Arial"/>
                <w:b/>
                <w:sz w:val="22"/>
              </w:rPr>
            </w:pPr>
            <w:r w:rsidRPr="00EB24AC">
              <w:rPr>
                <w:rFonts w:ascii="Arial" w:hAnsi="Arial" w:cs="Arial"/>
                <w:b/>
                <w:sz w:val="22"/>
              </w:rPr>
              <w:t>Randomisation:</w:t>
            </w:r>
          </w:p>
        </w:tc>
        <w:tc>
          <w:tcPr>
            <w:tcW w:w="720" w:type="dxa"/>
          </w:tcPr>
          <w:p w14:paraId="4C5D1DF7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11070" w:type="dxa"/>
          </w:tcPr>
          <w:p w14:paraId="2B5378EE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3C530107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</w:tr>
      <w:tr w:rsidR="00390C5B" w:rsidRPr="00F33427" w14:paraId="256F238B" w14:textId="77777777" w:rsidTr="004B0D76">
        <w:tc>
          <w:tcPr>
            <w:tcW w:w="2088" w:type="dxa"/>
            <w:vMerge w:val="restart"/>
          </w:tcPr>
          <w:p w14:paraId="614F0E21" w14:textId="77777777" w:rsidR="00390C5B" w:rsidRPr="00F33427" w:rsidRDefault="00390C5B" w:rsidP="004B0D76">
            <w:pPr>
              <w:ind w:left="540" w:hanging="540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Sequence generation</w:t>
            </w:r>
          </w:p>
        </w:tc>
        <w:tc>
          <w:tcPr>
            <w:tcW w:w="720" w:type="dxa"/>
          </w:tcPr>
          <w:p w14:paraId="30DDE74C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8a</w:t>
            </w:r>
          </w:p>
        </w:tc>
        <w:tc>
          <w:tcPr>
            <w:tcW w:w="11070" w:type="dxa"/>
          </w:tcPr>
          <w:p w14:paraId="4BFF2A3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Method used to generate the random allocation sequence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17049259" w14:textId="09D69513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8</w:t>
            </w:r>
          </w:p>
        </w:tc>
      </w:tr>
      <w:tr w:rsidR="00390C5B" w:rsidRPr="00F33427" w14:paraId="01523200" w14:textId="77777777" w:rsidTr="004B0D76">
        <w:tc>
          <w:tcPr>
            <w:tcW w:w="2088" w:type="dxa"/>
            <w:vMerge/>
          </w:tcPr>
          <w:p w14:paraId="33B362B7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03DECA72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8b</w:t>
            </w:r>
          </w:p>
        </w:tc>
        <w:tc>
          <w:tcPr>
            <w:tcW w:w="11070" w:type="dxa"/>
          </w:tcPr>
          <w:p w14:paraId="1509213A" w14:textId="76E700A4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Type of randomi</w:t>
            </w:r>
            <w:r w:rsidR="00285A12">
              <w:rPr>
                <w:rFonts w:ascii="Arial" w:hAnsi="Arial" w:cs="Arial"/>
                <w:sz w:val="22"/>
              </w:rPr>
              <w:t>z</w:t>
            </w:r>
            <w:r w:rsidRPr="00F33427">
              <w:rPr>
                <w:rFonts w:ascii="Arial" w:hAnsi="Arial" w:cs="Arial"/>
                <w:sz w:val="22"/>
              </w:rPr>
              <w:t>ation; details of any restriction (such as blocking and block size)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A4C6F30" w14:textId="0DFF9FAF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8</w:t>
            </w:r>
          </w:p>
        </w:tc>
      </w:tr>
      <w:tr w:rsidR="00390C5B" w:rsidRPr="00F33427" w14:paraId="731C344C" w14:textId="77777777" w:rsidTr="004B0D76">
        <w:tc>
          <w:tcPr>
            <w:tcW w:w="2088" w:type="dxa"/>
          </w:tcPr>
          <w:p w14:paraId="4954C7E5" w14:textId="77777777" w:rsidR="00390C5B" w:rsidRPr="00F33427" w:rsidRDefault="00390C5B" w:rsidP="004B0D76">
            <w:pPr>
              <w:ind w:left="540" w:hanging="540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Allocation concealment mechanism</w:t>
            </w:r>
          </w:p>
        </w:tc>
        <w:tc>
          <w:tcPr>
            <w:tcW w:w="720" w:type="dxa"/>
          </w:tcPr>
          <w:p w14:paraId="5485883D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9</w:t>
            </w:r>
          </w:p>
        </w:tc>
        <w:tc>
          <w:tcPr>
            <w:tcW w:w="11070" w:type="dxa"/>
          </w:tcPr>
          <w:p w14:paraId="21C86E9E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14870CD" w14:textId="151BE40C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8</w:t>
            </w:r>
          </w:p>
        </w:tc>
      </w:tr>
      <w:tr w:rsidR="00390C5B" w:rsidRPr="00F33427" w14:paraId="323189C4" w14:textId="77777777" w:rsidTr="004B0D76">
        <w:tc>
          <w:tcPr>
            <w:tcW w:w="2088" w:type="dxa"/>
          </w:tcPr>
          <w:p w14:paraId="1C0F40EC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Implementation</w:t>
            </w:r>
          </w:p>
        </w:tc>
        <w:tc>
          <w:tcPr>
            <w:tcW w:w="720" w:type="dxa"/>
          </w:tcPr>
          <w:p w14:paraId="103A5436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10</w:t>
            </w:r>
          </w:p>
        </w:tc>
        <w:tc>
          <w:tcPr>
            <w:tcW w:w="11070" w:type="dxa"/>
          </w:tcPr>
          <w:p w14:paraId="28BD511E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1DDB9E7" w14:textId="5C70EB51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645327">
              <w:rPr>
                <w:rFonts w:ascii="Arial" w:hAnsi="Arial" w:cs="Arial"/>
                <w:sz w:val="22"/>
              </w:rPr>
              <w:t>8</w:t>
            </w:r>
          </w:p>
        </w:tc>
      </w:tr>
      <w:tr w:rsidR="00390C5B" w:rsidRPr="00F33427" w14:paraId="600B7D8C" w14:textId="77777777" w:rsidTr="004B0D76">
        <w:tc>
          <w:tcPr>
            <w:tcW w:w="2088" w:type="dxa"/>
            <w:vMerge w:val="restart"/>
          </w:tcPr>
          <w:p w14:paraId="317EFC8C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Blinding</w:t>
            </w:r>
          </w:p>
        </w:tc>
        <w:tc>
          <w:tcPr>
            <w:tcW w:w="720" w:type="dxa"/>
          </w:tcPr>
          <w:p w14:paraId="6FAB5741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11a</w:t>
            </w:r>
          </w:p>
        </w:tc>
        <w:tc>
          <w:tcPr>
            <w:tcW w:w="11070" w:type="dxa"/>
          </w:tcPr>
          <w:p w14:paraId="1B3F54F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67AC8231" w14:textId="7A9C7EB6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</w:t>
            </w:r>
            <w:r w:rsidR="00AC7C7F">
              <w:rPr>
                <w:rFonts w:ascii="Arial" w:hAnsi="Arial" w:cs="Arial"/>
                <w:sz w:val="22"/>
              </w:rPr>
              <w:t>A</w:t>
            </w:r>
          </w:p>
        </w:tc>
      </w:tr>
      <w:tr w:rsidR="00390C5B" w:rsidRPr="00F33427" w14:paraId="0FEB827A" w14:textId="77777777" w:rsidTr="004B0D76">
        <w:tc>
          <w:tcPr>
            <w:tcW w:w="2088" w:type="dxa"/>
            <w:vMerge/>
          </w:tcPr>
          <w:p w14:paraId="33DC4558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245D0083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11b</w:t>
            </w:r>
          </w:p>
        </w:tc>
        <w:tc>
          <w:tcPr>
            <w:tcW w:w="11070" w:type="dxa"/>
          </w:tcPr>
          <w:p w14:paraId="1EE95644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If relevant, description of the similarity of interventions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789F3CC6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NA </w:t>
            </w:r>
          </w:p>
        </w:tc>
      </w:tr>
      <w:tr w:rsidR="00390C5B" w:rsidRPr="00F33427" w14:paraId="5D700D16" w14:textId="77777777" w:rsidTr="004B0D76">
        <w:tc>
          <w:tcPr>
            <w:tcW w:w="2088" w:type="dxa"/>
            <w:vMerge w:val="restart"/>
          </w:tcPr>
          <w:p w14:paraId="58F93040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Statistical methods</w:t>
            </w:r>
          </w:p>
        </w:tc>
        <w:tc>
          <w:tcPr>
            <w:tcW w:w="720" w:type="dxa"/>
          </w:tcPr>
          <w:p w14:paraId="6ABCEE59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12a</w:t>
            </w:r>
          </w:p>
        </w:tc>
        <w:tc>
          <w:tcPr>
            <w:tcW w:w="11070" w:type="dxa"/>
          </w:tcPr>
          <w:p w14:paraId="6D10CA22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Statistical methods used to compare groups for primary and secondary outcomes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8277995" w14:textId="67C640A1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>
              <w:rPr>
                <w:rFonts w:ascii="Arial" w:hAnsi="Arial" w:cs="Arial"/>
                <w:sz w:val="22"/>
              </w:rPr>
              <w:t>1</w:t>
            </w:r>
            <w:r w:rsidR="00C91F45">
              <w:rPr>
                <w:rFonts w:ascii="Arial" w:hAnsi="Arial" w:cs="Arial"/>
                <w:sz w:val="22"/>
              </w:rPr>
              <w:t>2</w:t>
            </w:r>
          </w:p>
        </w:tc>
      </w:tr>
      <w:tr w:rsidR="00390C5B" w:rsidRPr="00F33427" w14:paraId="5FC623FE" w14:textId="77777777" w:rsidTr="004B0D76">
        <w:tc>
          <w:tcPr>
            <w:tcW w:w="2088" w:type="dxa"/>
            <w:vMerge/>
          </w:tcPr>
          <w:p w14:paraId="2EB2FB88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23685185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12b</w:t>
            </w:r>
          </w:p>
        </w:tc>
        <w:tc>
          <w:tcPr>
            <w:tcW w:w="11070" w:type="dxa"/>
          </w:tcPr>
          <w:p w14:paraId="740C2F3C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Methods for additional analyses, such as subgroup analyses and adjusted analyses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27CFB6C" w14:textId="0FF09322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>
              <w:rPr>
                <w:rFonts w:ascii="Arial" w:hAnsi="Arial" w:cs="Arial"/>
                <w:sz w:val="22"/>
              </w:rPr>
              <w:t>1</w:t>
            </w:r>
            <w:r w:rsidR="00C91F45">
              <w:rPr>
                <w:rFonts w:ascii="Arial" w:hAnsi="Arial" w:cs="Arial"/>
                <w:sz w:val="22"/>
              </w:rPr>
              <w:t>2</w:t>
            </w:r>
          </w:p>
        </w:tc>
      </w:tr>
      <w:tr w:rsidR="00390C5B" w:rsidRPr="00F33427" w14:paraId="2352C019" w14:textId="77777777" w:rsidTr="004B0D76">
        <w:tc>
          <w:tcPr>
            <w:tcW w:w="15498" w:type="dxa"/>
            <w:gridSpan w:val="4"/>
          </w:tcPr>
          <w:p w14:paraId="4F5FA53C" w14:textId="77777777" w:rsidR="00390C5B" w:rsidRPr="00F33427" w:rsidRDefault="00390C5B" w:rsidP="004B0D76">
            <w:pPr>
              <w:pStyle w:val="TableSubHea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Results</w:t>
            </w:r>
          </w:p>
        </w:tc>
      </w:tr>
      <w:tr w:rsidR="00390C5B" w:rsidRPr="00F33427" w14:paraId="0FEB527D" w14:textId="77777777" w:rsidTr="004B0D76">
        <w:tc>
          <w:tcPr>
            <w:tcW w:w="2088" w:type="dxa"/>
            <w:vMerge w:val="restart"/>
          </w:tcPr>
          <w:p w14:paraId="38A035A1" w14:textId="77777777" w:rsidR="00390C5B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 xml:space="preserve">Participant flow </w:t>
            </w:r>
          </w:p>
          <w:p w14:paraId="75364451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L</w:t>
            </w:r>
            <w:r>
              <w:rPr>
                <w:rFonts w:ascii="Arial" w:hAnsi="Arial" w:cs="Arial"/>
                <w:sz w:val="22"/>
              </w:rPr>
              <w:t>osses and exclusions</w:t>
            </w:r>
          </w:p>
        </w:tc>
        <w:tc>
          <w:tcPr>
            <w:tcW w:w="720" w:type="dxa"/>
          </w:tcPr>
          <w:p w14:paraId="3DE7C7AB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13a</w:t>
            </w:r>
          </w:p>
        </w:tc>
        <w:tc>
          <w:tcPr>
            <w:tcW w:w="11070" w:type="dxa"/>
          </w:tcPr>
          <w:p w14:paraId="7FE3C8DA" w14:textId="190941A9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For each group, the numbers of participants who were randomly assigned, received intended treatment, and were analy</w:t>
            </w:r>
            <w:r w:rsidR="00285A12">
              <w:rPr>
                <w:rFonts w:ascii="Arial" w:hAnsi="Arial" w:cs="Arial"/>
                <w:sz w:val="22"/>
              </w:rPr>
              <w:t>z</w:t>
            </w:r>
            <w:r w:rsidRPr="00F33427">
              <w:rPr>
                <w:rFonts w:ascii="Arial" w:hAnsi="Arial" w:cs="Arial"/>
                <w:sz w:val="22"/>
              </w:rPr>
              <w:t>ed for the primary outcome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609D5C50" w14:textId="7E849283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Page 1</w:t>
            </w:r>
            <w:r w:rsidR="00C91F45">
              <w:rPr>
                <w:rFonts w:ascii="Arial" w:hAnsi="Arial" w:cs="Arial"/>
                <w:sz w:val="22"/>
              </w:rPr>
              <w:t>2</w:t>
            </w:r>
            <w:r w:rsidR="00CD0233">
              <w:rPr>
                <w:rFonts w:ascii="Arial" w:hAnsi="Arial" w:cs="Arial"/>
                <w:sz w:val="22"/>
              </w:rPr>
              <w:t>/1</w:t>
            </w:r>
            <w:r w:rsidR="00C91F45">
              <w:rPr>
                <w:rFonts w:ascii="Arial" w:hAnsi="Arial" w:cs="Arial"/>
                <w:sz w:val="22"/>
              </w:rPr>
              <w:t>3</w:t>
            </w:r>
          </w:p>
        </w:tc>
      </w:tr>
      <w:tr w:rsidR="00390C5B" w:rsidRPr="00F33427" w14:paraId="5262E566" w14:textId="77777777" w:rsidTr="004B0D76">
        <w:tc>
          <w:tcPr>
            <w:tcW w:w="2088" w:type="dxa"/>
            <w:vMerge/>
          </w:tcPr>
          <w:p w14:paraId="51C84EB0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0C7FA882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13b</w:t>
            </w:r>
          </w:p>
        </w:tc>
        <w:tc>
          <w:tcPr>
            <w:tcW w:w="11070" w:type="dxa"/>
          </w:tcPr>
          <w:p w14:paraId="18702C4A" w14:textId="3769BA6C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For each group, losses and exclusions after randomi</w:t>
            </w:r>
            <w:r w:rsidR="00285A12">
              <w:rPr>
                <w:rFonts w:ascii="Arial" w:hAnsi="Arial" w:cs="Arial"/>
                <w:sz w:val="22"/>
              </w:rPr>
              <w:t>z</w:t>
            </w:r>
            <w:r w:rsidRPr="00F33427">
              <w:rPr>
                <w:rFonts w:ascii="Arial" w:hAnsi="Arial" w:cs="Arial"/>
                <w:sz w:val="22"/>
              </w:rPr>
              <w:t>ation,</w:t>
            </w:r>
            <w:r w:rsidRPr="00F33427" w:rsidDel="00646D6B">
              <w:rPr>
                <w:rFonts w:ascii="Arial" w:hAnsi="Arial" w:cs="Arial"/>
                <w:sz w:val="22"/>
              </w:rPr>
              <w:t xml:space="preserve"> </w:t>
            </w:r>
            <w:r w:rsidRPr="00F33427">
              <w:rPr>
                <w:rFonts w:ascii="Arial" w:hAnsi="Arial" w:cs="Arial"/>
                <w:sz w:val="22"/>
              </w:rPr>
              <w:t>together with reasons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25FDB0A" w14:textId="5A980316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C91F45">
              <w:rPr>
                <w:rFonts w:ascii="Arial" w:hAnsi="Arial" w:cs="Arial"/>
                <w:sz w:val="22"/>
              </w:rPr>
              <w:t>12</w:t>
            </w:r>
          </w:p>
        </w:tc>
      </w:tr>
      <w:tr w:rsidR="00390C5B" w:rsidRPr="00F33427" w14:paraId="68835202" w14:textId="77777777" w:rsidTr="004B0D76">
        <w:tc>
          <w:tcPr>
            <w:tcW w:w="2088" w:type="dxa"/>
            <w:vMerge w:val="restart"/>
          </w:tcPr>
          <w:p w14:paraId="370760E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Recruitment</w:t>
            </w:r>
          </w:p>
        </w:tc>
        <w:tc>
          <w:tcPr>
            <w:tcW w:w="720" w:type="dxa"/>
          </w:tcPr>
          <w:p w14:paraId="311E735D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14a</w:t>
            </w:r>
          </w:p>
        </w:tc>
        <w:tc>
          <w:tcPr>
            <w:tcW w:w="11070" w:type="dxa"/>
          </w:tcPr>
          <w:p w14:paraId="783C75A6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Dates defining the periods of recruitment and follow-up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427A4A5B" w14:textId="51FD9B9C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Page 1</w:t>
            </w:r>
            <w:r w:rsidR="00553733">
              <w:rPr>
                <w:rFonts w:ascii="Arial" w:hAnsi="Arial" w:cs="Arial"/>
                <w:sz w:val="22"/>
              </w:rPr>
              <w:t>4</w:t>
            </w:r>
          </w:p>
        </w:tc>
      </w:tr>
      <w:tr w:rsidR="00390C5B" w:rsidRPr="00F33427" w14:paraId="5A4AC406" w14:textId="77777777" w:rsidTr="004B0D76">
        <w:tc>
          <w:tcPr>
            <w:tcW w:w="2088" w:type="dxa"/>
            <w:vMerge/>
          </w:tcPr>
          <w:p w14:paraId="10EE0579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1654B845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14b</w:t>
            </w:r>
          </w:p>
        </w:tc>
        <w:tc>
          <w:tcPr>
            <w:tcW w:w="11070" w:type="dxa"/>
          </w:tcPr>
          <w:p w14:paraId="4B2DE337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Why the trial ended or was stopped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A729F01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NA</w:t>
            </w:r>
          </w:p>
        </w:tc>
      </w:tr>
      <w:tr w:rsidR="00390C5B" w:rsidRPr="00F33427" w14:paraId="5B618867" w14:textId="77777777" w:rsidTr="004B0D76">
        <w:tc>
          <w:tcPr>
            <w:tcW w:w="2088" w:type="dxa"/>
          </w:tcPr>
          <w:p w14:paraId="014F1225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Baseline data</w:t>
            </w:r>
          </w:p>
        </w:tc>
        <w:tc>
          <w:tcPr>
            <w:tcW w:w="720" w:type="dxa"/>
          </w:tcPr>
          <w:p w14:paraId="5177C180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15</w:t>
            </w:r>
          </w:p>
        </w:tc>
        <w:tc>
          <w:tcPr>
            <w:tcW w:w="11070" w:type="dxa"/>
          </w:tcPr>
          <w:p w14:paraId="7A471DD8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A table showing baseline demographic and clinical characteristics for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550E4AD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Table 1</w:t>
            </w:r>
          </w:p>
        </w:tc>
      </w:tr>
      <w:tr w:rsidR="00390C5B" w:rsidRPr="00F33427" w14:paraId="7679A4D8" w14:textId="77777777" w:rsidTr="004B0D76">
        <w:tc>
          <w:tcPr>
            <w:tcW w:w="2088" w:type="dxa"/>
          </w:tcPr>
          <w:p w14:paraId="47BAC32A" w14:textId="433E080F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Numbers analy</w:t>
            </w:r>
            <w:r w:rsidR="00285A12">
              <w:rPr>
                <w:rFonts w:ascii="Arial" w:hAnsi="Arial" w:cs="Arial"/>
                <w:sz w:val="22"/>
              </w:rPr>
              <w:t>z</w:t>
            </w:r>
            <w:r w:rsidRPr="00F33427">
              <w:rPr>
                <w:rFonts w:ascii="Arial" w:hAnsi="Arial" w:cs="Arial"/>
                <w:sz w:val="22"/>
              </w:rPr>
              <w:t>ed</w:t>
            </w:r>
          </w:p>
        </w:tc>
        <w:tc>
          <w:tcPr>
            <w:tcW w:w="720" w:type="dxa"/>
          </w:tcPr>
          <w:p w14:paraId="62DE03BD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16</w:t>
            </w:r>
          </w:p>
        </w:tc>
        <w:tc>
          <w:tcPr>
            <w:tcW w:w="11070" w:type="dxa"/>
          </w:tcPr>
          <w:p w14:paraId="7A424F8F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CF32259" w14:textId="15ACA99C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Page 1</w:t>
            </w:r>
            <w:r w:rsidR="00553733">
              <w:rPr>
                <w:rFonts w:ascii="Arial" w:hAnsi="Arial" w:cs="Arial"/>
                <w:sz w:val="22"/>
              </w:rPr>
              <w:t>4</w:t>
            </w:r>
          </w:p>
        </w:tc>
      </w:tr>
      <w:tr w:rsidR="00390C5B" w:rsidRPr="00F33427" w14:paraId="0CEE2C45" w14:textId="77777777" w:rsidTr="004B0D76">
        <w:tc>
          <w:tcPr>
            <w:tcW w:w="2088" w:type="dxa"/>
            <w:vMerge w:val="restart"/>
          </w:tcPr>
          <w:p w14:paraId="33B5DD9E" w14:textId="77777777" w:rsidR="00390C5B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 xml:space="preserve">Outcomes and </w:t>
            </w:r>
            <w:r w:rsidRPr="00F33427">
              <w:rPr>
                <w:rFonts w:ascii="Arial" w:hAnsi="Arial" w:cs="Arial"/>
                <w:sz w:val="22"/>
              </w:rPr>
              <w:lastRenderedPageBreak/>
              <w:t>estimation</w:t>
            </w:r>
          </w:p>
          <w:p w14:paraId="6303C6A5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B</w:t>
            </w:r>
            <w:r>
              <w:rPr>
                <w:rFonts w:ascii="Arial" w:hAnsi="Arial" w:cs="Arial"/>
                <w:sz w:val="22"/>
              </w:rPr>
              <w:t>inary outcomes</w:t>
            </w:r>
          </w:p>
        </w:tc>
        <w:tc>
          <w:tcPr>
            <w:tcW w:w="720" w:type="dxa"/>
          </w:tcPr>
          <w:p w14:paraId="22E89663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lastRenderedPageBreak/>
              <w:t>17a</w:t>
            </w:r>
          </w:p>
        </w:tc>
        <w:tc>
          <w:tcPr>
            <w:tcW w:w="11070" w:type="dxa"/>
          </w:tcPr>
          <w:p w14:paraId="4FDE23C3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 xml:space="preserve">For each primary and secondary outcome, results for each group, and the estimated effect size and its precision </w:t>
            </w:r>
            <w:r w:rsidRPr="00F33427">
              <w:rPr>
                <w:rFonts w:ascii="Arial" w:hAnsi="Arial" w:cs="Arial"/>
                <w:sz w:val="22"/>
              </w:rPr>
              <w:lastRenderedPageBreak/>
              <w:t>(such as 95% confidence interval)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180EDAD7" w14:textId="1B370E13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lastRenderedPageBreak/>
              <w:t xml:space="preserve">Page </w:t>
            </w:r>
            <w:r>
              <w:rPr>
                <w:rFonts w:ascii="Arial" w:hAnsi="Arial" w:cs="Arial" w:hint="eastAsia"/>
                <w:sz w:val="22"/>
              </w:rPr>
              <w:lastRenderedPageBreak/>
              <w:t>1</w:t>
            </w:r>
            <w:r w:rsidR="00C91F45">
              <w:rPr>
                <w:rFonts w:ascii="Arial" w:hAnsi="Arial" w:cs="Arial"/>
                <w:sz w:val="22"/>
              </w:rPr>
              <w:t>4</w:t>
            </w:r>
            <w:r w:rsidR="00CD0233">
              <w:rPr>
                <w:rFonts w:ascii="Arial" w:hAnsi="Arial" w:cs="Arial"/>
                <w:sz w:val="22"/>
              </w:rPr>
              <w:t>/1</w:t>
            </w:r>
            <w:r w:rsidR="00C91F45">
              <w:rPr>
                <w:rFonts w:ascii="Arial" w:hAnsi="Arial" w:cs="Arial"/>
                <w:sz w:val="22"/>
              </w:rPr>
              <w:t>5</w:t>
            </w:r>
            <w:r w:rsidR="00CD0233">
              <w:rPr>
                <w:rFonts w:ascii="Arial" w:hAnsi="Arial" w:cs="Arial"/>
                <w:sz w:val="22"/>
              </w:rPr>
              <w:t>/1</w:t>
            </w:r>
            <w:r w:rsidR="00C91F45">
              <w:rPr>
                <w:rFonts w:ascii="Arial" w:hAnsi="Arial" w:cs="Arial"/>
                <w:sz w:val="22"/>
              </w:rPr>
              <w:t>6</w:t>
            </w:r>
          </w:p>
        </w:tc>
      </w:tr>
      <w:tr w:rsidR="00390C5B" w:rsidRPr="00F33427" w14:paraId="1217FD9D" w14:textId="77777777" w:rsidTr="004B0D76">
        <w:tc>
          <w:tcPr>
            <w:tcW w:w="2088" w:type="dxa"/>
            <w:vMerge/>
          </w:tcPr>
          <w:p w14:paraId="28251574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720" w:type="dxa"/>
          </w:tcPr>
          <w:p w14:paraId="31B4DA6F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17b</w:t>
            </w:r>
          </w:p>
        </w:tc>
        <w:tc>
          <w:tcPr>
            <w:tcW w:w="11070" w:type="dxa"/>
          </w:tcPr>
          <w:p w14:paraId="022C9F42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bCs/>
                <w:sz w:val="22"/>
              </w:rPr>
              <w:t>For binary outcomes, presentation of both absolute and relative effect sizes is recommended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04E64CAB" w14:textId="2A981471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C91F45">
              <w:rPr>
                <w:rFonts w:ascii="Arial" w:hAnsi="Arial" w:cs="Arial"/>
                <w:sz w:val="22"/>
              </w:rPr>
              <w:t>15</w:t>
            </w:r>
            <w:r w:rsidR="00CD0233">
              <w:rPr>
                <w:rFonts w:ascii="Arial" w:hAnsi="Arial" w:cs="Arial"/>
                <w:sz w:val="22"/>
              </w:rPr>
              <w:t>/</w:t>
            </w:r>
            <w:r>
              <w:rPr>
                <w:rFonts w:ascii="Arial" w:hAnsi="Arial" w:cs="Arial" w:hint="eastAsia"/>
                <w:sz w:val="22"/>
              </w:rPr>
              <w:t>1</w:t>
            </w:r>
            <w:r w:rsidR="00C91F45">
              <w:rPr>
                <w:rFonts w:ascii="Arial" w:hAnsi="Arial" w:cs="Arial"/>
                <w:sz w:val="22"/>
              </w:rPr>
              <w:t>6</w:t>
            </w:r>
            <w:r>
              <w:rPr>
                <w:rFonts w:ascii="Arial" w:hAnsi="Arial" w:cs="Arial" w:hint="eastAsia"/>
                <w:sz w:val="22"/>
              </w:rPr>
              <w:t xml:space="preserve"> </w:t>
            </w:r>
          </w:p>
        </w:tc>
      </w:tr>
      <w:tr w:rsidR="00390C5B" w:rsidRPr="00F33427" w14:paraId="727E8197" w14:textId="77777777" w:rsidTr="004B0D76">
        <w:tc>
          <w:tcPr>
            <w:tcW w:w="2088" w:type="dxa"/>
          </w:tcPr>
          <w:p w14:paraId="3D693110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Ancillary analyses</w:t>
            </w:r>
          </w:p>
        </w:tc>
        <w:tc>
          <w:tcPr>
            <w:tcW w:w="720" w:type="dxa"/>
          </w:tcPr>
          <w:p w14:paraId="078C16E2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18</w:t>
            </w:r>
          </w:p>
        </w:tc>
        <w:tc>
          <w:tcPr>
            <w:tcW w:w="11070" w:type="dxa"/>
          </w:tcPr>
          <w:p w14:paraId="245692A7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844CD23" w14:textId="02FC4E1A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Page 1</w:t>
            </w:r>
            <w:r w:rsidR="00C91F45">
              <w:rPr>
                <w:rFonts w:ascii="Arial" w:hAnsi="Arial" w:cs="Arial"/>
                <w:sz w:val="22"/>
              </w:rPr>
              <w:t>6</w:t>
            </w:r>
          </w:p>
        </w:tc>
      </w:tr>
      <w:tr w:rsidR="00390C5B" w:rsidRPr="00F33427" w14:paraId="006E0C7E" w14:textId="77777777" w:rsidTr="004B0D76">
        <w:tc>
          <w:tcPr>
            <w:tcW w:w="2088" w:type="dxa"/>
          </w:tcPr>
          <w:p w14:paraId="7A3E81CD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Harms</w:t>
            </w:r>
          </w:p>
        </w:tc>
        <w:tc>
          <w:tcPr>
            <w:tcW w:w="720" w:type="dxa"/>
          </w:tcPr>
          <w:p w14:paraId="4B0690BB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19</w:t>
            </w:r>
          </w:p>
        </w:tc>
        <w:tc>
          <w:tcPr>
            <w:tcW w:w="11070" w:type="dxa"/>
          </w:tcPr>
          <w:p w14:paraId="55EB2821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All important harms or unintended effects in each group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96F5DCB" w14:textId="02B82572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Page 1</w:t>
            </w:r>
            <w:r w:rsidR="00C91F45">
              <w:rPr>
                <w:rFonts w:ascii="Arial" w:hAnsi="Arial" w:cs="Arial"/>
                <w:sz w:val="22"/>
              </w:rPr>
              <w:t>7</w:t>
            </w:r>
            <w:r w:rsidR="00CD0233">
              <w:rPr>
                <w:rFonts w:ascii="Arial" w:hAnsi="Arial" w:cs="Arial"/>
                <w:sz w:val="22"/>
              </w:rPr>
              <w:t>/</w:t>
            </w:r>
            <w:r w:rsidR="00C91F45">
              <w:rPr>
                <w:rFonts w:ascii="Arial" w:hAnsi="Arial" w:cs="Arial"/>
                <w:sz w:val="22"/>
              </w:rPr>
              <w:t>18</w:t>
            </w:r>
          </w:p>
        </w:tc>
      </w:tr>
      <w:tr w:rsidR="00390C5B" w:rsidRPr="00F33427" w14:paraId="2D3929B6" w14:textId="77777777" w:rsidTr="004B0D76">
        <w:tc>
          <w:tcPr>
            <w:tcW w:w="15498" w:type="dxa"/>
            <w:gridSpan w:val="4"/>
          </w:tcPr>
          <w:p w14:paraId="18E1E5CA" w14:textId="77777777" w:rsidR="00390C5B" w:rsidRPr="00F33427" w:rsidRDefault="00390C5B" w:rsidP="004B0D76">
            <w:pPr>
              <w:pStyle w:val="TableSubHea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Discussion</w:t>
            </w:r>
          </w:p>
        </w:tc>
      </w:tr>
      <w:tr w:rsidR="00390C5B" w:rsidRPr="00F33427" w14:paraId="6E307311" w14:textId="77777777" w:rsidTr="004B0D76">
        <w:tc>
          <w:tcPr>
            <w:tcW w:w="2088" w:type="dxa"/>
          </w:tcPr>
          <w:p w14:paraId="0501FA5C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Limitations</w:t>
            </w:r>
          </w:p>
        </w:tc>
        <w:tc>
          <w:tcPr>
            <w:tcW w:w="720" w:type="dxa"/>
          </w:tcPr>
          <w:p w14:paraId="37EE3EFA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20</w:t>
            </w:r>
          </w:p>
        </w:tc>
        <w:tc>
          <w:tcPr>
            <w:tcW w:w="11070" w:type="dxa"/>
          </w:tcPr>
          <w:p w14:paraId="49F2CAB5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Trial limitations, addressing sources of potential bias, imprecision, and, if relevant, multiplicity of analyses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025767A9" w14:textId="360C4A32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>
              <w:rPr>
                <w:rFonts w:ascii="Arial" w:hAnsi="Arial" w:cs="Arial"/>
                <w:sz w:val="22"/>
              </w:rPr>
              <w:t>2</w:t>
            </w:r>
            <w:r w:rsidR="00C91F45">
              <w:rPr>
                <w:rFonts w:ascii="Arial" w:hAnsi="Arial" w:cs="Arial"/>
                <w:sz w:val="22"/>
              </w:rPr>
              <w:t>1</w:t>
            </w:r>
          </w:p>
        </w:tc>
      </w:tr>
      <w:tr w:rsidR="00390C5B" w:rsidRPr="00F33427" w14:paraId="769BD168" w14:textId="77777777" w:rsidTr="004B0D76">
        <w:tc>
          <w:tcPr>
            <w:tcW w:w="2088" w:type="dxa"/>
          </w:tcPr>
          <w:p w14:paraId="53BB479E" w14:textId="7C1FB6F1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Generali</w:t>
            </w:r>
            <w:r w:rsidR="00285A12">
              <w:rPr>
                <w:rFonts w:ascii="Arial" w:hAnsi="Arial" w:cs="Arial"/>
                <w:sz w:val="22"/>
              </w:rPr>
              <w:t>z</w:t>
            </w:r>
            <w:r w:rsidRPr="00F33427">
              <w:rPr>
                <w:rFonts w:ascii="Arial" w:hAnsi="Arial" w:cs="Arial"/>
                <w:sz w:val="22"/>
              </w:rPr>
              <w:t>ability</w:t>
            </w:r>
          </w:p>
        </w:tc>
        <w:tc>
          <w:tcPr>
            <w:tcW w:w="720" w:type="dxa"/>
          </w:tcPr>
          <w:p w14:paraId="52B74D4B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21</w:t>
            </w:r>
          </w:p>
        </w:tc>
        <w:tc>
          <w:tcPr>
            <w:tcW w:w="11070" w:type="dxa"/>
          </w:tcPr>
          <w:p w14:paraId="5D1D085E" w14:textId="2EBD3484" w:rsidR="00390C5B" w:rsidRPr="00BB778F" w:rsidRDefault="00390C5B" w:rsidP="004B0D76">
            <w:pPr>
              <w:rPr>
                <w:rFonts w:ascii="Arial" w:hAnsi="Arial" w:cs="Arial"/>
                <w:sz w:val="22"/>
              </w:rPr>
            </w:pPr>
            <w:r w:rsidRPr="007432A3">
              <w:rPr>
                <w:rFonts w:ascii="Arial" w:hAnsi="Arial" w:cs="Arial"/>
                <w:sz w:val="22"/>
              </w:rPr>
              <w:t>Generali</w:t>
            </w:r>
            <w:r w:rsidR="00285A12">
              <w:rPr>
                <w:rFonts w:ascii="Arial" w:hAnsi="Arial" w:cs="Arial"/>
                <w:sz w:val="22"/>
              </w:rPr>
              <w:t>z</w:t>
            </w:r>
            <w:r w:rsidRPr="007432A3">
              <w:rPr>
                <w:rFonts w:ascii="Arial" w:hAnsi="Arial" w:cs="Arial"/>
                <w:sz w:val="22"/>
              </w:rPr>
              <w:t>ability (external validity, applicability) of the trial findings</w:t>
            </w:r>
            <w:r w:rsidRPr="00BB778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3DD6DAFC" w14:textId="73F62D26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</w:t>
            </w:r>
            <w:r>
              <w:rPr>
                <w:rFonts w:ascii="Arial" w:hAnsi="Arial" w:cs="Arial"/>
                <w:sz w:val="22"/>
              </w:rPr>
              <w:t xml:space="preserve">age </w:t>
            </w:r>
            <w:r w:rsidR="00C91F45">
              <w:rPr>
                <w:rFonts w:ascii="Arial" w:hAnsi="Arial" w:cs="Arial"/>
                <w:sz w:val="22"/>
              </w:rPr>
              <w:t>18</w:t>
            </w:r>
          </w:p>
        </w:tc>
      </w:tr>
      <w:tr w:rsidR="00390C5B" w:rsidRPr="00F33427" w14:paraId="56470655" w14:textId="77777777" w:rsidTr="004B0D76">
        <w:tc>
          <w:tcPr>
            <w:tcW w:w="2088" w:type="dxa"/>
          </w:tcPr>
          <w:p w14:paraId="52BD7725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Interpretation</w:t>
            </w:r>
          </w:p>
        </w:tc>
        <w:tc>
          <w:tcPr>
            <w:tcW w:w="720" w:type="dxa"/>
          </w:tcPr>
          <w:p w14:paraId="4990A3BA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22</w:t>
            </w:r>
          </w:p>
        </w:tc>
        <w:tc>
          <w:tcPr>
            <w:tcW w:w="11070" w:type="dxa"/>
          </w:tcPr>
          <w:p w14:paraId="4CE5F5E1" w14:textId="77777777" w:rsidR="00390C5B" w:rsidRPr="00BB778F" w:rsidRDefault="00390C5B" w:rsidP="004B0D76">
            <w:pPr>
              <w:rPr>
                <w:rFonts w:ascii="Arial" w:hAnsi="Arial" w:cs="Arial"/>
                <w:sz w:val="22"/>
              </w:rPr>
            </w:pPr>
            <w:r w:rsidRPr="001F2084">
              <w:rPr>
                <w:rFonts w:ascii="Arial" w:hAnsi="Arial" w:cs="Arial"/>
                <w:sz w:val="22"/>
              </w:rPr>
              <w:t>Interpretation consistent with results, balancing benefits and harms, and considering other relevant evidence</w:t>
            </w:r>
            <w:r w:rsidRPr="00BB778F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2D169461" w14:textId="6BB6EFB6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P</w:t>
            </w:r>
            <w:r>
              <w:rPr>
                <w:rFonts w:ascii="Arial" w:hAnsi="Arial" w:cs="Arial"/>
                <w:sz w:val="22"/>
              </w:rPr>
              <w:t xml:space="preserve">age </w:t>
            </w:r>
            <w:r w:rsidR="00C91F45">
              <w:rPr>
                <w:rFonts w:ascii="Arial" w:hAnsi="Arial" w:cs="Arial"/>
                <w:sz w:val="22"/>
              </w:rPr>
              <w:t>18</w:t>
            </w:r>
            <w:r>
              <w:rPr>
                <w:rFonts w:ascii="Arial" w:hAnsi="Arial" w:cs="Arial"/>
                <w:sz w:val="22"/>
              </w:rPr>
              <w:t>-</w:t>
            </w:r>
            <w:r w:rsidR="00285A12">
              <w:rPr>
                <w:rFonts w:ascii="Arial" w:hAnsi="Arial" w:cs="Arial"/>
                <w:sz w:val="22"/>
              </w:rPr>
              <w:t>2</w:t>
            </w:r>
            <w:r w:rsidR="00C91F45">
              <w:rPr>
                <w:rFonts w:ascii="Arial" w:hAnsi="Arial" w:cs="Arial"/>
                <w:sz w:val="22"/>
              </w:rPr>
              <w:t>0</w:t>
            </w:r>
          </w:p>
        </w:tc>
      </w:tr>
      <w:tr w:rsidR="00390C5B" w:rsidRPr="00F33427" w14:paraId="204FB662" w14:textId="77777777" w:rsidTr="004B0D76">
        <w:tc>
          <w:tcPr>
            <w:tcW w:w="13878" w:type="dxa"/>
            <w:gridSpan w:val="3"/>
          </w:tcPr>
          <w:p w14:paraId="7DCAD473" w14:textId="77777777" w:rsidR="00390C5B" w:rsidRPr="00F33427" w:rsidRDefault="00390C5B" w:rsidP="004B0D76">
            <w:pPr>
              <w:pStyle w:val="TableSubHead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F33427">
              <w:rPr>
                <w:rFonts w:ascii="Arial" w:hAnsi="Arial" w:cs="Arial"/>
                <w:sz w:val="22"/>
                <w:szCs w:val="22"/>
              </w:rPr>
              <w:t>Other information</w:t>
            </w:r>
          </w:p>
        </w:tc>
        <w:tc>
          <w:tcPr>
            <w:tcW w:w="1620" w:type="dxa"/>
            <w:tcBorders>
              <w:top w:val="single" w:sz="4" w:space="0" w:color="auto"/>
            </w:tcBorders>
          </w:tcPr>
          <w:p w14:paraId="69453D5B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</w:p>
        </w:tc>
      </w:tr>
      <w:tr w:rsidR="00390C5B" w:rsidRPr="00F33427" w14:paraId="2522F25A" w14:textId="77777777" w:rsidTr="004B0D76">
        <w:tc>
          <w:tcPr>
            <w:tcW w:w="2088" w:type="dxa"/>
          </w:tcPr>
          <w:p w14:paraId="2D149DC7" w14:textId="77777777" w:rsidR="00390C5B" w:rsidRPr="00F33427" w:rsidRDefault="00390C5B" w:rsidP="004B0D76">
            <w:pPr>
              <w:rPr>
                <w:rFonts w:ascii="Arial" w:hAnsi="Arial" w:cs="Arial"/>
                <w:i/>
                <w:caps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Registration</w:t>
            </w:r>
          </w:p>
        </w:tc>
        <w:tc>
          <w:tcPr>
            <w:tcW w:w="720" w:type="dxa"/>
          </w:tcPr>
          <w:p w14:paraId="0AF59C69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23</w:t>
            </w:r>
          </w:p>
        </w:tc>
        <w:tc>
          <w:tcPr>
            <w:tcW w:w="11070" w:type="dxa"/>
          </w:tcPr>
          <w:p w14:paraId="0B7E15B4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Registration number and name of trial registry</w:t>
            </w:r>
          </w:p>
        </w:tc>
        <w:tc>
          <w:tcPr>
            <w:tcW w:w="1620" w:type="dxa"/>
            <w:tcBorders>
              <w:bottom w:val="single" w:sz="4" w:space="0" w:color="auto"/>
            </w:tcBorders>
          </w:tcPr>
          <w:p w14:paraId="7F135EA6" w14:textId="36DB4EE4" w:rsidR="00390C5B" w:rsidRPr="00F33427" w:rsidRDefault="007627F6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Page 1</w:t>
            </w:r>
            <w:r w:rsidR="002B16E7">
              <w:rPr>
                <w:rFonts w:ascii="Arial" w:hAnsi="Arial" w:cs="Arial"/>
                <w:sz w:val="22"/>
              </w:rPr>
              <w:t>2</w:t>
            </w:r>
          </w:p>
        </w:tc>
      </w:tr>
      <w:tr w:rsidR="00390C5B" w:rsidRPr="00F33427" w14:paraId="5FB9D443" w14:textId="77777777" w:rsidTr="004B0D76">
        <w:tc>
          <w:tcPr>
            <w:tcW w:w="2088" w:type="dxa"/>
          </w:tcPr>
          <w:p w14:paraId="48B83DD6" w14:textId="77777777" w:rsidR="00390C5B" w:rsidRPr="00F33427" w:rsidRDefault="00390C5B" w:rsidP="004B0D76">
            <w:pPr>
              <w:rPr>
                <w:rFonts w:ascii="Arial" w:hAnsi="Arial" w:cs="Arial"/>
                <w:i/>
                <w:caps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Protocol</w:t>
            </w:r>
          </w:p>
        </w:tc>
        <w:tc>
          <w:tcPr>
            <w:tcW w:w="720" w:type="dxa"/>
          </w:tcPr>
          <w:p w14:paraId="5F291E18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24</w:t>
            </w:r>
          </w:p>
        </w:tc>
        <w:tc>
          <w:tcPr>
            <w:tcW w:w="11070" w:type="dxa"/>
          </w:tcPr>
          <w:p w14:paraId="47747960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Where the full trial protocol can be accessed, if available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</w:tcPr>
          <w:p w14:paraId="5A613EFA" w14:textId="77777777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>NA</w:t>
            </w:r>
          </w:p>
        </w:tc>
      </w:tr>
      <w:tr w:rsidR="00390C5B" w:rsidRPr="00F33427" w14:paraId="2767D859" w14:textId="77777777" w:rsidTr="004B0D76">
        <w:tc>
          <w:tcPr>
            <w:tcW w:w="2088" w:type="dxa"/>
            <w:tcBorders>
              <w:bottom w:val="single" w:sz="12" w:space="0" w:color="auto"/>
            </w:tcBorders>
          </w:tcPr>
          <w:p w14:paraId="7710E734" w14:textId="77777777" w:rsidR="00390C5B" w:rsidRPr="00F33427" w:rsidRDefault="00390C5B" w:rsidP="004B0D76">
            <w:pPr>
              <w:rPr>
                <w:rFonts w:ascii="Arial" w:hAnsi="Arial" w:cs="Arial"/>
                <w:i/>
                <w:caps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Funding</w:t>
            </w:r>
          </w:p>
        </w:tc>
        <w:tc>
          <w:tcPr>
            <w:tcW w:w="720" w:type="dxa"/>
            <w:tcBorders>
              <w:bottom w:val="single" w:sz="12" w:space="0" w:color="auto"/>
            </w:tcBorders>
          </w:tcPr>
          <w:p w14:paraId="5E82A010" w14:textId="77777777" w:rsidR="00390C5B" w:rsidRPr="00F33427" w:rsidRDefault="00390C5B" w:rsidP="004B0D76">
            <w:pPr>
              <w:jc w:val="center"/>
              <w:rPr>
                <w:rFonts w:ascii="Arial" w:hAnsi="Arial" w:cs="Arial"/>
                <w:sz w:val="22"/>
              </w:rPr>
            </w:pPr>
            <w:r w:rsidRPr="00F33427">
              <w:rPr>
                <w:rFonts w:ascii="Arial" w:hAnsi="Arial" w:cs="Arial"/>
                <w:sz w:val="22"/>
              </w:rPr>
              <w:t>25</w:t>
            </w:r>
          </w:p>
        </w:tc>
        <w:tc>
          <w:tcPr>
            <w:tcW w:w="11070" w:type="dxa"/>
            <w:tcBorders>
              <w:bottom w:val="single" w:sz="12" w:space="0" w:color="auto"/>
            </w:tcBorders>
          </w:tcPr>
          <w:p w14:paraId="54436E7D" w14:textId="77777777" w:rsidR="00390C5B" w:rsidRPr="00F33427" w:rsidRDefault="00390C5B" w:rsidP="004B0D76">
            <w:pPr>
              <w:rPr>
                <w:rFonts w:ascii="Arial" w:hAnsi="Arial" w:cs="Arial"/>
                <w:sz w:val="22"/>
                <w:lang w:val="en-CA"/>
              </w:rPr>
            </w:pPr>
            <w:r w:rsidRPr="00F33427">
              <w:rPr>
                <w:rFonts w:ascii="Arial" w:hAnsi="Arial" w:cs="Arial"/>
                <w:sz w:val="22"/>
              </w:rPr>
              <w:t xml:space="preserve">Sources of funding </w:t>
            </w:r>
            <w:r w:rsidRPr="00F33427">
              <w:rPr>
                <w:rFonts w:ascii="Arial" w:hAnsi="Arial" w:cs="Arial"/>
                <w:bCs/>
                <w:sz w:val="22"/>
                <w:lang w:val="en-CA"/>
              </w:rPr>
              <w:t>and other support (such as supply of drugs), role of funders</w:t>
            </w:r>
          </w:p>
        </w:tc>
        <w:tc>
          <w:tcPr>
            <w:tcW w:w="1620" w:type="dxa"/>
            <w:tcBorders>
              <w:top w:val="single" w:sz="4" w:space="0" w:color="auto"/>
              <w:bottom w:val="single" w:sz="12" w:space="0" w:color="auto"/>
            </w:tcBorders>
          </w:tcPr>
          <w:p w14:paraId="39F281BC" w14:textId="1EFE6D4F" w:rsidR="00390C5B" w:rsidRPr="00F33427" w:rsidRDefault="00390C5B" w:rsidP="004B0D7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 w:hint="eastAsia"/>
                <w:sz w:val="22"/>
              </w:rPr>
              <w:t xml:space="preserve">Page </w:t>
            </w:r>
            <w:r w:rsidR="002B16E7">
              <w:rPr>
                <w:rFonts w:ascii="Arial" w:hAnsi="Arial" w:cs="Arial"/>
                <w:sz w:val="22"/>
              </w:rPr>
              <w:t>2</w:t>
            </w:r>
          </w:p>
        </w:tc>
      </w:tr>
    </w:tbl>
    <w:p w14:paraId="55E39A02" w14:textId="77777777" w:rsidR="00390C5B" w:rsidRPr="001E6065" w:rsidRDefault="00390C5B" w:rsidP="00390C5B">
      <w:pPr>
        <w:pStyle w:val="TableNote"/>
        <w:tabs>
          <w:tab w:val="left" w:pos="4830"/>
        </w:tabs>
        <w:rPr>
          <w:sz w:val="8"/>
          <w:szCs w:val="8"/>
        </w:rPr>
      </w:pPr>
    </w:p>
    <w:p w14:paraId="17982A1A" w14:textId="77777777" w:rsidR="00390C5B" w:rsidRPr="00F33427" w:rsidRDefault="00390C5B" w:rsidP="00390C5B">
      <w:pPr>
        <w:pStyle w:val="TableNote"/>
        <w:rPr>
          <w:sz w:val="20"/>
        </w:rPr>
      </w:pPr>
    </w:p>
    <w:p w14:paraId="34E555E1" w14:textId="77777777" w:rsidR="00476ECF" w:rsidRDefault="00476ECF"/>
    <w:sectPr w:rsidR="00476ECF" w:rsidSect="00390C5B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839C7" w14:textId="77777777" w:rsidR="001658CF" w:rsidRDefault="001658CF" w:rsidP="00E7507A">
      <w:r>
        <w:separator/>
      </w:r>
    </w:p>
  </w:endnote>
  <w:endnote w:type="continuationSeparator" w:id="0">
    <w:p w14:paraId="3EB624D7" w14:textId="77777777" w:rsidR="001658CF" w:rsidRDefault="001658CF" w:rsidP="00E75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8ECDD" w14:textId="77777777" w:rsidR="001658CF" w:rsidRDefault="001658CF" w:rsidP="00E7507A">
      <w:r>
        <w:separator/>
      </w:r>
    </w:p>
  </w:footnote>
  <w:footnote w:type="continuationSeparator" w:id="0">
    <w:p w14:paraId="3B1C3101" w14:textId="77777777" w:rsidR="001658CF" w:rsidRDefault="001658CF" w:rsidP="00E7507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390C5B"/>
    <w:rsid w:val="00121A76"/>
    <w:rsid w:val="001658CF"/>
    <w:rsid w:val="00285A12"/>
    <w:rsid w:val="002B16E7"/>
    <w:rsid w:val="00390C5B"/>
    <w:rsid w:val="003E165C"/>
    <w:rsid w:val="00476ECF"/>
    <w:rsid w:val="00553733"/>
    <w:rsid w:val="00612B09"/>
    <w:rsid w:val="00645327"/>
    <w:rsid w:val="007627F6"/>
    <w:rsid w:val="007D4213"/>
    <w:rsid w:val="00917F53"/>
    <w:rsid w:val="00AC7C7F"/>
    <w:rsid w:val="00C00308"/>
    <w:rsid w:val="00C91F45"/>
    <w:rsid w:val="00CD0233"/>
    <w:rsid w:val="00DD677A"/>
    <w:rsid w:val="00E7507A"/>
    <w:rsid w:val="00F1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4A581"/>
  <w15:chartTrackingRefBased/>
  <w15:docId w15:val="{C29DFD65-3208-4CE8-89DE-BBB361E0B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0C5B"/>
    <w:pPr>
      <w:widowControl w:val="0"/>
      <w:jc w:val="both"/>
    </w:pPr>
  </w:style>
  <w:style w:type="paragraph" w:styleId="3">
    <w:name w:val="heading 3"/>
    <w:basedOn w:val="a"/>
    <w:next w:val="a"/>
    <w:link w:val="30"/>
    <w:unhideWhenUsed/>
    <w:qFormat/>
    <w:rsid w:val="00390C5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rsid w:val="00390C5B"/>
    <w:rPr>
      <w:b/>
      <w:bCs/>
      <w:sz w:val="32"/>
      <w:szCs w:val="32"/>
    </w:rPr>
  </w:style>
  <w:style w:type="paragraph" w:customStyle="1" w:styleId="TableNote">
    <w:name w:val="TableNote"/>
    <w:basedOn w:val="a"/>
    <w:rsid w:val="00390C5B"/>
    <w:pPr>
      <w:widowControl/>
      <w:spacing w:line="300" w:lineRule="exact"/>
      <w:jc w:val="left"/>
    </w:pPr>
    <w:rPr>
      <w:rFonts w:ascii="Times New Roman" w:eastAsia="宋体" w:hAnsi="Times New Roman" w:cs="Times New Roman"/>
      <w:kern w:val="0"/>
      <w:sz w:val="24"/>
      <w:szCs w:val="20"/>
      <w:lang w:val="en-GB" w:eastAsia="en-US"/>
    </w:rPr>
  </w:style>
  <w:style w:type="paragraph" w:customStyle="1" w:styleId="TableHeader">
    <w:name w:val="TableHeader"/>
    <w:basedOn w:val="a"/>
    <w:rsid w:val="00390C5B"/>
    <w:pPr>
      <w:widowControl/>
      <w:spacing w:before="120"/>
      <w:jc w:val="left"/>
    </w:pPr>
    <w:rPr>
      <w:rFonts w:ascii="Times New Roman" w:eastAsia="宋体" w:hAnsi="Times New Roman" w:cs="Times New Roman"/>
      <w:b/>
      <w:kern w:val="0"/>
      <w:sz w:val="24"/>
      <w:szCs w:val="20"/>
      <w:lang w:val="en-GB" w:eastAsia="en-US"/>
    </w:rPr>
  </w:style>
  <w:style w:type="paragraph" w:customStyle="1" w:styleId="TableSubHead">
    <w:name w:val="TableSubHead"/>
    <w:basedOn w:val="TableHeader"/>
    <w:rsid w:val="00390C5B"/>
  </w:style>
  <w:style w:type="paragraph" w:styleId="a3">
    <w:name w:val="header"/>
    <w:basedOn w:val="a"/>
    <w:link w:val="a4"/>
    <w:uiPriority w:val="99"/>
    <w:unhideWhenUsed/>
    <w:rsid w:val="00E750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7507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750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7507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635</Words>
  <Characters>3624</Characters>
  <Application>Microsoft Office Word</Application>
  <DocSecurity>0</DocSecurity>
  <Lines>30</Lines>
  <Paragraphs>8</Paragraphs>
  <ScaleCrop>false</ScaleCrop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Yongping</dc:creator>
  <cp:keywords/>
  <dc:description/>
  <cp:lastModifiedBy>Yang Yongping</cp:lastModifiedBy>
  <cp:revision>9</cp:revision>
  <dcterms:created xsi:type="dcterms:W3CDTF">2021-08-17T06:49:00Z</dcterms:created>
  <dcterms:modified xsi:type="dcterms:W3CDTF">2022-03-16T10:34:00Z</dcterms:modified>
</cp:coreProperties>
</file>