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7323" w:rsidRPr="00E520B7" w:rsidRDefault="00E400C4">
      <w:pPr>
        <w:rPr>
          <w:b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t>Table 1</w:t>
      </w:r>
      <w:r>
        <w:rPr>
          <w:rFonts w:ascii="Times New Roman" w:hAnsi="Times New Roman" w:cs="Times New Roman"/>
          <w:b/>
          <w:noProof/>
          <w:sz w:val="24"/>
          <w:szCs w:val="24"/>
        </w:rPr>
        <w:t>:</w:t>
      </w:r>
      <w:r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E520B7">
        <w:rPr>
          <w:b/>
        </w:rPr>
        <w:t xml:space="preserve"> </w:t>
      </w:r>
      <w:r w:rsidR="00E520B7" w:rsidRPr="00A85252">
        <w:rPr>
          <w:rFonts w:ascii="Times New Roman" w:hAnsi="Times New Roman" w:cs="Times New Roman"/>
          <w:bCs/>
          <w:sz w:val="24"/>
          <w:szCs w:val="24"/>
        </w:rPr>
        <w:t>protein</w:t>
      </w:r>
      <w:r w:rsidR="00E520B7">
        <w:rPr>
          <w:rFonts w:ascii="Times New Roman" w:hAnsi="Times New Roman" w:cs="Times New Roman"/>
          <w:bCs/>
          <w:sz w:val="24"/>
          <w:szCs w:val="24"/>
        </w:rPr>
        <w:t>s</w:t>
      </w:r>
      <w:r w:rsidR="00E520B7" w:rsidRPr="00A85252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E520B7">
        <w:rPr>
          <w:rFonts w:ascii="Times New Roman" w:hAnsi="Times New Roman" w:cs="Times New Roman"/>
          <w:bCs/>
          <w:sz w:val="24"/>
          <w:szCs w:val="24"/>
        </w:rPr>
        <w:t>whose expression were significantly modulated in PD as well as treatment group.</w:t>
      </w:r>
    </w:p>
    <w:tbl>
      <w:tblPr>
        <w:tblStyle w:val="TableGrid"/>
        <w:tblW w:w="10080" w:type="dxa"/>
        <w:tblInd w:w="-95" w:type="dxa"/>
        <w:tblLook w:val="04A0" w:firstRow="1" w:lastRow="0" w:firstColumn="1" w:lastColumn="0" w:noHBand="0" w:noVBand="1"/>
      </w:tblPr>
      <w:tblGrid>
        <w:gridCol w:w="736"/>
        <w:gridCol w:w="1235"/>
        <w:gridCol w:w="3879"/>
        <w:gridCol w:w="1170"/>
        <w:gridCol w:w="1620"/>
        <w:gridCol w:w="1440"/>
      </w:tblGrid>
      <w:tr w:rsidR="00F77323" w:rsidTr="00B1592F">
        <w:tc>
          <w:tcPr>
            <w:tcW w:w="736" w:type="dxa"/>
          </w:tcPr>
          <w:p w:rsidR="00F77323" w:rsidRPr="00367714" w:rsidRDefault="00F77323" w:rsidP="00B1592F">
            <w:pPr>
              <w:rPr>
                <w:b/>
              </w:rPr>
            </w:pPr>
            <w:r w:rsidRPr="00367714">
              <w:rPr>
                <w:b/>
              </w:rPr>
              <w:t>S. no.</w:t>
            </w:r>
          </w:p>
        </w:tc>
        <w:tc>
          <w:tcPr>
            <w:tcW w:w="1235" w:type="dxa"/>
          </w:tcPr>
          <w:p w:rsidR="00F77323" w:rsidRPr="00367714" w:rsidRDefault="00F77323" w:rsidP="00B1592F">
            <w:pPr>
              <w:rPr>
                <w:b/>
              </w:rPr>
            </w:pPr>
            <w:proofErr w:type="spellStart"/>
            <w:r w:rsidRPr="00367714">
              <w:rPr>
                <w:b/>
              </w:rPr>
              <w:t>Uniprot</w:t>
            </w:r>
            <w:proofErr w:type="spellEnd"/>
            <w:r w:rsidRPr="00367714">
              <w:rPr>
                <w:b/>
              </w:rPr>
              <w:t xml:space="preserve"> id</w:t>
            </w:r>
          </w:p>
        </w:tc>
        <w:tc>
          <w:tcPr>
            <w:tcW w:w="3879" w:type="dxa"/>
          </w:tcPr>
          <w:p w:rsidR="00F77323" w:rsidRPr="00367714" w:rsidRDefault="00F77323" w:rsidP="00B1592F">
            <w:pPr>
              <w:rPr>
                <w:b/>
              </w:rPr>
            </w:pPr>
            <w:r w:rsidRPr="00367714">
              <w:rPr>
                <w:b/>
              </w:rPr>
              <w:t xml:space="preserve">Name of protein </w:t>
            </w:r>
          </w:p>
        </w:tc>
        <w:tc>
          <w:tcPr>
            <w:tcW w:w="1170" w:type="dxa"/>
          </w:tcPr>
          <w:p w:rsidR="00F77323" w:rsidRDefault="00F77323" w:rsidP="00B1592F">
            <w:pPr>
              <w:rPr>
                <w:b/>
              </w:rPr>
            </w:pPr>
            <w:r w:rsidRPr="00367714">
              <w:rPr>
                <w:b/>
              </w:rPr>
              <w:t>Molecular weight</w:t>
            </w:r>
          </w:p>
          <w:p w:rsidR="00F77323" w:rsidRPr="00367714" w:rsidRDefault="00F77323" w:rsidP="00B1592F">
            <w:pPr>
              <w:rPr>
                <w:b/>
              </w:rPr>
            </w:pPr>
            <w:r>
              <w:rPr>
                <w:b/>
              </w:rPr>
              <w:t>(</w:t>
            </w:r>
            <w:proofErr w:type="spellStart"/>
            <w:r>
              <w:rPr>
                <w:b/>
              </w:rPr>
              <w:t>kDa</w:t>
            </w:r>
            <w:proofErr w:type="spellEnd"/>
            <w:r>
              <w:rPr>
                <w:b/>
              </w:rPr>
              <w:t>)</w:t>
            </w:r>
          </w:p>
        </w:tc>
        <w:tc>
          <w:tcPr>
            <w:tcW w:w="1620" w:type="dxa"/>
          </w:tcPr>
          <w:p w:rsidR="00F77323" w:rsidRPr="00367714" w:rsidRDefault="00F77323" w:rsidP="00B1592F">
            <w:pPr>
              <w:rPr>
                <w:b/>
              </w:rPr>
            </w:pPr>
            <w:r w:rsidRPr="00367714">
              <w:rPr>
                <w:b/>
              </w:rPr>
              <w:t xml:space="preserve">Fold change in Control </w:t>
            </w:r>
            <w:proofErr w:type="spellStart"/>
            <w:r w:rsidRPr="00367714">
              <w:rPr>
                <w:b/>
              </w:rPr>
              <w:t>vs</w:t>
            </w:r>
            <w:proofErr w:type="spellEnd"/>
            <w:r w:rsidRPr="00367714">
              <w:rPr>
                <w:b/>
              </w:rPr>
              <w:t xml:space="preserve"> PD group</w:t>
            </w:r>
          </w:p>
        </w:tc>
        <w:tc>
          <w:tcPr>
            <w:tcW w:w="1440" w:type="dxa"/>
          </w:tcPr>
          <w:p w:rsidR="00F77323" w:rsidRPr="00367714" w:rsidRDefault="00F77323" w:rsidP="00B1592F">
            <w:pPr>
              <w:rPr>
                <w:b/>
              </w:rPr>
            </w:pPr>
            <w:r w:rsidRPr="00367714">
              <w:rPr>
                <w:b/>
              </w:rPr>
              <w:t xml:space="preserve">Fold change in PD </w:t>
            </w:r>
            <w:proofErr w:type="spellStart"/>
            <w:r w:rsidRPr="00367714">
              <w:rPr>
                <w:b/>
              </w:rPr>
              <w:t>vs</w:t>
            </w:r>
            <w:proofErr w:type="spellEnd"/>
            <w:r w:rsidRPr="00367714">
              <w:rPr>
                <w:b/>
              </w:rPr>
              <w:t xml:space="preserve"> Treatment group</w:t>
            </w:r>
          </w:p>
        </w:tc>
      </w:tr>
      <w:tr w:rsidR="00F77323" w:rsidTr="00B1592F">
        <w:tc>
          <w:tcPr>
            <w:tcW w:w="736" w:type="dxa"/>
          </w:tcPr>
          <w:p w:rsidR="00F77323" w:rsidRDefault="00F77323" w:rsidP="00B1592F">
            <w:r>
              <w:t>1</w:t>
            </w:r>
          </w:p>
        </w:tc>
        <w:tc>
          <w:tcPr>
            <w:tcW w:w="1235" w:type="dxa"/>
          </w:tcPr>
          <w:p w:rsidR="00F77323" w:rsidRDefault="00F77323" w:rsidP="00B1592F">
            <w:r>
              <w:t>P79369</w:t>
            </w:r>
          </w:p>
        </w:tc>
        <w:tc>
          <w:tcPr>
            <w:tcW w:w="3879" w:type="dxa"/>
          </w:tcPr>
          <w:p w:rsidR="00F77323" w:rsidRDefault="00F77323" w:rsidP="00B1592F">
            <w:r w:rsidRPr="00974599">
              <w:t>Neutrophil cytosol factor 4</w:t>
            </w:r>
          </w:p>
        </w:tc>
        <w:tc>
          <w:tcPr>
            <w:tcW w:w="1170" w:type="dxa"/>
          </w:tcPr>
          <w:p w:rsidR="00F77323" w:rsidRDefault="00F77323" w:rsidP="00B1592F">
            <w:r>
              <w:t>39</w:t>
            </w:r>
          </w:p>
        </w:tc>
        <w:tc>
          <w:tcPr>
            <w:tcW w:w="1620" w:type="dxa"/>
          </w:tcPr>
          <w:p w:rsidR="00F77323" w:rsidRDefault="00F77323" w:rsidP="00B1592F">
            <w:r>
              <w:t>23.33</w:t>
            </w:r>
          </w:p>
        </w:tc>
        <w:tc>
          <w:tcPr>
            <w:tcW w:w="1440" w:type="dxa"/>
          </w:tcPr>
          <w:p w:rsidR="00F77323" w:rsidRDefault="00F77323" w:rsidP="00B1592F">
            <w:r>
              <w:t>0.13</w:t>
            </w:r>
          </w:p>
        </w:tc>
      </w:tr>
      <w:tr w:rsidR="00F77323" w:rsidTr="00B1592F">
        <w:tc>
          <w:tcPr>
            <w:tcW w:w="736" w:type="dxa"/>
          </w:tcPr>
          <w:p w:rsidR="00F77323" w:rsidRDefault="00F77323" w:rsidP="00B1592F">
            <w:r>
              <w:t>2</w:t>
            </w:r>
          </w:p>
        </w:tc>
        <w:tc>
          <w:tcPr>
            <w:tcW w:w="1235" w:type="dxa"/>
          </w:tcPr>
          <w:p w:rsidR="00F77323" w:rsidRDefault="00F77323" w:rsidP="00B1592F">
            <w:r>
              <w:t>Q80TQ2</w:t>
            </w:r>
          </w:p>
        </w:tc>
        <w:tc>
          <w:tcPr>
            <w:tcW w:w="3879" w:type="dxa"/>
          </w:tcPr>
          <w:p w:rsidR="00F77323" w:rsidRDefault="00F77323" w:rsidP="00B1592F">
            <w:r w:rsidRPr="00974599">
              <w:t>Ubiquitin carboxyl-terminal hydrolase CYLD</w:t>
            </w:r>
          </w:p>
        </w:tc>
        <w:tc>
          <w:tcPr>
            <w:tcW w:w="1170" w:type="dxa"/>
          </w:tcPr>
          <w:p w:rsidR="00F77323" w:rsidRDefault="00F77323" w:rsidP="00B1592F">
            <w:r>
              <w:t>107.3</w:t>
            </w:r>
          </w:p>
        </w:tc>
        <w:tc>
          <w:tcPr>
            <w:tcW w:w="1620" w:type="dxa"/>
          </w:tcPr>
          <w:p w:rsidR="00F77323" w:rsidRDefault="00F77323" w:rsidP="00B1592F">
            <w:r>
              <w:t>7.24</w:t>
            </w:r>
          </w:p>
        </w:tc>
        <w:tc>
          <w:tcPr>
            <w:tcW w:w="1440" w:type="dxa"/>
          </w:tcPr>
          <w:p w:rsidR="00F77323" w:rsidRDefault="00F77323" w:rsidP="00B1592F">
            <w:r>
              <w:t>0.65</w:t>
            </w:r>
          </w:p>
        </w:tc>
      </w:tr>
      <w:tr w:rsidR="00F77323" w:rsidTr="00B1592F">
        <w:tc>
          <w:tcPr>
            <w:tcW w:w="736" w:type="dxa"/>
          </w:tcPr>
          <w:p w:rsidR="00F77323" w:rsidRDefault="00F77323" w:rsidP="00B1592F">
            <w:r>
              <w:t>3</w:t>
            </w:r>
          </w:p>
        </w:tc>
        <w:tc>
          <w:tcPr>
            <w:tcW w:w="1235" w:type="dxa"/>
          </w:tcPr>
          <w:p w:rsidR="00F77323" w:rsidRDefault="00F77323" w:rsidP="00B1592F">
            <w:r>
              <w:t>P13864</w:t>
            </w:r>
          </w:p>
        </w:tc>
        <w:tc>
          <w:tcPr>
            <w:tcW w:w="3879" w:type="dxa"/>
          </w:tcPr>
          <w:p w:rsidR="00F77323" w:rsidRDefault="00F77323" w:rsidP="00B1592F">
            <w:r w:rsidRPr="00974599">
              <w:t>DNA (cytosine-5)-methyl</w:t>
            </w:r>
            <w:r>
              <w:t>-</w:t>
            </w:r>
            <w:r w:rsidRPr="00974599">
              <w:t>transferase 1</w:t>
            </w:r>
          </w:p>
        </w:tc>
        <w:tc>
          <w:tcPr>
            <w:tcW w:w="1170" w:type="dxa"/>
          </w:tcPr>
          <w:p w:rsidR="00F77323" w:rsidRDefault="00F77323" w:rsidP="00B1592F">
            <w:r>
              <w:t>180</w:t>
            </w:r>
          </w:p>
        </w:tc>
        <w:tc>
          <w:tcPr>
            <w:tcW w:w="1620" w:type="dxa"/>
          </w:tcPr>
          <w:p w:rsidR="00F77323" w:rsidRDefault="00F77323" w:rsidP="00B1592F">
            <w:r>
              <w:t>0.86</w:t>
            </w:r>
          </w:p>
        </w:tc>
        <w:tc>
          <w:tcPr>
            <w:tcW w:w="1440" w:type="dxa"/>
          </w:tcPr>
          <w:p w:rsidR="00F77323" w:rsidRDefault="00F77323" w:rsidP="00B1592F">
            <w:r>
              <w:t>0.21</w:t>
            </w:r>
          </w:p>
        </w:tc>
      </w:tr>
      <w:tr w:rsidR="00F77323" w:rsidTr="00B1592F">
        <w:tc>
          <w:tcPr>
            <w:tcW w:w="736" w:type="dxa"/>
          </w:tcPr>
          <w:p w:rsidR="00F77323" w:rsidRDefault="00F77323" w:rsidP="00B1592F">
            <w:r>
              <w:t>4</w:t>
            </w:r>
          </w:p>
        </w:tc>
        <w:tc>
          <w:tcPr>
            <w:tcW w:w="1235" w:type="dxa"/>
          </w:tcPr>
          <w:p w:rsidR="00F77323" w:rsidRDefault="00F77323" w:rsidP="00B1592F">
            <w:r>
              <w:t>Q6P549</w:t>
            </w:r>
          </w:p>
        </w:tc>
        <w:tc>
          <w:tcPr>
            <w:tcW w:w="3879" w:type="dxa"/>
          </w:tcPr>
          <w:p w:rsidR="00F77323" w:rsidRDefault="00F77323" w:rsidP="00B1592F">
            <w:r w:rsidRPr="00974599">
              <w:t>Phosphatidylinositol 3,4,5-trisphosphate 5-phosphatase 2</w:t>
            </w:r>
          </w:p>
        </w:tc>
        <w:tc>
          <w:tcPr>
            <w:tcW w:w="1170" w:type="dxa"/>
          </w:tcPr>
          <w:p w:rsidR="00F77323" w:rsidRDefault="00F77323" w:rsidP="00B1592F">
            <w:r>
              <w:t>133.29</w:t>
            </w:r>
          </w:p>
        </w:tc>
        <w:tc>
          <w:tcPr>
            <w:tcW w:w="1620" w:type="dxa"/>
          </w:tcPr>
          <w:p w:rsidR="00F77323" w:rsidRDefault="00F77323" w:rsidP="00B1592F">
            <w:r>
              <w:t>2.24</w:t>
            </w:r>
          </w:p>
        </w:tc>
        <w:tc>
          <w:tcPr>
            <w:tcW w:w="1440" w:type="dxa"/>
          </w:tcPr>
          <w:p w:rsidR="00F77323" w:rsidRDefault="00F77323" w:rsidP="00B1592F">
            <w:r>
              <w:t>0.56</w:t>
            </w:r>
          </w:p>
        </w:tc>
      </w:tr>
      <w:tr w:rsidR="00F77323" w:rsidTr="00B1592F">
        <w:tc>
          <w:tcPr>
            <w:tcW w:w="736" w:type="dxa"/>
          </w:tcPr>
          <w:p w:rsidR="00F77323" w:rsidRDefault="00F77323" w:rsidP="00B1592F">
            <w:r>
              <w:t>5</w:t>
            </w:r>
          </w:p>
        </w:tc>
        <w:tc>
          <w:tcPr>
            <w:tcW w:w="1235" w:type="dxa"/>
          </w:tcPr>
          <w:p w:rsidR="00F77323" w:rsidRDefault="00F77323" w:rsidP="00B1592F">
            <w:r w:rsidRPr="007C4C2D">
              <w:t>Q8R2Q4</w:t>
            </w:r>
          </w:p>
        </w:tc>
        <w:tc>
          <w:tcPr>
            <w:tcW w:w="3879" w:type="dxa"/>
          </w:tcPr>
          <w:p w:rsidR="00F77323" w:rsidRDefault="00F77323" w:rsidP="00B1592F">
            <w:r w:rsidRPr="00974599">
              <w:t>Ribosome-releasing factor 2</w:t>
            </w:r>
          </w:p>
        </w:tc>
        <w:tc>
          <w:tcPr>
            <w:tcW w:w="1170" w:type="dxa"/>
          </w:tcPr>
          <w:p w:rsidR="00F77323" w:rsidRDefault="00F77323" w:rsidP="00B1592F">
            <w:r>
              <w:t>86</w:t>
            </w:r>
          </w:p>
        </w:tc>
        <w:tc>
          <w:tcPr>
            <w:tcW w:w="1620" w:type="dxa"/>
          </w:tcPr>
          <w:p w:rsidR="00F77323" w:rsidRDefault="00F77323" w:rsidP="00B1592F">
            <w:r>
              <w:t>3.28</w:t>
            </w:r>
          </w:p>
        </w:tc>
        <w:tc>
          <w:tcPr>
            <w:tcW w:w="1440" w:type="dxa"/>
          </w:tcPr>
          <w:p w:rsidR="00F77323" w:rsidRDefault="00F77323" w:rsidP="00B1592F">
            <w:r>
              <w:t>0.61</w:t>
            </w:r>
          </w:p>
        </w:tc>
      </w:tr>
      <w:tr w:rsidR="00F77323" w:rsidTr="00B1592F">
        <w:tc>
          <w:tcPr>
            <w:tcW w:w="736" w:type="dxa"/>
          </w:tcPr>
          <w:p w:rsidR="00F77323" w:rsidRDefault="00F77323" w:rsidP="00B1592F">
            <w:r>
              <w:t>6</w:t>
            </w:r>
          </w:p>
        </w:tc>
        <w:tc>
          <w:tcPr>
            <w:tcW w:w="1235" w:type="dxa"/>
          </w:tcPr>
          <w:p w:rsidR="00F77323" w:rsidRPr="007C4C2D" w:rsidRDefault="00F77323" w:rsidP="00B1592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Q9Z280</w:t>
            </w:r>
          </w:p>
        </w:tc>
        <w:tc>
          <w:tcPr>
            <w:tcW w:w="3879" w:type="dxa"/>
          </w:tcPr>
          <w:p w:rsidR="00F77323" w:rsidRDefault="00F77323" w:rsidP="00B1592F">
            <w:r w:rsidRPr="00974599">
              <w:t>Phospholipase D1</w:t>
            </w:r>
          </w:p>
        </w:tc>
        <w:tc>
          <w:tcPr>
            <w:tcW w:w="1170" w:type="dxa"/>
          </w:tcPr>
          <w:p w:rsidR="00F77323" w:rsidRDefault="00F77323" w:rsidP="00B1592F">
            <w:r>
              <w:t>110</w:t>
            </w:r>
          </w:p>
        </w:tc>
        <w:tc>
          <w:tcPr>
            <w:tcW w:w="1620" w:type="dxa"/>
          </w:tcPr>
          <w:p w:rsidR="00F77323" w:rsidRDefault="00F77323" w:rsidP="00B1592F">
            <w:r>
              <w:t>2.45</w:t>
            </w:r>
          </w:p>
        </w:tc>
        <w:tc>
          <w:tcPr>
            <w:tcW w:w="1440" w:type="dxa"/>
          </w:tcPr>
          <w:p w:rsidR="00F77323" w:rsidRDefault="00F77323" w:rsidP="00B1592F">
            <w:r>
              <w:t>0.60</w:t>
            </w:r>
          </w:p>
        </w:tc>
      </w:tr>
      <w:tr w:rsidR="00F77323" w:rsidTr="00B1592F">
        <w:tc>
          <w:tcPr>
            <w:tcW w:w="736" w:type="dxa"/>
          </w:tcPr>
          <w:p w:rsidR="00F77323" w:rsidRDefault="00F77323" w:rsidP="00B1592F">
            <w:r>
              <w:t>7</w:t>
            </w:r>
          </w:p>
        </w:tc>
        <w:tc>
          <w:tcPr>
            <w:tcW w:w="1235" w:type="dxa"/>
          </w:tcPr>
          <w:p w:rsidR="00F77323" w:rsidRPr="007C4C2D" w:rsidRDefault="00F77323" w:rsidP="00B1592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Q64455</w:t>
            </w:r>
          </w:p>
        </w:tc>
        <w:tc>
          <w:tcPr>
            <w:tcW w:w="3879" w:type="dxa"/>
          </w:tcPr>
          <w:p w:rsidR="00F77323" w:rsidRDefault="00F77323" w:rsidP="00B1592F">
            <w:r w:rsidRPr="00974599">
              <w:t>Receptor-type tyrosine-protein phosphatase eta</w:t>
            </w:r>
          </w:p>
        </w:tc>
        <w:tc>
          <w:tcPr>
            <w:tcW w:w="1170" w:type="dxa"/>
          </w:tcPr>
          <w:p w:rsidR="00F77323" w:rsidRDefault="00F77323" w:rsidP="00B1592F">
            <w:r>
              <w:t>145.9</w:t>
            </w:r>
          </w:p>
        </w:tc>
        <w:tc>
          <w:tcPr>
            <w:tcW w:w="1620" w:type="dxa"/>
          </w:tcPr>
          <w:p w:rsidR="00F77323" w:rsidRDefault="00F77323" w:rsidP="00B1592F">
            <w:r>
              <w:t>4.17</w:t>
            </w:r>
          </w:p>
        </w:tc>
        <w:tc>
          <w:tcPr>
            <w:tcW w:w="1440" w:type="dxa"/>
          </w:tcPr>
          <w:p w:rsidR="00F77323" w:rsidRDefault="00F77323" w:rsidP="00B1592F">
            <w:r>
              <w:t>0.66</w:t>
            </w:r>
          </w:p>
        </w:tc>
      </w:tr>
      <w:tr w:rsidR="00F77323" w:rsidTr="00B1592F">
        <w:tc>
          <w:tcPr>
            <w:tcW w:w="736" w:type="dxa"/>
          </w:tcPr>
          <w:p w:rsidR="00F77323" w:rsidRDefault="00F77323" w:rsidP="00B1592F">
            <w:r>
              <w:t>8</w:t>
            </w:r>
          </w:p>
        </w:tc>
        <w:tc>
          <w:tcPr>
            <w:tcW w:w="1235" w:type="dxa"/>
          </w:tcPr>
          <w:p w:rsidR="00F77323" w:rsidRPr="007C4C2D" w:rsidRDefault="00F77323" w:rsidP="00B1592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Q8K1K4</w:t>
            </w:r>
          </w:p>
        </w:tc>
        <w:tc>
          <w:tcPr>
            <w:tcW w:w="3879" w:type="dxa"/>
          </w:tcPr>
          <w:p w:rsidR="00F77323" w:rsidRDefault="00F77323" w:rsidP="00B1592F">
            <w:r w:rsidRPr="00974599">
              <w:t>Centromere protein I</w:t>
            </w:r>
          </w:p>
        </w:tc>
        <w:tc>
          <w:tcPr>
            <w:tcW w:w="1170" w:type="dxa"/>
          </w:tcPr>
          <w:p w:rsidR="00F77323" w:rsidRDefault="00F77323" w:rsidP="00B1592F">
            <w:r>
              <w:t>86.7</w:t>
            </w:r>
          </w:p>
        </w:tc>
        <w:tc>
          <w:tcPr>
            <w:tcW w:w="1620" w:type="dxa"/>
          </w:tcPr>
          <w:p w:rsidR="00F77323" w:rsidRDefault="00F77323" w:rsidP="00B1592F">
            <w:r>
              <w:t>4.61</w:t>
            </w:r>
          </w:p>
        </w:tc>
        <w:tc>
          <w:tcPr>
            <w:tcW w:w="1440" w:type="dxa"/>
          </w:tcPr>
          <w:p w:rsidR="00F77323" w:rsidRDefault="00F77323" w:rsidP="00B1592F">
            <w:r>
              <w:t>0.44</w:t>
            </w:r>
          </w:p>
        </w:tc>
      </w:tr>
      <w:tr w:rsidR="00F77323" w:rsidTr="00B1592F">
        <w:tc>
          <w:tcPr>
            <w:tcW w:w="736" w:type="dxa"/>
          </w:tcPr>
          <w:p w:rsidR="00F77323" w:rsidRDefault="00F77323" w:rsidP="00B1592F">
            <w:r>
              <w:t>9</w:t>
            </w:r>
          </w:p>
        </w:tc>
        <w:tc>
          <w:tcPr>
            <w:tcW w:w="1235" w:type="dxa"/>
          </w:tcPr>
          <w:p w:rsidR="00F77323" w:rsidRPr="007C4C2D" w:rsidRDefault="00F77323" w:rsidP="00B1592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O35253</w:t>
            </w:r>
          </w:p>
        </w:tc>
        <w:tc>
          <w:tcPr>
            <w:tcW w:w="3879" w:type="dxa"/>
          </w:tcPr>
          <w:p w:rsidR="00F77323" w:rsidRDefault="00F77323" w:rsidP="00B1592F">
            <w:r w:rsidRPr="00B2449C">
              <w:t xml:space="preserve">Mothers against </w:t>
            </w:r>
            <w:proofErr w:type="spellStart"/>
            <w:r w:rsidRPr="00B2449C">
              <w:t>decapentaplegic</w:t>
            </w:r>
            <w:proofErr w:type="spellEnd"/>
            <w:r w:rsidRPr="00B2449C">
              <w:t xml:space="preserve"> homolog 7</w:t>
            </w:r>
          </w:p>
        </w:tc>
        <w:tc>
          <w:tcPr>
            <w:tcW w:w="1170" w:type="dxa"/>
          </w:tcPr>
          <w:p w:rsidR="00F77323" w:rsidRDefault="00F77323" w:rsidP="00B1592F">
            <w:r>
              <w:t>46.4</w:t>
            </w:r>
          </w:p>
        </w:tc>
        <w:tc>
          <w:tcPr>
            <w:tcW w:w="1620" w:type="dxa"/>
          </w:tcPr>
          <w:p w:rsidR="00F77323" w:rsidRDefault="00F77323" w:rsidP="00B1592F">
            <w:r>
              <w:t>2.24</w:t>
            </w:r>
          </w:p>
        </w:tc>
        <w:tc>
          <w:tcPr>
            <w:tcW w:w="1440" w:type="dxa"/>
          </w:tcPr>
          <w:p w:rsidR="00F77323" w:rsidRDefault="00F77323" w:rsidP="00B1592F">
            <w:r>
              <w:t>0.55</w:t>
            </w:r>
          </w:p>
        </w:tc>
      </w:tr>
      <w:tr w:rsidR="00F77323" w:rsidTr="00B1592F">
        <w:trPr>
          <w:trHeight w:val="449"/>
        </w:trPr>
        <w:tc>
          <w:tcPr>
            <w:tcW w:w="736" w:type="dxa"/>
          </w:tcPr>
          <w:p w:rsidR="00F77323" w:rsidRDefault="00F77323" w:rsidP="00B1592F">
            <w:r>
              <w:t>10</w:t>
            </w:r>
          </w:p>
        </w:tc>
        <w:tc>
          <w:tcPr>
            <w:tcW w:w="1235" w:type="dxa"/>
          </w:tcPr>
          <w:p w:rsidR="00F77323" w:rsidRPr="007C4C2D" w:rsidRDefault="00F77323" w:rsidP="00B1592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Q6PCM1</w:t>
            </w:r>
          </w:p>
        </w:tc>
        <w:tc>
          <w:tcPr>
            <w:tcW w:w="3879" w:type="dxa"/>
          </w:tcPr>
          <w:p w:rsidR="00F77323" w:rsidRDefault="00F77323" w:rsidP="00B1592F">
            <w:r w:rsidRPr="00B2449C">
              <w:t xml:space="preserve">Lysine-specific </w:t>
            </w:r>
            <w:proofErr w:type="spellStart"/>
            <w:r w:rsidRPr="00B2449C">
              <w:t>demethylase</w:t>
            </w:r>
            <w:proofErr w:type="spellEnd"/>
            <w:r w:rsidRPr="00B2449C">
              <w:t xml:space="preserve"> 3A</w:t>
            </w:r>
          </w:p>
        </w:tc>
        <w:tc>
          <w:tcPr>
            <w:tcW w:w="1170" w:type="dxa"/>
          </w:tcPr>
          <w:p w:rsidR="00F77323" w:rsidRDefault="00F77323" w:rsidP="00B1592F">
            <w:r>
              <w:t>147.3</w:t>
            </w:r>
          </w:p>
        </w:tc>
        <w:tc>
          <w:tcPr>
            <w:tcW w:w="1620" w:type="dxa"/>
          </w:tcPr>
          <w:p w:rsidR="00F77323" w:rsidRDefault="00F77323" w:rsidP="00B1592F">
            <w:r>
              <w:t>2.0</w:t>
            </w:r>
          </w:p>
        </w:tc>
        <w:tc>
          <w:tcPr>
            <w:tcW w:w="1440" w:type="dxa"/>
          </w:tcPr>
          <w:p w:rsidR="00F77323" w:rsidRDefault="00F77323" w:rsidP="00B1592F">
            <w:r>
              <w:t>0.51</w:t>
            </w:r>
          </w:p>
        </w:tc>
      </w:tr>
      <w:tr w:rsidR="00F77323" w:rsidTr="00B1592F">
        <w:trPr>
          <w:trHeight w:val="449"/>
        </w:trPr>
        <w:tc>
          <w:tcPr>
            <w:tcW w:w="736" w:type="dxa"/>
          </w:tcPr>
          <w:p w:rsidR="00F77323" w:rsidRDefault="00F77323" w:rsidP="00B1592F">
            <w:r>
              <w:t>11</w:t>
            </w:r>
          </w:p>
        </w:tc>
        <w:tc>
          <w:tcPr>
            <w:tcW w:w="1235" w:type="dxa"/>
          </w:tcPr>
          <w:p w:rsidR="00F77323" w:rsidRDefault="00F77323" w:rsidP="00B1592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Q9QY42</w:t>
            </w:r>
          </w:p>
        </w:tc>
        <w:tc>
          <w:tcPr>
            <w:tcW w:w="3879" w:type="dxa"/>
          </w:tcPr>
          <w:p w:rsidR="00F77323" w:rsidRDefault="00F77323" w:rsidP="00B1592F">
            <w:proofErr w:type="spellStart"/>
            <w:r w:rsidRPr="00475AC2">
              <w:t>Prosaposin</w:t>
            </w:r>
            <w:proofErr w:type="spellEnd"/>
            <w:r w:rsidRPr="00475AC2">
              <w:t xml:space="preserve"> receptor GPR37</w:t>
            </w:r>
          </w:p>
        </w:tc>
        <w:tc>
          <w:tcPr>
            <w:tcW w:w="1170" w:type="dxa"/>
          </w:tcPr>
          <w:p w:rsidR="00F77323" w:rsidRDefault="00F77323" w:rsidP="00B1592F">
            <w:r>
              <w:t>67</w:t>
            </w:r>
          </w:p>
        </w:tc>
        <w:tc>
          <w:tcPr>
            <w:tcW w:w="1620" w:type="dxa"/>
          </w:tcPr>
          <w:p w:rsidR="00F77323" w:rsidRDefault="00F77323" w:rsidP="00B1592F">
            <w:r>
              <w:t>57.29</w:t>
            </w:r>
          </w:p>
        </w:tc>
        <w:tc>
          <w:tcPr>
            <w:tcW w:w="1440" w:type="dxa"/>
          </w:tcPr>
          <w:p w:rsidR="00F77323" w:rsidRDefault="00F77323" w:rsidP="00B1592F">
            <w:r>
              <w:t>0.66</w:t>
            </w:r>
          </w:p>
        </w:tc>
      </w:tr>
      <w:tr w:rsidR="00F77323" w:rsidTr="00B1592F">
        <w:trPr>
          <w:trHeight w:val="547"/>
        </w:trPr>
        <w:tc>
          <w:tcPr>
            <w:tcW w:w="736" w:type="dxa"/>
          </w:tcPr>
          <w:p w:rsidR="00F77323" w:rsidRDefault="00F77323" w:rsidP="00B1592F">
            <w:r>
              <w:t>12</w:t>
            </w:r>
          </w:p>
        </w:tc>
        <w:tc>
          <w:tcPr>
            <w:tcW w:w="1235" w:type="dxa"/>
          </w:tcPr>
          <w:p w:rsidR="00F77323" w:rsidRPr="007C4C2D" w:rsidRDefault="00F77323" w:rsidP="00B1592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Q60610</w:t>
            </w:r>
          </w:p>
        </w:tc>
        <w:tc>
          <w:tcPr>
            <w:tcW w:w="3879" w:type="dxa"/>
          </w:tcPr>
          <w:p w:rsidR="00F77323" w:rsidRDefault="00F77323" w:rsidP="00B1592F">
            <w:r w:rsidRPr="00B2449C">
              <w:t>T-lymphoma invasion and metastasis-inducing protein 1</w:t>
            </w:r>
          </w:p>
        </w:tc>
        <w:tc>
          <w:tcPr>
            <w:tcW w:w="1170" w:type="dxa"/>
          </w:tcPr>
          <w:p w:rsidR="00F77323" w:rsidRDefault="00F77323" w:rsidP="00B1592F">
            <w:r>
              <w:t>177.5</w:t>
            </w:r>
          </w:p>
        </w:tc>
        <w:tc>
          <w:tcPr>
            <w:tcW w:w="1620" w:type="dxa"/>
          </w:tcPr>
          <w:p w:rsidR="00F77323" w:rsidRDefault="00F77323" w:rsidP="00B1592F">
            <w:r>
              <w:t>126.46</w:t>
            </w:r>
          </w:p>
        </w:tc>
        <w:tc>
          <w:tcPr>
            <w:tcW w:w="1440" w:type="dxa"/>
          </w:tcPr>
          <w:p w:rsidR="00F77323" w:rsidRDefault="00F77323" w:rsidP="00B1592F">
            <w:r>
              <w:t>0.65</w:t>
            </w:r>
          </w:p>
        </w:tc>
      </w:tr>
      <w:tr w:rsidR="00F77323" w:rsidTr="00B1592F">
        <w:tc>
          <w:tcPr>
            <w:tcW w:w="736" w:type="dxa"/>
          </w:tcPr>
          <w:p w:rsidR="00F77323" w:rsidRDefault="00F77323" w:rsidP="00B1592F">
            <w:r>
              <w:t>13</w:t>
            </w:r>
          </w:p>
        </w:tc>
        <w:tc>
          <w:tcPr>
            <w:tcW w:w="1235" w:type="dxa"/>
          </w:tcPr>
          <w:p w:rsidR="00F77323" w:rsidRPr="00475AC2" w:rsidRDefault="00F77323" w:rsidP="00B1592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Q9QUQ5</w:t>
            </w:r>
          </w:p>
        </w:tc>
        <w:tc>
          <w:tcPr>
            <w:tcW w:w="3879" w:type="dxa"/>
          </w:tcPr>
          <w:p w:rsidR="00F77323" w:rsidRDefault="00F77323" w:rsidP="00B1592F">
            <w:r w:rsidRPr="00475AC2">
              <w:t>Short transient receptor potential channel 4</w:t>
            </w:r>
          </w:p>
        </w:tc>
        <w:tc>
          <w:tcPr>
            <w:tcW w:w="1170" w:type="dxa"/>
          </w:tcPr>
          <w:p w:rsidR="00F77323" w:rsidRDefault="00F77323" w:rsidP="00B1592F">
            <w:r>
              <w:t>112</w:t>
            </w:r>
          </w:p>
        </w:tc>
        <w:tc>
          <w:tcPr>
            <w:tcW w:w="1620" w:type="dxa"/>
          </w:tcPr>
          <w:p w:rsidR="00F77323" w:rsidRDefault="00F77323" w:rsidP="00B1592F">
            <w:r>
              <w:t>0.46</w:t>
            </w:r>
          </w:p>
        </w:tc>
        <w:tc>
          <w:tcPr>
            <w:tcW w:w="1440" w:type="dxa"/>
          </w:tcPr>
          <w:p w:rsidR="00F77323" w:rsidRDefault="00F77323" w:rsidP="00B1592F">
            <w:r>
              <w:t>1.82</w:t>
            </w:r>
          </w:p>
        </w:tc>
      </w:tr>
      <w:tr w:rsidR="00F77323" w:rsidTr="00B1592F">
        <w:tc>
          <w:tcPr>
            <w:tcW w:w="736" w:type="dxa"/>
          </w:tcPr>
          <w:p w:rsidR="00F77323" w:rsidRDefault="00F77323" w:rsidP="00B1592F">
            <w:r>
              <w:t>14</w:t>
            </w:r>
          </w:p>
        </w:tc>
        <w:tc>
          <w:tcPr>
            <w:tcW w:w="1235" w:type="dxa"/>
          </w:tcPr>
          <w:p w:rsidR="00F77323" w:rsidRPr="00475AC2" w:rsidRDefault="00F77323" w:rsidP="00B1592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P35436</w:t>
            </w:r>
          </w:p>
        </w:tc>
        <w:tc>
          <w:tcPr>
            <w:tcW w:w="3879" w:type="dxa"/>
          </w:tcPr>
          <w:p w:rsidR="00F77323" w:rsidRDefault="00F77323" w:rsidP="00B1592F">
            <w:r w:rsidRPr="00475AC2">
              <w:t xml:space="preserve">Glutamate receptor </w:t>
            </w:r>
            <w:proofErr w:type="spellStart"/>
            <w:r w:rsidRPr="00475AC2">
              <w:t>ionotropic</w:t>
            </w:r>
            <w:proofErr w:type="spellEnd"/>
            <w:r w:rsidRPr="00475AC2">
              <w:t>, NMDA 2A</w:t>
            </w:r>
          </w:p>
        </w:tc>
        <w:tc>
          <w:tcPr>
            <w:tcW w:w="1170" w:type="dxa"/>
          </w:tcPr>
          <w:p w:rsidR="00F77323" w:rsidRDefault="00F77323" w:rsidP="00B1592F">
            <w:r>
              <w:t>165.2</w:t>
            </w:r>
          </w:p>
        </w:tc>
        <w:tc>
          <w:tcPr>
            <w:tcW w:w="1620" w:type="dxa"/>
          </w:tcPr>
          <w:p w:rsidR="00F77323" w:rsidRDefault="00F77323" w:rsidP="00B1592F">
            <w:r>
              <w:t>0.38</w:t>
            </w:r>
          </w:p>
        </w:tc>
        <w:tc>
          <w:tcPr>
            <w:tcW w:w="1440" w:type="dxa"/>
          </w:tcPr>
          <w:p w:rsidR="00F77323" w:rsidRDefault="00F77323" w:rsidP="00B1592F">
            <w:r>
              <w:t>1.81</w:t>
            </w:r>
          </w:p>
        </w:tc>
      </w:tr>
      <w:tr w:rsidR="00F77323" w:rsidTr="00B1592F">
        <w:tc>
          <w:tcPr>
            <w:tcW w:w="736" w:type="dxa"/>
          </w:tcPr>
          <w:p w:rsidR="00F77323" w:rsidRDefault="00F77323" w:rsidP="00B1592F">
            <w:r>
              <w:t>15</w:t>
            </w:r>
          </w:p>
        </w:tc>
        <w:tc>
          <w:tcPr>
            <w:tcW w:w="1235" w:type="dxa"/>
          </w:tcPr>
          <w:p w:rsidR="00F77323" w:rsidRPr="00475AC2" w:rsidRDefault="00F77323" w:rsidP="00B1592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Q8BL66</w:t>
            </w:r>
          </w:p>
        </w:tc>
        <w:tc>
          <w:tcPr>
            <w:tcW w:w="3879" w:type="dxa"/>
          </w:tcPr>
          <w:p w:rsidR="00F77323" w:rsidRDefault="00F77323" w:rsidP="00B1592F">
            <w:r w:rsidRPr="00475AC2">
              <w:t>Early endosome antigen 1</w:t>
            </w:r>
          </w:p>
        </w:tc>
        <w:tc>
          <w:tcPr>
            <w:tcW w:w="1170" w:type="dxa"/>
          </w:tcPr>
          <w:p w:rsidR="00F77323" w:rsidRDefault="00F77323" w:rsidP="00B1592F">
            <w:r>
              <w:t>162.4</w:t>
            </w:r>
          </w:p>
        </w:tc>
        <w:tc>
          <w:tcPr>
            <w:tcW w:w="1620" w:type="dxa"/>
          </w:tcPr>
          <w:p w:rsidR="00F77323" w:rsidRDefault="00F77323" w:rsidP="00B1592F">
            <w:r>
              <w:t>0.50</w:t>
            </w:r>
          </w:p>
        </w:tc>
        <w:tc>
          <w:tcPr>
            <w:tcW w:w="1440" w:type="dxa"/>
          </w:tcPr>
          <w:p w:rsidR="00F77323" w:rsidRDefault="00F77323" w:rsidP="00B1592F">
            <w:r>
              <w:t>3.09</w:t>
            </w:r>
          </w:p>
        </w:tc>
      </w:tr>
      <w:tr w:rsidR="00F77323" w:rsidTr="00B1592F">
        <w:tc>
          <w:tcPr>
            <w:tcW w:w="736" w:type="dxa"/>
          </w:tcPr>
          <w:p w:rsidR="00F77323" w:rsidRDefault="00F77323" w:rsidP="00B1592F">
            <w:r>
              <w:t>16</w:t>
            </w:r>
          </w:p>
        </w:tc>
        <w:tc>
          <w:tcPr>
            <w:tcW w:w="1235" w:type="dxa"/>
          </w:tcPr>
          <w:p w:rsidR="00F77323" w:rsidRDefault="00F77323" w:rsidP="00B1592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Q76MZ3</w:t>
            </w:r>
          </w:p>
        </w:tc>
        <w:tc>
          <w:tcPr>
            <w:tcW w:w="3879" w:type="dxa"/>
          </w:tcPr>
          <w:p w:rsidR="00F77323" w:rsidRDefault="00F77323" w:rsidP="00B1592F">
            <w:r w:rsidRPr="00475AC2">
              <w:t>Serine/threonine-protein phosphatase 2A</w:t>
            </w:r>
          </w:p>
        </w:tc>
        <w:tc>
          <w:tcPr>
            <w:tcW w:w="1170" w:type="dxa"/>
          </w:tcPr>
          <w:p w:rsidR="00F77323" w:rsidRDefault="00F77323" w:rsidP="00B1592F">
            <w:r>
              <w:t>65</w:t>
            </w:r>
          </w:p>
        </w:tc>
        <w:tc>
          <w:tcPr>
            <w:tcW w:w="1620" w:type="dxa"/>
          </w:tcPr>
          <w:p w:rsidR="00F77323" w:rsidRDefault="00F77323" w:rsidP="00B1592F">
            <w:r>
              <w:t>0.51</w:t>
            </w:r>
          </w:p>
        </w:tc>
        <w:tc>
          <w:tcPr>
            <w:tcW w:w="1440" w:type="dxa"/>
          </w:tcPr>
          <w:p w:rsidR="00F77323" w:rsidRDefault="00F77323" w:rsidP="00B1592F">
            <w:r>
              <w:t>2.53</w:t>
            </w:r>
          </w:p>
        </w:tc>
      </w:tr>
      <w:tr w:rsidR="00F77323" w:rsidTr="00B1592F">
        <w:tc>
          <w:tcPr>
            <w:tcW w:w="736" w:type="dxa"/>
          </w:tcPr>
          <w:p w:rsidR="00F77323" w:rsidRDefault="00F77323" w:rsidP="00B1592F">
            <w:r>
              <w:t>17</w:t>
            </w:r>
          </w:p>
        </w:tc>
        <w:tc>
          <w:tcPr>
            <w:tcW w:w="1235" w:type="dxa"/>
          </w:tcPr>
          <w:p w:rsidR="00F77323" w:rsidRDefault="00F77323" w:rsidP="00B1592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P40630</w:t>
            </w:r>
          </w:p>
        </w:tc>
        <w:tc>
          <w:tcPr>
            <w:tcW w:w="3879" w:type="dxa"/>
          </w:tcPr>
          <w:p w:rsidR="00F77323" w:rsidRDefault="00F77323" w:rsidP="00B1592F">
            <w:r w:rsidRPr="00475AC2">
              <w:t>Transcription factor A</w:t>
            </w:r>
            <w:r>
              <w:t>, mitochondria</w:t>
            </w:r>
          </w:p>
        </w:tc>
        <w:tc>
          <w:tcPr>
            <w:tcW w:w="1170" w:type="dxa"/>
          </w:tcPr>
          <w:p w:rsidR="00F77323" w:rsidRDefault="00F77323" w:rsidP="00B1592F">
            <w:r>
              <w:t>29</w:t>
            </w:r>
          </w:p>
        </w:tc>
        <w:tc>
          <w:tcPr>
            <w:tcW w:w="1620" w:type="dxa"/>
          </w:tcPr>
          <w:p w:rsidR="00F77323" w:rsidRDefault="00F77323" w:rsidP="00B1592F">
            <w:r>
              <w:t>0.03</w:t>
            </w:r>
          </w:p>
        </w:tc>
        <w:tc>
          <w:tcPr>
            <w:tcW w:w="1440" w:type="dxa"/>
          </w:tcPr>
          <w:p w:rsidR="00F77323" w:rsidRDefault="00F77323" w:rsidP="00B1592F">
            <w:r>
              <w:t>1.87</w:t>
            </w:r>
          </w:p>
        </w:tc>
      </w:tr>
      <w:tr w:rsidR="00F77323" w:rsidTr="00B1592F">
        <w:tc>
          <w:tcPr>
            <w:tcW w:w="736" w:type="dxa"/>
          </w:tcPr>
          <w:p w:rsidR="00F77323" w:rsidRDefault="00F77323" w:rsidP="00B1592F">
            <w:r>
              <w:t>18</w:t>
            </w:r>
          </w:p>
        </w:tc>
        <w:tc>
          <w:tcPr>
            <w:tcW w:w="1235" w:type="dxa"/>
          </w:tcPr>
          <w:p w:rsidR="00F77323" w:rsidRDefault="00F77323" w:rsidP="00B1592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P53762</w:t>
            </w:r>
          </w:p>
        </w:tc>
        <w:tc>
          <w:tcPr>
            <w:tcW w:w="3879" w:type="dxa"/>
          </w:tcPr>
          <w:p w:rsidR="00F77323" w:rsidRDefault="00F77323" w:rsidP="00B1592F">
            <w:r w:rsidRPr="00475AC2">
              <w:t xml:space="preserve">Aryl hydrocarbon receptor nuclear </w:t>
            </w:r>
            <w:proofErr w:type="spellStart"/>
            <w:r w:rsidRPr="00475AC2">
              <w:t>translocator</w:t>
            </w:r>
            <w:proofErr w:type="spellEnd"/>
          </w:p>
        </w:tc>
        <w:tc>
          <w:tcPr>
            <w:tcW w:w="1170" w:type="dxa"/>
          </w:tcPr>
          <w:p w:rsidR="00F77323" w:rsidRDefault="00F77323" w:rsidP="00B1592F">
            <w:r>
              <w:t>86.6</w:t>
            </w:r>
          </w:p>
        </w:tc>
        <w:tc>
          <w:tcPr>
            <w:tcW w:w="1620" w:type="dxa"/>
          </w:tcPr>
          <w:p w:rsidR="00F77323" w:rsidRDefault="00F77323" w:rsidP="00B1592F">
            <w:r>
              <w:t>0.52</w:t>
            </w:r>
          </w:p>
        </w:tc>
        <w:tc>
          <w:tcPr>
            <w:tcW w:w="1440" w:type="dxa"/>
          </w:tcPr>
          <w:p w:rsidR="00F77323" w:rsidRDefault="00F77323" w:rsidP="00B1592F">
            <w:r>
              <w:t>2.43</w:t>
            </w:r>
          </w:p>
        </w:tc>
      </w:tr>
      <w:tr w:rsidR="00F77323" w:rsidTr="00B1592F">
        <w:tc>
          <w:tcPr>
            <w:tcW w:w="736" w:type="dxa"/>
          </w:tcPr>
          <w:p w:rsidR="00F77323" w:rsidRDefault="00F77323" w:rsidP="00B1592F">
            <w:r>
              <w:t>19</w:t>
            </w:r>
          </w:p>
        </w:tc>
        <w:tc>
          <w:tcPr>
            <w:tcW w:w="1235" w:type="dxa"/>
          </w:tcPr>
          <w:p w:rsidR="00F77323" w:rsidRDefault="00F77323" w:rsidP="00B1592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Q05D44</w:t>
            </w:r>
          </w:p>
        </w:tc>
        <w:tc>
          <w:tcPr>
            <w:tcW w:w="3879" w:type="dxa"/>
          </w:tcPr>
          <w:p w:rsidR="00F77323" w:rsidRDefault="00F77323" w:rsidP="00B1592F">
            <w:r w:rsidRPr="00475AC2">
              <w:t>Eukaryotic translation initiation factor 5B</w:t>
            </w:r>
          </w:p>
        </w:tc>
        <w:tc>
          <w:tcPr>
            <w:tcW w:w="1170" w:type="dxa"/>
          </w:tcPr>
          <w:p w:rsidR="00F77323" w:rsidRDefault="00F77323" w:rsidP="00B1592F">
            <w:r>
              <w:t>138.8</w:t>
            </w:r>
          </w:p>
        </w:tc>
        <w:tc>
          <w:tcPr>
            <w:tcW w:w="1620" w:type="dxa"/>
          </w:tcPr>
          <w:p w:rsidR="00F77323" w:rsidRDefault="00F77323" w:rsidP="00B1592F">
            <w:r>
              <w:t>0.52</w:t>
            </w:r>
          </w:p>
        </w:tc>
        <w:tc>
          <w:tcPr>
            <w:tcW w:w="1440" w:type="dxa"/>
          </w:tcPr>
          <w:p w:rsidR="00F77323" w:rsidRDefault="00F77323" w:rsidP="00B1592F">
            <w:r>
              <w:t>11.24</w:t>
            </w:r>
          </w:p>
        </w:tc>
      </w:tr>
      <w:tr w:rsidR="00F77323" w:rsidTr="00B1592F">
        <w:tc>
          <w:tcPr>
            <w:tcW w:w="736" w:type="dxa"/>
          </w:tcPr>
          <w:p w:rsidR="00F77323" w:rsidRDefault="00F77323" w:rsidP="00B1592F">
            <w:r>
              <w:t>20</w:t>
            </w:r>
          </w:p>
        </w:tc>
        <w:tc>
          <w:tcPr>
            <w:tcW w:w="1235" w:type="dxa"/>
          </w:tcPr>
          <w:p w:rsidR="00F77323" w:rsidRDefault="00F77323" w:rsidP="00B1592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P31750</w:t>
            </w:r>
          </w:p>
        </w:tc>
        <w:tc>
          <w:tcPr>
            <w:tcW w:w="3879" w:type="dxa"/>
          </w:tcPr>
          <w:p w:rsidR="00F77323" w:rsidRDefault="00F77323" w:rsidP="00B1592F">
            <w:r w:rsidRPr="00475AC2">
              <w:t>RAC-alpha serine/threonine-protein kinase</w:t>
            </w:r>
          </w:p>
        </w:tc>
        <w:tc>
          <w:tcPr>
            <w:tcW w:w="1170" w:type="dxa"/>
          </w:tcPr>
          <w:p w:rsidR="00F77323" w:rsidRDefault="00F77323" w:rsidP="00B1592F">
            <w:r>
              <w:t>55.6</w:t>
            </w:r>
          </w:p>
        </w:tc>
        <w:tc>
          <w:tcPr>
            <w:tcW w:w="1620" w:type="dxa"/>
          </w:tcPr>
          <w:p w:rsidR="00F77323" w:rsidRDefault="00F77323" w:rsidP="00B1592F">
            <w:r>
              <w:t>0.50</w:t>
            </w:r>
          </w:p>
        </w:tc>
        <w:tc>
          <w:tcPr>
            <w:tcW w:w="1440" w:type="dxa"/>
          </w:tcPr>
          <w:p w:rsidR="00F77323" w:rsidRDefault="00F77323" w:rsidP="00B1592F">
            <w:r>
              <w:t>1.87</w:t>
            </w:r>
          </w:p>
        </w:tc>
      </w:tr>
    </w:tbl>
    <w:p w:rsidR="00F77323" w:rsidRDefault="00F77323"/>
    <w:p w:rsidR="00F77323" w:rsidRDefault="00F77323"/>
    <w:p w:rsidR="005A2647" w:rsidRDefault="005A2647"/>
    <w:p w:rsidR="00E400C4" w:rsidRDefault="00E400C4"/>
    <w:p w:rsidR="00E400C4" w:rsidRDefault="00E400C4"/>
    <w:p w:rsidR="005A2647" w:rsidRDefault="00E400C4" w:rsidP="005A2647">
      <w:pPr>
        <w:jc w:val="both"/>
        <w:rPr>
          <w:rFonts w:ascii="Times New Roman" w:hAnsi="Times New Roman" w:cs="Times New Roman"/>
          <w:b/>
          <w:bCs/>
          <w:u w:val="single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t>Table 2:</w:t>
      </w:r>
      <w:r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5229C9" w:rsidRPr="00E400C4">
        <w:rPr>
          <w:rFonts w:ascii="Times New Roman" w:hAnsi="Times New Roman" w:cs="Times New Roman"/>
          <w:bCs/>
        </w:rPr>
        <w:t>Gene ontology of significant genes on the basis of biological process through Webgestalt</w:t>
      </w:r>
      <w:r w:rsidR="0063162E">
        <w:rPr>
          <w:rFonts w:ascii="Times New Roman" w:hAnsi="Times New Roman" w:cs="Times New Roman"/>
          <w:bCs/>
        </w:rPr>
        <w:t>.</w:t>
      </w:r>
    </w:p>
    <w:tbl>
      <w:tblPr>
        <w:tblW w:w="909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55"/>
        <w:gridCol w:w="3605"/>
        <w:gridCol w:w="540"/>
        <w:gridCol w:w="1080"/>
        <w:gridCol w:w="900"/>
        <w:gridCol w:w="1080"/>
        <w:gridCol w:w="630"/>
      </w:tblGrid>
      <w:tr w:rsidR="005A2647" w:rsidRPr="003E4852" w:rsidTr="005A2647">
        <w:trPr>
          <w:trHeight w:val="576"/>
          <w:jc w:val="center"/>
        </w:trPr>
        <w:tc>
          <w:tcPr>
            <w:tcW w:w="1255" w:type="dxa"/>
            <w:shd w:val="clear" w:color="auto" w:fill="auto"/>
            <w:vAlign w:val="center"/>
            <w:hideMark/>
          </w:tcPr>
          <w:p w:rsidR="005A2647" w:rsidRPr="003E4852" w:rsidRDefault="005A2647" w:rsidP="00CA73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</w:pPr>
            <w:r w:rsidRPr="003E4852"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  <w:t>Gene Set</w:t>
            </w:r>
          </w:p>
        </w:tc>
        <w:tc>
          <w:tcPr>
            <w:tcW w:w="3605" w:type="dxa"/>
            <w:shd w:val="clear" w:color="auto" w:fill="auto"/>
            <w:vAlign w:val="center"/>
            <w:hideMark/>
          </w:tcPr>
          <w:p w:rsidR="005A2647" w:rsidRPr="003E4852" w:rsidRDefault="005A2647" w:rsidP="00CA73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</w:pPr>
            <w:r w:rsidRPr="003E4852"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  <w:t>Description</w:t>
            </w:r>
          </w:p>
        </w:tc>
        <w:tc>
          <w:tcPr>
            <w:tcW w:w="540" w:type="dxa"/>
            <w:shd w:val="clear" w:color="auto" w:fill="auto"/>
            <w:vAlign w:val="center"/>
            <w:hideMark/>
          </w:tcPr>
          <w:p w:rsidR="005A2647" w:rsidRPr="003E4852" w:rsidRDefault="005A2647" w:rsidP="00CA73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</w:pPr>
            <w:r w:rsidRPr="003E4852"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  <w:t>Size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5A2647" w:rsidRPr="003E4852" w:rsidRDefault="005A2647" w:rsidP="00CA73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</w:pPr>
            <w:r w:rsidRPr="003E4852"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  <w:t>Expect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:rsidR="005A2647" w:rsidRPr="003E4852" w:rsidRDefault="005A2647" w:rsidP="00CA73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</w:pPr>
            <w:r w:rsidRPr="003E4852"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  <w:t>Ratio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5A2647" w:rsidRPr="003E4852" w:rsidRDefault="005A2647" w:rsidP="00CA73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</w:pPr>
            <w:r w:rsidRPr="003E4852"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  <w:t>P Value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5A2647" w:rsidRPr="003E4852" w:rsidRDefault="005A2647" w:rsidP="00CA73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</w:pPr>
            <w:r w:rsidRPr="003E4852"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  <w:t>FDR</w:t>
            </w:r>
          </w:p>
        </w:tc>
      </w:tr>
      <w:tr w:rsidR="005A2647" w:rsidRPr="003E4852" w:rsidTr="005A2647">
        <w:trPr>
          <w:trHeight w:val="328"/>
          <w:jc w:val="center"/>
        </w:trPr>
        <w:tc>
          <w:tcPr>
            <w:tcW w:w="1255" w:type="dxa"/>
            <w:shd w:val="clear" w:color="auto" w:fill="auto"/>
            <w:vAlign w:val="center"/>
            <w:hideMark/>
          </w:tcPr>
          <w:p w:rsidR="005A2647" w:rsidRPr="003E4852" w:rsidRDefault="005A2647" w:rsidP="00CA73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3E4852">
              <w:rPr>
                <w:rFonts w:ascii="Calibri" w:eastAsia="Times New Roman" w:hAnsi="Calibri" w:cs="Calibri"/>
                <w:color w:val="000000"/>
                <w:lang w:eastAsia="en-IN"/>
              </w:rPr>
              <w:t>GO:0042417</w:t>
            </w:r>
          </w:p>
        </w:tc>
        <w:tc>
          <w:tcPr>
            <w:tcW w:w="3605" w:type="dxa"/>
            <w:shd w:val="clear" w:color="auto" w:fill="auto"/>
            <w:vAlign w:val="center"/>
            <w:hideMark/>
          </w:tcPr>
          <w:p w:rsidR="005A2647" w:rsidRPr="003E4852" w:rsidRDefault="005A2647" w:rsidP="00CA73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3E4852">
              <w:rPr>
                <w:rFonts w:ascii="Calibri" w:eastAsia="Times New Roman" w:hAnsi="Calibri" w:cs="Calibri"/>
                <w:color w:val="000000"/>
                <w:lang w:eastAsia="en-IN"/>
              </w:rPr>
              <w:t>dopamine metabolic process</w:t>
            </w:r>
          </w:p>
        </w:tc>
        <w:tc>
          <w:tcPr>
            <w:tcW w:w="540" w:type="dxa"/>
            <w:shd w:val="clear" w:color="auto" w:fill="auto"/>
            <w:vAlign w:val="center"/>
            <w:hideMark/>
          </w:tcPr>
          <w:p w:rsidR="005A2647" w:rsidRPr="003E4852" w:rsidRDefault="005A2647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3E4852">
              <w:rPr>
                <w:rFonts w:ascii="Calibri" w:eastAsia="Times New Roman" w:hAnsi="Calibri" w:cs="Calibri"/>
                <w:color w:val="000000"/>
                <w:lang w:eastAsia="en-IN"/>
              </w:rPr>
              <w:t>40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5A2647" w:rsidRPr="003E4852" w:rsidRDefault="005A2647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3E4852">
              <w:rPr>
                <w:rFonts w:ascii="Calibri" w:eastAsia="Times New Roman" w:hAnsi="Calibri" w:cs="Calibri"/>
                <w:color w:val="000000"/>
                <w:lang w:eastAsia="en-IN"/>
              </w:rPr>
              <w:t>0.021081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:rsidR="005A2647" w:rsidRPr="003E4852" w:rsidRDefault="005A2647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3E4852">
              <w:rPr>
                <w:rFonts w:ascii="Calibri" w:eastAsia="Times New Roman" w:hAnsi="Calibri" w:cs="Calibri"/>
                <w:color w:val="000000"/>
                <w:lang w:eastAsia="en-IN"/>
              </w:rPr>
              <w:t>94.87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5A2647" w:rsidRPr="003E4852" w:rsidRDefault="005A2647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3E4852">
              <w:rPr>
                <w:rFonts w:ascii="Calibri" w:eastAsia="Times New Roman" w:hAnsi="Calibri" w:cs="Calibri"/>
                <w:color w:val="000000"/>
                <w:lang w:eastAsia="en-IN"/>
              </w:rPr>
              <w:t>0.000193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5A2647" w:rsidRPr="003E4852" w:rsidRDefault="005A2647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3E4852">
              <w:rPr>
                <w:rFonts w:ascii="Calibri" w:eastAsia="Times New Roman" w:hAnsi="Calibri" w:cs="Calibri"/>
                <w:color w:val="000000"/>
                <w:lang w:eastAsia="en-IN"/>
              </w:rPr>
              <w:t>1</w:t>
            </w:r>
          </w:p>
        </w:tc>
      </w:tr>
      <w:tr w:rsidR="005A2647" w:rsidRPr="003E4852" w:rsidTr="005A2647">
        <w:trPr>
          <w:trHeight w:val="561"/>
          <w:jc w:val="center"/>
        </w:trPr>
        <w:tc>
          <w:tcPr>
            <w:tcW w:w="1255" w:type="dxa"/>
            <w:shd w:val="clear" w:color="auto" w:fill="auto"/>
            <w:vAlign w:val="center"/>
            <w:hideMark/>
          </w:tcPr>
          <w:p w:rsidR="005A2647" w:rsidRPr="003E4852" w:rsidRDefault="005A2647" w:rsidP="00CA73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3E4852">
              <w:rPr>
                <w:rFonts w:ascii="Calibri" w:eastAsia="Times New Roman" w:hAnsi="Calibri" w:cs="Calibri"/>
                <w:color w:val="000000"/>
                <w:lang w:eastAsia="en-IN"/>
              </w:rPr>
              <w:t>GO:0006584</w:t>
            </w:r>
          </w:p>
        </w:tc>
        <w:tc>
          <w:tcPr>
            <w:tcW w:w="3605" w:type="dxa"/>
            <w:shd w:val="clear" w:color="auto" w:fill="auto"/>
            <w:vAlign w:val="center"/>
            <w:hideMark/>
          </w:tcPr>
          <w:p w:rsidR="005A2647" w:rsidRPr="003E4852" w:rsidRDefault="005A2647" w:rsidP="00CA73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3E4852">
              <w:rPr>
                <w:rFonts w:ascii="Calibri" w:eastAsia="Times New Roman" w:hAnsi="Calibri" w:cs="Calibri"/>
                <w:color w:val="000000"/>
                <w:lang w:eastAsia="en-IN"/>
              </w:rPr>
              <w:t>catecholamine metabolic process</w:t>
            </w:r>
          </w:p>
        </w:tc>
        <w:tc>
          <w:tcPr>
            <w:tcW w:w="540" w:type="dxa"/>
            <w:shd w:val="clear" w:color="auto" w:fill="auto"/>
            <w:vAlign w:val="center"/>
            <w:hideMark/>
          </w:tcPr>
          <w:p w:rsidR="005A2647" w:rsidRPr="003E4852" w:rsidRDefault="005A2647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3E4852">
              <w:rPr>
                <w:rFonts w:ascii="Calibri" w:eastAsia="Times New Roman" w:hAnsi="Calibri" w:cs="Calibri"/>
                <w:color w:val="000000"/>
                <w:lang w:eastAsia="en-IN"/>
              </w:rPr>
              <w:t>55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5A2647" w:rsidRPr="003E4852" w:rsidRDefault="005A2647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3E4852">
              <w:rPr>
                <w:rFonts w:ascii="Calibri" w:eastAsia="Times New Roman" w:hAnsi="Calibri" w:cs="Calibri"/>
                <w:color w:val="000000"/>
                <w:lang w:eastAsia="en-IN"/>
              </w:rPr>
              <w:t>0.028987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:rsidR="005A2647" w:rsidRPr="003E4852" w:rsidRDefault="005A2647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3E4852">
              <w:rPr>
                <w:rFonts w:ascii="Calibri" w:eastAsia="Times New Roman" w:hAnsi="Calibri" w:cs="Calibri"/>
                <w:color w:val="000000"/>
                <w:lang w:eastAsia="en-IN"/>
              </w:rPr>
              <w:t>68.996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5A2647" w:rsidRPr="003E4852" w:rsidRDefault="005A2647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3E4852">
              <w:rPr>
                <w:rFonts w:ascii="Calibri" w:eastAsia="Times New Roman" w:hAnsi="Calibri" w:cs="Calibri"/>
                <w:color w:val="000000"/>
                <w:lang w:eastAsia="en-IN"/>
              </w:rPr>
              <w:t>0.000366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5A2647" w:rsidRPr="003E4852" w:rsidRDefault="005A2647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3E4852">
              <w:rPr>
                <w:rFonts w:ascii="Calibri" w:eastAsia="Times New Roman" w:hAnsi="Calibri" w:cs="Calibri"/>
                <w:color w:val="000000"/>
                <w:lang w:eastAsia="en-IN"/>
              </w:rPr>
              <w:t>1</w:t>
            </w:r>
          </w:p>
        </w:tc>
      </w:tr>
      <w:tr w:rsidR="005A2647" w:rsidRPr="003E4852" w:rsidTr="005A2647">
        <w:trPr>
          <w:trHeight w:val="696"/>
          <w:jc w:val="center"/>
        </w:trPr>
        <w:tc>
          <w:tcPr>
            <w:tcW w:w="1255" w:type="dxa"/>
            <w:shd w:val="clear" w:color="auto" w:fill="auto"/>
            <w:vAlign w:val="center"/>
            <w:hideMark/>
          </w:tcPr>
          <w:p w:rsidR="005A2647" w:rsidRPr="003E4852" w:rsidRDefault="005A2647" w:rsidP="00CA73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3E4852">
              <w:rPr>
                <w:rFonts w:ascii="Calibri" w:eastAsia="Times New Roman" w:hAnsi="Calibri" w:cs="Calibri"/>
                <w:color w:val="000000"/>
                <w:lang w:eastAsia="en-IN"/>
              </w:rPr>
              <w:t>GO:0009712</w:t>
            </w:r>
          </w:p>
        </w:tc>
        <w:tc>
          <w:tcPr>
            <w:tcW w:w="3605" w:type="dxa"/>
            <w:shd w:val="clear" w:color="auto" w:fill="auto"/>
            <w:vAlign w:val="center"/>
            <w:hideMark/>
          </w:tcPr>
          <w:p w:rsidR="005A2647" w:rsidRPr="003E4852" w:rsidRDefault="005A2647" w:rsidP="00CA73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3E4852">
              <w:rPr>
                <w:rFonts w:ascii="Calibri" w:eastAsia="Times New Roman" w:hAnsi="Calibri" w:cs="Calibri"/>
                <w:color w:val="000000"/>
                <w:lang w:eastAsia="en-IN"/>
              </w:rPr>
              <w:t>catechol-containing compound metabolic process</w:t>
            </w:r>
          </w:p>
        </w:tc>
        <w:tc>
          <w:tcPr>
            <w:tcW w:w="540" w:type="dxa"/>
            <w:shd w:val="clear" w:color="auto" w:fill="auto"/>
            <w:vAlign w:val="center"/>
            <w:hideMark/>
          </w:tcPr>
          <w:p w:rsidR="005A2647" w:rsidRPr="003E4852" w:rsidRDefault="005A2647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3E4852">
              <w:rPr>
                <w:rFonts w:ascii="Calibri" w:eastAsia="Times New Roman" w:hAnsi="Calibri" w:cs="Calibri"/>
                <w:color w:val="000000"/>
                <w:lang w:eastAsia="en-IN"/>
              </w:rPr>
              <w:t>55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5A2647" w:rsidRPr="003E4852" w:rsidRDefault="005A2647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3E4852">
              <w:rPr>
                <w:rFonts w:ascii="Calibri" w:eastAsia="Times New Roman" w:hAnsi="Calibri" w:cs="Calibri"/>
                <w:color w:val="000000"/>
                <w:lang w:eastAsia="en-IN"/>
              </w:rPr>
              <w:t>0.028987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:rsidR="005A2647" w:rsidRPr="003E4852" w:rsidRDefault="005A2647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3E4852">
              <w:rPr>
                <w:rFonts w:ascii="Calibri" w:eastAsia="Times New Roman" w:hAnsi="Calibri" w:cs="Calibri"/>
                <w:color w:val="000000"/>
                <w:lang w:eastAsia="en-IN"/>
              </w:rPr>
              <w:t>68.996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5A2647" w:rsidRPr="003E4852" w:rsidRDefault="005A2647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3E4852">
              <w:rPr>
                <w:rFonts w:ascii="Calibri" w:eastAsia="Times New Roman" w:hAnsi="Calibri" w:cs="Calibri"/>
                <w:color w:val="000000"/>
                <w:lang w:eastAsia="en-IN"/>
              </w:rPr>
              <w:t>0.000366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5A2647" w:rsidRPr="003E4852" w:rsidRDefault="005A2647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3E4852">
              <w:rPr>
                <w:rFonts w:ascii="Calibri" w:eastAsia="Times New Roman" w:hAnsi="Calibri" w:cs="Calibri"/>
                <w:color w:val="000000"/>
                <w:lang w:eastAsia="en-IN"/>
              </w:rPr>
              <w:t>1</w:t>
            </w:r>
          </w:p>
        </w:tc>
      </w:tr>
      <w:tr w:rsidR="005A2647" w:rsidRPr="003E4852" w:rsidTr="005A2647">
        <w:trPr>
          <w:trHeight w:val="281"/>
          <w:jc w:val="center"/>
        </w:trPr>
        <w:tc>
          <w:tcPr>
            <w:tcW w:w="1255" w:type="dxa"/>
            <w:shd w:val="clear" w:color="auto" w:fill="auto"/>
            <w:vAlign w:val="center"/>
            <w:hideMark/>
          </w:tcPr>
          <w:p w:rsidR="005A2647" w:rsidRPr="003E4852" w:rsidRDefault="005A2647" w:rsidP="00CA73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3E4852">
              <w:rPr>
                <w:rFonts w:ascii="Calibri" w:eastAsia="Times New Roman" w:hAnsi="Calibri" w:cs="Calibri"/>
                <w:color w:val="000000"/>
                <w:lang w:eastAsia="en-IN"/>
              </w:rPr>
              <w:t>GO:0034333</w:t>
            </w:r>
          </w:p>
        </w:tc>
        <w:tc>
          <w:tcPr>
            <w:tcW w:w="3605" w:type="dxa"/>
            <w:shd w:val="clear" w:color="auto" w:fill="auto"/>
            <w:vAlign w:val="center"/>
            <w:hideMark/>
          </w:tcPr>
          <w:p w:rsidR="005A2647" w:rsidRPr="003E4852" w:rsidRDefault="005A2647" w:rsidP="00CA73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proofErr w:type="spellStart"/>
            <w:r w:rsidRPr="003E4852">
              <w:rPr>
                <w:rFonts w:ascii="Calibri" w:eastAsia="Times New Roman" w:hAnsi="Calibri" w:cs="Calibri"/>
                <w:color w:val="000000"/>
                <w:lang w:eastAsia="en-IN"/>
              </w:rPr>
              <w:t>adherens</w:t>
            </w:r>
            <w:proofErr w:type="spellEnd"/>
            <w:r w:rsidRPr="003E4852">
              <w:rPr>
                <w:rFonts w:ascii="Calibri" w:eastAsia="Times New Roman" w:hAnsi="Calibri" w:cs="Calibri"/>
                <w:color w:val="000000"/>
                <w:lang w:eastAsia="en-IN"/>
              </w:rPr>
              <w:t xml:space="preserve"> junction assembly</w:t>
            </w:r>
          </w:p>
        </w:tc>
        <w:tc>
          <w:tcPr>
            <w:tcW w:w="540" w:type="dxa"/>
            <w:shd w:val="clear" w:color="auto" w:fill="auto"/>
            <w:vAlign w:val="center"/>
            <w:hideMark/>
          </w:tcPr>
          <w:p w:rsidR="005A2647" w:rsidRPr="003E4852" w:rsidRDefault="005A2647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3E4852">
              <w:rPr>
                <w:rFonts w:ascii="Calibri" w:eastAsia="Times New Roman" w:hAnsi="Calibri" w:cs="Calibri"/>
                <w:color w:val="000000"/>
                <w:lang w:eastAsia="en-IN"/>
              </w:rPr>
              <w:t>79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5A2647" w:rsidRPr="003E4852" w:rsidRDefault="005A2647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3E4852">
              <w:rPr>
                <w:rFonts w:ascii="Calibri" w:eastAsia="Times New Roman" w:hAnsi="Calibri" w:cs="Calibri"/>
                <w:color w:val="000000"/>
                <w:lang w:eastAsia="en-IN"/>
              </w:rPr>
              <w:t>0.041636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:rsidR="005A2647" w:rsidRPr="003E4852" w:rsidRDefault="005A2647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3E4852">
              <w:rPr>
                <w:rFonts w:ascii="Calibri" w:eastAsia="Times New Roman" w:hAnsi="Calibri" w:cs="Calibri"/>
                <w:color w:val="000000"/>
                <w:lang w:eastAsia="en-IN"/>
              </w:rPr>
              <w:t>48.035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5A2647" w:rsidRPr="003E4852" w:rsidRDefault="005A2647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3E4852">
              <w:rPr>
                <w:rFonts w:ascii="Calibri" w:eastAsia="Times New Roman" w:hAnsi="Calibri" w:cs="Calibri"/>
                <w:color w:val="000000"/>
                <w:lang w:eastAsia="en-IN"/>
              </w:rPr>
              <w:t>0.000754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5A2647" w:rsidRPr="003E4852" w:rsidRDefault="005A2647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3E4852">
              <w:rPr>
                <w:rFonts w:ascii="Calibri" w:eastAsia="Times New Roman" w:hAnsi="Calibri" w:cs="Calibri"/>
                <w:color w:val="000000"/>
                <w:lang w:eastAsia="en-IN"/>
              </w:rPr>
              <w:t>1</w:t>
            </w:r>
          </w:p>
        </w:tc>
      </w:tr>
      <w:tr w:rsidR="005A2647" w:rsidRPr="003E4852" w:rsidTr="005A2647">
        <w:trPr>
          <w:trHeight w:val="541"/>
          <w:jc w:val="center"/>
        </w:trPr>
        <w:tc>
          <w:tcPr>
            <w:tcW w:w="1255" w:type="dxa"/>
            <w:shd w:val="clear" w:color="auto" w:fill="auto"/>
            <w:vAlign w:val="center"/>
            <w:hideMark/>
          </w:tcPr>
          <w:p w:rsidR="005A2647" w:rsidRPr="003E4852" w:rsidRDefault="005A2647" w:rsidP="00CA73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3E4852">
              <w:rPr>
                <w:rFonts w:ascii="Calibri" w:eastAsia="Times New Roman" w:hAnsi="Calibri" w:cs="Calibri"/>
                <w:color w:val="000000"/>
                <w:lang w:eastAsia="en-IN"/>
              </w:rPr>
              <w:t>GO:0140053</w:t>
            </w:r>
          </w:p>
        </w:tc>
        <w:tc>
          <w:tcPr>
            <w:tcW w:w="3605" w:type="dxa"/>
            <w:shd w:val="clear" w:color="auto" w:fill="auto"/>
            <w:vAlign w:val="center"/>
            <w:hideMark/>
          </w:tcPr>
          <w:p w:rsidR="005A2647" w:rsidRPr="003E4852" w:rsidRDefault="005A2647" w:rsidP="00CA73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3E4852">
              <w:rPr>
                <w:rFonts w:ascii="Calibri" w:eastAsia="Times New Roman" w:hAnsi="Calibri" w:cs="Calibri"/>
                <w:color w:val="000000"/>
                <w:lang w:eastAsia="en-IN"/>
              </w:rPr>
              <w:t>mitochondrial gene expression</w:t>
            </w:r>
          </w:p>
        </w:tc>
        <w:tc>
          <w:tcPr>
            <w:tcW w:w="540" w:type="dxa"/>
            <w:shd w:val="clear" w:color="auto" w:fill="auto"/>
            <w:vAlign w:val="center"/>
            <w:hideMark/>
          </w:tcPr>
          <w:p w:rsidR="005A2647" w:rsidRPr="003E4852" w:rsidRDefault="005A2647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3E4852">
              <w:rPr>
                <w:rFonts w:ascii="Calibri" w:eastAsia="Times New Roman" w:hAnsi="Calibri" w:cs="Calibri"/>
                <w:color w:val="000000"/>
                <w:lang w:eastAsia="en-IN"/>
              </w:rPr>
              <w:t>97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5A2647" w:rsidRPr="003E4852" w:rsidRDefault="005A2647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3E4852">
              <w:rPr>
                <w:rFonts w:ascii="Calibri" w:eastAsia="Times New Roman" w:hAnsi="Calibri" w:cs="Calibri"/>
                <w:color w:val="000000"/>
                <w:lang w:eastAsia="en-IN"/>
              </w:rPr>
              <w:t>0.051123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:rsidR="005A2647" w:rsidRPr="003E4852" w:rsidRDefault="005A2647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3E4852">
              <w:rPr>
                <w:rFonts w:ascii="Calibri" w:eastAsia="Times New Roman" w:hAnsi="Calibri" w:cs="Calibri"/>
                <w:color w:val="000000"/>
                <w:lang w:eastAsia="en-IN"/>
              </w:rPr>
              <w:t>39.122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5A2647" w:rsidRPr="003E4852" w:rsidRDefault="005A2647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3E4852">
              <w:rPr>
                <w:rFonts w:ascii="Calibri" w:eastAsia="Times New Roman" w:hAnsi="Calibri" w:cs="Calibri"/>
                <w:color w:val="000000"/>
                <w:lang w:eastAsia="en-IN"/>
              </w:rPr>
              <w:t>0.001133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5A2647" w:rsidRPr="003E4852" w:rsidRDefault="005A2647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3E4852">
              <w:rPr>
                <w:rFonts w:ascii="Calibri" w:eastAsia="Times New Roman" w:hAnsi="Calibri" w:cs="Calibri"/>
                <w:color w:val="000000"/>
                <w:lang w:eastAsia="en-IN"/>
              </w:rPr>
              <w:t>1</w:t>
            </w:r>
          </w:p>
        </w:tc>
      </w:tr>
      <w:tr w:rsidR="005A2647" w:rsidRPr="003E4852" w:rsidTr="005A2647">
        <w:trPr>
          <w:trHeight w:val="563"/>
          <w:jc w:val="center"/>
        </w:trPr>
        <w:tc>
          <w:tcPr>
            <w:tcW w:w="1255" w:type="dxa"/>
            <w:shd w:val="clear" w:color="auto" w:fill="auto"/>
            <w:vAlign w:val="center"/>
            <w:hideMark/>
          </w:tcPr>
          <w:p w:rsidR="005A2647" w:rsidRPr="003E4852" w:rsidRDefault="005A2647" w:rsidP="00CA73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3E4852">
              <w:rPr>
                <w:rFonts w:ascii="Calibri" w:eastAsia="Times New Roman" w:hAnsi="Calibri" w:cs="Calibri"/>
                <w:color w:val="000000"/>
                <w:lang w:eastAsia="en-IN"/>
              </w:rPr>
              <w:t>GO:0018958</w:t>
            </w:r>
          </w:p>
        </w:tc>
        <w:tc>
          <w:tcPr>
            <w:tcW w:w="3605" w:type="dxa"/>
            <w:shd w:val="clear" w:color="auto" w:fill="auto"/>
            <w:vAlign w:val="center"/>
            <w:hideMark/>
          </w:tcPr>
          <w:p w:rsidR="005A2647" w:rsidRPr="003E4852" w:rsidRDefault="005A2647" w:rsidP="00CA73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3E4852">
              <w:rPr>
                <w:rFonts w:ascii="Calibri" w:eastAsia="Times New Roman" w:hAnsi="Calibri" w:cs="Calibri"/>
                <w:color w:val="000000"/>
                <w:lang w:eastAsia="en-IN"/>
              </w:rPr>
              <w:t>phenol-containing compound metabolic process</w:t>
            </w:r>
          </w:p>
        </w:tc>
        <w:tc>
          <w:tcPr>
            <w:tcW w:w="540" w:type="dxa"/>
            <w:shd w:val="clear" w:color="auto" w:fill="auto"/>
            <w:vAlign w:val="center"/>
            <w:hideMark/>
          </w:tcPr>
          <w:p w:rsidR="005A2647" w:rsidRPr="003E4852" w:rsidRDefault="005A2647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3E4852">
              <w:rPr>
                <w:rFonts w:ascii="Calibri" w:eastAsia="Times New Roman" w:hAnsi="Calibri" w:cs="Calibri"/>
                <w:color w:val="000000"/>
                <w:lang w:eastAsia="en-IN"/>
              </w:rPr>
              <w:t>100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5A2647" w:rsidRPr="003E4852" w:rsidRDefault="005A2647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3E4852">
              <w:rPr>
                <w:rFonts w:ascii="Calibri" w:eastAsia="Times New Roman" w:hAnsi="Calibri" w:cs="Calibri"/>
                <w:color w:val="000000"/>
                <w:lang w:eastAsia="en-IN"/>
              </w:rPr>
              <w:t>0.052704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:rsidR="005A2647" w:rsidRPr="003E4852" w:rsidRDefault="005A2647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3E4852">
              <w:rPr>
                <w:rFonts w:ascii="Calibri" w:eastAsia="Times New Roman" w:hAnsi="Calibri" w:cs="Calibri"/>
                <w:color w:val="000000"/>
                <w:lang w:eastAsia="en-IN"/>
              </w:rPr>
              <w:t>37.948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5A2647" w:rsidRPr="003E4852" w:rsidRDefault="005A2647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3E4852">
              <w:rPr>
                <w:rFonts w:ascii="Calibri" w:eastAsia="Times New Roman" w:hAnsi="Calibri" w:cs="Calibri"/>
                <w:color w:val="000000"/>
                <w:lang w:eastAsia="en-IN"/>
              </w:rPr>
              <w:t>0.001204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5A2647" w:rsidRPr="003E4852" w:rsidRDefault="005A2647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3E4852">
              <w:rPr>
                <w:rFonts w:ascii="Calibri" w:eastAsia="Times New Roman" w:hAnsi="Calibri" w:cs="Calibri"/>
                <w:color w:val="000000"/>
                <w:lang w:eastAsia="en-IN"/>
              </w:rPr>
              <w:t>1</w:t>
            </w:r>
          </w:p>
        </w:tc>
      </w:tr>
      <w:tr w:rsidR="005A2647" w:rsidRPr="003E4852" w:rsidTr="005A2647">
        <w:trPr>
          <w:trHeight w:val="273"/>
          <w:jc w:val="center"/>
        </w:trPr>
        <w:tc>
          <w:tcPr>
            <w:tcW w:w="1255" w:type="dxa"/>
            <w:shd w:val="clear" w:color="auto" w:fill="auto"/>
            <w:vAlign w:val="center"/>
            <w:hideMark/>
          </w:tcPr>
          <w:p w:rsidR="005A2647" w:rsidRPr="003E4852" w:rsidRDefault="005A2647" w:rsidP="00CA73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3E4852">
              <w:rPr>
                <w:rFonts w:ascii="Calibri" w:eastAsia="Times New Roman" w:hAnsi="Calibri" w:cs="Calibri"/>
                <w:color w:val="000000"/>
                <w:lang w:eastAsia="en-IN"/>
              </w:rPr>
              <w:t>GO:0048709</w:t>
            </w:r>
          </w:p>
        </w:tc>
        <w:tc>
          <w:tcPr>
            <w:tcW w:w="3605" w:type="dxa"/>
            <w:shd w:val="clear" w:color="auto" w:fill="auto"/>
            <w:vAlign w:val="center"/>
            <w:hideMark/>
          </w:tcPr>
          <w:p w:rsidR="005A2647" w:rsidRPr="003E4852" w:rsidRDefault="005A2647" w:rsidP="00CA73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proofErr w:type="spellStart"/>
            <w:r w:rsidRPr="003E4852">
              <w:rPr>
                <w:rFonts w:ascii="Calibri" w:eastAsia="Times New Roman" w:hAnsi="Calibri" w:cs="Calibri"/>
                <w:color w:val="000000"/>
                <w:lang w:eastAsia="en-IN"/>
              </w:rPr>
              <w:t>oligodendrocyte</w:t>
            </w:r>
            <w:proofErr w:type="spellEnd"/>
            <w:r w:rsidRPr="003E4852">
              <w:rPr>
                <w:rFonts w:ascii="Calibri" w:eastAsia="Times New Roman" w:hAnsi="Calibri" w:cs="Calibri"/>
                <w:color w:val="000000"/>
                <w:lang w:eastAsia="en-IN"/>
              </w:rPr>
              <w:t xml:space="preserve"> differentiation</w:t>
            </w:r>
          </w:p>
        </w:tc>
        <w:tc>
          <w:tcPr>
            <w:tcW w:w="540" w:type="dxa"/>
            <w:shd w:val="clear" w:color="auto" w:fill="auto"/>
            <w:vAlign w:val="center"/>
            <w:hideMark/>
          </w:tcPr>
          <w:p w:rsidR="005A2647" w:rsidRPr="003E4852" w:rsidRDefault="005A2647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3E4852">
              <w:rPr>
                <w:rFonts w:ascii="Calibri" w:eastAsia="Times New Roman" w:hAnsi="Calibri" w:cs="Calibri"/>
                <w:color w:val="000000"/>
                <w:lang w:eastAsia="en-IN"/>
              </w:rPr>
              <w:t>100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5A2647" w:rsidRPr="003E4852" w:rsidRDefault="005A2647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3E4852">
              <w:rPr>
                <w:rFonts w:ascii="Calibri" w:eastAsia="Times New Roman" w:hAnsi="Calibri" w:cs="Calibri"/>
                <w:color w:val="000000"/>
                <w:lang w:eastAsia="en-IN"/>
              </w:rPr>
              <w:t>0.052704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:rsidR="005A2647" w:rsidRPr="003E4852" w:rsidRDefault="005A2647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3E4852">
              <w:rPr>
                <w:rFonts w:ascii="Calibri" w:eastAsia="Times New Roman" w:hAnsi="Calibri" w:cs="Calibri"/>
                <w:color w:val="000000"/>
                <w:lang w:eastAsia="en-IN"/>
              </w:rPr>
              <w:t>37.948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5A2647" w:rsidRPr="003E4852" w:rsidRDefault="005A2647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3E4852">
              <w:rPr>
                <w:rFonts w:ascii="Calibri" w:eastAsia="Times New Roman" w:hAnsi="Calibri" w:cs="Calibri"/>
                <w:color w:val="000000"/>
                <w:lang w:eastAsia="en-IN"/>
              </w:rPr>
              <w:t>0.001204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5A2647" w:rsidRPr="003E4852" w:rsidRDefault="005A2647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3E4852">
              <w:rPr>
                <w:rFonts w:ascii="Calibri" w:eastAsia="Times New Roman" w:hAnsi="Calibri" w:cs="Calibri"/>
                <w:color w:val="000000"/>
                <w:lang w:eastAsia="en-IN"/>
              </w:rPr>
              <w:t>1</w:t>
            </w:r>
          </w:p>
        </w:tc>
      </w:tr>
      <w:tr w:rsidR="005A2647" w:rsidRPr="003E4852" w:rsidTr="005A2647">
        <w:trPr>
          <w:trHeight w:val="437"/>
          <w:jc w:val="center"/>
        </w:trPr>
        <w:tc>
          <w:tcPr>
            <w:tcW w:w="1255" w:type="dxa"/>
            <w:shd w:val="clear" w:color="auto" w:fill="auto"/>
            <w:vAlign w:val="center"/>
            <w:hideMark/>
          </w:tcPr>
          <w:p w:rsidR="005A2647" w:rsidRPr="003E4852" w:rsidRDefault="005A2647" w:rsidP="00CA73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3E4852">
              <w:rPr>
                <w:rFonts w:ascii="Calibri" w:eastAsia="Times New Roman" w:hAnsi="Calibri" w:cs="Calibri"/>
                <w:color w:val="000000"/>
                <w:lang w:eastAsia="en-IN"/>
              </w:rPr>
              <w:t>GO:0034332</w:t>
            </w:r>
          </w:p>
        </w:tc>
        <w:tc>
          <w:tcPr>
            <w:tcW w:w="3605" w:type="dxa"/>
            <w:shd w:val="clear" w:color="auto" w:fill="auto"/>
            <w:vAlign w:val="center"/>
            <w:hideMark/>
          </w:tcPr>
          <w:p w:rsidR="005A2647" w:rsidRPr="003E4852" w:rsidRDefault="005A2647" w:rsidP="00CA73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proofErr w:type="spellStart"/>
            <w:r w:rsidRPr="003E4852">
              <w:rPr>
                <w:rFonts w:ascii="Calibri" w:eastAsia="Times New Roman" w:hAnsi="Calibri" w:cs="Calibri"/>
                <w:color w:val="000000"/>
                <w:lang w:eastAsia="en-IN"/>
              </w:rPr>
              <w:t>adherens</w:t>
            </w:r>
            <w:proofErr w:type="spellEnd"/>
            <w:r w:rsidRPr="003E4852">
              <w:rPr>
                <w:rFonts w:ascii="Calibri" w:eastAsia="Times New Roman" w:hAnsi="Calibri" w:cs="Calibri"/>
                <w:color w:val="000000"/>
                <w:lang w:eastAsia="en-IN"/>
              </w:rPr>
              <w:t xml:space="preserve"> junction organization</w:t>
            </w:r>
          </w:p>
        </w:tc>
        <w:tc>
          <w:tcPr>
            <w:tcW w:w="540" w:type="dxa"/>
            <w:shd w:val="clear" w:color="auto" w:fill="auto"/>
            <w:vAlign w:val="center"/>
            <w:hideMark/>
          </w:tcPr>
          <w:p w:rsidR="005A2647" w:rsidRPr="003E4852" w:rsidRDefault="005A2647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3E4852">
              <w:rPr>
                <w:rFonts w:ascii="Calibri" w:eastAsia="Times New Roman" w:hAnsi="Calibri" w:cs="Calibri"/>
                <w:color w:val="000000"/>
                <w:lang w:eastAsia="en-IN"/>
              </w:rPr>
              <w:t>118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5A2647" w:rsidRPr="003E4852" w:rsidRDefault="005A2647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3E4852">
              <w:rPr>
                <w:rFonts w:ascii="Calibri" w:eastAsia="Times New Roman" w:hAnsi="Calibri" w:cs="Calibri"/>
                <w:color w:val="000000"/>
                <w:lang w:eastAsia="en-IN"/>
              </w:rPr>
              <w:t>0.06219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:rsidR="005A2647" w:rsidRPr="003E4852" w:rsidRDefault="005A2647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3E4852">
              <w:rPr>
                <w:rFonts w:ascii="Calibri" w:eastAsia="Times New Roman" w:hAnsi="Calibri" w:cs="Calibri"/>
                <w:color w:val="000000"/>
                <w:lang w:eastAsia="en-IN"/>
              </w:rPr>
              <w:t>32.159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5A2647" w:rsidRPr="003E4852" w:rsidRDefault="005A2647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3E4852">
              <w:rPr>
                <w:rFonts w:ascii="Calibri" w:eastAsia="Times New Roman" w:hAnsi="Calibri" w:cs="Calibri"/>
                <w:color w:val="000000"/>
                <w:lang w:eastAsia="en-IN"/>
              </w:rPr>
              <w:t>0.00167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5A2647" w:rsidRPr="003E4852" w:rsidRDefault="005A2647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3E4852">
              <w:rPr>
                <w:rFonts w:ascii="Calibri" w:eastAsia="Times New Roman" w:hAnsi="Calibri" w:cs="Calibri"/>
                <w:color w:val="000000"/>
                <w:lang w:eastAsia="en-IN"/>
              </w:rPr>
              <w:t>1</w:t>
            </w:r>
          </w:p>
        </w:tc>
      </w:tr>
      <w:tr w:rsidR="005A2647" w:rsidRPr="003E4852" w:rsidTr="005A2647">
        <w:trPr>
          <w:trHeight w:val="728"/>
          <w:jc w:val="center"/>
        </w:trPr>
        <w:tc>
          <w:tcPr>
            <w:tcW w:w="1255" w:type="dxa"/>
            <w:shd w:val="clear" w:color="auto" w:fill="auto"/>
            <w:vAlign w:val="center"/>
            <w:hideMark/>
          </w:tcPr>
          <w:p w:rsidR="005A2647" w:rsidRPr="003E4852" w:rsidRDefault="005A2647" w:rsidP="00CA73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3E4852">
              <w:rPr>
                <w:rFonts w:ascii="Calibri" w:eastAsia="Times New Roman" w:hAnsi="Calibri" w:cs="Calibri"/>
                <w:color w:val="000000"/>
                <w:lang w:eastAsia="en-IN"/>
              </w:rPr>
              <w:t>GO:1903322</w:t>
            </w:r>
          </w:p>
        </w:tc>
        <w:tc>
          <w:tcPr>
            <w:tcW w:w="3605" w:type="dxa"/>
            <w:shd w:val="clear" w:color="auto" w:fill="auto"/>
            <w:vAlign w:val="center"/>
            <w:hideMark/>
          </w:tcPr>
          <w:p w:rsidR="005A2647" w:rsidRPr="003E4852" w:rsidRDefault="005A2647" w:rsidP="00CA73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3E4852">
              <w:rPr>
                <w:rFonts w:ascii="Calibri" w:eastAsia="Times New Roman" w:hAnsi="Calibri" w:cs="Calibri"/>
                <w:color w:val="000000"/>
                <w:lang w:eastAsia="en-IN"/>
              </w:rPr>
              <w:t>positive regulation of protein modification by small protein conjugation or removal</w:t>
            </w:r>
          </w:p>
        </w:tc>
        <w:tc>
          <w:tcPr>
            <w:tcW w:w="540" w:type="dxa"/>
            <w:shd w:val="clear" w:color="auto" w:fill="auto"/>
            <w:vAlign w:val="center"/>
            <w:hideMark/>
          </w:tcPr>
          <w:p w:rsidR="005A2647" w:rsidRPr="003E4852" w:rsidRDefault="005A2647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3E4852">
              <w:rPr>
                <w:rFonts w:ascii="Calibri" w:eastAsia="Times New Roman" w:hAnsi="Calibri" w:cs="Calibri"/>
                <w:color w:val="000000"/>
                <w:lang w:eastAsia="en-IN"/>
              </w:rPr>
              <w:t>127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5A2647" w:rsidRPr="003E4852" w:rsidRDefault="005A2647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3E4852">
              <w:rPr>
                <w:rFonts w:ascii="Calibri" w:eastAsia="Times New Roman" w:hAnsi="Calibri" w:cs="Calibri"/>
                <w:color w:val="000000"/>
                <w:lang w:eastAsia="en-IN"/>
              </w:rPr>
              <w:t>0.066934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:rsidR="005A2647" w:rsidRPr="003E4852" w:rsidRDefault="005A2647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3E4852">
              <w:rPr>
                <w:rFonts w:ascii="Calibri" w:eastAsia="Times New Roman" w:hAnsi="Calibri" w:cs="Calibri"/>
                <w:color w:val="000000"/>
                <w:lang w:eastAsia="en-IN"/>
              </w:rPr>
              <w:t>29.88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5A2647" w:rsidRPr="003E4852" w:rsidRDefault="005A2647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3E4852">
              <w:rPr>
                <w:rFonts w:ascii="Calibri" w:eastAsia="Times New Roman" w:hAnsi="Calibri" w:cs="Calibri"/>
                <w:color w:val="000000"/>
                <w:lang w:eastAsia="en-IN"/>
              </w:rPr>
              <w:t>0.001931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5A2647" w:rsidRPr="003E4852" w:rsidRDefault="005A2647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3E4852">
              <w:rPr>
                <w:rFonts w:ascii="Calibri" w:eastAsia="Times New Roman" w:hAnsi="Calibri" w:cs="Calibri"/>
                <w:color w:val="000000"/>
                <w:lang w:eastAsia="en-IN"/>
              </w:rPr>
              <w:t>1</w:t>
            </w:r>
          </w:p>
        </w:tc>
      </w:tr>
      <w:tr w:rsidR="005A2647" w:rsidRPr="003E4852" w:rsidTr="005A2647">
        <w:trPr>
          <w:trHeight w:val="357"/>
          <w:jc w:val="center"/>
        </w:trPr>
        <w:tc>
          <w:tcPr>
            <w:tcW w:w="1255" w:type="dxa"/>
            <w:shd w:val="clear" w:color="auto" w:fill="auto"/>
            <w:vAlign w:val="center"/>
            <w:hideMark/>
          </w:tcPr>
          <w:p w:rsidR="005A2647" w:rsidRPr="003E4852" w:rsidRDefault="005A2647" w:rsidP="00CA73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3E4852">
              <w:rPr>
                <w:rFonts w:ascii="Calibri" w:eastAsia="Times New Roman" w:hAnsi="Calibri" w:cs="Calibri"/>
                <w:color w:val="000000"/>
                <w:lang w:eastAsia="en-IN"/>
              </w:rPr>
              <w:t>GO:0009636</w:t>
            </w:r>
          </w:p>
        </w:tc>
        <w:tc>
          <w:tcPr>
            <w:tcW w:w="3605" w:type="dxa"/>
            <w:shd w:val="clear" w:color="auto" w:fill="auto"/>
            <w:vAlign w:val="center"/>
            <w:hideMark/>
          </w:tcPr>
          <w:p w:rsidR="005A2647" w:rsidRPr="003E4852" w:rsidRDefault="005A2647" w:rsidP="00CA73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3E4852">
              <w:rPr>
                <w:rFonts w:ascii="Calibri" w:eastAsia="Times New Roman" w:hAnsi="Calibri" w:cs="Calibri"/>
                <w:color w:val="000000"/>
                <w:lang w:eastAsia="en-IN"/>
              </w:rPr>
              <w:t>response to toxic substance</w:t>
            </w:r>
          </w:p>
        </w:tc>
        <w:tc>
          <w:tcPr>
            <w:tcW w:w="540" w:type="dxa"/>
            <w:shd w:val="clear" w:color="auto" w:fill="auto"/>
            <w:vAlign w:val="center"/>
            <w:hideMark/>
          </w:tcPr>
          <w:p w:rsidR="005A2647" w:rsidRPr="003E4852" w:rsidRDefault="005A2647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3E4852">
              <w:rPr>
                <w:rFonts w:ascii="Calibri" w:eastAsia="Times New Roman" w:hAnsi="Calibri" w:cs="Calibri"/>
                <w:color w:val="000000"/>
                <w:lang w:eastAsia="en-IN"/>
              </w:rPr>
              <w:t>517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5A2647" w:rsidRPr="003E4852" w:rsidRDefault="005A2647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3E4852">
              <w:rPr>
                <w:rFonts w:ascii="Calibri" w:eastAsia="Times New Roman" w:hAnsi="Calibri" w:cs="Calibri"/>
                <w:color w:val="000000"/>
                <w:lang w:eastAsia="en-IN"/>
              </w:rPr>
              <w:t>0.27248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:rsidR="005A2647" w:rsidRPr="003E4852" w:rsidRDefault="005A2647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3E4852">
              <w:rPr>
                <w:rFonts w:ascii="Calibri" w:eastAsia="Times New Roman" w:hAnsi="Calibri" w:cs="Calibri"/>
                <w:color w:val="000000"/>
                <w:lang w:eastAsia="en-IN"/>
              </w:rPr>
              <w:t>11.01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5A2647" w:rsidRPr="003E4852" w:rsidRDefault="005A2647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3E4852">
              <w:rPr>
                <w:rFonts w:ascii="Calibri" w:eastAsia="Times New Roman" w:hAnsi="Calibri" w:cs="Calibri"/>
                <w:color w:val="000000"/>
                <w:lang w:eastAsia="en-IN"/>
              </w:rPr>
              <w:t>0.002092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5A2647" w:rsidRPr="003E4852" w:rsidRDefault="005A2647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3E4852">
              <w:rPr>
                <w:rFonts w:ascii="Calibri" w:eastAsia="Times New Roman" w:hAnsi="Calibri" w:cs="Calibri"/>
                <w:color w:val="000000"/>
                <w:lang w:eastAsia="en-IN"/>
              </w:rPr>
              <w:t>1</w:t>
            </w:r>
          </w:p>
        </w:tc>
      </w:tr>
    </w:tbl>
    <w:p w:rsidR="00C4767E" w:rsidRDefault="00C4767E" w:rsidP="005A2647">
      <w:pPr>
        <w:jc w:val="both"/>
        <w:rPr>
          <w:rFonts w:ascii="Times New Roman" w:hAnsi="Times New Roman" w:cs="Times New Roman"/>
          <w:b/>
          <w:bCs/>
          <w:u w:val="single"/>
        </w:rPr>
      </w:pPr>
    </w:p>
    <w:p w:rsidR="005A2647" w:rsidRPr="00E400C4" w:rsidRDefault="00E400C4" w:rsidP="005A2647">
      <w:pPr>
        <w:jc w:val="both"/>
      </w:pPr>
      <w:r>
        <w:rPr>
          <w:rFonts w:ascii="Times New Roman" w:hAnsi="Times New Roman" w:cs="Times New Roman"/>
          <w:b/>
          <w:noProof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noProof/>
          <w:sz w:val="24"/>
          <w:szCs w:val="24"/>
        </w:rPr>
        <w:t>Table 3</w:t>
      </w:r>
      <w:r>
        <w:rPr>
          <w:rFonts w:ascii="Times New Roman" w:hAnsi="Times New Roman" w:cs="Times New Roman"/>
          <w:b/>
          <w:noProof/>
          <w:sz w:val="24"/>
          <w:szCs w:val="24"/>
        </w:rPr>
        <w:t>:</w:t>
      </w:r>
      <w:r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5229C9" w:rsidRPr="00E400C4">
        <w:rPr>
          <w:rFonts w:ascii="Times New Roman" w:hAnsi="Times New Roman" w:cs="Times New Roman"/>
          <w:bCs/>
        </w:rPr>
        <w:t>Gene ontology of significant genes on the basis of Cellular Component through Webgestalt</w:t>
      </w:r>
      <w:r w:rsidR="0063162E">
        <w:rPr>
          <w:rFonts w:ascii="Times New Roman" w:hAnsi="Times New Roman" w:cs="Times New Roman"/>
          <w:bCs/>
        </w:rPr>
        <w:t>.</w:t>
      </w:r>
      <w:r w:rsidR="005229C9" w:rsidRPr="00E400C4">
        <w:rPr>
          <w:rFonts w:ascii="Times New Roman" w:hAnsi="Times New Roman" w:cs="Times New Roman"/>
          <w:bCs/>
          <w:u w:val="single"/>
        </w:rPr>
        <w:t xml:space="preserve"> </w:t>
      </w:r>
    </w:p>
    <w:tbl>
      <w:tblPr>
        <w:tblW w:w="91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41"/>
        <w:gridCol w:w="3211"/>
        <w:gridCol w:w="663"/>
        <w:gridCol w:w="1060"/>
        <w:gridCol w:w="830"/>
        <w:gridCol w:w="1080"/>
        <w:gridCol w:w="990"/>
      </w:tblGrid>
      <w:tr w:rsidR="005A2647" w:rsidRPr="00E54F00" w:rsidTr="005A2647">
        <w:trPr>
          <w:trHeight w:val="576"/>
        </w:trPr>
        <w:tc>
          <w:tcPr>
            <w:tcW w:w="1341" w:type="dxa"/>
            <w:shd w:val="clear" w:color="auto" w:fill="auto"/>
            <w:vAlign w:val="center"/>
            <w:hideMark/>
          </w:tcPr>
          <w:p w:rsidR="005A2647" w:rsidRPr="00E54F00" w:rsidRDefault="005A2647" w:rsidP="00CA73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</w:pPr>
            <w:r w:rsidRPr="00E54F00"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  <w:t>Gene Set</w:t>
            </w:r>
          </w:p>
        </w:tc>
        <w:tc>
          <w:tcPr>
            <w:tcW w:w="3211" w:type="dxa"/>
            <w:shd w:val="clear" w:color="auto" w:fill="auto"/>
            <w:vAlign w:val="center"/>
            <w:hideMark/>
          </w:tcPr>
          <w:p w:rsidR="005A2647" w:rsidRPr="00E54F00" w:rsidRDefault="005A2647" w:rsidP="00CA73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</w:pPr>
            <w:r w:rsidRPr="00E54F00"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  <w:t>Description</w:t>
            </w:r>
          </w:p>
        </w:tc>
        <w:tc>
          <w:tcPr>
            <w:tcW w:w="663" w:type="dxa"/>
            <w:shd w:val="clear" w:color="auto" w:fill="auto"/>
            <w:vAlign w:val="center"/>
            <w:hideMark/>
          </w:tcPr>
          <w:p w:rsidR="005A2647" w:rsidRPr="00E54F00" w:rsidRDefault="005A2647" w:rsidP="00CA73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</w:pPr>
            <w:r w:rsidRPr="00E54F00"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  <w:t>Size</w:t>
            </w:r>
          </w:p>
        </w:tc>
        <w:tc>
          <w:tcPr>
            <w:tcW w:w="1060" w:type="dxa"/>
            <w:shd w:val="clear" w:color="auto" w:fill="auto"/>
            <w:vAlign w:val="center"/>
            <w:hideMark/>
          </w:tcPr>
          <w:p w:rsidR="005A2647" w:rsidRPr="00E54F00" w:rsidRDefault="005A2647" w:rsidP="00CA73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</w:pPr>
            <w:r w:rsidRPr="00E54F00"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  <w:t>Expect</w:t>
            </w:r>
          </w:p>
        </w:tc>
        <w:tc>
          <w:tcPr>
            <w:tcW w:w="830" w:type="dxa"/>
            <w:shd w:val="clear" w:color="auto" w:fill="auto"/>
            <w:vAlign w:val="center"/>
            <w:hideMark/>
          </w:tcPr>
          <w:p w:rsidR="005A2647" w:rsidRPr="00E54F00" w:rsidRDefault="005A2647" w:rsidP="00CA73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</w:pPr>
            <w:r w:rsidRPr="00E54F00"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  <w:t>Ratio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5A2647" w:rsidRPr="00E54F00" w:rsidRDefault="005A2647" w:rsidP="00CA73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</w:pPr>
            <w:r w:rsidRPr="00E54F00"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  <w:t>P Value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5A2647" w:rsidRPr="00E54F00" w:rsidRDefault="005A2647" w:rsidP="00CA73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</w:pPr>
            <w:r w:rsidRPr="00E54F00"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  <w:t>FDR</w:t>
            </w:r>
          </w:p>
        </w:tc>
      </w:tr>
      <w:tr w:rsidR="005A2647" w:rsidRPr="00E54F00" w:rsidTr="005A2647">
        <w:trPr>
          <w:trHeight w:val="365"/>
        </w:trPr>
        <w:tc>
          <w:tcPr>
            <w:tcW w:w="1341" w:type="dxa"/>
            <w:shd w:val="clear" w:color="auto" w:fill="auto"/>
            <w:vAlign w:val="center"/>
            <w:hideMark/>
          </w:tcPr>
          <w:p w:rsidR="005A2647" w:rsidRPr="00E54F00" w:rsidRDefault="005A2647" w:rsidP="00CA73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E54F00">
              <w:rPr>
                <w:rFonts w:ascii="Calibri" w:eastAsia="Times New Roman" w:hAnsi="Calibri" w:cs="Calibri"/>
                <w:color w:val="000000"/>
                <w:lang w:eastAsia="en-IN"/>
              </w:rPr>
              <w:t>GO:0030054</w:t>
            </w:r>
          </w:p>
        </w:tc>
        <w:tc>
          <w:tcPr>
            <w:tcW w:w="3211" w:type="dxa"/>
            <w:shd w:val="clear" w:color="auto" w:fill="auto"/>
            <w:vAlign w:val="center"/>
            <w:hideMark/>
          </w:tcPr>
          <w:p w:rsidR="005A2647" w:rsidRPr="00E54F00" w:rsidRDefault="005A2647" w:rsidP="00CA73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E54F00">
              <w:rPr>
                <w:rFonts w:ascii="Calibri" w:eastAsia="Times New Roman" w:hAnsi="Calibri" w:cs="Calibri"/>
                <w:color w:val="000000"/>
                <w:lang w:eastAsia="en-IN"/>
              </w:rPr>
              <w:t>cell junction</w:t>
            </w:r>
          </w:p>
        </w:tc>
        <w:tc>
          <w:tcPr>
            <w:tcW w:w="663" w:type="dxa"/>
            <w:shd w:val="clear" w:color="auto" w:fill="auto"/>
            <w:vAlign w:val="center"/>
            <w:hideMark/>
          </w:tcPr>
          <w:p w:rsidR="005A2647" w:rsidRPr="00E54F00" w:rsidRDefault="005A2647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E54F00">
              <w:rPr>
                <w:rFonts w:ascii="Calibri" w:eastAsia="Times New Roman" w:hAnsi="Calibri" w:cs="Calibri"/>
                <w:color w:val="000000"/>
                <w:lang w:eastAsia="en-IN"/>
              </w:rPr>
              <w:t>1080</w:t>
            </w:r>
          </w:p>
        </w:tc>
        <w:tc>
          <w:tcPr>
            <w:tcW w:w="1060" w:type="dxa"/>
            <w:shd w:val="clear" w:color="auto" w:fill="auto"/>
            <w:vAlign w:val="center"/>
            <w:hideMark/>
          </w:tcPr>
          <w:p w:rsidR="005A2647" w:rsidRPr="00E54F00" w:rsidRDefault="005A2647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E54F00">
              <w:rPr>
                <w:rFonts w:ascii="Calibri" w:eastAsia="Times New Roman" w:hAnsi="Calibri" w:cs="Calibri"/>
                <w:color w:val="000000"/>
                <w:lang w:eastAsia="en-IN"/>
              </w:rPr>
              <w:t>0.50962</w:t>
            </w:r>
          </w:p>
        </w:tc>
        <w:tc>
          <w:tcPr>
            <w:tcW w:w="830" w:type="dxa"/>
            <w:shd w:val="clear" w:color="auto" w:fill="auto"/>
            <w:vAlign w:val="center"/>
            <w:hideMark/>
          </w:tcPr>
          <w:p w:rsidR="005A2647" w:rsidRPr="00E54F00" w:rsidRDefault="005A2647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E54F00">
              <w:rPr>
                <w:rFonts w:ascii="Calibri" w:eastAsia="Times New Roman" w:hAnsi="Calibri" w:cs="Calibri"/>
                <w:color w:val="000000"/>
                <w:lang w:eastAsia="en-IN"/>
              </w:rPr>
              <w:t>7.849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5A2647" w:rsidRPr="00E54F00" w:rsidRDefault="005A2647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E54F00">
              <w:rPr>
                <w:rFonts w:ascii="Calibri" w:eastAsia="Times New Roman" w:hAnsi="Calibri" w:cs="Calibri"/>
                <w:color w:val="000000"/>
                <w:lang w:eastAsia="en-IN"/>
              </w:rPr>
              <w:t>0.001024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5A2647" w:rsidRPr="00E54F00" w:rsidRDefault="005A2647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E54F00">
              <w:rPr>
                <w:rFonts w:ascii="Calibri" w:eastAsia="Times New Roman" w:hAnsi="Calibri" w:cs="Calibri"/>
                <w:color w:val="000000"/>
                <w:lang w:eastAsia="en-IN"/>
              </w:rPr>
              <w:t>0.59203</w:t>
            </w:r>
          </w:p>
        </w:tc>
      </w:tr>
      <w:tr w:rsidR="005A2647" w:rsidRPr="00E54F00" w:rsidTr="005A2647">
        <w:trPr>
          <w:trHeight w:val="271"/>
        </w:trPr>
        <w:tc>
          <w:tcPr>
            <w:tcW w:w="1341" w:type="dxa"/>
            <w:shd w:val="clear" w:color="auto" w:fill="auto"/>
            <w:vAlign w:val="center"/>
            <w:hideMark/>
          </w:tcPr>
          <w:p w:rsidR="005A2647" w:rsidRPr="00E54F00" w:rsidRDefault="005A2647" w:rsidP="00CA73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E54F00">
              <w:rPr>
                <w:rFonts w:ascii="Calibri" w:eastAsia="Times New Roman" w:hAnsi="Calibri" w:cs="Calibri"/>
                <w:color w:val="000000"/>
                <w:lang w:eastAsia="en-IN"/>
              </w:rPr>
              <w:t>GO:0005911</w:t>
            </w:r>
          </w:p>
        </w:tc>
        <w:tc>
          <w:tcPr>
            <w:tcW w:w="3211" w:type="dxa"/>
            <w:shd w:val="clear" w:color="auto" w:fill="auto"/>
            <w:vAlign w:val="center"/>
            <w:hideMark/>
          </w:tcPr>
          <w:p w:rsidR="005A2647" w:rsidRPr="00E54F00" w:rsidRDefault="005A2647" w:rsidP="00CA73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E54F00">
              <w:rPr>
                <w:rFonts w:ascii="Calibri" w:eastAsia="Times New Roman" w:hAnsi="Calibri" w:cs="Calibri"/>
                <w:color w:val="000000"/>
                <w:lang w:eastAsia="en-IN"/>
              </w:rPr>
              <w:t>cell-cell junction</w:t>
            </w:r>
          </w:p>
        </w:tc>
        <w:tc>
          <w:tcPr>
            <w:tcW w:w="663" w:type="dxa"/>
            <w:shd w:val="clear" w:color="auto" w:fill="auto"/>
            <w:vAlign w:val="center"/>
            <w:hideMark/>
          </w:tcPr>
          <w:p w:rsidR="005A2647" w:rsidRPr="00E54F00" w:rsidRDefault="005A2647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E54F00">
              <w:rPr>
                <w:rFonts w:ascii="Calibri" w:eastAsia="Times New Roman" w:hAnsi="Calibri" w:cs="Calibri"/>
                <w:color w:val="000000"/>
                <w:lang w:eastAsia="en-IN"/>
              </w:rPr>
              <w:t>456</w:t>
            </w:r>
          </w:p>
        </w:tc>
        <w:tc>
          <w:tcPr>
            <w:tcW w:w="1060" w:type="dxa"/>
            <w:shd w:val="clear" w:color="auto" w:fill="auto"/>
            <w:vAlign w:val="center"/>
            <w:hideMark/>
          </w:tcPr>
          <w:p w:rsidR="005A2647" w:rsidRPr="00E54F00" w:rsidRDefault="005A2647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E54F00">
              <w:rPr>
                <w:rFonts w:ascii="Calibri" w:eastAsia="Times New Roman" w:hAnsi="Calibri" w:cs="Calibri"/>
                <w:color w:val="000000"/>
                <w:lang w:eastAsia="en-IN"/>
              </w:rPr>
              <w:t>0.21517</w:t>
            </w:r>
          </w:p>
        </w:tc>
        <w:tc>
          <w:tcPr>
            <w:tcW w:w="830" w:type="dxa"/>
            <w:shd w:val="clear" w:color="auto" w:fill="auto"/>
            <w:vAlign w:val="center"/>
            <w:hideMark/>
          </w:tcPr>
          <w:p w:rsidR="005A2647" w:rsidRPr="00E54F00" w:rsidRDefault="005A2647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E54F00">
              <w:rPr>
                <w:rFonts w:ascii="Calibri" w:eastAsia="Times New Roman" w:hAnsi="Calibri" w:cs="Calibri"/>
                <w:color w:val="000000"/>
                <w:lang w:eastAsia="en-IN"/>
              </w:rPr>
              <w:t>13.942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5A2647" w:rsidRPr="00E54F00" w:rsidRDefault="005A2647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E54F00">
              <w:rPr>
                <w:rFonts w:ascii="Calibri" w:eastAsia="Times New Roman" w:hAnsi="Calibri" w:cs="Calibri"/>
                <w:color w:val="000000"/>
                <w:lang w:eastAsia="en-IN"/>
              </w:rPr>
              <w:t>0.001024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5A2647" w:rsidRPr="00E54F00" w:rsidRDefault="005A2647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E54F00">
              <w:rPr>
                <w:rFonts w:ascii="Calibri" w:eastAsia="Times New Roman" w:hAnsi="Calibri" w:cs="Calibri"/>
                <w:color w:val="000000"/>
                <w:lang w:eastAsia="en-IN"/>
              </w:rPr>
              <w:t>0.59203</w:t>
            </w:r>
          </w:p>
        </w:tc>
      </w:tr>
      <w:tr w:rsidR="005A2647" w:rsidRPr="00E54F00" w:rsidTr="005A2647">
        <w:trPr>
          <w:trHeight w:val="416"/>
        </w:trPr>
        <w:tc>
          <w:tcPr>
            <w:tcW w:w="1341" w:type="dxa"/>
            <w:shd w:val="clear" w:color="auto" w:fill="auto"/>
            <w:vAlign w:val="center"/>
            <w:hideMark/>
          </w:tcPr>
          <w:p w:rsidR="005A2647" w:rsidRPr="00E54F00" w:rsidRDefault="005A2647" w:rsidP="00CA73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E54F00">
              <w:rPr>
                <w:rFonts w:ascii="Calibri" w:eastAsia="Times New Roman" w:hAnsi="Calibri" w:cs="Calibri"/>
                <w:color w:val="000000"/>
                <w:lang w:eastAsia="en-IN"/>
              </w:rPr>
              <w:t>GO:0019897</w:t>
            </w:r>
          </w:p>
        </w:tc>
        <w:tc>
          <w:tcPr>
            <w:tcW w:w="3211" w:type="dxa"/>
            <w:shd w:val="clear" w:color="auto" w:fill="auto"/>
            <w:vAlign w:val="center"/>
            <w:hideMark/>
          </w:tcPr>
          <w:p w:rsidR="005A2647" w:rsidRPr="00E54F00" w:rsidRDefault="005A2647" w:rsidP="00CA73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E54F00">
              <w:rPr>
                <w:rFonts w:ascii="Calibri" w:eastAsia="Times New Roman" w:hAnsi="Calibri" w:cs="Calibri"/>
                <w:color w:val="000000"/>
                <w:lang w:eastAsia="en-IN"/>
              </w:rPr>
              <w:t>extrinsic component of plasma membrane</w:t>
            </w:r>
          </w:p>
        </w:tc>
        <w:tc>
          <w:tcPr>
            <w:tcW w:w="663" w:type="dxa"/>
            <w:shd w:val="clear" w:color="auto" w:fill="auto"/>
            <w:vAlign w:val="center"/>
            <w:hideMark/>
          </w:tcPr>
          <w:p w:rsidR="005A2647" w:rsidRPr="00E54F00" w:rsidRDefault="005A2647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E54F00">
              <w:rPr>
                <w:rFonts w:ascii="Calibri" w:eastAsia="Times New Roman" w:hAnsi="Calibri" w:cs="Calibri"/>
                <w:color w:val="000000"/>
                <w:lang w:eastAsia="en-IN"/>
              </w:rPr>
              <w:t>172</w:t>
            </w:r>
          </w:p>
        </w:tc>
        <w:tc>
          <w:tcPr>
            <w:tcW w:w="1060" w:type="dxa"/>
            <w:shd w:val="clear" w:color="auto" w:fill="auto"/>
            <w:vAlign w:val="center"/>
            <w:hideMark/>
          </w:tcPr>
          <w:p w:rsidR="005A2647" w:rsidRPr="00E54F00" w:rsidRDefault="005A2647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E54F00">
              <w:rPr>
                <w:rFonts w:ascii="Calibri" w:eastAsia="Times New Roman" w:hAnsi="Calibri" w:cs="Calibri"/>
                <w:color w:val="000000"/>
                <w:lang w:eastAsia="en-IN"/>
              </w:rPr>
              <w:t>0.081162</w:t>
            </w:r>
          </w:p>
        </w:tc>
        <w:tc>
          <w:tcPr>
            <w:tcW w:w="830" w:type="dxa"/>
            <w:shd w:val="clear" w:color="auto" w:fill="auto"/>
            <w:vAlign w:val="center"/>
            <w:hideMark/>
          </w:tcPr>
          <w:p w:rsidR="005A2647" w:rsidRPr="00E54F00" w:rsidRDefault="005A2647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E54F00">
              <w:rPr>
                <w:rFonts w:ascii="Calibri" w:eastAsia="Times New Roman" w:hAnsi="Calibri" w:cs="Calibri"/>
                <w:color w:val="000000"/>
                <w:lang w:eastAsia="en-IN"/>
              </w:rPr>
              <w:t>24.642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5A2647" w:rsidRPr="00E54F00" w:rsidRDefault="005A2647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E54F00">
              <w:rPr>
                <w:rFonts w:ascii="Calibri" w:eastAsia="Times New Roman" w:hAnsi="Calibri" w:cs="Calibri"/>
                <w:color w:val="000000"/>
                <w:lang w:eastAsia="en-IN"/>
              </w:rPr>
              <w:t>0.002792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5A2647" w:rsidRPr="00E54F00" w:rsidRDefault="005A2647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E54F00">
              <w:rPr>
                <w:rFonts w:ascii="Calibri" w:eastAsia="Times New Roman" w:hAnsi="Calibri" w:cs="Calibri"/>
                <w:color w:val="000000"/>
                <w:lang w:eastAsia="en-IN"/>
              </w:rPr>
              <w:t>0.88404</w:t>
            </w:r>
          </w:p>
        </w:tc>
      </w:tr>
      <w:tr w:rsidR="005A2647" w:rsidRPr="00E54F00" w:rsidTr="005A2647">
        <w:trPr>
          <w:trHeight w:val="296"/>
        </w:trPr>
        <w:tc>
          <w:tcPr>
            <w:tcW w:w="1341" w:type="dxa"/>
            <w:shd w:val="clear" w:color="auto" w:fill="auto"/>
            <w:vAlign w:val="center"/>
            <w:hideMark/>
          </w:tcPr>
          <w:p w:rsidR="005A2647" w:rsidRPr="00E54F00" w:rsidRDefault="005A2647" w:rsidP="00CA73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E54F00">
              <w:rPr>
                <w:rFonts w:ascii="Calibri" w:eastAsia="Times New Roman" w:hAnsi="Calibri" w:cs="Calibri"/>
                <w:color w:val="000000"/>
                <w:lang w:eastAsia="en-IN"/>
              </w:rPr>
              <w:t>GO:0044309</w:t>
            </w:r>
          </w:p>
        </w:tc>
        <w:tc>
          <w:tcPr>
            <w:tcW w:w="3211" w:type="dxa"/>
            <w:shd w:val="clear" w:color="auto" w:fill="auto"/>
            <w:vAlign w:val="center"/>
            <w:hideMark/>
          </w:tcPr>
          <w:p w:rsidR="005A2647" w:rsidRPr="00E54F00" w:rsidRDefault="005A2647" w:rsidP="00CA73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E54F00">
              <w:rPr>
                <w:rFonts w:ascii="Calibri" w:eastAsia="Times New Roman" w:hAnsi="Calibri" w:cs="Calibri"/>
                <w:color w:val="000000"/>
                <w:lang w:eastAsia="en-IN"/>
              </w:rPr>
              <w:t>neuron spine</w:t>
            </w:r>
          </w:p>
        </w:tc>
        <w:tc>
          <w:tcPr>
            <w:tcW w:w="663" w:type="dxa"/>
            <w:shd w:val="clear" w:color="auto" w:fill="auto"/>
            <w:vAlign w:val="center"/>
            <w:hideMark/>
          </w:tcPr>
          <w:p w:rsidR="005A2647" w:rsidRPr="00E54F00" w:rsidRDefault="005A2647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E54F00">
              <w:rPr>
                <w:rFonts w:ascii="Calibri" w:eastAsia="Times New Roman" w:hAnsi="Calibri" w:cs="Calibri"/>
                <w:color w:val="000000"/>
                <w:lang w:eastAsia="en-IN"/>
              </w:rPr>
              <w:t>206</w:t>
            </w:r>
          </w:p>
        </w:tc>
        <w:tc>
          <w:tcPr>
            <w:tcW w:w="1060" w:type="dxa"/>
            <w:shd w:val="clear" w:color="auto" w:fill="auto"/>
            <w:vAlign w:val="center"/>
            <w:hideMark/>
          </w:tcPr>
          <w:p w:rsidR="005A2647" w:rsidRPr="00E54F00" w:rsidRDefault="005A2647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E54F00">
              <w:rPr>
                <w:rFonts w:ascii="Calibri" w:eastAsia="Times New Roman" w:hAnsi="Calibri" w:cs="Calibri"/>
                <w:color w:val="000000"/>
                <w:lang w:eastAsia="en-IN"/>
              </w:rPr>
              <w:t>0.097205</w:t>
            </w:r>
          </w:p>
        </w:tc>
        <w:tc>
          <w:tcPr>
            <w:tcW w:w="830" w:type="dxa"/>
            <w:shd w:val="clear" w:color="auto" w:fill="auto"/>
            <w:vAlign w:val="center"/>
            <w:hideMark/>
          </w:tcPr>
          <w:p w:rsidR="005A2647" w:rsidRPr="00E54F00" w:rsidRDefault="005A2647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E54F00">
              <w:rPr>
                <w:rFonts w:ascii="Calibri" w:eastAsia="Times New Roman" w:hAnsi="Calibri" w:cs="Calibri"/>
                <w:color w:val="000000"/>
                <w:lang w:eastAsia="en-IN"/>
              </w:rPr>
              <w:t>20.575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5A2647" w:rsidRPr="00E54F00" w:rsidRDefault="005A2647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E54F00">
              <w:rPr>
                <w:rFonts w:ascii="Calibri" w:eastAsia="Times New Roman" w:hAnsi="Calibri" w:cs="Calibri"/>
                <w:color w:val="000000"/>
                <w:lang w:eastAsia="en-IN"/>
              </w:rPr>
              <w:t>0.003976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5A2647" w:rsidRPr="00E54F00" w:rsidRDefault="005A2647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E54F00">
              <w:rPr>
                <w:rFonts w:ascii="Calibri" w:eastAsia="Times New Roman" w:hAnsi="Calibri" w:cs="Calibri"/>
                <w:color w:val="000000"/>
                <w:lang w:eastAsia="en-IN"/>
              </w:rPr>
              <w:t>0.88404</w:t>
            </w:r>
          </w:p>
        </w:tc>
      </w:tr>
      <w:tr w:rsidR="005A2647" w:rsidRPr="00E54F00" w:rsidTr="005A2647">
        <w:trPr>
          <w:trHeight w:val="273"/>
        </w:trPr>
        <w:tc>
          <w:tcPr>
            <w:tcW w:w="1341" w:type="dxa"/>
            <w:shd w:val="clear" w:color="auto" w:fill="auto"/>
            <w:vAlign w:val="center"/>
            <w:hideMark/>
          </w:tcPr>
          <w:p w:rsidR="005A2647" w:rsidRPr="00E54F00" w:rsidRDefault="005A2647" w:rsidP="00CA73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E54F00">
              <w:rPr>
                <w:rFonts w:ascii="Calibri" w:eastAsia="Times New Roman" w:hAnsi="Calibri" w:cs="Calibri"/>
                <w:color w:val="000000"/>
                <w:lang w:eastAsia="en-IN"/>
              </w:rPr>
              <w:t>GO:0034703</w:t>
            </w:r>
          </w:p>
        </w:tc>
        <w:tc>
          <w:tcPr>
            <w:tcW w:w="3211" w:type="dxa"/>
            <w:shd w:val="clear" w:color="auto" w:fill="auto"/>
            <w:vAlign w:val="center"/>
            <w:hideMark/>
          </w:tcPr>
          <w:p w:rsidR="005A2647" w:rsidRPr="00E54F00" w:rsidRDefault="005A2647" w:rsidP="00CA73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proofErr w:type="spellStart"/>
            <w:r w:rsidRPr="00E54F00">
              <w:rPr>
                <w:rFonts w:ascii="Calibri" w:eastAsia="Times New Roman" w:hAnsi="Calibri" w:cs="Calibri"/>
                <w:color w:val="000000"/>
                <w:lang w:eastAsia="en-IN"/>
              </w:rPr>
              <w:t>cation</w:t>
            </w:r>
            <w:proofErr w:type="spellEnd"/>
            <w:r w:rsidRPr="00E54F00">
              <w:rPr>
                <w:rFonts w:ascii="Calibri" w:eastAsia="Times New Roman" w:hAnsi="Calibri" w:cs="Calibri"/>
                <w:color w:val="000000"/>
                <w:lang w:eastAsia="en-IN"/>
              </w:rPr>
              <w:t xml:space="preserve"> channel complex</w:t>
            </w:r>
          </w:p>
        </w:tc>
        <w:tc>
          <w:tcPr>
            <w:tcW w:w="663" w:type="dxa"/>
            <w:shd w:val="clear" w:color="auto" w:fill="auto"/>
            <w:vAlign w:val="center"/>
            <w:hideMark/>
          </w:tcPr>
          <w:p w:rsidR="005A2647" w:rsidRPr="00E54F00" w:rsidRDefault="005A2647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E54F00">
              <w:rPr>
                <w:rFonts w:ascii="Calibri" w:eastAsia="Times New Roman" w:hAnsi="Calibri" w:cs="Calibri"/>
                <w:color w:val="000000"/>
                <w:lang w:eastAsia="en-IN"/>
              </w:rPr>
              <w:t>206</w:t>
            </w:r>
          </w:p>
        </w:tc>
        <w:tc>
          <w:tcPr>
            <w:tcW w:w="1060" w:type="dxa"/>
            <w:shd w:val="clear" w:color="auto" w:fill="auto"/>
            <w:vAlign w:val="center"/>
            <w:hideMark/>
          </w:tcPr>
          <w:p w:rsidR="005A2647" w:rsidRPr="00E54F00" w:rsidRDefault="005A2647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E54F00">
              <w:rPr>
                <w:rFonts w:ascii="Calibri" w:eastAsia="Times New Roman" w:hAnsi="Calibri" w:cs="Calibri"/>
                <w:color w:val="000000"/>
                <w:lang w:eastAsia="en-IN"/>
              </w:rPr>
              <w:t>0.097205</w:t>
            </w:r>
          </w:p>
        </w:tc>
        <w:tc>
          <w:tcPr>
            <w:tcW w:w="830" w:type="dxa"/>
            <w:shd w:val="clear" w:color="auto" w:fill="auto"/>
            <w:vAlign w:val="center"/>
            <w:hideMark/>
          </w:tcPr>
          <w:p w:rsidR="005A2647" w:rsidRPr="00E54F00" w:rsidRDefault="005A2647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E54F00">
              <w:rPr>
                <w:rFonts w:ascii="Calibri" w:eastAsia="Times New Roman" w:hAnsi="Calibri" w:cs="Calibri"/>
                <w:color w:val="000000"/>
                <w:lang w:eastAsia="en-IN"/>
              </w:rPr>
              <w:t>20.575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5A2647" w:rsidRPr="00E54F00" w:rsidRDefault="005A2647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E54F00">
              <w:rPr>
                <w:rFonts w:ascii="Calibri" w:eastAsia="Times New Roman" w:hAnsi="Calibri" w:cs="Calibri"/>
                <w:color w:val="000000"/>
                <w:lang w:eastAsia="en-IN"/>
              </w:rPr>
              <w:t>0.003976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5A2647" w:rsidRPr="00E54F00" w:rsidRDefault="005A2647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E54F00">
              <w:rPr>
                <w:rFonts w:ascii="Calibri" w:eastAsia="Times New Roman" w:hAnsi="Calibri" w:cs="Calibri"/>
                <w:color w:val="000000"/>
                <w:lang w:eastAsia="en-IN"/>
              </w:rPr>
              <w:t>0.88404</w:t>
            </w:r>
          </w:p>
        </w:tc>
      </w:tr>
      <w:tr w:rsidR="005A2647" w:rsidRPr="00E54F00" w:rsidTr="005A2647">
        <w:trPr>
          <w:trHeight w:val="560"/>
        </w:trPr>
        <w:tc>
          <w:tcPr>
            <w:tcW w:w="1341" w:type="dxa"/>
            <w:shd w:val="clear" w:color="auto" w:fill="auto"/>
            <w:vAlign w:val="center"/>
            <w:hideMark/>
          </w:tcPr>
          <w:p w:rsidR="005A2647" w:rsidRPr="00E54F00" w:rsidRDefault="005A2647" w:rsidP="00CA73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E54F00">
              <w:rPr>
                <w:rFonts w:ascii="Calibri" w:eastAsia="Times New Roman" w:hAnsi="Calibri" w:cs="Calibri"/>
                <w:color w:val="000000"/>
                <w:lang w:eastAsia="en-IN"/>
              </w:rPr>
              <w:t>GO:0017146</w:t>
            </w:r>
          </w:p>
        </w:tc>
        <w:tc>
          <w:tcPr>
            <w:tcW w:w="3211" w:type="dxa"/>
            <w:shd w:val="clear" w:color="auto" w:fill="auto"/>
            <w:vAlign w:val="center"/>
            <w:hideMark/>
          </w:tcPr>
          <w:p w:rsidR="005A2647" w:rsidRPr="00E54F00" w:rsidRDefault="005A2647" w:rsidP="00CA73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E54F00">
              <w:rPr>
                <w:rFonts w:ascii="Calibri" w:eastAsia="Times New Roman" w:hAnsi="Calibri" w:cs="Calibri"/>
                <w:color w:val="000000"/>
                <w:lang w:eastAsia="en-IN"/>
              </w:rPr>
              <w:t>NMDA selective glutamate receptor complex</w:t>
            </w:r>
          </w:p>
        </w:tc>
        <w:tc>
          <w:tcPr>
            <w:tcW w:w="663" w:type="dxa"/>
            <w:shd w:val="clear" w:color="auto" w:fill="auto"/>
            <w:vAlign w:val="center"/>
            <w:hideMark/>
          </w:tcPr>
          <w:p w:rsidR="005A2647" w:rsidRPr="00E54F00" w:rsidRDefault="005A2647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E54F00">
              <w:rPr>
                <w:rFonts w:ascii="Calibri" w:eastAsia="Times New Roman" w:hAnsi="Calibri" w:cs="Calibri"/>
                <w:color w:val="000000"/>
                <w:lang w:eastAsia="en-IN"/>
              </w:rPr>
              <w:t>13</w:t>
            </w:r>
          </w:p>
        </w:tc>
        <w:tc>
          <w:tcPr>
            <w:tcW w:w="1060" w:type="dxa"/>
            <w:shd w:val="clear" w:color="auto" w:fill="auto"/>
            <w:vAlign w:val="center"/>
            <w:hideMark/>
          </w:tcPr>
          <w:p w:rsidR="005A2647" w:rsidRPr="00E54F00" w:rsidRDefault="005A2647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E54F00">
              <w:rPr>
                <w:rFonts w:ascii="Calibri" w:eastAsia="Times New Roman" w:hAnsi="Calibri" w:cs="Calibri"/>
                <w:color w:val="000000"/>
                <w:lang w:eastAsia="en-IN"/>
              </w:rPr>
              <w:t>0.006134</w:t>
            </w:r>
          </w:p>
        </w:tc>
        <w:tc>
          <w:tcPr>
            <w:tcW w:w="830" w:type="dxa"/>
            <w:shd w:val="clear" w:color="auto" w:fill="auto"/>
            <w:vAlign w:val="center"/>
            <w:hideMark/>
          </w:tcPr>
          <w:p w:rsidR="005A2647" w:rsidRPr="00E54F00" w:rsidRDefault="005A2647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E54F00">
              <w:rPr>
                <w:rFonts w:ascii="Calibri" w:eastAsia="Times New Roman" w:hAnsi="Calibri" w:cs="Calibri"/>
                <w:color w:val="000000"/>
                <w:lang w:eastAsia="en-IN"/>
              </w:rPr>
              <w:t>163.02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5A2647" w:rsidRPr="00E54F00" w:rsidRDefault="005A2647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E54F00">
              <w:rPr>
                <w:rFonts w:ascii="Calibri" w:eastAsia="Times New Roman" w:hAnsi="Calibri" w:cs="Calibri"/>
                <w:color w:val="000000"/>
                <w:lang w:eastAsia="en-IN"/>
              </w:rPr>
              <w:t>0.006119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5A2647" w:rsidRPr="00E54F00" w:rsidRDefault="005A2647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E54F00">
              <w:rPr>
                <w:rFonts w:ascii="Calibri" w:eastAsia="Times New Roman" w:hAnsi="Calibri" w:cs="Calibri"/>
                <w:color w:val="000000"/>
                <w:lang w:eastAsia="en-IN"/>
              </w:rPr>
              <w:t>0.88404</w:t>
            </w:r>
          </w:p>
        </w:tc>
      </w:tr>
      <w:tr w:rsidR="005A2647" w:rsidRPr="00E54F00" w:rsidTr="005A2647">
        <w:trPr>
          <w:trHeight w:val="271"/>
        </w:trPr>
        <w:tc>
          <w:tcPr>
            <w:tcW w:w="1341" w:type="dxa"/>
            <w:shd w:val="clear" w:color="auto" w:fill="auto"/>
            <w:vAlign w:val="center"/>
            <w:hideMark/>
          </w:tcPr>
          <w:p w:rsidR="005A2647" w:rsidRPr="00E54F00" w:rsidRDefault="005A2647" w:rsidP="00CA73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E54F00">
              <w:rPr>
                <w:rFonts w:ascii="Calibri" w:eastAsia="Times New Roman" w:hAnsi="Calibri" w:cs="Calibri"/>
                <w:color w:val="000000"/>
                <w:lang w:eastAsia="en-IN"/>
              </w:rPr>
              <w:t>GO:0009986</w:t>
            </w:r>
          </w:p>
        </w:tc>
        <w:tc>
          <w:tcPr>
            <w:tcW w:w="3211" w:type="dxa"/>
            <w:shd w:val="clear" w:color="auto" w:fill="auto"/>
            <w:vAlign w:val="center"/>
            <w:hideMark/>
          </w:tcPr>
          <w:p w:rsidR="005A2647" w:rsidRPr="00E54F00" w:rsidRDefault="005A2647" w:rsidP="00CA73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E54F00">
              <w:rPr>
                <w:rFonts w:ascii="Calibri" w:eastAsia="Times New Roman" w:hAnsi="Calibri" w:cs="Calibri"/>
                <w:color w:val="000000"/>
                <w:lang w:eastAsia="en-IN"/>
              </w:rPr>
              <w:t>cell surface</w:t>
            </w:r>
          </w:p>
        </w:tc>
        <w:tc>
          <w:tcPr>
            <w:tcW w:w="663" w:type="dxa"/>
            <w:shd w:val="clear" w:color="auto" w:fill="auto"/>
            <w:vAlign w:val="center"/>
            <w:hideMark/>
          </w:tcPr>
          <w:p w:rsidR="005A2647" w:rsidRPr="00E54F00" w:rsidRDefault="005A2647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E54F00">
              <w:rPr>
                <w:rFonts w:ascii="Calibri" w:eastAsia="Times New Roman" w:hAnsi="Calibri" w:cs="Calibri"/>
                <w:color w:val="000000"/>
                <w:lang w:eastAsia="en-IN"/>
              </w:rPr>
              <w:t>856</w:t>
            </w:r>
          </w:p>
        </w:tc>
        <w:tc>
          <w:tcPr>
            <w:tcW w:w="1060" w:type="dxa"/>
            <w:shd w:val="clear" w:color="auto" w:fill="auto"/>
            <w:vAlign w:val="center"/>
            <w:hideMark/>
          </w:tcPr>
          <w:p w:rsidR="005A2647" w:rsidRPr="00E54F00" w:rsidRDefault="005A2647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E54F00">
              <w:rPr>
                <w:rFonts w:ascii="Calibri" w:eastAsia="Times New Roman" w:hAnsi="Calibri" w:cs="Calibri"/>
                <w:color w:val="000000"/>
                <w:lang w:eastAsia="en-IN"/>
              </w:rPr>
              <w:t>0.40392</w:t>
            </w:r>
          </w:p>
        </w:tc>
        <w:tc>
          <w:tcPr>
            <w:tcW w:w="830" w:type="dxa"/>
            <w:shd w:val="clear" w:color="auto" w:fill="auto"/>
            <w:vAlign w:val="center"/>
            <w:hideMark/>
          </w:tcPr>
          <w:p w:rsidR="005A2647" w:rsidRPr="00E54F00" w:rsidRDefault="005A2647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E54F00">
              <w:rPr>
                <w:rFonts w:ascii="Calibri" w:eastAsia="Times New Roman" w:hAnsi="Calibri" w:cs="Calibri"/>
                <w:color w:val="000000"/>
                <w:lang w:eastAsia="en-IN"/>
              </w:rPr>
              <w:t>7.4272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5A2647" w:rsidRPr="00E54F00" w:rsidRDefault="005A2647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E54F00">
              <w:rPr>
                <w:rFonts w:ascii="Calibri" w:eastAsia="Times New Roman" w:hAnsi="Calibri" w:cs="Calibri"/>
                <w:color w:val="000000"/>
                <w:lang w:eastAsia="en-IN"/>
              </w:rPr>
              <w:t>0.006174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5A2647" w:rsidRPr="00E54F00" w:rsidRDefault="005A2647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E54F00">
              <w:rPr>
                <w:rFonts w:ascii="Calibri" w:eastAsia="Times New Roman" w:hAnsi="Calibri" w:cs="Calibri"/>
                <w:color w:val="000000"/>
                <w:lang w:eastAsia="en-IN"/>
              </w:rPr>
              <w:t>0.88404</w:t>
            </w:r>
          </w:p>
        </w:tc>
      </w:tr>
      <w:tr w:rsidR="005A2647" w:rsidRPr="00E54F00" w:rsidTr="005A2647">
        <w:trPr>
          <w:trHeight w:val="275"/>
        </w:trPr>
        <w:tc>
          <w:tcPr>
            <w:tcW w:w="1341" w:type="dxa"/>
            <w:shd w:val="clear" w:color="auto" w:fill="auto"/>
            <w:vAlign w:val="center"/>
            <w:hideMark/>
          </w:tcPr>
          <w:p w:rsidR="005A2647" w:rsidRPr="00E54F00" w:rsidRDefault="005A2647" w:rsidP="00CA73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E54F00">
              <w:rPr>
                <w:rFonts w:ascii="Calibri" w:eastAsia="Times New Roman" w:hAnsi="Calibri" w:cs="Calibri"/>
                <w:color w:val="000000"/>
                <w:lang w:eastAsia="en-IN"/>
              </w:rPr>
              <w:t>GO:0034702</w:t>
            </w:r>
          </w:p>
        </w:tc>
        <w:tc>
          <w:tcPr>
            <w:tcW w:w="3211" w:type="dxa"/>
            <w:shd w:val="clear" w:color="auto" w:fill="auto"/>
            <w:vAlign w:val="center"/>
            <w:hideMark/>
          </w:tcPr>
          <w:p w:rsidR="005A2647" w:rsidRPr="00E54F00" w:rsidRDefault="005A2647" w:rsidP="00CA73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E54F00">
              <w:rPr>
                <w:rFonts w:ascii="Calibri" w:eastAsia="Times New Roman" w:hAnsi="Calibri" w:cs="Calibri"/>
                <w:color w:val="000000"/>
                <w:lang w:eastAsia="en-IN"/>
              </w:rPr>
              <w:t>ion channel complex</w:t>
            </w:r>
          </w:p>
        </w:tc>
        <w:tc>
          <w:tcPr>
            <w:tcW w:w="663" w:type="dxa"/>
            <w:shd w:val="clear" w:color="auto" w:fill="auto"/>
            <w:vAlign w:val="center"/>
            <w:hideMark/>
          </w:tcPr>
          <w:p w:rsidR="005A2647" w:rsidRPr="00E54F00" w:rsidRDefault="005A2647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E54F00">
              <w:rPr>
                <w:rFonts w:ascii="Calibri" w:eastAsia="Times New Roman" w:hAnsi="Calibri" w:cs="Calibri"/>
                <w:color w:val="000000"/>
                <w:lang w:eastAsia="en-IN"/>
              </w:rPr>
              <w:t>278</w:t>
            </w:r>
          </w:p>
        </w:tc>
        <w:tc>
          <w:tcPr>
            <w:tcW w:w="1060" w:type="dxa"/>
            <w:shd w:val="clear" w:color="auto" w:fill="auto"/>
            <w:vAlign w:val="center"/>
            <w:hideMark/>
          </w:tcPr>
          <w:p w:rsidR="005A2647" w:rsidRPr="00E54F00" w:rsidRDefault="005A2647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E54F00">
              <w:rPr>
                <w:rFonts w:ascii="Calibri" w:eastAsia="Times New Roman" w:hAnsi="Calibri" w:cs="Calibri"/>
                <w:color w:val="000000"/>
                <w:lang w:eastAsia="en-IN"/>
              </w:rPr>
              <w:t>0.13118</w:t>
            </w:r>
          </w:p>
        </w:tc>
        <w:tc>
          <w:tcPr>
            <w:tcW w:w="830" w:type="dxa"/>
            <w:shd w:val="clear" w:color="auto" w:fill="auto"/>
            <w:vAlign w:val="center"/>
            <w:hideMark/>
          </w:tcPr>
          <w:p w:rsidR="005A2647" w:rsidRPr="00E54F00" w:rsidRDefault="005A2647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E54F00">
              <w:rPr>
                <w:rFonts w:ascii="Calibri" w:eastAsia="Times New Roman" w:hAnsi="Calibri" w:cs="Calibri"/>
                <w:color w:val="000000"/>
                <w:lang w:eastAsia="en-IN"/>
              </w:rPr>
              <w:t>15.246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5A2647" w:rsidRPr="00E54F00" w:rsidRDefault="005A2647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E54F00">
              <w:rPr>
                <w:rFonts w:ascii="Calibri" w:eastAsia="Times New Roman" w:hAnsi="Calibri" w:cs="Calibri"/>
                <w:color w:val="000000"/>
                <w:lang w:eastAsia="en-IN"/>
              </w:rPr>
              <w:t>0.007123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5A2647" w:rsidRPr="00E54F00" w:rsidRDefault="005A2647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E54F00">
              <w:rPr>
                <w:rFonts w:ascii="Calibri" w:eastAsia="Times New Roman" w:hAnsi="Calibri" w:cs="Calibri"/>
                <w:color w:val="000000"/>
                <w:lang w:eastAsia="en-IN"/>
              </w:rPr>
              <w:t>0.88404</w:t>
            </w:r>
          </w:p>
        </w:tc>
      </w:tr>
      <w:tr w:rsidR="005A2647" w:rsidRPr="00E54F00" w:rsidTr="005A2647">
        <w:trPr>
          <w:trHeight w:val="420"/>
        </w:trPr>
        <w:tc>
          <w:tcPr>
            <w:tcW w:w="1341" w:type="dxa"/>
            <w:shd w:val="clear" w:color="auto" w:fill="auto"/>
            <w:vAlign w:val="center"/>
            <w:hideMark/>
          </w:tcPr>
          <w:p w:rsidR="005A2647" w:rsidRPr="00E54F00" w:rsidRDefault="005A2647" w:rsidP="00CA73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E54F00">
              <w:rPr>
                <w:rFonts w:ascii="Calibri" w:eastAsia="Times New Roman" w:hAnsi="Calibri" w:cs="Calibri"/>
                <w:color w:val="000000"/>
                <w:lang w:eastAsia="en-IN"/>
              </w:rPr>
              <w:t>GO:1902495</w:t>
            </w:r>
          </w:p>
        </w:tc>
        <w:tc>
          <w:tcPr>
            <w:tcW w:w="3211" w:type="dxa"/>
            <w:shd w:val="clear" w:color="auto" w:fill="auto"/>
            <w:vAlign w:val="center"/>
            <w:hideMark/>
          </w:tcPr>
          <w:p w:rsidR="005A2647" w:rsidRPr="00E54F00" w:rsidRDefault="005A2647" w:rsidP="00CA73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proofErr w:type="spellStart"/>
            <w:r w:rsidRPr="00E54F00">
              <w:rPr>
                <w:rFonts w:ascii="Calibri" w:eastAsia="Times New Roman" w:hAnsi="Calibri" w:cs="Calibri"/>
                <w:color w:val="000000"/>
                <w:lang w:eastAsia="en-IN"/>
              </w:rPr>
              <w:t>transmembrane</w:t>
            </w:r>
            <w:proofErr w:type="spellEnd"/>
            <w:r w:rsidRPr="00E54F00">
              <w:rPr>
                <w:rFonts w:ascii="Calibri" w:eastAsia="Times New Roman" w:hAnsi="Calibri" w:cs="Calibri"/>
                <w:color w:val="000000"/>
                <w:lang w:eastAsia="en-IN"/>
              </w:rPr>
              <w:t xml:space="preserve"> transporter complex</w:t>
            </w:r>
          </w:p>
        </w:tc>
        <w:tc>
          <w:tcPr>
            <w:tcW w:w="663" w:type="dxa"/>
            <w:shd w:val="clear" w:color="auto" w:fill="auto"/>
            <w:vAlign w:val="center"/>
            <w:hideMark/>
          </w:tcPr>
          <w:p w:rsidR="005A2647" w:rsidRPr="00E54F00" w:rsidRDefault="005A2647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E54F00">
              <w:rPr>
                <w:rFonts w:ascii="Calibri" w:eastAsia="Times New Roman" w:hAnsi="Calibri" w:cs="Calibri"/>
                <w:color w:val="000000"/>
                <w:lang w:eastAsia="en-IN"/>
              </w:rPr>
              <w:t>296</w:t>
            </w:r>
          </w:p>
        </w:tc>
        <w:tc>
          <w:tcPr>
            <w:tcW w:w="1060" w:type="dxa"/>
            <w:shd w:val="clear" w:color="auto" w:fill="auto"/>
            <w:vAlign w:val="center"/>
            <w:hideMark/>
          </w:tcPr>
          <w:p w:rsidR="005A2647" w:rsidRPr="00E54F00" w:rsidRDefault="005A2647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E54F00">
              <w:rPr>
                <w:rFonts w:ascii="Calibri" w:eastAsia="Times New Roman" w:hAnsi="Calibri" w:cs="Calibri"/>
                <w:color w:val="000000"/>
                <w:lang w:eastAsia="en-IN"/>
              </w:rPr>
              <w:t>0.13967</w:t>
            </w:r>
          </w:p>
        </w:tc>
        <w:tc>
          <w:tcPr>
            <w:tcW w:w="830" w:type="dxa"/>
            <w:shd w:val="clear" w:color="auto" w:fill="auto"/>
            <w:vAlign w:val="center"/>
            <w:hideMark/>
          </w:tcPr>
          <w:p w:rsidR="005A2647" w:rsidRPr="00E54F00" w:rsidRDefault="005A2647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E54F00">
              <w:rPr>
                <w:rFonts w:ascii="Calibri" w:eastAsia="Times New Roman" w:hAnsi="Calibri" w:cs="Calibri"/>
                <w:color w:val="000000"/>
                <w:lang w:eastAsia="en-IN"/>
              </w:rPr>
              <w:t>14.319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5A2647" w:rsidRPr="00E54F00" w:rsidRDefault="005A2647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E54F00">
              <w:rPr>
                <w:rFonts w:ascii="Calibri" w:eastAsia="Times New Roman" w:hAnsi="Calibri" w:cs="Calibri"/>
                <w:color w:val="000000"/>
                <w:lang w:eastAsia="en-IN"/>
              </w:rPr>
              <w:t>0.008041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5A2647" w:rsidRPr="00E54F00" w:rsidRDefault="005A2647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E54F00">
              <w:rPr>
                <w:rFonts w:ascii="Calibri" w:eastAsia="Times New Roman" w:hAnsi="Calibri" w:cs="Calibri"/>
                <w:color w:val="000000"/>
                <w:lang w:eastAsia="en-IN"/>
              </w:rPr>
              <w:t>0.88404</w:t>
            </w:r>
          </w:p>
        </w:tc>
      </w:tr>
      <w:tr w:rsidR="005A2647" w:rsidRPr="00E54F00" w:rsidTr="005A2647">
        <w:trPr>
          <w:trHeight w:val="400"/>
        </w:trPr>
        <w:tc>
          <w:tcPr>
            <w:tcW w:w="1341" w:type="dxa"/>
            <w:shd w:val="clear" w:color="auto" w:fill="auto"/>
            <w:vAlign w:val="center"/>
            <w:hideMark/>
          </w:tcPr>
          <w:p w:rsidR="005A2647" w:rsidRPr="00E54F00" w:rsidRDefault="005A2647" w:rsidP="00CA73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E54F00">
              <w:rPr>
                <w:rFonts w:ascii="Calibri" w:eastAsia="Times New Roman" w:hAnsi="Calibri" w:cs="Calibri"/>
                <w:color w:val="000000"/>
                <w:lang w:eastAsia="en-IN"/>
              </w:rPr>
              <w:t>GO:0019898</w:t>
            </w:r>
          </w:p>
        </w:tc>
        <w:tc>
          <w:tcPr>
            <w:tcW w:w="3211" w:type="dxa"/>
            <w:shd w:val="clear" w:color="auto" w:fill="auto"/>
            <w:vAlign w:val="center"/>
            <w:hideMark/>
          </w:tcPr>
          <w:p w:rsidR="005A2647" w:rsidRPr="00E54F00" w:rsidRDefault="005A2647" w:rsidP="00CA73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E54F00">
              <w:rPr>
                <w:rFonts w:ascii="Calibri" w:eastAsia="Times New Roman" w:hAnsi="Calibri" w:cs="Calibri"/>
                <w:color w:val="000000"/>
                <w:lang w:eastAsia="en-IN"/>
              </w:rPr>
              <w:t>extrinsic component of membrane</w:t>
            </w:r>
          </w:p>
        </w:tc>
        <w:tc>
          <w:tcPr>
            <w:tcW w:w="663" w:type="dxa"/>
            <w:shd w:val="clear" w:color="auto" w:fill="auto"/>
            <w:vAlign w:val="center"/>
            <w:hideMark/>
          </w:tcPr>
          <w:p w:rsidR="005A2647" w:rsidRPr="00E54F00" w:rsidRDefault="005A2647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E54F00">
              <w:rPr>
                <w:rFonts w:ascii="Calibri" w:eastAsia="Times New Roman" w:hAnsi="Calibri" w:cs="Calibri"/>
                <w:color w:val="000000"/>
                <w:lang w:eastAsia="en-IN"/>
              </w:rPr>
              <w:t>298</w:t>
            </w:r>
          </w:p>
        </w:tc>
        <w:tc>
          <w:tcPr>
            <w:tcW w:w="1060" w:type="dxa"/>
            <w:shd w:val="clear" w:color="auto" w:fill="auto"/>
            <w:vAlign w:val="center"/>
            <w:hideMark/>
          </w:tcPr>
          <w:p w:rsidR="005A2647" w:rsidRPr="00E54F00" w:rsidRDefault="005A2647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E54F00">
              <w:rPr>
                <w:rFonts w:ascii="Calibri" w:eastAsia="Times New Roman" w:hAnsi="Calibri" w:cs="Calibri"/>
                <w:color w:val="000000"/>
                <w:lang w:eastAsia="en-IN"/>
              </w:rPr>
              <w:t>0.14062</w:t>
            </w:r>
          </w:p>
        </w:tc>
        <w:tc>
          <w:tcPr>
            <w:tcW w:w="830" w:type="dxa"/>
            <w:shd w:val="clear" w:color="auto" w:fill="auto"/>
            <w:vAlign w:val="center"/>
            <w:hideMark/>
          </w:tcPr>
          <w:p w:rsidR="005A2647" w:rsidRPr="00E54F00" w:rsidRDefault="005A2647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E54F00">
              <w:rPr>
                <w:rFonts w:ascii="Calibri" w:eastAsia="Times New Roman" w:hAnsi="Calibri" w:cs="Calibri"/>
                <w:color w:val="000000"/>
                <w:lang w:eastAsia="en-IN"/>
              </w:rPr>
              <w:t>14.223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5A2647" w:rsidRPr="00E54F00" w:rsidRDefault="005A2647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E54F00">
              <w:rPr>
                <w:rFonts w:ascii="Calibri" w:eastAsia="Times New Roman" w:hAnsi="Calibri" w:cs="Calibri"/>
                <w:color w:val="000000"/>
                <w:lang w:eastAsia="en-IN"/>
              </w:rPr>
              <w:t>0.008146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5A2647" w:rsidRPr="00E54F00" w:rsidRDefault="005A2647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E54F00">
              <w:rPr>
                <w:rFonts w:ascii="Calibri" w:eastAsia="Times New Roman" w:hAnsi="Calibri" w:cs="Calibri"/>
                <w:color w:val="000000"/>
                <w:lang w:eastAsia="en-IN"/>
              </w:rPr>
              <w:t>0.88404</w:t>
            </w:r>
          </w:p>
        </w:tc>
      </w:tr>
    </w:tbl>
    <w:p w:rsidR="005A2647" w:rsidRDefault="005A2647"/>
    <w:p w:rsidR="00515E81" w:rsidRPr="00E400C4" w:rsidRDefault="00E400C4" w:rsidP="00515E81">
      <w:pPr>
        <w:jc w:val="both"/>
        <w:rPr>
          <w:rFonts w:ascii="Times New Roman" w:hAnsi="Times New Roman" w:cs="Times New Roman"/>
          <w:bCs/>
          <w:u w:val="single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t>Table 4</w:t>
      </w:r>
      <w:r>
        <w:rPr>
          <w:rFonts w:ascii="Times New Roman" w:hAnsi="Times New Roman" w:cs="Times New Roman"/>
          <w:b/>
          <w:noProof/>
          <w:sz w:val="24"/>
          <w:szCs w:val="24"/>
        </w:rPr>
        <w:t>:</w:t>
      </w:r>
      <w:r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5229C9" w:rsidRPr="00E400C4">
        <w:rPr>
          <w:rFonts w:ascii="Times New Roman" w:hAnsi="Times New Roman" w:cs="Times New Roman"/>
          <w:bCs/>
        </w:rPr>
        <w:t xml:space="preserve">Gene ontology of significant genes on the basis of molecular function through </w:t>
      </w:r>
      <w:r w:rsidR="005229C9" w:rsidRPr="0063162E">
        <w:rPr>
          <w:rFonts w:ascii="Times New Roman" w:hAnsi="Times New Roman" w:cs="Times New Roman"/>
          <w:bCs/>
        </w:rPr>
        <w:t>Webgestalt</w:t>
      </w:r>
      <w:r w:rsidR="0063162E" w:rsidRPr="0063162E">
        <w:rPr>
          <w:rFonts w:ascii="Times New Roman" w:hAnsi="Times New Roman" w:cs="Times New Roman"/>
          <w:bCs/>
        </w:rPr>
        <w:t>.</w:t>
      </w:r>
      <w:bookmarkStart w:id="0" w:name="_GoBack"/>
      <w:bookmarkEnd w:id="0"/>
    </w:p>
    <w:tbl>
      <w:tblPr>
        <w:tblW w:w="88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40"/>
        <w:gridCol w:w="2852"/>
        <w:gridCol w:w="573"/>
        <w:gridCol w:w="1060"/>
        <w:gridCol w:w="830"/>
        <w:gridCol w:w="1080"/>
        <w:gridCol w:w="1080"/>
      </w:tblGrid>
      <w:tr w:rsidR="00515E81" w:rsidRPr="00C4405D" w:rsidTr="00515E81">
        <w:trPr>
          <w:trHeight w:val="576"/>
          <w:jc w:val="center"/>
        </w:trPr>
        <w:tc>
          <w:tcPr>
            <w:tcW w:w="1340" w:type="dxa"/>
            <w:shd w:val="clear" w:color="auto" w:fill="auto"/>
            <w:vAlign w:val="center"/>
            <w:hideMark/>
          </w:tcPr>
          <w:p w:rsidR="00515E81" w:rsidRPr="00C4405D" w:rsidRDefault="00515E81" w:rsidP="00CA73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</w:pPr>
            <w:r w:rsidRPr="00C4405D"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  <w:t>Gene Set</w:t>
            </w:r>
          </w:p>
        </w:tc>
        <w:tc>
          <w:tcPr>
            <w:tcW w:w="2852" w:type="dxa"/>
            <w:shd w:val="clear" w:color="auto" w:fill="auto"/>
            <w:vAlign w:val="center"/>
            <w:hideMark/>
          </w:tcPr>
          <w:p w:rsidR="00515E81" w:rsidRPr="00C4405D" w:rsidRDefault="00515E81" w:rsidP="00CA73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</w:pPr>
            <w:r w:rsidRPr="00C4405D"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  <w:t>Description</w:t>
            </w:r>
          </w:p>
        </w:tc>
        <w:tc>
          <w:tcPr>
            <w:tcW w:w="573" w:type="dxa"/>
            <w:shd w:val="clear" w:color="auto" w:fill="auto"/>
            <w:vAlign w:val="center"/>
            <w:hideMark/>
          </w:tcPr>
          <w:p w:rsidR="00515E81" w:rsidRPr="00C4405D" w:rsidRDefault="00515E81" w:rsidP="00CA73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</w:pPr>
            <w:r w:rsidRPr="00C4405D"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  <w:t>Size</w:t>
            </w:r>
          </w:p>
        </w:tc>
        <w:tc>
          <w:tcPr>
            <w:tcW w:w="1060" w:type="dxa"/>
            <w:shd w:val="clear" w:color="auto" w:fill="auto"/>
            <w:vAlign w:val="center"/>
            <w:hideMark/>
          </w:tcPr>
          <w:p w:rsidR="00515E81" w:rsidRPr="00C4405D" w:rsidRDefault="00515E81" w:rsidP="00CA73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</w:pPr>
            <w:r w:rsidRPr="00C4405D"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  <w:t>Expect</w:t>
            </w:r>
          </w:p>
        </w:tc>
        <w:tc>
          <w:tcPr>
            <w:tcW w:w="830" w:type="dxa"/>
            <w:shd w:val="clear" w:color="auto" w:fill="auto"/>
            <w:vAlign w:val="center"/>
            <w:hideMark/>
          </w:tcPr>
          <w:p w:rsidR="00515E81" w:rsidRPr="00C4405D" w:rsidRDefault="00515E81" w:rsidP="00CA73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</w:pPr>
            <w:r w:rsidRPr="00C4405D"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  <w:t>Ratio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515E81" w:rsidRPr="00C4405D" w:rsidRDefault="00515E81" w:rsidP="00CA73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</w:pPr>
            <w:r w:rsidRPr="00C4405D"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  <w:t>P Value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515E81" w:rsidRPr="00C4405D" w:rsidRDefault="00515E81" w:rsidP="00CA73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</w:pPr>
            <w:r w:rsidRPr="00C4405D"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  <w:t>FDR</w:t>
            </w:r>
          </w:p>
        </w:tc>
      </w:tr>
      <w:tr w:rsidR="00515E81" w:rsidRPr="00C4405D" w:rsidTr="00515E81">
        <w:trPr>
          <w:trHeight w:val="328"/>
          <w:jc w:val="center"/>
        </w:trPr>
        <w:tc>
          <w:tcPr>
            <w:tcW w:w="1340" w:type="dxa"/>
            <w:shd w:val="clear" w:color="auto" w:fill="auto"/>
            <w:vAlign w:val="center"/>
            <w:hideMark/>
          </w:tcPr>
          <w:p w:rsidR="00515E81" w:rsidRPr="00C4405D" w:rsidRDefault="00515E81" w:rsidP="00CA73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4405D">
              <w:rPr>
                <w:rFonts w:ascii="Calibri" w:eastAsia="Times New Roman" w:hAnsi="Calibri" w:cs="Calibri"/>
                <w:color w:val="000000"/>
                <w:lang w:eastAsia="en-IN"/>
              </w:rPr>
              <w:t>GO:0008013</w:t>
            </w:r>
          </w:p>
        </w:tc>
        <w:tc>
          <w:tcPr>
            <w:tcW w:w="2852" w:type="dxa"/>
            <w:shd w:val="clear" w:color="auto" w:fill="auto"/>
            <w:vAlign w:val="center"/>
            <w:hideMark/>
          </w:tcPr>
          <w:p w:rsidR="00515E81" w:rsidRPr="00C4405D" w:rsidRDefault="00515E81" w:rsidP="00CA73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4405D">
              <w:rPr>
                <w:rFonts w:ascii="Calibri" w:eastAsia="Times New Roman" w:hAnsi="Calibri" w:cs="Calibri"/>
                <w:color w:val="000000"/>
                <w:lang w:eastAsia="en-IN"/>
              </w:rPr>
              <w:t>beta-catenin binding</w:t>
            </w:r>
          </w:p>
        </w:tc>
        <w:tc>
          <w:tcPr>
            <w:tcW w:w="573" w:type="dxa"/>
            <w:shd w:val="clear" w:color="auto" w:fill="auto"/>
            <w:vAlign w:val="center"/>
            <w:hideMark/>
          </w:tcPr>
          <w:p w:rsidR="00515E81" w:rsidRPr="00C4405D" w:rsidRDefault="00515E81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4405D">
              <w:rPr>
                <w:rFonts w:ascii="Calibri" w:eastAsia="Times New Roman" w:hAnsi="Calibri" w:cs="Calibri"/>
                <w:color w:val="000000"/>
                <w:lang w:eastAsia="en-IN"/>
              </w:rPr>
              <w:t>81</w:t>
            </w:r>
          </w:p>
        </w:tc>
        <w:tc>
          <w:tcPr>
            <w:tcW w:w="1060" w:type="dxa"/>
            <w:shd w:val="clear" w:color="auto" w:fill="auto"/>
            <w:vAlign w:val="center"/>
            <w:hideMark/>
          </w:tcPr>
          <w:p w:rsidR="00515E81" w:rsidRPr="00C4405D" w:rsidRDefault="00515E81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4405D">
              <w:rPr>
                <w:rFonts w:ascii="Calibri" w:eastAsia="Times New Roman" w:hAnsi="Calibri" w:cs="Calibri"/>
                <w:color w:val="000000"/>
                <w:lang w:eastAsia="en-IN"/>
              </w:rPr>
              <w:t>0.04301</w:t>
            </w:r>
          </w:p>
        </w:tc>
        <w:tc>
          <w:tcPr>
            <w:tcW w:w="830" w:type="dxa"/>
            <w:shd w:val="clear" w:color="auto" w:fill="auto"/>
            <w:vAlign w:val="center"/>
            <w:hideMark/>
          </w:tcPr>
          <w:p w:rsidR="00515E81" w:rsidRPr="00C4405D" w:rsidRDefault="00515E81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4405D">
              <w:rPr>
                <w:rFonts w:ascii="Calibri" w:eastAsia="Times New Roman" w:hAnsi="Calibri" w:cs="Calibri"/>
                <w:color w:val="000000"/>
                <w:lang w:eastAsia="en-IN"/>
              </w:rPr>
              <w:t>69.752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515E81" w:rsidRPr="00C4405D" w:rsidRDefault="00515E81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4405D">
              <w:rPr>
                <w:rFonts w:ascii="Calibri" w:eastAsia="Times New Roman" w:hAnsi="Calibri" w:cs="Calibri"/>
                <w:color w:val="000000"/>
                <w:lang w:eastAsia="en-IN"/>
              </w:rPr>
              <w:t>9E-06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515E81" w:rsidRPr="00C4405D" w:rsidRDefault="00515E81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4405D">
              <w:rPr>
                <w:rFonts w:ascii="Calibri" w:eastAsia="Times New Roman" w:hAnsi="Calibri" w:cs="Calibri"/>
                <w:color w:val="000000"/>
                <w:lang w:eastAsia="en-IN"/>
              </w:rPr>
              <w:t>0.016542</w:t>
            </w:r>
          </w:p>
        </w:tc>
      </w:tr>
      <w:tr w:rsidR="00515E81" w:rsidRPr="00C4405D" w:rsidTr="00515E81">
        <w:trPr>
          <w:trHeight w:val="419"/>
          <w:jc w:val="center"/>
        </w:trPr>
        <w:tc>
          <w:tcPr>
            <w:tcW w:w="1340" w:type="dxa"/>
            <w:shd w:val="clear" w:color="auto" w:fill="auto"/>
            <w:vAlign w:val="center"/>
            <w:hideMark/>
          </w:tcPr>
          <w:p w:rsidR="00515E81" w:rsidRPr="00C4405D" w:rsidRDefault="00515E81" w:rsidP="00CA73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4405D">
              <w:rPr>
                <w:rFonts w:ascii="Calibri" w:eastAsia="Times New Roman" w:hAnsi="Calibri" w:cs="Calibri"/>
                <w:color w:val="000000"/>
                <w:lang w:eastAsia="en-IN"/>
              </w:rPr>
              <w:t>GO:0008135</w:t>
            </w:r>
          </w:p>
        </w:tc>
        <w:tc>
          <w:tcPr>
            <w:tcW w:w="2852" w:type="dxa"/>
            <w:shd w:val="clear" w:color="auto" w:fill="auto"/>
            <w:vAlign w:val="center"/>
            <w:hideMark/>
          </w:tcPr>
          <w:p w:rsidR="00515E81" w:rsidRPr="00C4405D" w:rsidRDefault="00515E81" w:rsidP="00CA73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4405D">
              <w:rPr>
                <w:rFonts w:ascii="Calibri" w:eastAsia="Times New Roman" w:hAnsi="Calibri" w:cs="Calibri"/>
                <w:color w:val="000000"/>
                <w:lang w:eastAsia="en-IN"/>
              </w:rPr>
              <w:t>translation factor activity, RNA binding</w:t>
            </w:r>
          </w:p>
        </w:tc>
        <w:tc>
          <w:tcPr>
            <w:tcW w:w="573" w:type="dxa"/>
            <w:shd w:val="clear" w:color="auto" w:fill="auto"/>
            <w:vAlign w:val="center"/>
            <w:hideMark/>
          </w:tcPr>
          <w:p w:rsidR="00515E81" w:rsidRPr="00C4405D" w:rsidRDefault="00515E81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4405D">
              <w:rPr>
                <w:rFonts w:ascii="Calibri" w:eastAsia="Times New Roman" w:hAnsi="Calibri" w:cs="Calibri"/>
                <w:color w:val="000000"/>
                <w:lang w:eastAsia="en-IN"/>
              </w:rPr>
              <w:t>87</w:t>
            </w:r>
          </w:p>
        </w:tc>
        <w:tc>
          <w:tcPr>
            <w:tcW w:w="1060" w:type="dxa"/>
            <w:shd w:val="clear" w:color="auto" w:fill="auto"/>
            <w:vAlign w:val="center"/>
            <w:hideMark/>
          </w:tcPr>
          <w:p w:rsidR="00515E81" w:rsidRPr="00C4405D" w:rsidRDefault="00515E81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4405D">
              <w:rPr>
                <w:rFonts w:ascii="Calibri" w:eastAsia="Times New Roman" w:hAnsi="Calibri" w:cs="Calibri"/>
                <w:color w:val="000000"/>
                <w:lang w:eastAsia="en-IN"/>
              </w:rPr>
              <w:t>0.046196</w:t>
            </w:r>
          </w:p>
        </w:tc>
        <w:tc>
          <w:tcPr>
            <w:tcW w:w="830" w:type="dxa"/>
            <w:shd w:val="clear" w:color="auto" w:fill="auto"/>
            <w:vAlign w:val="center"/>
            <w:hideMark/>
          </w:tcPr>
          <w:p w:rsidR="00515E81" w:rsidRPr="00C4405D" w:rsidRDefault="00515E81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4405D">
              <w:rPr>
                <w:rFonts w:ascii="Calibri" w:eastAsia="Times New Roman" w:hAnsi="Calibri" w:cs="Calibri"/>
                <w:color w:val="000000"/>
                <w:lang w:eastAsia="en-IN"/>
              </w:rPr>
              <w:t>43.294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515E81" w:rsidRPr="00C4405D" w:rsidRDefault="00515E81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4405D">
              <w:rPr>
                <w:rFonts w:ascii="Calibri" w:eastAsia="Times New Roman" w:hAnsi="Calibri" w:cs="Calibri"/>
                <w:color w:val="000000"/>
                <w:lang w:eastAsia="en-IN"/>
              </w:rPr>
              <w:t>0.000927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515E81" w:rsidRPr="00C4405D" w:rsidRDefault="00515E81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4405D">
              <w:rPr>
                <w:rFonts w:ascii="Calibri" w:eastAsia="Times New Roman" w:hAnsi="Calibri" w:cs="Calibri"/>
                <w:color w:val="000000"/>
                <w:lang w:eastAsia="en-IN"/>
              </w:rPr>
              <w:t>0.59559</w:t>
            </w:r>
          </w:p>
        </w:tc>
      </w:tr>
      <w:tr w:rsidR="00515E81" w:rsidRPr="00C4405D" w:rsidTr="00515E81">
        <w:trPr>
          <w:trHeight w:val="427"/>
          <w:jc w:val="center"/>
        </w:trPr>
        <w:tc>
          <w:tcPr>
            <w:tcW w:w="1340" w:type="dxa"/>
            <w:shd w:val="clear" w:color="auto" w:fill="auto"/>
            <w:vAlign w:val="center"/>
            <w:hideMark/>
          </w:tcPr>
          <w:p w:rsidR="00515E81" w:rsidRPr="00C4405D" w:rsidRDefault="00515E81" w:rsidP="00CA73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4405D">
              <w:rPr>
                <w:rFonts w:ascii="Calibri" w:eastAsia="Times New Roman" w:hAnsi="Calibri" w:cs="Calibri"/>
                <w:color w:val="000000"/>
                <w:lang w:eastAsia="en-IN"/>
              </w:rPr>
              <w:t>GO:0005262</w:t>
            </w:r>
          </w:p>
        </w:tc>
        <w:tc>
          <w:tcPr>
            <w:tcW w:w="2852" w:type="dxa"/>
            <w:shd w:val="clear" w:color="auto" w:fill="auto"/>
            <w:vAlign w:val="center"/>
            <w:hideMark/>
          </w:tcPr>
          <w:p w:rsidR="00515E81" w:rsidRPr="00C4405D" w:rsidRDefault="00515E81" w:rsidP="00CA73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4405D">
              <w:rPr>
                <w:rFonts w:ascii="Calibri" w:eastAsia="Times New Roman" w:hAnsi="Calibri" w:cs="Calibri"/>
                <w:color w:val="000000"/>
                <w:lang w:eastAsia="en-IN"/>
              </w:rPr>
              <w:t>calcium channel activity</w:t>
            </w:r>
          </w:p>
        </w:tc>
        <w:tc>
          <w:tcPr>
            <w:tcW w:w="573" w:type="dxa"/>
            <w:shd w:val="clear" w:color="auto" w:fill="auto"/>
            <w:vAlign w:val="center"/>
            <w:hideMark/>
          </w:tcPr>
          <w:p w:rsidR="00515E81" w:rsidRPr="00C4405D" w:rsidRDefault="00515E81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4405D">
              <w:rPr>
                <w:rFonts w:ascii="Calibri" w:eastAsia="Times New Roman" w:hAnsi="Calibri" w:cs="Calibri"/>
                <w:color w:val="000000"/>
                <w:lang w:eastAsia="en-IN"/>
              </w:rPr>
              <w:t>107</w:t>
            </w:r>
          </w:p>
        </w:tc>
        <w:tc>
          <w:tcPr>
            <w:tcW w:w="1060" w:type="dxa"/>
            <w:shd w:val="clear" w:color="auto" w:fill="auto"/>
            <w:vAlign w:val="center"/>
            <w:hideMark/>
          </w:tcPr>
          <w:p w:rsidR="00515E81" w:rsidRPr="00C4405D" w:rsidRDefault="00515E81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4405D">
              <w:rPr>
                <w:rFonts w:ascii="Calibri" w:eastAsia="Times New Roman" w:hAnsi="Calibri" w:cs="Calibri"/>
                <w:color w:val="000000"/>
                <w:lang w:eastAsia="en-IN"/>
              </w:rPr>
              <w:t>0.056815</w:t>
            </w:r>
          </w:p>
        </w:tc>
        <w:tc>
          <w:tcPr>
            <w:tcW w:w="830" w:type="dxa"/>
            <w:shd w:val="clear" w:color="auto" w:fill="auto"/>
            <w:vAlign w:val="center"/>
            <w:hideMark/>
          </w:tcPr>
          <w:p w:rsidR="00515E81" w:rsidRPr="00C4405D" w:rsidRDefault="00515E81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4405D">
              <w:rPr>
                <w:rFonts w:ascii="Calibri" w:eastAsia="Times New Roman" w:hAnsi="Calibri" w:cs="Calibri"/>
                <w:color w:val="000000"/>
                <w:lang w:eastAsia="en-IN"/>
              </w:rPr>
              <w:t>35.202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515E81" w:rsidRPr="00C4405D" w:rsidRDefault="00515E81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4405D">
              <w:rPr>
                <w:rFonts w:ascii="Calibri" w:eastAsia="Times New Roman" w:hAnsi="Calibri" w:cs="Calibri"/>
                <w:color w:val="000000"/>
                <w:lang w:eastAsia="en-IN"/>
              </w:rPr>
              <w:t>0.001397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515E81" w:rsidRPr="00C4405D" w:rsidRDefault="00515E81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4405D">
              <w:rPr>
                <w:rFonts w:ascii="Calibri" w:eastAsia="Times New Roman" w:hAnsi="Calibri" w:cs="Calibri"/>
                <w:color w:val="000000"/>
                <w:lang w:eastAsia="en-IN"/>
              </w:rPr>
              <w:t>0.59559</w:t>
            </w:r>
          </w:p>
        </w:tc>
      </w:tr>
      <w:tr w:rsidR="00515E81" w:rsidRPr="00C4405D" w:rsidTr="00515E81">
        <w:trPr>
          <w:trHeight w:val="419"/>
          <w:jc w:val="center"/>
        </w:trPr>
        <w:tc>
          <w:tcPr>
            <w:tcW w:w="1340" w:type="dxa"/>
            <w:shd w:val="clear" w:color="auto" w:fill="auto"/>
            <w:vAlign w:val="center"/>
            <w:hideMark/>
          </w:tcPr>
          <w:p w:rsidR="00515E81" w:rsidRPr="00C4405D" w:rsidRDefault="00515E81" w:rsidP="00CA73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4405D">
              <w:rPr>
                <w:rFonts w:ascii="Calibri" w:eastAsia="Times New Roman" w:hAnsi="Calibri" w:cs="Calibri"/>
                <w:color w:val="000000"/>
                <w:lang w:eastAsia="en-IN"/>
              </w:rPr>
              <w:t>GO:0015085</w:t>
            </w:r>
          </w:p>
        </w:tc>
        <w:tc>
          <w:tcPr>
            <w:tcW w:w="2852" w:type="dxa"/>
            <w:shd w:val="clear" w:color="auto" w:fill="auto"/>
            <w:vAlign w:val="center"/>
            <w:hideMark/>
          </w:tcPr>
          <w:p w:rsidR="00515E81" w:rsidRPr="00C4405D" w:rsidRDefault="00515E81" w:rsidP="00CA73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4405D">
              <w:rPr>
                <w:rFonts w:ascii="Calibri" w:eastAsia="Times New Roman" w:hAnsi="Calibri" w:cs="Calibri"/>
                <w:color w:val="000000"/>
                <w:lang w:eastAsia="en-IN"/>
              </w:rPr>
              <w:t xml:space="preserve">calcium ion </w:t>
            </w:r>
            <w:proofErr w:type="spellStart"/>
            <w:r w:rsidRPr="00C4405D">
              <w:rPr>
                <w:rFonts w:ascii="Calibri" w:eastAsia="Times New Roman" w:hAnsi="Calibri" w:cs="Calibri"/>
                <w:color w:val="000000"/>
                <w:lang w:eastAsia="en-IN"/>
              </w:rPr>
              <w:t>transmembrane</w:t>
            </w:r>
            <w:proofErr w:type="spellEnd"/>
            <w:r w:rsidRPr="00C4405D">
              <w:rPr>
                <w:rFonts w:ascii="Calibri" w:eastAsia="Times New Roman" w:hAnsi="Calibri" w:cs="Calibri"/>
                <w:color w:val="000000"/>
                <w:lang w:eastAsia="en-IN"/>
              </w:rPr>
              <w:t xml:space="preserve"> transporter activity</w:t>
            </w:r>
          </w:p>
        </w:tc>
        <w:tc>
          <w:tcPr>
            <w:tcW w:w="573" w:type="dxa"/>
            <w:shd w:val="clear" w:color="auto" w:fill="auto"/>
            <w:vAlign w:val="center"/>
            <w:hideMark/>
          </w:tcPr>
          <w:p w:rsidR="00515E81" w:rsidRPr="00C4405D" w:rsidRDefault="00515E81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4405D">
              <w:rPr>
                <w:rFonts w:ascii="Calibri" w:eastAsia="Times New Roman" w:hAnsi="Calibri" w:cs="Calibri"/>
                <w:color w:val="000000"/>
                <w:lang w:eastAsia="en-IN"/>
              </w:rPr>
              <w:t>124</w:t>
            </w:r>
          </w:p>
        </w:tc>
        <w:tc>
          <w:tcPr>
            <w:tcW w:w="1060" w:type="dxa"/>
            <w:shd w:val="clear" w:color="auto" w:fill="auto"/>
            <w:vAlign w:val="center"/>
            <w:hideMark/>
          </w:tcPr>
          <w:p w:rsidR="00515E81" w:rsidRPr="00C4405D" w:rsidRDefault="00515E81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4405D">
              <w:rPr>
                <w:rFonts w:ascii="Calibri" w:eastAsia="Times New Roman" w:hAnsi="Calibri" w:cs="Calibri"/>
                <w:color w:val="000000"/>
                <w:lang w:eastAsia="en-IN"/>
              </w:rPr>
              <w:t>0.065842</w:t>
            </w:r>
          </w:p>
        </w:tc>
        <w:tc>
          <w:tcPr>
            <w:tcW w:w="830" w:type="dxa"/>
            <w:shd w:val="clear" w:color="auto" w:fill="auto"/>
            <w:vAlign w:val="center"/>
            <w:hideMark/>
          </w:tcPr>
          <w:p w:rsidR="00515E81" w:rsidRPr="00C4405D" w:rsidRDefault="00515E81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4405D">
              <w:rPr>
                <w:rFonts w:ascii="Calibri" w:eastAsia="Times New Roman" w:hAnsi="Calibri" w:cs="Calibri"/>
                <w:color w:val="000000"/>
                <w:lang w:eastAsia="en-IN"/>
              </w:rPr>
              <w:t>30.376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515E81" w:rsidRPr="00C4405D" w:rsidRDefault="00515E81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4405D">
              <w:rPr>
                <w:rFonts w:ascii="Calibri" w:eastAsia="Times New Roman" w:hAnsi="Calibri" w:cs="Calibri"/>
                <w:color w:val="000000"/>
                <w:lang w:eastAsia="en-IN"/>
              </w:rPr>
              <w:t>0.001869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515E81" w:rsidRPr="00C4405D" w:rsidRDefault="00515E81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4405D">
              <w:rPr>
                <w:rFonts w:ascii="Calibri" w:eastAsia="Times New Roman" w:hAnsi="Calibri" w:cs="Calibri"/>
                <w:color w:val="000000"/>
                <w:lang w:eastAsia="en-IN"/>
              </w:rPr>
              <w:t>0.59559</w:t>
            </w:r>
          </w:p>
        </w:tc>
      </w:tr>
      <w:tr w:rsidR="00515E81" w:rsidRPr="00C4405D" w:rsidTr="00515E81">
        <w:trPr>
          <w:trHeight w:val="299"/>
          <w:jc w:val="center"/>
        </w:trPr>
        <w:tc>
          <w:tcPr>
            <w:tcW w:w="1340" w:type="dxa"/>
            <w:shd w:val="clear" w:color="auto" w:fill="auto"/>
            <w:vAlign w:val="center"/>
            <w:hideMark/>
          </w:tcPr>
          <w:p w:rsidR="00515E81" w:rsidRPr="00C4405D" w:rsidRDefault="00515E81" w:rsidP="00CA73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4405D">
              <w:rPr>
                <w:rFonts w:ascii="Calibri" w:eastAsia="Times New Roman" w:hAnsi="Calibri" w:cs="Calibri"/>
                <w:color w:val="000000"/>
                <w:lang w:eastAsia="en-IN"/>
              </w:rPr>
              <w:t>GO:0031072</w:t>
            </w:r>
          </w:p>
        </w:tc>
        <w:tc>
          <w:tcPr>
            <w:tcW w:w="2852" w:type="dxa"/>
            <w:shd w:val="clear" w:color="auto" w:fill="auto"/>
            <w:vAlign w:val="center"/>
            <w:hideMark/>
          </w:tcPr>
          <w:p w:rsidR="00515E81" w:rsidRPr="00C4405D" w:rsidRDefault="00515E81" w:rsidP="00CA73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4405D">
              <w:rPr>
                <w:rFonts w:ascii="Calibri" w:eastAsia="Times New Roman" w:hAnsi="Calibri" w:cs="Calibri"/>
                <w:color w:val="000000"/>
                <w:lang w:eastAsia="en-IN"/>
              </w:rPr>
              <w:t>heat shock protein binding</w:t>
            </w:r>
          </w:p>
        </w:tc>
        <w:tc>
          <w:tcPr>
            <w:tcW w:w="573" w:type="dxa"/>
            <w:shd w:val="clear" w:color="auto" w:fill="auto"/>
            <w:vAlign w:val="center"/>
            <w:hideMark/>
          </w:tcPr>
          <w:p w:rsidR="00515E81" w:rsidRPr="00C4405D" w:rsidRDefault="00515E81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4405D">
              <w:rPr>
                <w:rFonts w:ascii="Calibri" w:eastAsia="Times New Roman" w:hAnsi="Calibri" w:cs="Calibri"/>
                <w:color w:val="000000"/>
                <w:lang w:eastAsia="en-IN"/>
              </w:rPr>
              <w:t>129</w:t>
            </w:r>
          </w:p>
        </w:tc>
        <w:tc>
          <w:tcPr>
            <w:tcW w:w="1060" w:type="dxa"/>
            <w:shd w:val="clear" w:color="auto" w:fill="auto"/>
            <w:vAlign w:val="center"/>
            <w:hideMark/>
          </w:tcPr>
          <w:p w:rsidR="00515E81" w:rsidRPr="00C4405D" w:rsidRDefault="00515E81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4405D">
              <w:rPr>
                <w:rFonts w:ascii="Calibri" w:eastAsia="Times New Roman" w:hAnsi="Calibri" w:cs="Calibri"/>
                <w:color w:val="000000"/>
                <w:lang w:eastAsia="en-IN"/>
              </w:rPr>
              <w:t>0.068497</w:t>
            </w:r>
          </w:p>
        </w:tc>
        <w:tc>
          <w:tcPr>
            <w:tcW w:w="830" w:type="dxa"/>
            <w:shd w:val="clear" w:color="auto" w:fill="auto"/>
            <w:vAlign w:val="center"/>
            <w:hideMark/>
          </w:tcPr>
          <w:p w:rsidR="00515E81" w:rsidRPr="00C4405D" w:rsidRDefault="00515E81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4405D">
              <w:rPr>
                <w:rFonts w:ascii="Calibri" w:eastAsia="Times New Roman" w:hAnsi="Calibri" w:cs="Calibri"/>
                <w:color w:val="000000"/>
                <w:lang w:eastAsia="en-IN"/>
              </w:rPr>
              <w:t>29.198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515E81" w:rsidRPr="00C4405D" w:rsidRDefault="00515E81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4405D">
              <w:rPr>
                <w:rFonts w:ascii="Calibri" w:eastAsia="Times New Roman" w:hAnsi="Calibri" w:cs="Calibri"/>
                <w:color w:val="000000"/>
                <w:lang w:eastAsia="en-IN"/>
              </w:rPr>
              <w:t>0.002021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515E81" w:rsidRPr="00C4405D" w:rsidRDefault="00515E81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4405D">
              <w:rPr>
                <w:rFonts w:ascii="Calibri" w:eastAsia="Times New Roman" w:hAnsi="Calibri" w:cs="Calibri"/>
                <w:color w:val="000000"/>
                <w:lang w:eastAsia="en-IN"/>
              </w:rPr>
              <w:t>0.59559</w:t>
            </w:r>
          </w:p>
        </w:tc>
      </w:tr>
      <w:tr w:rsidR="00515E81" w:rsidRPr="00C4405D" w:rsidTr="00515E81">
        <w:trPr>
          <w:trHeight w:val="416"/>
          <w:jc w:val="center"/>
        </w:trPr>
        <w:tc>
          <w:tcPr>
            <w:tcW w:w="1340" w:type="dxa"/>
            <w:shd w:val="clear" w:color="auto" w:fill="auto"/>
            <w:vAlign w:val="center"/>
            <w:hideMark/>
          </w:tcPr>
          <w:p w:rsidR="00515E81" w:rsidRPr="00C4405D" w:rsidRDefault="00515E81" w:rsidP="00CA73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4405D">
              <w:rPr>
                <w:rFonts w:ascii="Calibri" w:eastAsia="Times New Roman" w:hAnsi="Calibri" w:cs="Calibri"/>
                <w:color w:val="000000"/>
                <w:lang w:eastAsia="en-IN"/>
              </w:rPr>
              <w:t>GO:0022849</w:t>
            </w:r>
          </w:p>
        </w:tc>
        <w:tc>
          <w:tcPr>
            <w:tcW w:w="2852" w:type="dxa"/>
            <w:shd w:val="clear" w:color="auto" w:fill="auto"/>
            <w:vAlign w:val="center"/>
            <w:hideMark/>
          </w:tcPr>
          <w:p w:rsidR="00515E81" w:rsidRPr="00C4405D" w:rsidRDefault="00515E81" w:rsidP="00CA73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4405D">
              <w:rPr>
                <w:rFonts w:ascii="Calibri" w:eastAsia="Times New Roman" w:hAnsi="Calibri" w:cs="Calibri"/>
                <w:color w:val="000000"/>
                <w:lang w:eastAsia="en-IN"/>
              </w:rPr>
              <w:t>glutamate-gated calcium ion channel activity</w:t>
            </w:r>
          </w:p>
        </w:tc>
        <w:tc>
          <w:tcPr>
            <w:tcW w:w="573" w:type="dxa"/>
            <w:shd w:val="clear" w:color="auto" w:fill="auto"/>
            <w:vAlign w:val="center"/>
            <w:hideMark/>
          </w:tcPr>
          <w:p w:rsidR="00515E81" w:rsidRPr="00C4405D" w:rsidRDefault="00515E81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4405D">
              <w:rPr>
                <w:rFonts w:ascii="Calibri" w:eastAsia="Times New Roman" w:hAnsi="Calibri" w:cs="Calibri"/>
                <w:color w:val="000000"/>
                <w:lang w:eastAsia="en-IN"/>
              </w:rPr>
              <w:t>5</w:t>
            </w:r>
          </w:p>
        </w:tc>
        <w:tc>
          <w:tcPr>
            <w:tcW w:w="1060" w:type="dxa"/>
            <w:shd w:val="clear" w:color="auto" w:fill="auto"/>
            <w:vAlign w:val="center"/>
            <w:hideMark/>
          </w:tcPr>
          <w:p w:rsidR="00515E81" w:rsidRPr="00C4405D" w:rsidRDefault="00515E81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4405D">
              <w:rPr>
                <w:rFonts w:ascii="Calibri" w:eastAsia="Times New Roman" w:hAnsi="Calibri" w:cs="Calibri"/>
                <w:color w:val="000000"/>
                <w:lang w:eastAsia="en-IN"/>
              </w:rPr>
              <w:t>0.002655</w:t>
            </w:r>
          </w:p>
        </w:tc>
        <w:tc>
          <w:tcPr>
            <w:tcW w:w="830" w:type="dxa"/>
            <w:shd w:val="clear" w:color="auto" w:fill="auto"/>
            <w:vAlign w:val="center"/>
            <w:hideMark/>
          </w:tcPr>
          <w:p w:rsidR="00515E81" w:rsidRPr="00C4405D" w:rsidRDefault="00515E81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4405D">
              <w:rPr>
                <w:rFonts w:ascii="Calibri" w:eastAsia="Times New Roman" w:hAnsi="Calibri" w:cs="Calibri"/>
                <w:color w:val="000000"/>
                <w:lang w:eastAsia="en-IN"/>
              </w:rPr>
              <w:t>376.66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515E81" w:rsidRPr="00C4405D" w:rsidRDefault="00515E81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4405D">
              <w:rPr>
                <w:rFonts w:ascii="Calibri" w:eastAsia="Times New Roman" w:hAnsi="Calibri" w:cs="Calibri"/>
                <w:color w:val="000000"/>
                <w:lang w:eastAsia="en-IN"/>
              </w:rPr>
              <w:t>0.002652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515E81" w:rsidRPr="00C4405D" w:rsidRDefault="00515E81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4405D">
              <w:rPr>
                <w:rFonts w:ascii="Calibri" w:eastAsia="Times New Roman" w:hAnsi="Calibri" w:cs="Calibri"/>
                <w:color w:val="000000"/>
                <w:lang w:eastAsia="en-IN"/>
              </w:rPr>
              <w:t>0.59559</w:t>
            </w:r>
          </w:p>
        </w:tc>
      </w:tr>
      <w:tr w:rsidR="00515E81" w:rsidRPr="00C4405D" w:rsidTr="00515E81">
        <w:trPr>
          <w:trHeight w:val="864"/>
          <w:jc w:val="center"/>
        </w:trPr>
        <w:tc>
          <w:tcPr>
            <w:tcW w:w="1340" w:type="dxa"/>
            <w:shd w:val="clear" w:color="auto" w:fill="auto"/>
            <w:vAlign w:val="center"/>
            <w:hideMark/>
          </w:tcPr>
          <w:p w:rsidR="00515E81" w:rsidRPr="00C4405D" w:rsidRDefault="00515E81" w:rsidP="00CA73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4405D">
              <w:rPr>
                <w:rFonts w:ascii="Calibri" w:eastAsia="Times New Roman" w:hAnsi="Calibri" w:cs="Calibri"/>
                <w:color w:val="000000"/>
                <w:lang w:eastAsia="en-IN"/>
              </w:rPr>
              <w:t>GO:0005072</w:t>
            </w:r>
          </w:p>
        </w:tc>
        <w:tc>
          <w:tcPr>
            <w:tcW w:w="2852" w:type="dxa"/>
            <w:shd w:val="clear" w:color="auto" w:fill="auto"/>
            <w:vAlign w:val="center"/>
            <w:hideMark/>
          </w:tcPr>
          <w:p w:rsidR="00515E81" w:rsidRPr="00C4405D" w:rsidRDefault="00515E81" w:rsidP="00CA73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4405D">
              <w:rPr>
                <w:rFonts w:ascii="Calibri" w:eastAsia="Times New Roman" w:hAnsi="Calibri" w:cs="Calibri"/>
                <w:color w:val="000000"/>
                <w:lang w:eastAsia="en-IN"/>
              </w:rPr>
              <w:t>transforming growth factor beta receptor, cytoplasmic mediator activity</w:t>
            </w:r>
          </w:p>
        </w:tc>
        <w:tc>
          <w:tcPr>
            <w:tcW w:w="573" w:type="dxa"/>
            <w:shd w:val="clear" w:color="auto" w:fill="auto"/>
            <w:vAlign w:val="center"/>
            <w:hideMark/>
          </w:tcPr>
          <w:p w:rsidR="00515E81" w:rsidRPr="00C4405D" w:rsidRDefault="00515E81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4405D">
              <w:rPr>
                <w:rFonts w:ascii="Calibri" w:eastAsia="Times New Roman" w:hAnsi="Calibri" w:cs="Calibri"/>
                <w:color w:val="000000"/>
                <w:lang w:eastAsia="en-IN"/>
              </w:rPr>
              <w:t>6</w:t>
            </w:r>
          </w:p>
        </w:tc>
        <w:tc>
          <w:tcPr>
            <w:tcW w:w="1060" w:type="dxa"/>
            <w:shd w:val="clear" w:color="auto" w:fill="auto"/>
            <w:vAlign w:val="center"/>
            <w:hideMark/>
          </w:tcPr>
          <w:p w:rsidR="00515E81" w:rsidRPr="00C4405D" w:rsidRDefault="00515E81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4405D">
              <w:rPr>
                <w:rFonts w:ascii="Calibri" w:eastAsia="Times New Roman" w:hAnsi="Calibri" w:cs="Calibri"/>
                <w:color w:val="000000"/>
                <w:lang w:eastAsia="en-IN"/>
              </w:rPr>
              <w:t>0.003186</w:t>
            </w:r>
          </w:p>
        </w:tc>
        <w:tc>
          <w:tcPr>
            <w:tcW w:w="830" w:type="dxa"/>
            <w:shd w:val="clear" w:color="auto" w:fill="auto"/>
            <w:vAlign w:val="center"/>
            <w:hideMark/>
          </w:tcPr>
          <w:p w:rsidR="00515E81" w:rsidRPr="00C4405D" w:rsidRDefault="00515E81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4405D">
              <w:rPr>
                <w:rFonts w:ascii="Calibri" w:eastAsia="Times New Roman" w:hAnsi="Calibri" w:cs="Calibri"/>
                <w:color w:val="000000"/>
                <w:lang w:eastAsia="en-IN"/>
              </w:rPr>
              <w:t>313.88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515E81" w:rsidRPr="00C4405D" w:rsidRDefault="00515E81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4405D">
              <w:rPr>
                <w:rFonts w:ascii="Calibri" w:eastAsia="Times New Roman" w:hAnsi="Calibri" w:cs="Calibri"/>
                <w:color w:val="000000"/>
                <w:lang w:eastAsia="en-IN"/>
              </w:rPr>
              <w:t>0.003182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515E81" w:rsidRPr="00C4405D" w:rsidRDefault="00515E81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4405D">
              <w:rPr>
                <w:rFonts w:ascii="Calibri" w:eastAsia="Times New Roman" w:hAnsi="Calibri" w:cs="Calibri"/>
                <w:color w:val="000000"/>
                <w:lang w:eastAsia="en-IN"/>
              </w:rPr>
              <w:t>0.59559</w:t>
            </w:r>
          </w:p>
        </w:tc>
      </w:tr>
      <w:tr w:rsidR="00515E81" w:rsidRPr="00C4405D" w:rsidTr="00515E81">
        <w:trPr>
          <w:trHeight w:val="693"/>
          <w:jc w:val="center"/>
        </w:trPr>
        <w:tc>
          <w:tcPr>
            <w:tcW w:w="1340" w:type="dxa"/>
            <w:shd w:val="clear" w:color="auto" w:fill="auto"/>
            <w:vAlign w:val="center"/>
            <w:hideMark/>
          </w:tcPr>
          <w:p w:rsidR="00515E81" w:rsidRPr="00C4405D" w:rsidRDefault="00515E81" w:rsidP="00CA73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4405D">
              <w:rPr>
                <w:rFonts w:ascii="Calibri" w:eastAsia="Times New Roman" w:hAnsi="Calibri" w:cs="Calibri"/>
                <w:color w:val="000000"/>
                <w:lang w:eastAsia="en-IN"/>
              </w:rPr>
              <w:t>GO:0099507</w:t>
            </w:r>
          </w:p>
        </w:tc>
        <w:tc>
          <w:tcPr>
            <w:tcW w:w="2852" w:type="dxa"/>
            <w:shd w:val="clear" w:color="auto" w:fill="auto"/>
            <w:vAlign w:val="center"/>
            <w:hideMark/>
          </w:tcPr>
          <w:p w:rsidR="00515E81" w:rsidRPr="00C4405D" w:rsidRDefault="00515E81" w:rsidP="00CA73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4405D">
              <w:rPr>
                <w:rFonts w:ascii="Calibri" w:eastAsia="Times New Roman" w:hAnsi="Calibri" w:cs="Calibri"/>
                <w:color w:val="000000"/>
                <w:lang w:eastAsia="en-IN"/>
              </w:rPr>
              <w:t>ligand-gated ion channel activity involved in regulation of presynaptic membrane potential</w:t>
            </w:r>
          </w:p>
        </w:tc>
        <w:tc>
          <w:tcPr>
            <w:tcW w:w="573" w:type="dxa"/>
            <w:shd w:val="clear" w:color="auto" w:fill="auto"/>
            <w:vAlign w:val="center"/>
            <w:hideMark/>
          </w:tcPr>
          <w:p w:rsidR="00515E81" w:rsidRPr="00C4405D" w:rsidRDefault="00515E81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4405D">
              <w:rPr>
                <w:rFonts w:ascii="Calibri" w:eastAsia="Times New Roman" w:hAnsi="Calibri" w:cs="Calibri"/>
                <w:color w:val="000000"/>
                <w:lang w:eastAsia="en-IN"/>
              </w:rPr>
              <w:t>6</w:t>
            </w:r>
          </w:p>
        </w:tc>
        <w:tc>
          <w:tcPr>
            <w:tcW w:w="1060" w:type="dxa"/>
            <w:shd w:val="clear" w:color="auto" w:fill="auto"/>
            <w:vAlign w:val="center"/>
            <w:hideMark/>
          </w:tcPr>
          <w:p w:rsidR="00515E81" w:rsidRPr="00C4405D" w:rsidRDefault="00515E81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4405D">
              <w:rPr>
                <w:rFonts w:ascii="Calibri" w:eastAsia="Times New Roman" w:hAnsi="Calibri" w:cs="Calibri"/>
                <w:color w:val="000000"/>
                <w:lang w:eastAsia="en-IN"/>
              </w:rPr>
              <w:t>0.003186</w:t>
            </w:r>
          </w:p>
        </w:tc>
        <w:tc>
          <w:tcPr>
            <w:tcW w:w="830" w:type="dxa"/>
            <w:shd w:val="clear" w:color="auto" w:fill="auto"/>
            <w:vAlign w:val="center"/>
            <w:hideMark/>
          </w:tcPr>
          <w:p w:rsidR="00515E81" w:rsidRPr="00C4405D" w:rsidRDefault="00515E81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4405D">
              <w:rPr>
                <w:rFonts w:ascii="Calibri" w:eastAsia="Times New Roman" w:hAnsi="Calibri" w:cs="Calibri"/>
                <w:color w:val="000000"/>
                <w:lang w:eastAsia="en-IN"/>
              </w:rPr>
              <w:t>313.88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515E81" w:rsidRPr="00C4405D" w:rsidRDefault="00515E81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4405D">
              <w:rPr>
                <w:rFonts w:ascii="Calibri" w:eastAsia="Times New Roman" w:hAnsi="Calibri" w:cs="Calibri"/>
                <w:color w:val="000000"/>
                <w:lang w:eastAsia="en-IN"/>
              </w:rPr>
              <w:t>0.003182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515E81" w:rsidRPr="00C4405D" w:rsidRDefault="00515E81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4405D">
              <w:rPr>
                <w:rFonts w:ascii="Calibri" w:eastAsia="Times New Roman" w:hAnsi="Calibri" w:cs="Calibri"/>
                <w:color w:val="000000"/>
                <w:lang w:eastAsia="en-IN"/>
              </w:rPr>
              <w:t>0.59559</w:t>
            </w:r>
          </w:p>
        </w:tc>
      </w:tr>
      <w:tr w:rsidR="00515E81" w:rsidRPr="00C4405D" w:rsidTr="00515E81">
        <w:trPr>
          <w:trHeight w:val="467"/>
          <w:jc w:val="center"/>
        </w:trPr>
        <w:tc>
          <w:tcPr>
            <w:tcW w:w="1340" w:type="dxa"/>
            <w:shd w:val="clear" w:color="auto" w:fill="auto"/>
            <w:vAlign w:val="center"/>
            <w:hideMark/>
          </w:tcPr>
          <w:p w:rsidR="00515E81" w:rsidRPr="00C4405D" w:rsidRDefault="00515E81" w:rsidP="00CA73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4405D">
              <w:rPr>
                <w:rFonts w:ascii="Calibri" w:eastAsia="Times New Roman" w:hAnsi="Calibri" w:cs="Calibri"/>
                <w:color w:val="000000"/>
                <w:lang w:eastAsia="en-IN"/>
              </w:rPr>
              <w:t>GO:0004972</w:t>
            </w:r>
          </w:p>
        </w:tc>
        <w:tc>
          <w:tcPr>
            <w:tcW w:w="2852" w:type="dxa"/>
            <w:shd w:val="clear" w:color="auto" w:fill="auto"/>
            <w:vAlign w:val="center"/>
            <w:hideMark/>
          </w:tcPr>
          <w:p w:rsidR="00515E81" w:rsidRPr="00C4405D" w:rsidRDefault="00515E81" w:rsidP="00CA73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4405D">
              <w:rPr>
                <w:rFonts w:ascii="Calibri" w:eastAsia="Times New Roman" w:hAnsi="Calibri" w:cs="Calibri"/>
                <w:color w:val="000000"/>
                <w:lang w:eastAsia="en-IN"/>
              </w:rPr>
              <w:t>NMDA glutamate receptor activity</w:t>
            </w:r>
          </w:p>
        </w:tc>
        <w:tc>
          <w:tcPr>
            <w:tcW w:w="573" w:type="dxa"/>
            <w:shd w:val="clear" w:color="auto" w:fill="auto"/>
            <w:vAlign w:val="center"/>
            <w:hideMark/>
          </w:tcPr>
          <w:p w:rsidR="00515E81" w:rsidRPr="00C4405D" w:rsidRDefault="00515E81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4405D">
              <w:rPr>
                <w:rFonts w:ascii="Calibri" w:eastAsia="Times New Roman" w:hAnsi="Calibri" w:cs="Calibri"/>
                <w:color w:val="000000"/>
                <w:lang w:eastAsia="en-IN"/>
              </w:rPr>
              <w:t>7</w:t>
            </w:r>
          </w:p>
        </w:tc>
        <w:tc>
          <w:tcPr>
            <w:tcW w:w="1060" w:type="dxa"/>
            <w:shd w:val="clear" w:color="auto" w:fill="auto"/>
            <w:vAlign w:val="center"/>
            <w:hideMark/>
          </w:tcPr>
          <w:p w:rsidR="00515E81" w:rsidRPr="00C4405D" w:rsidRDefault="00515E81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4405D">
              <w:rPr>
                <w:rFonts w:ascii="Calibri" w:eastAsia="Times New Roman" w:hAnsi="Calibri" w:cs="Calibri"/>
                <w:color w:val="000000"/>
                <w:lang w:eastAsia="en-IN"/>
              </w:rPr>
              <w:t>0.003717</w:t>
            </w:r>
          </w:p>
        </w:tc>
        <w:tc>
          <w:tcPr>
            <w:tcW w:w="830" w:type="dxa"/>
            <w:shd w:val="clear" w:color="auto" w:fill="auto"/>
            <w:vAlign w:val="center"/>
            <w:hideMark/>
          </w:tcPr>
          <w:p w:rsidR="00515E81" w:rsidRPr="00C4405D" w:rsidRDefault="00515E81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4405D">
              <w:rPr>
                <w:rFonts w:ascii="Calibri" w:eastAsia="Times New Roman" w:hAnsi="Calibri" w:cs="Calibri"/>
                <w:color w:val="000000"/>
                <w:lang w:eastAsia="en-IN"/>
              </w:rPr>
              <w:t>269.04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515E81" w:rsidRPr="00C4405D" w:rsidRDefault="00515E81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4405D">
              <w:rPr>
                <w:rFonts w:ascii="Calibri" w:eastAsia="Times New Roman" w:hAnsi="Calibri" w:cs="Calibri"/>
                <w:color w:val="000000"/>
                <w:lang w:eastAsia="en-IN"/>
              </w:rPr>
              <w:t>0.003712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515E81" w:rsidRPr="00C4405D" w:rsidRDefault="00515E81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4405D">
              <w:rPr>
                <w:rFonts w:ascii="Calibri" w:eastAsia="Times New Roman" w:hAnsi="Calibri" w:cs="Calibri"/>
                <w:color w:val="000000"/>
                <w:lang w:eastAsia="en-IN"/>
              </w:rPr>
              <w:t>0.59559</w:t>
            </w:r>
          </w:p>
        </w:tc>
      </w:tr>
      <w:tr w:rsidR="00515E81" w:rsidRPr="00C4405D" w:rsidTr="00515E81">
        <w:trPr>
          <w:trHeight w:val="191"/>
          <w:jc w:val="center"/>
        </w:trPr>
        <w:tc>
          <w:tcPr>
            <w:tcW w:w="1340" w:type="dxa"/>
            <w:shd w:val="clear" w:color="auto" w:fill="auto"/>
            <w:vAlign w:val="center"/>
            <w:hideMark/>
          </w:tcPr>
          <w:p w:rsidR="00515E81" w:rsidRPr="00C4405D" w:rsidRDefault="00515E81" w:rsidP="00CA73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4405D">
              <w:rPr>
                <w:rFonts w:ascii="Calibri" w:eastAsia="Times New Roman" w:hAnsi="Calibri" w:cs="Calibri"/>
                <w:color w:val="000000"/>
                <w:lang w:eastAsia="en-IN"/>
              </w:rPr>
              <w:t>GO:0070097</w:t>
            </w:r>
          </w:p>
        </w:tc>
        <w:tc>
          <w:tcPr>
            <w:tcW w:w="2852" w:type="dxa"/>
            <w:shd w:val="clear" w:color="auto" w:fill="auto"/>
            <w:vAlign w:val="center"/>
            <w:hideMark/>
          </w:tcPr>
          <w:p w:rsidR="00515E81" w:rsidRPr="00C4405D" w:rsidRDefault="00515E81" w:rsidP="00CA73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4405D">
              <w:rPr>
                <w:rFonts w:ascii="Calibri" w:eastAsia="Times New Roman" w:hAnsi="Calibri" w:cs="Calibri"/>
                <w:color w:val="000000"/>
                <w:lang w:eastAsia="en-IN"/>
              </w:rPr>
              <w:t>delta-catenin binding</w:t>
            </w:r>
          </w:p>
        </w:tc>
        <w:tc>
          <w:tcPr>
            <w:tcW w:w="573" w:type="dxa"/>
            <w:shd w:val="clear" w:color="auto" w:fill="auto"/>
            <w:vAlign w:val="center"/>
            <w:hideMark/>
          </w:tcPr>
          <w:p w:rsidR="00515E81" w:rsidRPr="00C4405D" w:rsidRDefault="00515E81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4405D">
              <w:rPr>
                <w:rFonts w:ascii="Calibri" w:eastAsia="Times New Roman" w:hAnsi="Calibri" w:cs="Calibri"/>
                <w:color w:val="000000"/>
                <w:lang w:eastAsia="en-IN"/>
              </w:rPr>
              <w:t>9</w:t>
            </w:r>
          </w:p>
        </w:tc>
        <w:tc>
          <w:tcPr>
            <w:tcW w:w="1060" w:type="dxa"/>
            <w:shd w:val="clear" w:color="auto" w:fill="auto"/>
            <w:vAlign w:val="center"/>
            <w:hideMark/>
          </w:tcPr>
          <w:p w:rsidR="00515E81" w:rsidRPr="00C4405D" w:rsidRDefault="00515E81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4405D">
              <w:rPr>
                <w:rFonts w:ascii="Calibri" w:eastAsia="Times New Roman" w:hAnsi="Calibri" w:cs="Calibri"/>
                <w:color w:val="000000"/>
                <w:lang w:eastAsia="en-IN"/>
              </w:rPr>
              <w:t>0.004779</w:t>
            </w:r>
          </w:p>
        </w:tc>
        <w:tc>
          <w:tcPr>
            <w:tcW w:w="830" w:type="dxa"/>
            <w:shd w:val="clear" w:color="auto" w:fill="auto"/>
            <w:vAlign w:val="center"/>
            <w:hideMark/>
          </w:tcPr>
          <w:p w:rsidR="00515E81" w:rsidRPr="00C4405D" w:rsidRDefault="00515E81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4405D">
              <w:rPr>
                <w:rFonts w:ascii="Calibri" w:eastAsia="Times New Roman" w:hAnsi="Calibri" w:cs="Calibri"/>
                <w:color w:val="000000"/>
                <w:lang w:eastAsia="en-IN"/>
              </w:rPr>
              <w:t>209.26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515E81" w:rsidRPr="00C4405D" w:rsidRDefault="00515E81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4405D">
              <w:rPr>
                <w:rFonts w:ascii="Calibri" w:eastAsia="Times New Roman" w:hAnsi="Calibri" w:cs="Calibri"/>
                <w:color w:val="000000"/>
                <w:lang w:eastAsia="en-IN"/>
              </w:rPr>
              <w:t>0.00477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515E81" w:rsidRPr="00C4405D" w:rsidRDefault="00515E81" w:rsidP="00CA73E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4405D">
              <w:rPr>
                <w:rFonts w:ascii="Calibri" w:eastAsia="Times New Roman" w:hAnsi="Calibri" w:cs="Calibri"/>
                <w:color w:val="000000"/>
                <w:lang w:eastAsia="en-IN"/>
              </w:rPr>
              <w:t>0.59559</w:t>
            </w:r>
          </w:p>
        </w:tc>
      </w:tr>
    </w:tbl>
    <w:p w:rsidR="005A2647" w:rsidRDefault="005A2647" w:rsidP="00B70064"/>
    <w:sectPr w:rsidR="005A264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7862"/>
    <w:rsid w:val="000F2AA7"/>
    <w:rsid w:val="00202314"/>
    <w:rsid w:val="002A3750"/>
    <w:rsid w:val="004B29F7"/>
    <w:rsid w:val="00515E81"/>
    <w:rsid w:val="005229C9"/>
    <w:rsid w:val="005A2647"/>
    <w:rsid w:val="005D015F"/>
    <w:rsid w:val="0063162E"/>
    <w:rsid w:val="00841BBC"/>
    <w:rsid w:val="00906C6F"/>
    <w:rsid w:val="00B505CA"/>
    <w:rsid w:val="00B70064"/>
    <w:rsid w:val="00C4767E"/>
    <w:rsid w:val="00CA73EA"/>
    <w:rsid w:val="00E400C4"/>
    <w:rsid w:val="00E520B7"/>
    <w:rsid w:val="00EE7862"/>
    <w:rsid w:val="00F773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4E2128D-86C6-468C-98A5-5C409563CD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A2647"/>
    <w:rPr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7732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623C80-7C4E-4B81-81D4-9DDE0123BE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3</Pages>
  <Words>654</Words>
  <Characters>3733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14</cp:revision>
  <dcterms:created xsi:type="dcterms:W3CDTF">2020-12-17T05:28:00Z</dcterms:created>
  <dcterms:modified xsi:type="dcterms:W3CDTF">2021-01-13T07:59:00Z</dcterms:modified>
</cp:coreProperties>
</file>