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F0C34" w14:textId="3961BB10" w:rsidR="00B16077" w:rsidRDefault="007134AA" w:rsidP="007134AA">
      <w:pPr>
        <w:spacing w:line="480" w:lineRule="auto"/>
        <w:jc w:val="center"/>
        <w:rPr>
          <w:rFonts w:ascii="Times" w:hAnsi="Times" w:cs="Times New Roman"/>
          <w:b/>
          <w:sz w:val="28"/>
          <w:szCs w:val="28"/>
          <w:lang w:val="it-IT"/>
        </w:rPr>
      </w:pPr>
      <w:r w:rsidRPr="007134AA">
        <w:rPr>
          <w:rFonts w:ascii="Times" w:hAnsi="Times" w:cs="Times New Roman"/>
          <w:b/>
          <w:sz w:val="28"/>
          <w:szCs w:val="28"/>
          <w:lang w:val="it-IT"/>
        </w:rPr>
        <w:t>Additional file</w:t>
      </w:r>
      <w:r>
        <w:rPr>
          <w:rFonts w:ascii="Times" w:hAnsi="Times" w:cs="Times New Roman"/>
          <w:b/>
          <w:sz w:val="28"/>
          <w:szCs w:val="28"/>
          <w:lang w:val="it-IT"/>
        </w:rPr>
        <w:t xml:space="preserve"> 1</w:t>
      </w:r>
    </w:p>
    <w:p w14:paraId="75521F23" w14:textId="77777777" w:rsidR="007134AA" w:rsidRPr="00B16077" w:rsidRDefault="007134AA" w:rsidP="007134AA">
      <w:pPr>
        <w:spacing w:line="480" w:lineRule="auto"/>
        <w:jc w:val="center"/>
        <w:rPr>
          <w:rFonts w:ascii="Times" w:hAnsi="Times"/>
          <w:b/>
          <w:sz w:val="32"/>
          <w:szCs w:val="32"/>
          <w:lang w:val="en-US"/>
        </w:rPr>
      </w:pPr>
    </w:p>
    <w:p w14:paraId="61BA9A0B" w14:textId="4D5511C1" w:rsidR="0046312D" w:rsidRPr="00DD7DA3" w:rsidRDefault="004510B2" w:rsidP="00DD7DA3">
      <w:pPr>
        <w:pStyle w:val="Corps"/>
        <w:spacing w:line="480" w:lineRule="auto"/>
        <w:jc w:val="both"/>
        <w:rPr>
          <w:rFonts w:ascii="Times New Roman" w:eastAsia="Times" w:hAnsi="Times New Roman" w:cs="Times New Roman"/>
          <w:b/>
          <w:bCs/>
          <w:sz w:val="32"/>
          <w:szCs w:val="32"/>
        </w:rPr>
      </w:pPr>
      <w:r w:rsidRPr="00DF09F5">
        <w:rPr>
          <w:rFonts w:ascii="Times New Roman" w:hAnsi="Times New Roman" w:cs="Times New Roman"/>
          <w:b/>
          <w:bCs/>
          <w:sz w:val="32"/>
          <w:szCs w:val="32"/>
        </w:rPr>
        <w:t>Intraoperative management of brain-dead organ donors by an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DF09F5">
        <w:rPr>
          <w:rFonts w:ascii="Times New Roman" w:hAnsi="Times New Roman" w:cs="Times New Roman"/>
          <w:b/>
          <w:bCs/>
          <w:sz w:val="32"/>
          <w:szCs w:val="32"/>
        </w:rPr>
        <w:t>esthesiologists during an organ procurement procedure</w:t>
      </w:r>
      <w:r w:rsidR="00DD7DA3">
        <w:rPr>
          <w:rFonts w:ascii="Times New Roman" w:hAnsi="Times New Roman" w:cs="Times New Roman"/>
          <w:b/>
          <w:bCs/>
          <w:sz w:val="32"/>
          <w:szCs w:val="32"/>
        </w:rPr>
        <w:t>:</w:t>
      </w:r>
      <w:r w:rsidR="00DD7DA3">
        <w:rPr>
          <w:rFonts w:ascii="Times New Roman" w:eastAsia="Times" w:hAnsi="Times New Roman" w:cs="Times New Roman"/>
          <w:b/>
          <w:bCs/>
          <w:sz w:val="32"/>
          <w:szCs w:val="32"/>
        </w:rPr>
        <w:t xml:space="preserve"> </w:t>
      </w:r>
      <w:r w:rsidRPr="00DD7DA3">
        <w:rPr>
          <w:rFonts w:ascii="Times New Roman" w:hAnsi="Times New Roman" w:cs="Times New Roman"/>
          <w:b/>
          <w:bCs/>
          <w:iCs/>
          <w:sz w:val="32"/>
          <w:szCs w:val="32"/>
        </w:rPr>
        <w:t>Results from a French survey</w:t>
      </w:r>
    </w:p>
    <w:p w14:paraId="1DB91DD8" w14:textId="77777777" w:rsidR="0046312D" w:rsidRPr="003E0467" w:rsidRDefault="0046312D" w:rsidP="0046312D">
      <w:pPr>
        <w:pStyle w:val="Corps"/>
        <w:spacing w:line="480" w:lineRule="auto"/>
        <w:jc w:val="both"/>
        <w:rPr>
          <w:rFonts w:ascii="Times New Roman" w:eastAsia="Times" w:hAnsi="Times New Roman" w:cs="Times New Roman"/>
        </w:rPr>
      </w:pPr>
      <w:r w:rsidRPr="003E0467">
        <w:rPr>
          <w:rFonts w:ascii="Times New Roman" w:hAnsi="Times New Roman" w:cs="Times New Roman"/>
        </w:rPr>
        <w:t>Benoit Champigneulle</w:t>
      </w:r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1,2*</w:t>
      </w:r>
      <w:r w:rsidRPr="003E0467">
        <w:rPr>
          <w:rFonts w:ascii="Times New Roman" w:hAnsi="Times New Roman" w:cs="Times New Roman"/>
        </w:rPr>
        <w:t>; Arthur Neuschwander</w:t>
      </w:r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1</w:t>
      </w:r>
      <w:r w:rsidRPr="003E0467">
        <w:rPr>
          <w:rFonts w:ascii="Times New Roman" w:hAnsi="Times New Roman" w:cs="Times New Roman"/>
        </w:rPr>
        <w:t xml:space="preserve">; </w:t>
      </w:r>
      <w:proofErr w:type="spellStart"/>
      <w:r w:rsidRPr="003E0467">
        <w:rPr>
          <w:rFonts w:ascii="Times New Roman" w:hAnsi="Times New Roman" w:cs="Times New Roman"/>
        </w:rPr>
        <w:t>Régis</w:t>
      </w:r>
      <w:proofErr w:type="spellEnd"/>
      <w:r w:rsidRPr="003E0467">
        <w:rPr>
          <w:rFonts w:ascii="Times New Roman" w:hAnsi="Times New Roman" w:cs="Times New Roman"/>
        </w:rPr>
        <w:t xml:space="preserve"> Bronchard</w:t>
      </w:r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3</w:t>
      </w:r>
      <w:r w:rsidRPr="003E0467">
        <w:rPr>
          <w:rFonts w:ascii="Times New Roman" w:hAnsi="Times New Roman" w:cs="Times New Roman"/>
        </w:rPr>
        <w:t xml:space="preserve">; Gersende </w:t>
      </w:r>
      <w:proofErr w:type="spellStart"/>
      <w:r w:rsidRPr="003E0467">
        <w:rPr>
          <w:rFonts w:ascii="Times New Roman" w:hAnsi="Times New Roman" w:cs="Times New Roman"/>
        </w:rPr>
        <w:t>Favé</w:t>
      </w:r>
      <w:proofErr w:type="spellEnd"/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1,4</w:t>
      </w:r>
      <w:r w:rsidRPr="003E0467">
        <w:rPr>
          <w:rFonts w:ascii="Times New Roman" w:hAnsi="Times New Roman" w:cs="Times New Roman"/>
        </w:rPr>
        <w:t>; Julien Josserand</w:t>
      </w:r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1</w:t>
      </w:r>
      <w:r w:rsidRPr="003E0467">
        <w:rPr>
          <w:rFonts w:ascii="Times New Roman" w:hAnsi="Times New Roman" w:cs="Times New Roman"/>
        </w:rPr>
        <w:t xml:space="preserve">; Benjamin </w:t>
      </w:r>
      <w:proofErr w:type="spellStart"/>
      <w:r w:rsidRPr="003E0467">
        <w:rPr>
          <w:rFonts w:ascii="Times New Roman" w:hAnsi="Times New Roman" w:cs="Times New Roman"/>
        </w:rPr>
        <w:t>Lebas</w:t>
      </w:r>
      <w:proofErr w:type="spellEnd"/>
      <w:r>
        <w:rPr>
          <w:rFonts w:ascii="Times New Roman" w:hAnsi="Times New Roman" w:cs="Times New Roman"/>
        </w:rPr>
        <w:t>, MD</w:t>
      </w:r>
      <w:r w:rsidRPr="003E0467">
        <w:rPr>
          <w:rFonts w:ascii="Times New Roman" w:hAnsi="Times New Roman" w:cs="Times New Roman"/>
          <w:vertAlign w:val="superscript"/>
        </w:rPr>
        <w:t>5</w:t>
      </w:r>
      <w:r w:rsidRPr="003E0467">
        <w:rPr>
          <w:rFonts w:ascii="Times New Roman" w:hAnsi="Times New Roman" w:cs="Times New Roman"/>
        </w:rPr>
        <w:t>; Olivier Bastien</w:t>
      </w:r>
      <w:r>
        <w:rPr>
          <w:rFonts w:ascii="Times New Roman" w:hAnsi="Times New Roman" w:cs="Times New Roman"/>
        </w:rPr>
        <w:t>, MD-PD</w:t>
      </w:r>
      <w:r w:rsidRPr="003E0467">
        <w:rPr>
          <w:rFonts w:ascii="Times New Roman" w:hAnsi="Times New Roman" w:cs="Times New Roman"/>
          <w:vertAlign w:val="superscript"/>
        </w:rPr>
        <w:t>3</w:t>
      </w:r>
      <w:r w:rsidRPr="003E0467">
        <w:rPr>
          <w:rFonts w:ascii="Times New Roman" w:hAnsi="Times New Roman" w:cs="Times New Roman"/>
        </w:rPr>
        <w:t>; Romain Pirracchio</w:t>
      </w:r>
      <w:r>
        <w:rPr>
          <w:rFonts w:ascii="Times New Roman" w:hAnsi="Times New Roman" w:cs="Times New Roman"/>
        </w:rPr>
        <w:t>, MD-PhD</w:t>
      </w:r>
      <w:r w:rsidRPr="003E0467">
        <w:rPr>
          <w:rFonts w:ascii="Times New Roman" w:hAnsi="Times New Roman" w:cs="Times New Roman"/>
          <w:vertAlign w:val="superscript"/>
        </w:rPr>
        <w:t>1,4,6</w:t>
      </w:r>
      <w:r w:rsidRPr="003E0467">
        <w:rPr>
          <w:rFonts w:ascii="Times New Roman" w:hAnsi="Times New Roman" w:cs="Times New Roman"/>
          <w:b/>
          <w:bCs/>
        </w:rPr>
        <w:t xml:space="preserve"> </w:t>
      </w:r>
      <w:r w:rsidRPr="003E0467">
        <w:rPr>
          <w:rFonts w:ascii="Times New Roman" w:hAnsi="Times New Roman" w:cs="Times New Roman"/>
        </w:rPr>
        <w:t xml:space="preserve">in collaboration with the </w:t>
      </w:r>
      <w:r w:rsidRPr="003E0467">
        <w:rPr>
          <w:rFonts w:ascii="Times New Roman" w:hAnsi="Times New Roman" w:cs="Times New Roman"/>
          <w:i/>
        </w:rPr>
        <w:t>SFAR research network</w:t>
      </w:r>
      <w:r>
        <w:rPr>
          <w:rFonts w:ascii="Times New Roman" w:hAnsi="Times New Roman" w:cs="Times New Roman"/>
        </w:rPr>
        <w:t>.</w:t>
      </w:r>
    </w:p>
    <w:p w14:paraId="752E7B9A" w14:textId="77777777" w:rsidR="00EA3954" w:rsidRPr="00DF09F5" w:rsidRDefault="00EA3954" w:rsidP="00EA3954">
      <w:pPr>
        <w:pStyle w:val="Corps"/>
        <w:spacing w:line="360" w:lineRule="auto"/>
        <w:jc w:val="both"/>
        <w:rPr>
          <w:rFonts w:ascii="Times New Roman" w:eastAsia="Times" w:hAnsi="Times New Roman" w:cs="Times New Roman"/>
          <w:lang w:val="en-GB"/>
        </w:rPr>
      </w:pPr>
    </w:p>
    <w:p w14:paraId="1348AF38" w14:textId="77777777" w:rsidR="00EA3954" w:rsidRPr="00DF09F5" w:rsidRDefault="00EA3954" w:rsidP="00EA3954">
      <w:pPr>
        <w:pStyle w:val="Corps"/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DF09F5">
        <w:rPr>
          <w:rFonts w:ascii="Times New Roman" w:hAnsi="Times New Roman" w:cs="Times New Roman"/>
          <w:lang w:val="en-GB"/>
        </w:rPr>
        <w:t>1. Anaesthesiology and Intensive Care Department, European Hospital Georges-Pompidou, AP-HP, Paris, France.</w:t>
      </w:r>
    </w:p>
    <w:p w14:paraId="6676BCF3" w14:textId="77777777" w:rsidR="00EA3954" w:rsidRPr="00DF09F5" w:rsidRDefault="00EA3954" w:rsidP="00EA3954">
      <w:pPr>
        <w:pStyle w:val="Corps"/>
        <w:spacing w:line="480" w:lineRule="auto"/>
        <w:jc w:val="both"/>
        <w:rPr>
          <w:rFonts w:ascii="Times New Roman" w:eastAsia="Times" w:hAnsi="Times New Roman" w:cs="Times New Roman"/>
        </w:rPr>
      </w:pPr>
      <w:r w:rsidRPr="00DF09F5">
        <w:rPr>
          <w:rFonts w:ascii="Times New Roman" w:eastAsia="Times" w:hAnsi="Times New Roman" w:cs="Times New Roman"/>
        </w:rPr>
        <w:t>2. West francilian network fo</w:t>
      </w:r>
      <w:r>
        <w:rPr>
          <w:rFonts w:ascii="Times New Roman" w:eastAsia="Times" w:hAnsi="Times New Roman" w:cs="Times New Roman"/>
        </w:rPr>
        <w:t>r organ and tissue procurement, Paris, France.</w:t>
      </w:r>
    </w:p>
    <w:p w14:paraId="743BACA9" w14:textId="77777777" w:rsidR="00EA3954" w:rsidRPr="00C44F74" w:rsidRDefault="00EA3954" w:rsidP="00EA3954">
      <w:pPr>
        <w:pStyle w:val="Corps"/>
        <w:spacing w:line="480" w:lineRule="auto"/>
        <w:jc w:val="both"/>
        <w:rPr>
          <w:rFonts w:ascii="Times New Roman" w:eastAsia="Times" w:hAnsi="Times New Roman" w:cs="Times New Roman"/>
          <w:lang w:val="fr-FR"/>
        </w:rPr>
      </w:pPr>
      <w:r w:rsidRPr="00C44F74">
        <w:rPr>
          <w:rFonts w:ascii="Times New Roman" w:eastAsia="Times" w:hAnsi="Times New Roman" w:cs="Times New Roman"/>
          <w:lang w:val="fr-FR"/>
        </w:rPr>
        <w:t>3. Agence de la Biomédecine, Direction Prélèvement Greffe Organes-Tissus, Saint-Denis La Plaine, France.</w:t>
      </w:r>
    </w:p>
    <w:p w14:paraId="305BCF4C" w14:textId="77777777" w:rsidR="00EA3954" w:rsidRPr="00C44F74" w:rsidRDefault="00EA3954" w:rsidP="00EA3954">
      <w:pPr>
        <w:pStyle w:val="Corps"/>
        <w:spacing w:line="480" w:lineRule="auto"/>
        <w:jc w:val="both"/>
        <w:rPr>
          <w:rFonts w:ascii="Times New Roman" w:eastAsia="Times" w:hAnsi="Times New Roman" w:cs="Times New Roman"/>
          <w:lang w:val="fr-FR"/>
        </w:rPr>
      </w:pPr>
      <w:r w:rsidRPr="00C44F74">
        <w:rPr>
          <w:rFonts w:ascii="Times New Roman" w:eastAsia="Times" w:hAnsi="Times New Roman" w:cs="Times New Roman"/>
          <w:lang w:val="fr-FR"/>
        </w:rPr>
        <w:t xml:space="preserve">4. </w:t>
      </w:r>
      <w:r w:rsidRPr="00D63164">
        <w:rPr>
          <w:rFonts w:ascii="Times New Roman" w:hAnsi="Times New Roman" w:cs="Times New Roman"/>
          <w:lang w:val="fr-FR"/>
        </w:rPr>
        <w:t>Paris Descartes University, Sorbonne Paris Cité, Paris, France.</w:t>
      </w:r>
    </w:p>
    <w:p w14:paraId="4D2C72D8" w14:textId="77777777" w:rsidR="00EA3954" w:rsidRPr="00C44F74" w:rsidRDefault="00EA3954" w:rsidP="00EA3954">
      <w:pPr>
        <w:pStyle w:val="Corps"/>
        <w:spacing w:line="480" w:lineRule="auto"/>
        <w:jc w:val="both"/>
        <w:rPr>
          <w:rFonts w:ascii="Times New Roman" w:hAnsi="Times New Roman" w:cs="Times New Roman"/>
          <w:lang w:val="fr-FR"/>
        </w:rPr>
      </w:pPr>
      <w:r w:rsidRPr="00C44F74">
        <w:rPr>
          <w:rFonts w:ascii="Times New Roman" w:hAnsi="Times New Roman" w:cs="Times New Roman"/>
          <w:lang w:val="fr-FR"/>
        </w:rPr>
        <w:t xml:space="preserve">5. </w:t>
      </w:r>
      <w:r>
        <w:rPr>
          <w:rFonts w:ascii="Times New Roman" w:eastAsia="Times" w:hAnsi="Times New Roman" w:cs="Times New Roman"/>
          <w:lang w:val="fr-FR"/>
        </w:rPr>
        <w:t>Anaesthesiology and Intensive Care Department, Hautepierre Hospital, Strasbourg, France</w:t>
      </w:r>
      <w:r w:rsidRPr="00C44F74" w:rsidDel="00C44F74">
        <w:rPr>
          <w:rFonts w:ascii="Times New Roman" w:hAnsi="Times New Roman" w:cs="Times New Roman"/>
          <w:lang w:val="fr-FR"/>
        </w:rPr>
        <w:t xml:space="preserve"> </w:t>
      </w:r>
    </w:p>
    <w:p w14:paraId="3D3EB950" w14:textId="77777777" w:rsidR="00EA3954" w:rsidRDefault="00EA3954" w:rsidP="00EA3954">
      <w:pPr>
        <w:pStyle w:val="Corps"/>
        <w:spacing w:line="480" w:lineRule="auto"/>
        <w:jc w:val="both"/>
        <w:rPr>
          <w:rFonts w:ascii="Times New Roman" w:hAnsi="Times New Roman" w:cs="Times New Roman"/>
          <w:lang w:val="fr-FR"/>
        </w:rPr>
      </w:pPr>
      <w:r w:rsidRPr="00C44F74">
        <w:rPr>
          <w:rFonts w:ascii="Times New Roman" w:hAnsi="Times New Roman" w:cs="Times New Roman"/>
          <w:lang w:val="fr-FR"/>
        </w:rPr>
        <w:t xml:space="preserve">6. Département de biostatistiques et d’informatique médicale, INSERM U-1153, Équipe ECSTRA, Université Paris </w:t>
      </w:r>
      <w:proofErr w:type="gramStart"/>
      <w:r w:rsidRPr="00C44F74">
        <w:rPr>
          <w:rFonts w:ascii="Times New Roman" w:hAnsi="Times New Roman" w:cs="Times New Roman"/>
          <w:lang w:val="fr-FR"/>
        </w:rPr>
        <w:t>Diderot;</w:t>
      </w:r>
      <w:proofErr w:type="gramEnd"/>
      <w:r w:rsidRPr="00C44F74">
        <w:rPr>
          <w:rFonts w:ascii="Times New Roman" w:hAnsi="Times New Roman" w:cs="Times New Roman"/>
          <w:lang w:val="fr-FR"/>
        </w:rPr>
        <w:t xml:space="preserve"> Hôpital Saint-Louis, AP-HP, Paris.</w:t>
      </w:r>
    </w:p>
    <w:p w14:paraId="1F365704" w14:textId="77777777" w:rsidR="00723BF1" w:rsidRPr="00C44F74" w:rsidRDefault="00723BF1" w:rsidP="00EA3954">
      <w:pPr>
        <w:pStyle w:val="Corps"/>
        <w:spacing w:line="480" w:lineRule="auto"/>
        <w:jc w:val="both"/>
        <w:rPr>
          <w:rFonts w:ascii="Times New Roman" w:eastAsia="Times" w:hAnsi="Times New Roman" w:cs="Times New Roman"/>
          <w:lang w:val="fr-FR"/>
        </w:rPr>
      </w:pPr>
    </w:p>
    <w:p w14:paraId="61C802BE" w14:textId="77777777" w:rsidR="009B1A27" w:rsidRPr="00C62DFF" w:rsidRDefault="00EA3954" w:rsidP="009B1A27">
      <w:pPr>
        <w:pStyle w:val="Corps"/>
        <w:spacing w:line="480" w:lineRule="auto"/>
        <w:jc w:val="both"/>
        <w:rPr>
          <w:rFonts w:ascii="Times" w:eastAsia="Times" w:hAnsi="Times" w:cs="Times New Roman"/>
          <w:b/>
          <w:bCs/>
        </w:rPr>
      </w:pPr>
      <w:r w:rsidRPr="00C44F74">
        <w:rPr>
          <w:rFonts w:ascii="Times New Roman" w:hAnsi="Times New Roman" w:cs="Times New Roman"/>
          <w:b/>
          <w:bCs/>
          <w:lang w:val="fr-FR"/>
        </w:rPr>
        <w:t xml:space="preserve">*Corresponding author: </w:t>
      </w:r>
      <w:proofErr w:type="spellStart"/>
      <w:r w:rsidR="009B1A27" w:rsidRPr="00C62DFF">
        <w:rPr>
          <w:rFonts w:ascii="Times" w:hAnsi="Times" w:cs="Times New Roman"/>
          <w:bCs/>
        </w:rPr>
        <w:t>Pr</w:t>
      </w:r>
      <w:bookmarkStart w:id="0" w:name="_GoBack"/>
      <w:bookmarkEnd w:id="0"/>
      <w:proofErr w:type="spellEnd"/>
      <w:r w:rsidR="009B1A27" w:rsidRPr="00C62DFF">
        <w:rPr>
          <w:rFonts w:ascii="Times" w:hAnsi="Times" w:cs="Times New Roman"/>
          <w:bCs/>
        </w:rPr>
        <w:t xml:space="preserve"> </w:t>
      </w:r>
      <w:r w:rsidR="009B1A27" w:rsidRPr="00C62DFF">
        <w:rPr>
          <w:rFonts w:ascii="Times" w:hAnsi="Times" w:cs="Times New Roman"/>
        </w:rPr>
        <w:t>Romain Pirracchio, Anesthesiology and Intensive Care Department</w:t>
      </w:r>
      <w:r w:rsidR="009B1A27" w:rsidRPr="00C62DFF">
        <w:rPr>
          <w:rFonts w:ascii="Times" w:hAnsi="Times" w:cs="Times New Roman"/>
          <w:b/>
          <w:bCs/>
        </w:rPr>
        <w:t xml:space="preserve">, </w:t>
      </w:r>
      <w:r w:rsidR="009B1A27" w:rsidRPr="00C62DFF">
        <w:rPr>
          <w:rFonts w:ascii="Times" w:hAnsi="Times" w:cs="Times New Roman"/>
        </w:rPr>
        <w:t>Georges Pompidou European Hospital, Assistance Publique - Hôpitaux de Paris (AP-HP)</w:t>
      </w:r>
      <w:r w:rsidR="009B1A27" w:rsidRPr="00C62DFF">
        <w:rPr>
          <w:rFonts w:ascii="Times" w:hAnsi="Times" w:cs="Times New Roman"/>
          <w:b/>
          <w:bCs/>
        </w:rPr>
        <w:t xml:space="preserve">, </w:t>
      </w:r>
      <w:r w:rsidR="009B1A27" w:rsidRPr="00C62DFF">
        <w:rPr>
          <w:rFonts w:ascii="Times" w:hAnsi="Times" w:cs="Times New Roman"/>
        </w:rPr>
        <w:t>20 rue Leblanc, 75015 Paris, France.</w:t>
      </w:r>
    </w:p>
    <w:p w14:paraId="511E0E5C" w14:textId="77777777" w:rsidR="009B1A27" w:rsidRPr="00C62DFF" w:rsidRDefault="009B1A27" w:rsidP="009B1A27">
      <w:pPr>
        <w:pStyle w:val="Corps"/>
        <w:spacing w:line="480" w:lineRule="auto"/>
        <w:jc w:val="both"/>
        <w:rPr>
          <w:rFonts w:ascii="Times" w:eastAsia="Times" w:hAnsi="Times" w:cs="Times New Roman"/>
        </w:rPr>
      </w:pPr>
      <w:r w:rsidRPr="00C62DFF">
        <w:rPr>
          <w:rFonts w:ascii="Times" w:hAnsi="Times" w:cs="Times New Roman"/>
        </w:rPr>
        <w:t>Phone: +33 156 092 714; Fax: +33 156 092 551</w:t>
      </w:r>
    </w:p>
    <w:p w14:paraId="61CF4CCD" w14:textId="3D4F1535" w:rsidR="00B16077" w:rsidRPr="009B1A27" w:rsidRDefault="009B1A27" w:rsidP="009B1A27">
      <w:pPr>
        <w:pStyle w:val="Corps"/>
        <w:spacing w:line="480" w:lineRule="auto"/>
        <w:jc w:val="both"/>
        <w:outlineLvl w:val="0"/>
        <w:rPr>
          <w:rFonts w:ascii="Times" w:eastAsia="Times" w:hAnsi="Times" w:cs="Times New Roman"/>
          <w:color w:val="0000FF"/>
          <w:u w:val="single" w:color="0000FF"/>
        </w:rPr>
      </w:pPr>
      <w:r w:rsidRPr="00C62DFF">
        <w:rPr>
          <w:rFonts w:ascii="Times" w:hAnsi="Times" w:cs="Times New Roman"/>
        </w:rPr>
        <w:t xml:space="preserve">E-mail: </w:t>
      </w:r>
      <w:hyperlink r:id="rId8" w:history="1">
        <w:r w:rsidRPr="00C62DFF">
          <w:rPr>
            <w:rStyle w:val="Lienhypertexte"/>
            <w:rFonts w:ascii="Times" w:eastAsia="Times" w:hAnsi="Times" w:cs="Times New Roman"/>
          </w:rPr>
          <w:t>romain.pirracchio@aphp.fr</w:t>
        </w:r>
      </w:hyperlink>
      <w:r w:rsidR="00B16077" w:rsidRPr="00B16077">
        <w:rPr>
          <w:rFonts w:ascii="Times" w:hAnsi="Times" w:cs="Times New Roman"/>
          <w:b/>
        </w:rPr>
        <w:br w:type="page"/>
      </w:r>
    </w:p>
    <w:p w14:paraId="182985C7" w14:textId="43B9E83C" w:rsidR="00114B49" w:rsidRPr="00B16077" w:rsidRDefault="00B16077" w:rsidP="00B16077">
      <w:pPr>
        <w:spacing w:line="360" w:lineRule="auto"/>
        <w:rPr>
          <w:rFonts w:ascii="Times" w:hAnsi="Times"/>
          <w:b/>
          <w:sz w:val="36"/>
          <w:szCs w:val="36"/>
          <w:lang w:val="en-US"/>
        </w:rPr>
      </w:pPr>
      <w:r w:rsidRPr="00B16077">
        <w:rPr>
          <w:rFonts w:ascii="Times" w:hAnsi="Times"/>
          <w:b/>
          <w:sz w:val="36"/>
          <w:szCs w:val="36"/>
          <w:lang w:val="en-US"/>
        </w:rPr>
        <w:lastRenderedPageBreak/>
        <w:t>Electronic Survey form</w:t>
      </w:r>
    </w:p>
    <w:p w14:paraId="567CB0E6" w14:textId="77777777" w:rsidR="00B16077" w:rsidRPr="00B16077" w:rsidRDefault="00B16077" w:rsidP="00B16077">
      <w:pPr>
        <w:spacing w:line="360" w:lineRule="auto"/>
        <w:rPr>
          <w:rFonts w:ascii="Times" w:hAnsi="Times"/>
          <w:b/>
          <w:lang w:val="en-US"/>
        </w:rPr>
      </w:pPr>
    </w:p>
    <w:p w14:paraId="57EC7CA0" w14:textId="06626019" w:rsidR="00B16077" w:rsidRPr="00B16077" w:rsidRDefault="00B16077" w:rsidP="00B16077">
      <w:pPr>
        <w:spacing w:line="360" w:lineRule="auto"/>
        <w:jc w:val="both"/>
        <w:rPr>
          <w:rFonts w:ascii="Times" w:hAnsi="Times"/>
          <w:b/>
          <w:i/>
          <w:lang w:val="en-US"/>
        </w:rPr>
      </w:pPr>
      <w:r w:rsidRPr="00B16077">
        <w:rPr>
          <w:rFonts w:ascii="Times" w:hAnsi="Times"/>
          <w:b/>
          <w:i/>
          <w:lang w:val="en-US"/>
        </w:rPr>
        <w:t>General</w:t>
      </w:r>
      <w:r>
        <w:rPr>
          <w:rFonts w:ascii="Times" w:hAnsi="Times"/>
          <w:b/>
          <w:i/>
          <w:lang w:val="en-US"/>
        </w:rPr>
        <w:t xml:space="preserve"> and demographic</w:t>
      </w:r>
      <w:r w:rsidRPr="00B16077">
        <w:rPr>
          <w:rFonts w:ascii="Times" w:hAnsi="Times"/>
          <w:b/>
          <w:i/>
          <w:lang w:val="en-US"/>
        </w:rPr>
        <w:t xml:space="preserve"> data </w:t>
      </w:r>
    </w:p>
    <w:p w14:paraId="7053544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47D4D221" w14:textId="45EF3F76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</w:t>
      </w:r>
      <w:r w:rsidRPr="00B16077">
        <w:rPr>
          <w:rFonts w:ascii="Times" w:hAnsi="Times"/>
          <w:lang w:val="en-US"/>
        </w:rPr>
        <w:t>. In which type of hospital are you working?</w:t>
      </w:r>
    </w:p>
    <w:p w14:paraId="4A8E079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 w:cs="Apple Symbols"/>
          <w:sz w:val="28"/>
          <w:szCs w:val="28"/>
        </w:rPr>
        <w:t>☐</w:t>
      </w:r>
      <w:r w:rsidRPr="00B16077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 xml:space="preserve">Non-University Hospital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University Hospital</w:t>
      </w:r>
    </w:p>
    <w:p w14:paraId="45C61042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DF6D789" w14:textId="61B78EE4" w:rsidR="003835C1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</w:t>
      </w:r>
      <w:r w:rsidR="00B16077" w:rsidRPr="00B16077">
        <w:rPr>
          <w:rFonts w:ascii="Times" w:hAnsi="Times"/>
          <w:lang w:val="en-US"/>
        </w:rPr>
        <w:t>. What is your medicine grade?</w:t>
      </w:r>
    </w:p>
    <w:p w14:paraId="4719C237" w14:textId="3B95763D" w:rsid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Resident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Fellow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Attending physician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Professor</w:t>
      </w:r>
    </w:p>
    <w:p w14:paraId="59F19EC9" w14:textId="77777777" w:rsidR="003835C1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5657CAF" w14:textId="43FD5A27" w:rsidR="003835C1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3. For residents, in which training semester are you?</w:t>
      </w:r>
    </w:p>
    <w:p w14:paraId="30C9ACD2" w14:textId="1DEE27AB" w:rsidR="003835C1" w:rsidRPr="00B16077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1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2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3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>4</w:t>
      </w:r>
      <w:r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5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6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7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>8</w:t>
      </w:r>
      <w:r w:rsidRPr="00B16077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9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</w:t>
      </w:r>
      <w:r>
        <w:rPr>
          <w:rFonts w:ascii="Times" w:hAnsi="Times"/>
          <w:lang w:val="en-US"/>
        </w:rPr>
        <w:t>10</w:t>
      </w:r>
    </w:p>
    <w:p w14:paraId="79BE5051" w14:textId="5338C696" w:rsidR="003835C1" w:rsidRPr="00B16077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</w:p>
    <w:p w14:paraId="423C94AB" w14:textId="3F0ADF0A" w:rsid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4. For others medicine grade, how long have you been practicing?</w:t>
      </w:r>
    </w:p>
    <w:p w14:paraId="57C377C5" w14:textId="16D9D66F" w:rsidR="003835C1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&lt; 5</w:t>
      </w:r>
      <w:r>
        <w:rPr>
          <w:rFonts w:ascii="Times" w:hAnsi="Times"/>
          <w:lang w:val="en-US"/>
        </w:rPr>
        <w:t xml:space="preserve"> years</w:t>
      </w:r>
      <w:r w:rsidRPr="00B16077">
        <w:rPr>
          <w:rFonts w:ascii="Times" w:hAnsi="Times"/>
          <w:lang w:val="en-US"/>
        </w:rPr>
        <w:t xml:space="preserve"> 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5-10 </w:t>
      </w:r>
      <w:r>
        <w:rPr>
          <w:rFonts w:ascii="Times" w:hAnsi="Times"/>
          <w:lang w:val="en-US"/>
        </w:rPr>
        <w:t>years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10-20</w:t>
      </w:r>
      <w:r>
        <w:rPr>
          <w:rFonts w:ascii="Times" w:hAnsi="Times"/>
          <w:lang w:val="en-US"/>
        </w:rPr>
        <w:t xml:space="preserve"> years</w:t>
      </w:r>
      <w:r w:rsidRPr="00B16077">
        <w:rPr>
          <w:rFonts w:ascii="Times" w:hAnsi="Times"/>
          <w:lang w:val="en-US"/>
        </w:rPr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&gt;20 </w:t>
      </w:r>
      <w:r>
        <w:rPr>
          <w:rFonts w:ascii="Times" w:hAnsi="Times"/>
          <w:lang w:val="en-US"/>
        </w:rPr>
        <w:t>years</w:t>
      </w:r>
    </w:p>
    <w:p w14:paraId="1F1B5A87" w14:textId="77777777" w:rsidR="003835C1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</w:p>
    <w:p w14:paraId="776CA2FD" w14:textId="040E96A8" w:rsidR="003835C1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5. What is your professional occupation?</w:t>
      </w:r>
    </w:p>
    <w:p w14:paraId="6AAF2C52" w14:textId="2AEE2319" w:rsidR="003835C1" w:rsidRPr="00B16077" w:rsidRDefault="003835C1" w:rsidP="003835C1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Only anesthesia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Only intensive care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>
        <w:rPr>
          <w:rFonts w:ascii="Times" w:hAnsi="Times"/>
          <w:lang w:val="en-US"/>
        </w:rPr>
        <w:t>Both anesthesia and intensive care</w:t>
      </w:r>
    </w:p>
    <w:p w14:paraId="54748F88" w14:textId="77777777" w:rsidR="003835C1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920320C" w14:textId="778D994A" w:rsidR="00B16077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6</w:t>
      </w:r>
      <w:r w:rsidR="00B16077" w:rsidRPr="00B16077">
        <w:rPr>
          <w:rFonts w:ascii="Times" w:hAnsi="Times"/>
          <w:lang w:val="en-US"/>
        </w:rPr>
        <w:t>. How many organ procurement procedures were (approximately) realized at your institution last year?</w:t>
      </w:r>
    </w:p>
    <w:p w14:paraId="532CCC9A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&lt; 5 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5-10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10-20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&gt;20 </w:t>
      </w:r>
    </w:p>
    <w:p w14:paraId="78B20C6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6192D12A" w14:textId="13BEAC5D" w:rsidR="00B16077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7</w:t>
      </w:r>
      <w:r w:rsidR="00B16077" w:rsidRPr="00B16077">
        <w:rPr>
          <w:rFonts w:ascii="Times" w:hAnsi="Times"/>
          <w:lang w:val="en-US"/>
        </w:rPr>
        <w:t xml:space="preserve">. How many BBD have you personally taken care of in the operating room over the past year? </w:t>
      </w:r>
    </w:p>
    <w:p w14:paraId="586F1AF0" w14:textId="37E6F0BC" w:rsidR="00B16077" w:rsidRPr="002771AA" w:rsidRDefault="00B16077" w:rsidP="002771AA">
      <w:pPr>
        <w:rPr>
          <w:rFonts w:ascii="Times New Roman" w:eastAsia="Times New Roman" w:hAnsi="Times New Roman" w:cs="Times New Roman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0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1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2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3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4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="002771AA" w:rsidRPr="002771AA">
        <w:rPr>
          <w:rFonts w:ascii="Arial" w:eastAsia="Times New Roman" w:hAnsi="Arial" w:cs="Arial"/>
          <w:color w:val="222222"/>
          <w:shd w:val="clear" w:color="auto" w:fill="FFFFFF"/>
        </w:rPr>
        <w:t>≥</w:t>
      </w:r>
      <w:r w:rsidR="002771AA">
        <w:rPr>
          <w:rFonts w:ascii="Times New Roman" w:eastAsia="Times New Roman" w:hAnsi="Times New Roman" w:cs="Times New Roman"/>
        </w:rPr>
        <w:t xml:space="preserve"> </w:t>
      </w:r>
      <w:r w:rsidRPr="00B16077">
        <w:rPr>
          <w:rFonts w:ascii="Times" w:hAnsi="Times"/>
          <w:lang w:val="en-US"/>
        </w:rPr>
        <w:t xml:space="preserve">5 </w:t>
      </w:r>
    </w:p>
    <w:p w14:paraId="39694B7F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1782069B" w14:textId="055314BA" w:rsidR="00B16077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8</w:t>
      </w:r>
      <w:r w:rsidR="00B16077" w:rsidRPr="00B16077">
        <w:rPr>
          <w:rFonts w:ascii="Times" w:hAnsi="Times"/>
          <w:lang w:val="en-US"/>
        </w:rPr>
        <w:t>. Does your institution have a written protocol for anesthetic management of organ procurement procedures?</w:t>
      </w:r>
    </w:p>
    <w:p w14:paraId="72441603" w14:textId="70EAA460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No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Yes</w:t>
      </w:r>
    </w:p>
    <w:p w14:paraId="390D69A6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29AE92F" w14:textId="6DD0A236" w:rsidR="00B16077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lastRenderedPageBreak/>
        <w:t>9</w:t>
      </w:r>
      <w:r w:rsidR="00B16077" w:rsidRPr="00B16077">
        <w:rPr>
          <w:rFonts w:ascii="Times" w:hAnsi="Times"/>
          <w:lang w:val="en-US"/>
        </w:rPr>
        <w:t xml:space="preserve">. Do you use pre-specified </w:t>
      </w:r>
      <w:proofErr w:type="gramStart"/>
      <w:r w:rsidR="00B16077" w:rsidRPr="00B16077">
        <w:rPr>
          <w:rFonts w:ascii="Times" w:hAnsi="Times"/>
          <w:lang w:val="en-US"/>
        </w:rPr>
        <w:t>donors</w:t>
      </w:r>
      <w:proofErr w:type="gramEnd"/>
      <w:r w:rsidR="00B16077" w:rsidRPr="00B16077">
        <w:rPr>
          <w:rFonts w:ascii="Times" w:hAnsi="Times"/>
          <w:lang w:val="en-US"/>
        </w:rPr>
        <w:t xml:space="preserve"> management goals during the organ procurement procedure?</w:t>
      </w:r>
    </w:p>
    <w:p w14:paraId="1BF08EC9" w14:textId="74B0ECE2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No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Yes</w:t>
      </w:r>
    </w:p>
    <w:p w14:paraId="76A27F4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2F97A7E" w14:textId="0B8D5AF2" w:rsidR="00B16077" w:rsidRPr="00B16077" w:rsidRDefault="003835C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10</w:t>
      </w:r>
      <w:r w:rsidR="00B16077" w:rsidRPr="00B16077">
        <w:rPr>
          <w:rFonts w:ascii="Times" w:hAnsi="Times"/>
          <w:lang w:val="en-US"/>
        </w:rPr>
        <w:t>. Are you aware of recommendations about medical management of BBD in the ICU</w:t>
      </w:r>
      <w:r w:rsidR="001F1F3E">
        <w:rPr>
          <w:rFonts w:ascii="Times" w:hAnsi="Times"/>
          <w:lang w:val="en-US"/>
        </w:rPr>
        <w:t xml:space="preserve"> </w:t>
      </w:r>
      <w:r w:rsidR="001F1F3E">
        <w:rPr>
          <w:rFonts w:ascii="Times" w:hAnsi="Times"/>
          <w:color w:val="FF0000"/>
          <w:lang w:val="en-US"/>
        </w:rPr>
        <w:t xml:space="preserve">published in 2005 on the behalf of the French Society of Anesthesiology and Intensive Care and the Biomedicine </w:t>
      </w:r>
      <w:proofErr w:type="gramStart"/>
      <w:r w:rsidR="001F1F3E">
        <w:rPr>
          <w:rFonts w:ascii="Times" w:hAnsi="Times"/>
          <w:color w:val="FF0000"/>
          <w:lang w:val="en-US"/>
        </w:rPr>
        <w:t xml:space="preserve">Agency </w:t>
      </w:r>
      <w:r w:rsidR="00B16077" w:rsidRPr="00B16077">
        <w:rPr>
          <w:rFonts w:ascii="Times" w:hAnsi="Times"/>
          <w:lang w:val="en-US"/>
        </w:rPr>
        <w:t>?</w:t>
      </w:r>
      <w:proofErr w:type="gramEnd"/>
    </w:p>
    <w:p w14:paraId="47DD1A80" w14:textId="427C9D9A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No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Yes</w:t>
      </w:r>
    </w:p>
    <w:p w14:paraId="45E34B56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3BCE0A8B" w14:textId="77777777" w:rsidR="00B16077" w:rsidRPr="009930F9" w:rsidRDefault="00B16077" w:rsidP="00B16077">
      <w:pPr>
        <w:spacing w:line="360" w:lineRule="auto"/>
        <w:jc w:val="both"/>
        <w:rPr>
          <w:rFonts w:ascii="Times" w:hAnsi="Times"/>
          <w:b/>
          <w:i/>
          <w:lang w:val="en-US"/>
        </w:rPr>
      </w:pPr>
      <w:r w:rsidRPr="009930F9">
        <w:rPr>
          <w:rFonts w:ascii="Times" w:hAnsi="Times"/>
          <w:b/>
          <w:i/>
          <w:lang w:val="en-US"/>
        </w:rPr>
        <w:t xml:space="preserve">Per-operative monitoring </w:t>
      </w:r>
    </w:p>
    <w:p w14:paraId="6A774A5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7D6BCF42" w14:textId="21E45D2E" w:rsidR="00B16077" w:rsidRPr="00B16077" w:rsidRDefault="009930F9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11</w:t>
      </w:r>
      <w:r w:rsidR="00B16077" w:rsidRPr="00B16077">
        <w:rPr>
          <w:rFonts w:ascii="Times" w:hAnsi="Times"/>
          <w:lang w:val="en-US"/>
        </w:rPr>
        <w:t>. Which type of monitoring do you use during organ procurement procedure on BDD?</w:t>
      </w:r>
    </w:p>
    <w:p w14:paraId="2BFB0725" w14:textId="0EE6C584" w:rsidR="00B16077" w:rsidRPr="00B16077" w:rsidRDefault="00B16077" w:rsidP="00B16077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Minimum essential monitoring (i.e.: pulse oximeter, </w:t>
      </w:r>
      <w:r w:rsidR="00F1672D" w:rsidRPr="00B16077">
        <w:rPr>
          <w:rFonts w:ascii="Times" w:hAnsi="Times"/>
          <w:lang w:val="en-US"/>
        </w:rPr>
        <w:t>non-invasive</w:t>
      </w:r>
      <w:r w:rsidRPr="00B16077">
        <w:rPr>
          <w:rFonts w:ascii="Times" w:hAnsi="Times"/>
          <w:lang w:val="en-US"/>
        </w:rPr>
        <w:t xml:space="preserve"> blood pressure, ECG, capnography):</w:t>
      </w:r>
    </w:p>
    <w:p w14:paraId="584DED22" w14:textId="50D761EF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408F1143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Continuous invasive temperature monitoring (i.e. urinary bladder or esophageal probe):</w:t>
      </w:r>
    </w:p>
    <w:p w14:paraId="4B95FDFF" w14:textId="71D4FED0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543E047D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Blood glucose monitoring (at least one measure by procedure):</w:t>
      </w:r>
    </w:p>
    <w:p w14:paraId="6A3F1BFB" w14:textId="13406E79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12214D98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Hemoglobin monitoring (capillary or venous blood simple, at least one measure by procedure: </w:t>
      </w:r>
    </w:p>
    <w:p w14:paraId="22AA78CB" w14:textId="29DAC3A4" w:rsidR="00B16077" w:rsidRPr="00B16077" w:rsidRDefault="00B16077" w:rsidP="00B16077">
      <w:pPr>
        <w:spacing w:line="360" w:lineRule="auto"/>
        <w:ind w:left="360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00E8BC8C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Urine output monitoring (at least one measure by procedure):</w:t>
      </w:r>
    </w:p>
    <w:p w14:paraId="7B95EE32" w14:textId="48904072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41DFDBDE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Invasive blood pressure monitoring:</w:t>
      </w:r>
    </w:p>
    <w:p w14:paraId="4402A1A6" w14:textId="61053565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34003A84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Blood lactate monitoring: </w:t>
      </w:r>
    </w:p>
    <w:p w14:paraId="07D1B24C" w14:textId="1FDE57AF" w:rsidR="00B16077" w:rsidRPr="00B16077" w:rsidRDefault="00B16077" w:rsidP="00B16077">
      <w:pPr>
        <w:spacing w:line="360" w:lineRule="auto"/>
        <w:ind w:left="360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12B1C702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Advanced hemodynamic monitoring: </w:t>
      </w:r>
    </w:p>
    <w:p w14:paraId="492C5072" w14:textId="2FD68EF2" w:rsid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lastRenderedPageBreak/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7D77806E" w14:textId="77777777" w:rsidR="00352BB7" w:rsidRPr="00B16077" w:rsidRDefault="00352BB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44171282" w14:textId="0FA77E7A" w:rsidR="00B16077" w:rsidRPr="00B16077" w:rsidRDefault="00352BB7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12. </w:t>
      </w:r>
      <w:r w:rsidR="00B16077" w:rsidRPr="00B16077">
        <w:rPr>
          <w:rFonts w:ascii="Times" w:hAnsi="Times"/>
          <w:lang w:val="en-US"/>
        </w:rPr>
        <w:t>If you happen to use advanced hemodyna</w:t>
      </w:r>
      <w:r>
        <w:rPr>
          <w:rFonts w:ascii="Times" w:hAnsi="Times"/>
          <w:lang w:val="en-US"/>
        </w:rPr>
        <w:t xml:space="preserve">mic monitoring, which type of </w:t>
      </w:r>
      <w:r w:rsidR="00B16077" w:rsidRPr="00B16077">
        <w:rPr>
          <w:rFonts w:ascii="Times" w:hAnsi="Times"/>
          <w:lang w:val="en-US"/>
        </w:rPr>
        <w:t>device do you mostly used?</w:t>
      </w:r>
    </w:p>
    <w:p w14:paraId="442DF10C" w14:textId="6C39E923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="00352BB7">
        <w:rPr>
          <w:rFonts w:ascii="Times" w:hAnsi="Times"/>
          <w:lang w:val="en-US"/>
        </w:rPr>
        <w:t xml:space="preserve">Pulse </w:t>
      </w:r>
      <w:r w:rsidR="00611FAC" w:rsidRPr="00611FAC">
        <w:rPr>
          <w:rFonts w:ascii="Times" w:hAnsi="Times"/>
          <w:color w:val="FF0000"/>
          <w:lang w:val="en-US"/>
        </w:rPr>
        <w:t>pressure</w:t>
      </w:r>
      <w:r w:rsidR="00352BB7" w:rsidRPr="00611FAC">
        <w:rPr>
          <w:rFonts w:ascii="Times" w:hAnsi="Times"/>
          <w:color w:val="FF0000"/>
          <w:lang w:val="en-US"/>
        </w:rPr>
        <w:t xml:space="preserve"> </w:t>
      </w:r>
      <w:r w:rsidR="00352BB7">
        <w:rPr>
          <w:rFonts w:ascii="Times" w:hAnsi="Times"/>
          <w:lang w:val="en-US"/>
        </w:rPr>
        <w:t>analysis device</w:t>
      </w:r>
      <w:r w:rsidR="00352BB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Esophageal Doppler</w:t>
      </w:r>
    </w:p>
    <w:p w14:paraId="7A10AD49" w14:textId="73CCD676" w:rsid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Transesophageal echocardiography</w:t>
      </w:r>
      <w:r w:rsidR="00352BB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Pulmonary artery catheterization</w:t>
      </w:r>
    </w:p>
    <w:p w14:paraId="144C625C" w14:textId="77777777" w:rsidR="00352BB7" w:rsidRPr="00B16077" w:rsidRDefault="00352BB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6CD4C61F" w14:textId="77777777" w:rsidR="00B16077" w:rsidRPr="00352BB7" w:rsidRDefault="00B16077" w:rsidP="00B16077">
      <w:pPr>
        <w:spacing w:line="360" w:lineRule="auto"/>
        <w:jc w:val="both"/>
        <w:rPr>
          <w:rFonts w:ascii="Times" w:hAnsi="Times"/>
          <w:b/>
          <w:i/>
          <w:lang w:val="en-US"/>
        </w:rPr>
      </w:pPr>
      <w:r w:rsidRPr="00352BB7">
        <w:rPr>
          <w:rFonts w:ascii="Times" w:hAnsi="Times"/>
          <w:b/>
          <w:i/>
          <w:lang w:val="en-US"/>
        </w:rPr>
        <w:t>Hemodynamic management</w:t>
      </w:r>
    </w:p>
    <w:p w14:paraId="39C1962A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2AA8952" w14:textId="537553A4" w:rsidR="00B16077" w:rsidRPr="00B16077" w:rsidRDefault="00352BB7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13</w:t>
      </w:r>
      <w:r w:rsidR="00B16077" w:rsidRPr="00B16077">
        <w:rPr>
          <w:rFonts w:ascii="Times" w:hAnsi="Times"/>
          <w:lang w:val="en-US"/>
        </w:rPr>
        <w:t>. Which type of fluid do you use for fluid resuscitation during organ procurement procedure?</w:t>
      </w:r>
    </w:p>
    <w:p w14:paraId="7362F43D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Crystalloids: </w:t>
      </w:r>
    </w:p>
    <w:p w14:paraId="3640C61E" w14:textId="57169FF4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0DF5D13A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Synthetic colloids:</w:t>
      </w:r>
    </w:p>
    <w:p w14:paraId="2A6860C2" w14:textId="77777777" w:rsidR="00B16077" w:rsidRPr="00B16077" w:rsidRDefault="00B16077" w:rsidP="00B16077">
      <w:pPr>
        <w:pStyle w:val="Paragraphedeliste"/>
        <w:numPr>
          <w:ilvl w:val="1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Gelatin </w:t>
      </w:r>
    </w:p>
    <w:p w14:paraId="0154BF48" w14:textId="165ED6B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2B3AE79A" w14:textId="77777777" w:rsidR="00B16077" w:rsidRPr="00B16077" w:rsidRDefault="00B16077" w:rsidP="00B16077">
      <w:pPr>
        <w:pStyle w:val="Paragraphedeliste"/>
        <w:numPr>
          <w:ilvl w:val="1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>Starches</w:t>
      </w:r>
    </w:p>
    <w:p w14:paraId="0DD3CC80" w14:textId="4F5FE90C" w:rsidR="00B16077" w:rsidRPr="00B16077" w:rsidRDefault="00B16077" w:rsidP="00B16077">
      <w:pPr>
        <w:spacing w:line="360" w:lineRule="auto"/>
        <w:ind w:firstLine="708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11590968" w14:textId="77777777" w:rsidR="00B16077" w:rsidRPr="00B16077" w:rsidRDefault="00B16077" w:rsidP="00B16077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Albumin: </w:t>
      </w:r>
    </w:p>
    <w:p w14:paraId="1FCA8DC6" w14:textId="2D7C3E89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2CC10AFA" w14:textId="77777777" w:rsidR="00FE26DD" w:rsidRDefault="00FE26DD" w:rsidP="00352BB7">
      <w:pPr>
        <w:spacing w:line="360" w:lineRule="auto"/>
        <w:jc w:val="both"/>
        <w:rPr>
          <w:rFonts w:ascii="Times" w:hAnsi="Times"/>
          <w:lang w:val="en-US"/>
        </w:rPr>
      </w:pPr>
    </w:p>
    <w:p w14:paraId="171C15E2" w14:textId="00CC583D" w:rsidR="00352BB7" w:rsidRPr="00B16077" w:rsidRDefault="00FE26DD" w:rsidP="00352BB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14. </w:t>
      </w:r>
      <w:r w:rsidR="00352BB7" w:rsidRPr="00B16077">
        <w:rPr>
          <w:rFonts w:ascii="Times" w:hAnsi="Times"/>
          <w:lang w:val="en-US"/>
        </w:rPr>
        <w:t>Which</w:t>
      </w:r>
      <w:r>
        <w:rPr>
          <w:rFonts w:ascii="Times" w:hAnsi="Times"/>
          <w:lang w:val="en-US"/>
        </w:rPr>
        <w:t xml:space="preserve"> type of crystalloid </w:t>
      </w:r>
      <w:r w:rsidR="00352BB7" w:rsidRPr="00B16077">
        <w:rPr>
          <w:rFonts w:ascii="Times" w:hAnsi="Times"/>
          <w:lang w:val="en-US"/>
        </w:rPr>
        <w:t>is the more frequently used at your institution?</w:t>
      </w:r>
    </w:p>
    <w:p w14:paraId="2B802FA9" w14:textId="68FF527D" w:rsidR="00352BB7" w:rsidRPr="00B16077" w:rsidRDefault="00FE26DD" w:rsidP="00352BB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eastAsia="MS Gothic" w:hAnsi="Times"/>
          <w:sz w:val="28"/>
          <w:szCs w:val="28"/>
        </w:rPr>
        <w:tab/>
      </w:r>
      <w:r w:rsidR="00352BB7" w:rsidRPr="00B16077">
        <w:rPr>
          <w:rFonts w:ascii="Times" w:eastAsia="MS Gothic" w:hAnsi="Times"/>
          <w:sz w:val="28"/>
          <w:szCs w:val="28"/>
        </w:rPr>
        <w:t xml:space="preserve">☐ </w:t>
      </w:r>
      <w:r w:rsidR="00352BB7" w:rsidRPr="00B16077">
        <w:rPr>
          <w:rFonts w:ascii="Times" w:hAnsi="Times"/>
          <w:lang w:val="en-US"/>
        </w:rPr>
        <w:t>Ringer Lactate</w:t>
      </w:r>
      <w:r w:rsidR="00352BB7" w:rsidRPr="00B16077">
        <w:rPr>
          <w:rFonts w:ascii="Times" w:hAnsi="Times"/>
          <w:lang w:val="en-US"/>
        </w:rPr>
        <w:tab/>
        <w:t xml:space="preserve"> </w:t>
      </w:r>
      <w:r w:rsidR="00352BB7" w:rsidRPr="00B16077">
        <w:rPr>
          <w:rFonts w:ascii="Times" w:eastAsia="MS Gothic" w:hAnsi="Times"/>
          <w:sz w:val="28"/>
          <w:szCs w:val="28"/>
        </w:rPr>
        <w:t xml:space="preserve">☐ </w:t>
      </w:r>
      <w:r w:rsidR="00352BB7" w:rsidRPr="00B16077">
        <w:rPr>
          <w:rFonts w:ascii="Times" w:hAnsi="Times"/>
          <w:lang w:val="en-US"/>
        </w:rPr>
        <w:t xml:space="preserve">Saline </w:t>
      </w:r>
      <w:r w:rsidR="00352BB7" w:rsidRPr="00B16077">
        <w:rPr>
          <w:rFonts w:ascii="Times" w:hAnsi="Times"/>
          <w:lang w:val="en-US"/>
        </w:rPr>
        <w:tab/>
      </w:r>
      <w:r w:rsidR="00352BB7" w:rsidRPr="00B16077">
        <w:rPr>
          <w:rFonts w:ascii="Times" w:eastAsia="MS Gothic" w:hAnsi="Times"/>
          <w:sz w:val="28"/>
          <w:szCs w:val="28"/>
        </w:rPr>
        <w:t xml:space="preserve">☐ </w:t>
      </w:r>
      <w:r w:rsidR="00352BB7" w:rsidRPr="00B16077">
        <w:rPr>
          <w:rFonts w:ascii="Times" w:hAnsi="Times"/>
          <w:lang w:val="en-US"/>
        </w:rPr>
        <w:t>Plasmalyte</w:t>
      </w:r>
      <w:r w:rsidR="000C6341">
        <w:rPr>
          <w:rFonts w:ascii="Times" w:hAnsi="Times"/>
          <w:lang w:val="en-US"/>
        </w:rPr>
        <w:tab/>
      </w:r>
      <w:r w:rsidR="00352BB7" w:rsidRPr="00B16077">
        <w:rPr>
          <w:rFonts w:ascii="Times" w:hAnsi="Times"/>
          <w:lang w:val="en-US"/>
        </w:rPr>
        <w:t xml:space="preserve"> </w:t>
      </w:r>
      <w:r w:rsidR="00352BB7" w:rsidRPr="00B16077">
        <w:rPr>
          <w:rFonts w:ascii="Times" w:hAnsi="Times"/>
          <w:lang w:val="en-US"/>
        </w:rPr>
        <w:tab/>
      </w:r>
      <w:r w:rsidR="00352BB7" w:rsidRPr="00B16077">
        <w:rPr>
          <w:rFonts w:ascii="Times" w:eastAsia="MS Gothic" w:hAnsi="Times"/>
          <w:sz w:val="28"/>
          <w:szCs w:val="28"/>
        </w:rPr>
        <w:t>☐</w:t>
      </w:r>
      <w:r w:rsidR="00352BB7" w:rsidRPr="00B16077">
        <w:rPr>
          <w:rFonts w:ascii="Times" w:hAnsi="Times"/>
          <w:lang w:val="en-US"/>
        </w:rPr>
        <w:t xml:space="preserve"> Other</w:t>
      </w:r>
    </w:p>
    <w:p w14:paraId="373B899C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021AF89F" w14:textId="6169C2F1" w:rsidR="00B16077" w:rsidRPr="00B16077" w:rsidRDefault="000C634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15</w:t>
      </w:r>
      <w:r w:rsidR="00B16077" w:rsidRPr="00B16077">
        <w:rPr>
          <w:rFonts w:ascii="Times" w:hAnsi="Times"/>
          <w:lang w:val="en-US"/>
        </w:rPr>
        <w:t>. If you monitor hemoglobin during an organ procurement procedure, which transfusion threshold does you use?</w:t>
      </w:r>
    </w:p>
    <w:p w14:paraId="5FC0A228" w14:textId="31687E4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Restrictive threshold (i.e. 7 g/dL)</w:t>
      </w:r>
      <w:r w:rsidRPr="00B16077">
        <w:rPr>
          <w:rFonts w:ascii="Times" w:hAnsi="Times"/>
          <w:lang w:val="en-US"/>
        </w:rPr>
        <w:tab/>
      </w:r>
      <w:r w:rsidR="000C6341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Liberal threshold (i.e. 10 g/dL) </w:t>
      </w:r>
    </w:p>
    <w:p w14:paraId="7C19D3CA" w14:textId="61778D95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="000C6341">
        <w:rPr>
          <w:rFonts w:ascii="Times" w:hAnsi="Times"/>
          <w:lang w:val="en-US"/>
        </w:rPr>
        <w:t xml:space="preserve"> Other threshold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Not hemoglobin monitoring</w:t>
      </w:r>
    </w:p>
    <w:p w14:paraId="05DED583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Transfusion is not indicated in BDD</w:t>
      </w:r>
    </w:p>
    <w:p w14:paraId="50B1B012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4BBC8631" w14:textId="2EC8D0CF" w:rsidR="00B16077" w:rsidRPr="00B16077" w:rsidRDefault="000C6341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lastRenderedPageBreak/>
        <w:t>16</w:t>
      </w:r>
      <w:r w:rsidR="00B16077" w:rsidRPr="00B16077">
        <w:rPr>
          <w:rFonts w:ascii="Times" w:hAnsi="Times"/>
          <w:lang w:val="en-US"/>
        </w:rPr>
        <w:t>. What is your mean arterial pressure target during an organ procurement procedure in a BDD?</w:t>
      </w:r>
    </w:p>
    <w:p w14:paraId="1A74F5F9" w14:textId="69FB85E8" w:rsidR="00B16077" w:rsidRPr="00B16077" w:rsidRDefault="0094176A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eastAsia="MS Gothic" w:hAnsi="Times"/>
          <w:sz w:val="28"/>
          <w:szCs w:val="28"/>
        </w:rPr>
        <w:tab/>
      </w:r>
      <w:r w:rsidR="00B16077" w:rsidRPr="00B16077">
        <w:rPr>
          <w:rFonts w:ascii="Times" w:eastAsia="MS Gothic" w:hAnsi="Times"/>
          <w:sz w:val="28"/>
          <w:szCs w:val="28"/>
        </w:rPr>
        <w:t xml:space="preserve">☐ </w:t>
      </w:r>
      <w:r w:rsidR="00B16077" w:rsidRPr="00B16077">
        <w:rPr>
          <w:rFonts w:ascii="Times" w:hAnsi="Times"/>
          <w:lang w:val="en-US"/>
        </w:rPr>
        <w:t>No specific target</w:t>
      </w:r>
      <w:r w:rsidR="00B16077" w:rsidRPr="00B16077">
        <w:rPr>
          <w:rFonts w:ascii="Times" w:hAnsi="Times"/>
          <w:lang w:val="en-US"/>
        </w:rPr>
        <w:tab/>
        <w:t xml:space="preserve"> </w:t>
      </w:r>
      <w:r w:rsidR="00B16077" w:rsidRPr="00B16077">
        <w:rPr>
          <w:rFonts w:ascii="Times" w:eastAsia="MS Gothic" w:hAnsi="Times"/>
          <w:sz w:val="28"/>
          <w:szCs w:val="28"/>
        </w:rPr>
        <w:t xml:space="preserve">☐ </w:t>
      </w:r>
      <w:r w:rsidR="00B16077" w:rsidRPr="00B16077">
        <w:rPr>
          <w:rFonts w:ascii="Times" w:hAnsi="Times"/>
          <w:lang w:val="en-US"/>
        </w:rPr>
        <w:t xml:space="preserve">50-60 mmHg </w:t>
      </w:r>
      <w:r w:rsidR="00B16077" w:rsidRPr="00B16077">
        <w:rPr>
          <w:rFonts w:ascii="Times" w:hAnsi="Times"/>
          <w:lang w:val="en-US"/>
        </w:rPr>
        <w:tab/>
      </w:r>
      <w:r w:rsidR="00B16077" w:rsidRPr="00B16077">
        <w:rPr>
          <w:rFonts w:ascii="Times" w:eastAsia="MS Gothic" w:hAnsi="Times"/>
          <w:sz w:val="28"/>
          <w:szCs w:val="28"/>
        </w:rPr>
        <w:t xml:space="preserve">☐ </w:t>
      </w:r>
      <w:r w:rsidR="00B16077" w:rsidRPr="00B16077">
        <w:rPr>
          <w:rFonts w:ascii="Times" w:hAnsi="Times"/>
          <w:lang w:val="en-US"/>
        </w:rPr>
        <w:t xml:space="preserve">60-70 mmHg </w:t>
      </w:r>
      <w:r w:rsidR="00B16077" w:rsidRPr="00B16077">
        <w:rPr>
          <w:rFonts w:ascii="Times" w:hAnsi="Times"/>
          <w:lang w:val="en-US"/>
        </w:rPr>
        <w:tab/>
      </w:r>
      <w:r w:rsidR="00B16077" w:rsidRPr="00B16077">
        <w:rPr>
          <w:rFonts w:ascii="Times" w:eastAsia="MS Gothic" w:hAnsi="Times"/>
          <w:sz w:val="28"/>
          <w:szCs w:val="28"/>
        </w:rPr>
        <w:t>☐</w:t>
      </w:r>
      <w:r w:rsidR="00B16077" w:rsidRPr="00B16077">
        <w:rPr>
          <w:rFonts w:ascii="Times" w:hAnsi="Times"/>
          <w:lang w:val="en-US"/>
        </w:rPr>
        <w:t xml:space="preserve"> &gt; 70 mmHg </w:t>
      </w:r>
    </w:p>
    <w:p w14:paraId="140D01B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2077C0E" w14:textId="32D40386" w:rsidR="00B16077" w:rsidRPr="00B16077" w:rsidRDefault="0094176A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17</w:t>
      </w:r>
      <w:r w:rsidR="00B16077" w:rsidRPr="00B16077">
        <w:rPr>
          <w:rFonts w:ascii="Times" w:hAnsi="Times"/>
          <w:lang w:val="en-US"/>
        </w:rPr>
        <w:t>. If you use an advanced hemodynamic monitoring, are you focusing on optimizing any of the following parameter during an organ procurement procedure in a BDD?</w:t>
      </w:r>
    </w:p>
    <w:p w14:paraId="042F163B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cardiac output (or stroke volume)</w:t>
      </w:r>
    </w:p>
    <w:p w14:paraId="1D74938D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venous oxygen saturation </w:t>
      </w:r>
    </w:p>
    <w:p w14:paraId="1C4D51F4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pulse pressure variation (or stroke volume variation)</w:t>
      </w:r>
    </w:p>
    <w:p w14:paraId="5D4DCD4A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pulmonary artery pressure</w:t>
      </w:r>
    </w:p>
    <w:p w14:paraId="0CC96CF2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blood lactate concentration </w:t>
      </w:r>
    </w:p>
    <w:p w14:paraId="26654A52" w14:textId="77777777" w:rsidR="00B16077" w:rsidRPr="00B16077" w:rsidRDefault="00B16077" w:rsidP="00B16077">
      <w:pPr>
        <w:spacing w:line="360" w:lineRule="auto"/>
        <w:ind w:left="709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not using any advanced monitoring </w:t>
      </w:r>
    </w:p>
    <w:p w14:paraId="16E0ED6E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4E014CEF" w14:textId="77777777" w:rsidR="00B16077" w:rsidRPr="0094176A" w:rsidRDefault="00B16077" w:rsidP="00B16077">
      <w:pPr>
        <w:spacing w:line="360" w:lineRule="auto"/>
        <w:jc w:val="both"/>
        <w:rPr>
          <w:rFonts w:ascii="Times" w:hAnsi="Times"/>
          <w:b/>
          <w:i/>
          <w:lang w:val="en-US"/>
        </w:rPr>
      </w:pPr>
      <w:r w:rsidRPr="0094176A">
        <w:rPr>
          <w:rFonts w:ascii="Times" w:hAnsi="Times"/>
          <w:b/>
          <w:i/>
          <w:lang w:val="en-US"/>
        </w:rPr>
        <w:t xml:space="preserve">Metabolic management </w:t>
      </w:r>
    </w:p>
    <w:p w14:paraId="22F13A9A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1B61EE41" w14:textId="05970B4D" w:rsidR="00B16077" w:rsidRPr="00B16077" w:rsidRDefault="0094176A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18</w:t>
      </w:r>
      <w:r w:rsidR="00B16077" w:rsidRPr="00B16077">
        <w:rPr>
          <w:rFonts w:ascii="Times" w:hAnsi="Times"/>
          <w:lang w:val="en-US"/>
        </w:rPr>
        <w:t>. If you use monitoring temperature during organ procurement procedures, what is your body temperature target?</w:t>
      </w:r>
    </w:p>
    <w:p w14:paraId="16FDF1F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34-35°C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35-36°C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36-37°C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no temperature monitoring</w:t>
      </w:r>
    </w:p>
    <w:p w14:paraId="2737FC4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9D5F315" w14:textId="185424AD" w:rsidR="00B16077" w:rsidRPr="00B16077" w:rsidRDefault="006D471F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19</w:t>
      </w:r>
      <w:r w:rsidR="00B16077" w:rsidRPr="00B16077">
        <w:rPr>
          <w:rFonts w:ascii="Times" w:hAnsi="Times"/>
          <w:lang w:val="en-US"/>
        </w:rPr>
        <w:t>. If you monitor urine output during organ procurement procedures, what is your output target?</w:t>
      </w:r>
    </w:p>
    <w:p w14:paraId="2ADFAE59" w14:textId="77777777" w:rsidR="006D471F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&lt; 1 mL.kg</w:t>
      </w:r>
      <w:r w:rsidRPr="00B16077">
        <w:rPr>
          <w:rFonts w:ascii="Times" w:hAnsi="Times"/>
          <w:vertAlign w:val="superscript"/>
          <w:lang w:val="en-US"/>
        </w:rPr>
        <w:t>-1</w:t>
      </w:r>
      <w:r w:rsidRPr="00B16077">
        <w:rPr>
          <w:rFonts w:ascii="Times" w:hAnsi="Times"/>
          <w:lang w:val="en-US"/>
        </w:rPr>
        <w:t>.h</w:t>
      </w:r>
      <w:r w:rsidRPr="00B16077">
        <w:rPr>
          <w:rFonts w:ascii="Times" w:hAnsi="Times"/>
          <w:vertAlign w:val="superscript"/>
          <w:lang w:val="en-US"/>
        </w:rPr>
        <w:t>-1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1 - 1,5 mL.kg</w:t>
      </w:r>
      <w:r w:rsidRPr="00B16077">
        <w:rPr>
          <w:rFonts w:ascii="Times" w:hAnsi="Times"/>
          <w:vertAlign w:val="superscript"/>
          <w:lang w:val="en-US"/>
        </w:rPr>
        <w:t>-1</w:t>
      </w:r>
      <w:r w:rsidRPr="00B16077">
        <w:rPr>
          <w:rFonts w:ascii="Times" w:hAnsi="Times"/>
          <w:lang w:val="en-US"/>
        </w:rPr>
        <w:t>.h</w:t>
      </w:r>
      <w:r w:rsidRPr="00B16077">
        <w:rPr>
          <w:rFonts w:ascii="Times" w:hAnsi="Times"/>
          <w:vertAlign w:val="superscript"/>
          <w:lang w:val="en-US"/>
        </w:rPr>
        <w:t>-1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</w:p>
    <w:p w14:paraId="0FDB2474" w14:textId="34024387" w:rsidR="00B16077" w:rsidRPr="006D471F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&gt; 2 mL.kg</w:t>
      </w:r>
      <w:r w:rsidRPr="00B16077">
        <w:rPr>
          <w:rFonts w:ascii="Times" w:hAnsi="Times"/>
          <w:vertAlign w:val="superscript"/>
          <w:lang w:val="en-US"/>
        </w:rPr>
        <w:t>-1</w:t>
      </w:r>
      <w:r w:rsidRPr="00B16077">
        <w:rPr>
          <w:rFonts w:ascii="Times" w:hAnsi="Times"/>
          <w:lang w:val="en-US"/>
        </w:rPr>
        <w:t>.h</w:t>
      </w:r>
      <w:r w:rsidRPr="00B16077">
        <w:rPr>
          <w:rFonts w:ascii="Times" w:hAnsi="Times"/>
          <w:vertAlign w:val="superscript"/>
          <w:lang w:val="en-US"/>
        </w:rPr>
        <w:t>-1</w:t>
      </w:r>
      <w:r w:rsidR="006D471F">
        <w:rPr>
          <w:rFonts w:ascii="Times" w:hAnsi="Times"/>
          <w:lang w:val="en-US"/>
        </w:rPr>
        <w:t xml:space="preserve"> </w:t>
      </w:r>
      <w:r w:rsidR="006D471F">
        <w:rPr>
          <w:rFonts w:ascii="Times" w:hAnsi="Times"/>
          <w:lang w:val="en-US"/>
        </w:rPr>
        <w:tab/>
      </w:r>
      <w:r w:rsidR="006D471F">
        <w:rPr>
          <w:rFonts w:ascii="Times" w:hAnsi="Times"/>
          <w:lang w:val="en-US"/>
        </w:rPr>
        <w:tab/>
      </w:r>
      <w:r w:rsidR="006D471F" w:rsidRPr="00B16077">
        <w:rPr>
          <w:rFonts w:ascii="Times" w:eastAsia="MS Gothic" w:hAnsi="Times"/>
          <w:sz w:val="28"/>
          <w:szCs w:val="28"/>
        </w:rPr>
        <w:t>☐</w:t>
      </w:r>
      <w:r w:rsidR="006D471F">
        <w:rPr>
          <w:rFonts w:ascii="Times" w:hAnsi="Times"/>
          <w:lang w:val="en-US"/>
        </w:rPr>
        <w:t xml:space="preserve"> no urine output</w:t>
      </w:r>
      <w:r w:rsidR="006D471F" w:rsidRPr="00B16077">
        <w:rPr>
          <w:rFonts w:ascii="Times" w:hAnsi="Times"/>
          <w:lang w:val="en-US"/>
        </w:rPr>
        <w:t xml:space="preserve"> monitoring</w:t>
      </w:r>
    </w:p>
    <w:p w14:paraId="651235FA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06ADAEBC" w14:textId="37BC3C7E" w:rsidR="00B16077" w:rsidRPr="00B16077" w:rsidRDefault="00F548B9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20</w:t>
      </w:r>
      <w:r w:rsidR="00B16077" w:rsidRPr="00B16077">
        <w:rPr>
          <w:rFonts w:ascii="Times" w:hAnsi="Times"/>
          <w:lang w:val="en-US"/>
        </w:rPr>
        <w:t>. During an organ procurement procedure in a BDD, do you administer hormone replacement therapy?</w:t>
      </w:r>
    </w:p>
    <w:p w14:paraId="50151FE3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33F1F025" w14:textId="77777777" w:rsidR="00F548B9" w:rsidRDefault="00F548B9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5752D24" w14:textId="0523E83A" w:rsidR="00B16077" w:rsidRPr="00B16077" w:rsidRDefault="00F548B9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21. </w:t>
      </w:r>
      <w:r w:rsidR="00B16077" w:rsidRPr="00B16077">
        <w:rPr>
          <w:rFonts w:ascii="Times" w:hAnsi="Times"/>
          <w:lang w:val="en-US"/>
        </w:rPr>
        <w:t>If you happen to administer hormone replacement therapy, which hormone do you administer?</w:t>
      </w:r>
    </w:p>
    <w:p w14:paraId="0B51AA94" w14:textId="375BCD5A" w:rsidR="00B16077" w:rsidRPr="00F548B9" w:rsidRDefault="00B16077" w:rsidP="00F548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F548B9">
        <w:rPr>
          <w:rFonts w:ascii="Times" w:hAnsi="Times"/>
          <w:lang w:val="en-US"/>
        </w:rPr>
        <w:lastRenderedPageBreak/>
        <w:t xml:space="preserve">Corticosteroids: </w:t>
      </w:r>
    </w:p>
    <w:p w14:paraId="5709A3D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27DF522A" w14:textId="03C2F97F" w:rsidR="00B16077" w:rsidRPr="00F548B9" w:rsidRDefault="00B16077" w:rsidP="00F548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F548B9">
        <w:rPr>
          <w:rFonts w:ascii="Times" w:hAnsi="Times"/>
          <w:lang w:val="en-US"/>
        </w:rPr>
        <w:t xml:space="preserve">Insulin: </w:t>
      </w:r>
    </w:p>
    <w:p w14:paraId="3D5FCDAE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ab/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1F625D6F" w14:textId="5813F2D1" w:rsidR="00B16077" w:rsidRPr="00F548B9" w:rsidRDefault="00B16077" w:rsidP="00F548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F548B9">
        <w:rPr>
          <w:rFonts w:ascii="Times" w:hAnsi="Times"/>
          <w:lang w:val="en-US"/>
        </w:rPr>
        <w:t>Tri-iodothyronine (T3):</w:t>
      </w:r>
    </w:p>
    <w:p w14:paraId="1BA7414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7A7FB4A7" w14:textId="3E302F6A" w:rsidR="00B16077" w:rsidRPr="00F548B9" w:rsidRDefault="00B16077" w:rsidP="00F548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" w:hAnsi="Times"/>
          <w:lang w:val="en-US"/>
        </w:rPr>
      </w:pPr>
      <w:r w:rsidRPr="00F548B9">
        <w:rPr>
          <w:rFonts w:ascii="Times" w:hAnsi="Times"/>
          <w:lang w:val="en-US"/>
        </w:rPr>
        <w:t xml:space="preserve">Vasopressin or DDAVP: </w:t>
      </w:r>
    </w:p>
    <w:p w14:paraId="10425A8A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524ECCAB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340EA7A5" w14:textId="77777777" w:rsidR="00B16077" w:rsidRPr="00F548B9" w:rsidRDefault="00B16077" w:rsidP="00B16077">
      <w:pPr>
        <w:spacing w:line="360" w:lineRule="auto"/>
        <w:jc w:val="both"/>
        <w:rPr>
          <w:rFonts w:ascii="Times" w:hAnsi="Times"/>
          <w:b/>
          <w:i/>
          <w:lang w:val="en-US"/>
        </w:rPr>
      </w:pPr>
      <w:r w:rsidRPr="00F548B9">
        <w:rPr>
          <w:rFonts w:ascii="Times" w:hAnsi="Times"/>
          <w:b/>
          <w:i/>
          <w:lang w:val="en-US"/>
        </w:rPr>
        <w:t>Drugs management</w:t>
      </w:r>
    </w:p>
    <w:p w14:paraId="3142318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3728738" w14:textId="3F9F1F5A" w:rsidR="00B16077" w:rsidRPr="00B16077" w:rsidRDefault="00A013C8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22</w:t>
      </w:r>
      <w:r w:rsidR="00B16077" w:rsidRPr="00B16077">
        <w:rPr>
          <w:rFonts w:ascii="Times" w:hAnsi="Times"/>
          <w:lang w:val="en-US"/>
        </w:rPr>
        <w:t>. During an organ procurement procedure in a BDD, do you use any sedative agent?</w:t>
      </w:r>
    </w:p>
    <w:p w14:paraId="6BBA4941" w14:textId="77777777" w:rsid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</w:t>
      </w:r>
    </w:p>
    <w:p w14:paraId="568285C1" w14:textId="77777777" w:rsidR="00A013C8" w:rsidRPr="00B16077" w:rsidRDefault="00A013C8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6499419D" w14:textId="2F530B4E" w:rsidR="00B16077" w:rsidRPr="00B16077" w:rsidRDefault="00A013C8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23. </w:t>
      </w:r>
      <w:r w:rsidR="00B16077" w:rsidRPr="00B16077">
        <w:rPr>
          <w:rFonts w:ascii="Times" w:hAnsi="Times"/>
          <w:lang w:val="en-US"/>
        </w:rPr>
        <w:t>If you happen to use sedative agents, which type of drug do you mostly used?</w:t>
      </w:r>
    </w:p>
    <w:p w14:paraId="66771FBD" w14:textId="447BAD21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Propofol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Inhaled anesthetic agent </w:t>
      </w:r>
      <w:r w:rsidRPr="00B16077">
        <w:rPr>
          <w:rFonts w:ascii="Times" w:hAnsi="Times"/>
          <w:lang w:val="en-US"/>
        </w:rPr>
        <w:tab/>
      </w:r>
      <w:r w:rsidR="00A013C8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Other</w:t>
      </w:r>
    </w:p>
    <w:p w14:paraId="03099198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1233855" w14:textId="7B558567" w:rsidR="00B16077" w:rsidRPr="00B16077" w:rsidRDefault="005D5F8C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24</w:t>
      </w:r>
      <w:r w:rsidR="00B16077" w:rsidRPr="00B16077">
        <w:rPr>
          <w:rFonts w:ascii="Times" w:hAnsi="Times"/>
          <w:lang w:val="en-US"/>
        </w:rPr>
        <w:t>. During an organ procurement procedure in a BDD, do you use opioids?</w:t>
      </w:r>
    </w:p>
    <w:p w14:paraId="5F34CCA0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079B0C5E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62361763" w14:textId="61B3C0A6" w:rsidR="00B16077" w:rsidRPr="00B16077" w:rsidRDefault="005D5F8C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25</w:t>
      </w:r>
      <w:r w:rsidR="00B16077" w:rsidRPr="00B16077">
        <w:rPr>
          <w:rFonts w:ascii="Times" w:hAnsi="Times"/>
          <w:lang w:val="en-US"/>
        </w:rPr>
        <w:t>. During an organ procurement procedure in a BDD, do you use neuromuscular blockers?</w:t>
      </w:r>
    </w:p>
    <w:p w14:paraId="502C155E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463CA046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1EDD7134" w14:textId="3C58CE35" w:rsidR="00B16077" w:rsidRPr="00B16077" w:rsidRDefault="005D5F8C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26</w:t>
      </w:r>
      <w:r w:rsidR="00B16077" w:rsidRPr="00B16077">
        <w:rPr>
          <w:rFonts w:ascii="Times" w:hAnsi="Times"/>
          <w:lang w:val="en-US"/>
        </w:rPr>
        <w:t>. During an organ procurement procedure in a BDD, in absence of antibiotic treatment indicated for a proven infection in the donor, do you use any antibiotic prophylaxis?</w:t>
      </w:r>
    </w:p>
    <w:p w14:paraId="304C8E3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03F8A1E9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74681785" w14:textId="2CEBB7BE" w:rsidR="00B16077" w:rsidRPr="00B16077" w:rsidRDefault="005D5F8C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27</w:t>
      </w:r>
      <w:r w:rsidR="00B16077" w:rsidRPr="00B16077">
        <w:rPr>
          <w:rFonts w:ascii="Times" w:hAnsi="Times"/>
          <w:lang w:val="en-US"/>
        </w:rPr>
        <w:t>. During an organ procurement procedure in a BDD, do you use unfractionated heparin?</w:t>
      </w:r>
    </w:p>
    <w:p w14:paraId="585B4C24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</w:p>
    <w:p w14:paraId="4184E09D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Systematically just before vascular clamping</w:t>
      </w:r>
    </w:p>
    <w:p w14:paraId="21A9B13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lastRenderedPageBreak/>
        <w:t xml:space="preserve">☐ </w:t>
      </w:r>
      <w:r w:rsidRPr="00B16077">
        <w:rPr>
          <w:rFonts w:ascii="Times" w:hAnsi="Times"/>
          <w:lang w:val="en-US"/>
        </w:rPr>
        <w:t>Systematically at any time of the procedure</w:t>
      </w:r>
    </w:p>
    <w:p w14:paraId="06005E14" w14:textId="77777777" w:rsidR="00B16077" w:rsidRPr="00B16077" w:rsidRDefault="00B16077" w:rsidP="00B16077">
      <w:pPr>
        <w:tabs>
          <w:tab w:val="left" w:pos="142"/>
        </w:tabs>
        <w:spacing w:line="360" w:lineRule="auto"/>
        <w:jc w:val="both"/>
        <w:rPr>
          <w:rFonts w:ascii="Times" w:eastAsia="MS Gothic" w:hAnsi="Times"/>
          <w:sz w:val="28"/>
          <w:szCs w:val="28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Only if asked by the surgical team or the organ procurement coordinator</w:t>
      </w:r>
    </w:p>
    <w:p w14:paraId="0B351175" w14:textId="77777777" w:rsidR="00B16077" w:rsidRPr="005D5F8C" w:rsidRDefault="00B16077" w:rsidP="00B16077">
      <w:pPr>
        <w:spacing w:line="360" w:lineRule="auto"/>
        <w:jc w:val="both"/>
        <w:rPr>
          <w:rFonts w:ascii="Times" w:hAnsi="Times"/>
          <w:i/>
          <w:lang w:val="en-US"/>
        </w:rPr>
      </w:pPr>
    </w:p>
    <w:p w14:paraId="0DEB64F0" w14:textId="77777777" w:rsidR="00B16077" w:rsidRPr="005D5F8C" w:rsidRDefault="00B16077" w:rsidP="00B16077">
      <w:pPr>
        <w:spacing w:line="360" w:lineRule="auto"/>
        <w:jc w:val="both"/>
        <w:rPr>
          <w:rFonts w:ascii="Times" w:hAnsi="Times"/>
          <w:i/>
          <w:lang w:val="en-US"/>
        </w:rPr>
      </w:pPr>
      <w:r w:rsidRPr="005D5F8C">
        <w:rPr>
          <w:rFonts w:ascii="Times" w:hAnsi="Times"/>
          <w:b/>
          <w:i/>
          <w:lang w:val="en-US"/>
        </w:rPr>
        <w:t>Respiratory management</w:t>
      </w:r>
    </w:p>
    <w:p w14:paraId="1A8BFDD7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0795F2DB" w14:textId="6C2C085B" w:rsidR="00B16077" w:rsidRPr="00B16077" w:rsidRDefault="00892173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28</w:t>
      </w:r>
      <w:r w:rsidR="00B16077" w:rsidRPr="00B16077">
        <w:rPr>
          <w:rFonts w:ascii="Times" w:hAnsi="Times"/>
          <w:lang w:val="en-US"/>
        </w:rPr>
        <w:t xml:space="preserve">. During an organ procurement procedure, do you apply a protective ventilation strategy (i.e. tidal volume of </w:t>
      </w:r>
      <w:r w:rsidR="00B604D6">
        <w:rPr>
          <w:rFonts w:ascii="Times" w:hAnsi="Times"/>
          <w:lang w:val="en-US"/>
        </w:rPr>
        <w:t>6-8 mL/kg with 8-10 cmH20 PEEP)</w:t>
      </w:r>
      <w:r w:rsidR="00B16077" w:rsidRPr="00B16077">
        <w:rPr>
          <w:rFonts w:ascii="Times" w:hAnsi="Times"/>
          <w:lang w:val="en-US"/>
        </w:rPr>
        <w:t>?</w:t>
      </w:r>
    </w:p>
    <w:p w14:paraId="1E92758E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  <w:r w:rsidRPr="00B16077">
        <w:rPr>
          <w:rFonts w:ascii="Times" w:hAnsi="Times"/>
          <w:lang w:val="en-US"/>
        </w:rPr>
        <w:tab/>
        <w:t xml:space="preserve"> </w:t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Seldom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 xml:space="preserve">Regularly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Often </w:t>
      </w:r>
      <w:r w:rsidRPr="00B16077">
        <w:rPr>
          <w:rFonts w:ascii="Times" w:hAnsi="Times"/>
          <w:lang w:val="en-US"/>
        </w:rPr>
        <w:tab/>
      </w:r>
      <w:r w:rsidRPr="00B16077">
        <w:rPr>
          <w:rFonts w:ascii="Times" w:eastAsia="MS Gothic" w:hAnsi="Times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Always </w:t>
      </w:r>
    </w:p>
    <w:p w14:paraId="73B492B0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716C5C6D" w14:textId="4E0936C3" w:rsidR="00B16077" w:rsidRPr="00B16077" w:rsidRDefault="00B604D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29</w:t>
      </w:r>
      <w:r w:rsidR="00B16077" w:rsidRPr="00B16077">
        <w:rPr>
          <w:rFonts w:ascii="Times" w:hAnsi="Times"/>
          <w:lang w:val="en-US"/>
        </w:rPr>
        <w:t>. During an organ procurement procedure, do you realize pulmonary recruitment maneuvers?</w:t>
      </w:r>
    </w:p>
    <w:p w14:paraId="6522B06A" w14:textId="77777777" w:rsidR="00B16077" w:rsidRPr="00B16077" w:rsidRDefault="00B16077" w:rsidP="00B16077">
      <w:pPr>
        <w:tabs>
          <w:tab w:val="left" w:pos="142"/>
        </w:tabs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Never</w:t>
      </w:r>
    </w:p>
    <w:p w14:paraId="7ED6C538" w14:textId="77777777" w:rsidR="00B16077" w:rsidRPr="00B16077" w:rsidRDefault="00B16077" w:rsidP="00B16077">
      <w:pPr>
        <w:tabs>
          <w:tab w:val="left" w:pos="142"/>
        </w:tabs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Only in case of oxygen desaturation</w:t>
      </w:r>
    </w:p>
    <w:p w14:paraId="1058F912" w14:textId="77777777" w:rsidR="00B16077" w:rsidRPr="00B16077" w:rsidRDefault="00B16077" w:rsidP="00B16077">
      <w:pPr>
        <w:tabs>
          <w:tab w:val="left" w:pos="142"/>
        </w:tabs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Only after disconnection from the ventilator</w:t>
      </w:r>
    </w:p>
    <w:p w14:paraId="4057E79A" w14:textId="77777777" w:rsidR="00B16077" w:rsidRPr="00B16077" w:rsidRDefault="00B16077" w:rsidP="00B16077">
      <w:pPr>
        <w:tabs>
          <w:tab w:val="left" w:pos="142"/>
        </w:tabs>
        <w:spacing w:line="360" w:lineRule="auto"/>
        <w:jc w:val="both"/>
        <w:rPr>
          <w:rFonts w:ascii="Times" w:eastAsia="MS Gothic" w:hAnsi="Times"/>
          <w:sz w:val="28"/>
          <w:szCs w:val="28"/>
        </w:rPr>
      </w:pPr>
      <w:r w:rsidRPr="00B16077">
        <w:rPr>
          <w:rFonts w:ascii="Times" w:eastAsia="MS Gothic" w:hAnsi="Times"/>
          <w:sz w:val="28"/>
          <w:szCs w:val="28"/>
        </w:rPr>
        <w:t xml:space="preserve">☐ </w:t>
      </w:r>
      <w:r w:rsidRPr="00B16077">
        <w:rPr>
          <w:rFonts w:ascii="Times" w:hAnsi="Times"/>
          <w:lang w:val="en-US"/>
        </w:rPr>
        <w:t>Only if asked by the surgical team or the organ procurement coordinator</w:t>
      </w:r>
    </w:p>
    <w:p w14:paraId="075CE467" w14:textId="657298AB" w:rsidR="00B16077" w:rsidRPr="00B16077" w:rsidRDefault="002D79BD" w:rsidP="00B16077">
      <w:pPr>
        <w:tabs>
          <w:tab w:val="left" w:pos="142"/>
        </w:tabs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Segoe UI Symbol" w:eastAsia="MS Gothic" w:hAnsi="Segoe UI Symbol" w:cs="Segoe UI Symbol"/>
          <w:sz w:val="28"/>
          <w:szCs w:val="28"/>
        </w:rPr>
        <w:t>☐</w:t>
      </w:r>
      <w:r w:rsidRPr="00B16077">
        <w:rPr>
          <w:rFonts w:ascii="Times" w:hAnsi="Times"/>
          <w:lang w:val="en-US"/>
        </w:rPr>
        <w:t xml:space="preserve"> Systematically</w:t>
      </w:r>
      <w:r w:rsidR="00B16077" w:rsidRPr="00B16077">
        <w:rPr>
          <w:rFonts w:ascii="Times" w:hAnsi="Times"/>
          <w:lang w:val="en-US"/>
        </w:rPr>
        <w:t xml:space="preserve"> in case of lung procurement</w:t>
      </w:r>
    </w:p>
    <w:p w14:paraId="11B2F4A6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196044BF" w14:textId="0DA58B03" w:rsidR="00B16077" w:rsidRPr="00B604D6" w:rsidRDefault="00B16077" w:rsidP="00B16077">
      <w:pPr>
        <w:spacing w:line="360" w:lineRule="auto"/>
        <w:jc w:val="both"/>
        <w:rPr>
          <w:rFonts w:ascii="Times" w:hAnsi="Times"/>
          <w:i/>
          <w:lang w:val="en-US"/>
        </w:rPr>
      </w:pPr>
      <w:r w:rsidRPr="00B604D6">
        <w:rPr>
          <w:rFonts w:ascii="Times" w:hAnsi="Times"/>
          <w:b/>
          <w:i/>
          <w:lang w:val="en-US"/>
        </w:rPr>
        <w:t>Personal feeling about anesthesia and organ procurement procedure</w:t>
      </w:r>
    </w:p>
    <w:p w14:paraId="1D3A0EF5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575C8FFD" w14:textId="15208A48" w:rsidR="00B16077" w:rsidRPr="00B16077" w:rsidRDefault="00B604D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30</w:t>
      </w:r>
      <w:r w:rsidR="00B16077" w:rsidRPr="00B16077">
        <w:rPr>
          <w:rFonts w:ascii="Times" w:hAnsi="Times"/>
          <w:lang w:val="en-US"/>
        </w:rPr>
        <w:t xml:space="preserve">. On a scale of 1 (certainly not agree) to 10 (absolutely agree), do you think that a graduate anesthetist must be present in the operating room during the organ procurement procedure in a BDD? </w:t>
      </w:r>
    </w:p>
    <w:p w14:paraId="150CC597" w14:textId="6FBD4AB1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1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2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3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4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5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6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7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8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9</w:t>
      </w:r>
      <w:r w:rsidRPr="00B16077">
        <w:rPr>
          <w:rFonts w:ascii="Times" w:hAnsi="Times"/>
          <w:lang w:val="en-US"/>
        </w:rPr>
        <w:tab/>
      </w:r>
      <w:r w:rsidR="006502B2" w:rsidRPr="00B16077">
        <w:rPr>
          <w:rFonts w:ascii="Times" w:eastAsia="MS Gothic" w:hAnsi="Times"/>
          <w:sz w:val="28"/>
          <w:szCs w:val="28"/>
        </w:rPr>
        <w:t>☐</w:t>
      </w:r>
      <w:r w:rsidR="006502B2">
        <w:rPr>
          <w:rFonts w:ascii="Times" w:eastAsia="MS Gothic" w:hAnsi="Times"/>
          <w:sz w:val="28"/>
          <w:szCs w:val="28"/>
        </w:rPr>
        <w:t xml:space="preserve"> </w:t>
      </w:r>
      <w:r w:rsidRPr="00B16077">
        <w:rPr>
          <w:rFonts w:ascii="Times" w:hAnsi="Times"/>
          <w:lang w:val="en-US"/>
        </w:rPr>
        <w:t>10</w:t>
      </w:r>
    </w:p>
    <w:p w14:paraId="2604DBD1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371AFFA" w14:textId="5C6D773C" w:rsidR="00B16077" w:rsidRPr="00B16077" w:rsidRDefault="008363C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31</w:t>
      </w:r>
      <w:r w:rsidR="00B16077" w:rsidRPr="00B16077">
        <w:rPr>
          <w:rFonts w:ascii="Times" w:hAnsi="Times"/>
          <w:lang w:val="en-US"/>
        </w:rPr>
        <w:t xml:space="preserve">. On a scale of 1 (certainly not agree) to 10 (absolutely agree), do you think to be enough about the anesthetic management of BDD? </w:t>
      </w:r>
    </w:p>
    <w:p w14:paraId="5B78D57F" w14:textId="46A689AB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2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3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4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5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6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7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8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9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10</w:t>
      </w:r>
    </w:p>
    <w:p w14:paraId="45A35482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25EDE43B" w14:textId="513BF2B6" w:rsidR="00B16077" w:rsidRPr="00B16077" w:rsidRDefault="008363C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32</w:t>
      </w:r>
      <w:r w:rsidR="00B16077" w:rsidRPr="00B16077">
        <w:rPr>
          <w:rFonts w:ascii="Times" w:hAnsi="Times"/>
          <w:lang w:val="en-US"/>
        </w:rPr>
        <w:t>. On a scale of 1 (certainly not agree) to 10 (absolutely agree), do you think that further expert’s recommendations could change your practice?</w:t>
      </w:r>
    </w:p>
    <w:p w14:paraId="32597F94" w14:textId="056A4A0F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lastRenderedPageBreak/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2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3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4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5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6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7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8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9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10</w:t>
      </w:r>
    </w:p>
    <w:p w14:paraId="05D56F26" w14:textId="77777777" w:rsidR="00B16077" w:rsidRP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6815B68E" w14:textId="16839B11" w:rsidR="00B16077" w:rsidRPr="00B16077" w:rsidRDefault="008363C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33</w:t>
      </w:r>
      <w:r w:rsidR="00B16077" w:rsidRPr="00B16077">
        <w:rPr>
          <w:rFonts w:ascii="Times" w:hAnsi="Times"/>
          <w:lang w:val="en-US"/>
        </w:rPr>
        <w:t>. On a scale of 1 (certainly not agree) to 10 (absolutely agree), do you think that anesthetic management of BDD could influence further graft primary function?</w:t>
      </w:r>
    </w:p>
    <w:p w14:paraId="1553E1EC" w14:textId="1DDCD0A3" w:rsidR="00B16077" w:rsidRDefault="00B16077" w:rsidP="00B16077">
      <w:pPr>
        <w:spacing w:line="360" w:lineRule="auto"/>
        <w:jc w:val="both"/>
        <w:rPr>
          <w:rFonts w:ascii="Times" w:hAnsi="Times"/>
          <w:lang w:val="en-US"/>
        </w:rPr>
      </w:pPr>
      <w:r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2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3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4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5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6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7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8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9</w:t>
      </w:r>
      <w:r w:rsidR="008363C6" w:rsidRPr="00B16077">
        <w:rPr>
          <w:rFonts w:ascii="Times" w:hAnsi="Times"/>
          <w:lang w:val="en-US"/>
        </w:rPr>
        <w:tab/>
      </w:r>
      <w:r w:rsidR="008363C6" w:rsidRPr="00B16077">
        <w:rPr>
          <w:rFonts w:ascii="Times" w:eastAsia="MS Gothic" w:hAnsi="Times"/>
          <w:sz w:val="28"/>
          <w:szCs w:val="28"/>
        </w:rPr>
        <w:t>☐</w:t>
      </w:r>
      <w:r w:rsidR="008363C6">
        <w:rPr>
          <w:rFonts w:ascii="Times" w:eastAsia="MS Gothic" w:hAnsi="Times"/>
          <w:sz w:val="28"/>
          <w:szCs w:val="28"/>
        </w:rPr>
        <w:t xml:space="preserve"> </w:t>
      </w:r>
      <w:r w:rsidR="008363C6" w:rsidRPr="00B16077">
        <w:rPr>
          <w:rFonts w:ascii="Times" w:hAnsi="Times"/>
          <w:lang w:val="en-US"/>
        </w:rPr>
        <w:t>10</w:t>
      </w:r>
    </w:p>
    <w:p w14:paraId="3B3CBDBB" w14:textId="77777777" w:rsidR="008363C6" w:rsidRPr="00B16077" w:rsidRDefault="008363C6" w:rsidP="00B16077">
      <w:pPr>
        <w:spacing w:line="360" w:lineRule="auto"/>
        <w:jc w:val="both"/>
        <w:rPr>
          <w:rFonts w:ascii="Times" w:hAnsi="Times"/>
          <w:lang w:val="en-US"/>
        </w:rPr>
      </w:pPr>
    </w:p>
    <w:p w14:paraId="4E0EE058" w14:textId="63D8EDD2" w:rsidR="00B16077" w:rsidRPr="00B16077" w:rsidRDefault="008363C6" w:rsidP="00B16077">
      <w:pPr>
        <w:spacing w:line="36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34</w:t>
      </w:r>
      <w:r w:rsidR="00B16077" w:rsidRPr="00B16077">
        <w:rPr>
          <w:rFonts w:ascii="Times" w:hAnsi="Times"/>
          <w:lang w:val="en-US"/>
        </w:rPr>
        <w:t>. Do you have any specific comment about the anesthetic management of the brain-dead organ donors?</w:t>
      </w:r>
    </w:p>
    <w:p w14:paraId="446A8032" w14:textId="44C4E56A" w:rsidR="0072185F" w:rsidRDefault="0072185F" w:rsidP="0072185F">
      <w:pPr>
        <w:spacing w:line="480" w:lineRule="auto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………………..………………..………………..………………..………………..…………….</w:t>
      </w:r>
      <w:r>
        <w:rPr>
          <w:rFonts w:ascii="Times" w:hAnsi="Times"/>
          <w:lang w:val="en-US"/>
        </w:rPr>
        <w:br w:type="page"/>
      </w:r>
    </w:p>
    <w:p w14:paraId="1C1A3B6F" w14:textId="661A055A" w:rsidR="0072185F" w:rsidRDefault="00C76627" w:rsidP="0072185F">
      <w:pPr>
        <w:spacing w:line="480" w:lineRule="auto"/>
        <w:rPr>
          <w:rFonts w:ascii="Times" w:hAnsi="Times"/>
          <w:lang w:val="en-US"/>
        </w:rPr>
      </w:pPr>
      <w:r>
        <w:rPr>
          <w:rFonts w:ascii="Times" w:hAnsi="Times"/>
          <w:b/>
          <w:u w:val="single"/>
          <w:lang w:val="en-US"/>
        </w:rPr>
        <w:lastRenderedPageBreak/>
        <w:t>Figure S</w:t>
      </w:r>
      <w:r w:rsidR="0072185F" w:rsidRPr="00E21F2D">
        <w:rPr>
          <w:rFonts w:ascii="Times" w:hAnsi="Times"/>
          <w:b/>
          <w:u w:val="single"/>
          <w:lang w:val="en-US"/>
        </w:rPr>
        <w:t>1</w:t>
      </w:r>
      <w:r w:rsidR="0072185F" w:rsidRPr="0072185F">
        <w:rPr>
          <w:rFonts w:ascii="Times" w:hAnsi="Times"/>
          <w:b/>
          <w:lang w:val="en-US"/>
        </w:rPr>
        <w:t xml:space="preserve">: </w:t>
      </w:r>
      <w:r w:rsidR="00E21F2D">
        <w:rPr>
          <w:rFonts w:ascii="Times" w:hAnsi="Times"/>
          <w:lang w:val="en-US"/>
        </w:rPr>
        <w:t>Reported practice</w:t>
      </w:r>
      <w:r w:rsidR="002975CC">
        <w:rPr>
          <w:rFonts w:ascii="Times" w:hAnsi="Times"/>
          <w:lang w:val="en-US"/>
        </w:rPr>
        <w:t>s concerning fluid resuscitation.</w:t>
      </w:r>
      <w:r w:rsidR="002975CC" w:rsidRPr="00B9516A">
        <w:rPr>
          <w:rFonts w:ascii="Times" w:hAnsi="Times"/>
          <w:b/>
          <w:noProof/>
          <w:lang w:val="en-US"/>
        </w:rPr>
        <w:drawing>
          <wp:inline distT="0" distB="0" distL="0" distR="0" wp14:anchorId="5B3B921D" wp14:editId="2F295AF6">
            <wp:extent cx="5756910" cy="3238262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5BD09" w14:textId="77777777" w:rsidR="00B9516A" w:rsidRDefault="00B9516A" w:rsidP="002975CC">
      <w:pPr>
        <w:spacing w:line="480" w:lineRule="auto"/>
        <w:rPr>
          <w:rFonts w:ascii="Times" w:hAnsi="Times"/>
          <w:b/>
          <w:lang w:val="en-US"/>
        </w:rPr>
      </w:pPr>
    </w:p>
    <w:p w14:paraId="59857528" w14:textId="6DFC7328" w:rsidR="007F6F1B" w:rsidRDefault="00C76627" w:rsidP="007F6F1B">
      <w:pPr>
        <w:spacing w:line="480" w:lineRule="auto"/>
        <w:rPr>
          <w:rFonts w:ascii="Times" w:hAnsi="Times"/>
          <w:lang w:val="en-US"/>
        </w:rPr>
      </w:pPr>
      <w:r>
        <w:rPr>
          <w:rFonts w:ascii="Times" w:hAnsi="Times"/>
          <w:b/>
          <w:u w:val="single"/>
          <w:lang w:val="en-US"/>
        </w:rPr>
        <w:t>Figure S</w:t>
      </w:r>
      <w:r w:rsidR="007F6F1B" w:rsidRPr="007F6F1B">
        <w:rPr>
          <w:rFonts w:ascii="Times" w:hAnsi="Times"/>
          <w:b/>
          <w:u w:val="single"/>
          <w:lang w:val="en-US"/>
        </w:rPr>
        <w:t>2</w:t>
      </w:r>
      <w:r w:rsidR="007F6F1B">
        <w:rPr>
          <w:rFonts w:ascii="Times" w:hAnsi="Times"/>
          <w:b/>
          <w:lang w:val="en-US"/>
        </w:rPr>
        <w:t xml:space="preserve">: </w:t>
      </w:r>
      <w:r w:rsidR="007F6F1B">
        <w:rPr>
          <w:rFonts w:ascii="Times" w:hAnsi="Times"/>
          <w:lang w:val="en-US"/>
        </w:rPr>
        <w:t>Reported practices conce</w:t>
      </w:r>
      <w:r w:rsidR="00F32228">
        <w:rPr>
          <w:rFonts w:ascii="Times" w:hAnsi="Times"/>
          <w:lang w:val="en-US"/>
        </w:rPr>
        <w:t>rning hormonal supplementation.</w:t>
      </w:r>
    </w:p>
    <w:p w14:paraId="75B3723F" w14:textId="77777777" w:rsidR="0069161E" w:rsidRDefault="00B9516A" w:rsidP="007F6F1B">
      <w:pPr>
        <w:spacing w:line="480" w:lineRule="auto"/>
        <w:ind w:left="-709"/>
        <w:rPr>
          <w:rFonts w:ascii="Times" w:hAnsi="Times"/>
          <w:lang w:val="en-US"/>
        </w:rPr>
      </w:pPr>
      <w:r w:rsidRPr="00B9516A">
        <w:rPr>
          <w:rFonts w:ascii="Times" w:hAnsi="Times"/>
          <w:noProof/>
          <w:lang w:val="en-US"/>
        </w:rPr>
        <w:drawing>
          <wp:inline distT="0" distB="0" distL="0" distR="0" wp14:anchorId="69D4F52D" wp14:editId="760E98B8">
            <wp:extent cx="6626090" cy="3727450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16537" cy="37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31DF2" w14:textId="77777777" w:rsidR="0069161E" w:rsidRDefault="0069161E" w:rsidP="0069161E">
      <w:pPr>
        <w:spacing w:line="480" w:lineRule="auto"/>
        <w:rPr>
          <w:rFonts w:ascii="Times" w:hAnsi="Times"/>
          <w:lang w:val="en-US"/>
        </w:rPr>
      </w:pPr>
    </w:p>
    <w:p w14:paraId="6BD09764" w14:textId="4D3C1D8E" w:rsidR="0069161E" w:rsidRPr="00296EE6" w:rsidRDefault="0069161E" w:rsidP="0069161E">
      <w:pPr>
        <w:spacing w:line="360" w:lineRule="auto"/>
        <w:jc w:val="both"/>
        <w:rPr>
          <w:rFonts w:ascii="Times New Roman" w:hAnsi="Times New Roman" w:cs="Times New Roman"/>
          <w:b/>
          <w:color w:val="FF0000"/>
          <w:lang w:val="en-US"/>
        </w:rPr>
      </w:pPr>
      <w:r w:rsidRPr="00296EE6">
        <w:rPr>
          <w:rFonts w:ascii="Times New Roman" w:hAnsi="Times New Roman" w:cs="Times New Roman"/>
          <w:b/>
          <w:color w:val="FF0000"/>
          <w:u w:val="single"/>
          <w:lang w:val="en-US"/>
        </w:rPr>
        <w:lastRenderedPageBreak/>
        <w:t xml:space="preserve">Table </w:t>
      </w:r>
      <w:r w:rsidR="00177DDD">
        <w:rPr>
          <w:rFonts w:ascii="Times New Roman" w:hAnsi="Times New Roman" w:cs="Times New Roman"/>
          <w:b/>
          <w:color w:val="FF0000"/>
          <w:u w:val="single"/>
          <w:lang w:val="en-US"/>
        </w:rPr>
        <w:t>S1</w:t>
      </w:r>
      <w:r w:rsidRPr="00296EE6">
        <w:rPr>
          <w:rFonts w:ascii="Times New Roman" w:hAnsi="Times New Roman" w:cs="Times New Roman"/>
          <w:b/>
          <w:color w:val="FF0000"/>
          <w:lang w:val="en-US"/>
        </w:rPr>
        <w:t xml:space="preserve">: </w:t>
      </w:r>
      <w:r w:rsidRPr="00296EE6">
        <w:rPr>
          <w:rFonts w:ascii="Times New Roman" w:hAnsi="Times New Roman" w:cs="Times New Roman"/>
          <w:color w:val="FF0000"/>
          <w:lang w:val="en-US"/>
        </w:rPr>
        <w:t>Analysis of pertinent responses to the survey according to the experience of the respondents.</w:t>
      </w:r>
    </w:p>
    <w:p w14:paraId="3C4CC64C" w14:textId="77777777" w:rsidR="0069161E" w:rsidRPr="00296EE6" w:rsidRDefault="0069161E" w:rsidP="0069161E">
      <w:pPr>
        <w:spacing w:line="360" w:lineRule="auto"/>
        <w:jc w:val="both"/>
        <w:rPr>
          <w:rFonts w:ascii="Times New Roman" w:hAnsi="Times New Roman" w:cs="Times New Roman"/>
          <w:b/>
          <w:color w:val="FF0000"/>
          <w:lang w:val="en-US"/>
        </w:rPr>
      </w:pPr>
    </w:p>
    <w:tbl>
      <w:tblPr>
        <w:tblStyle w:val="Ombrageclair"/>
        <w:tblpPr w:leftFromText="141" w:rightFromText="141" w:vertAnchor="text" w:tblpY="1"/>
        <w:tblOverlap w:val="never"/>
        <w:tblW w:w="9106" w:type="dxa"/>
        <w:tblLook w:val="04A0" w:firstRow="1" w:lastRow="0" w:firstColumn="1" w:lastColumn="0" w:noHBand="0" w:noVBand="1"/>
      </w:tblPr>
      <w:tblGrid>
        <w:gridCol w:w="3686"/>
        <w:gridCol w:w="2018"/>
        <w:gridCol w:w="2268"/>
        <w:gridCol w:w="1134"/>
      </w:tblGrid>
      <w:tr w:rsidR="00296EE6" w:rsidRPr="00296EE6" w14:paraId="25379EC2" w14:textId="77777777" w:rsidTr="006916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602BE5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20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80EBAC" w14:textId="2793094D" w:rsidR="0069161E" w:rsidRPr="00296EE6" w:rsidRDefault="00B23E21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Junior</w:t>
            </w:r>
          </w:p>
          <w:p w14:paraId="08DE0C8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 xml:space="preserve">respondents </w:t>
            </w: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vertAlign w:val="superscript"/>
                <w:lang w:val="en-US"/>
              </w:rPr>
              <w:t>a</w:t>
            </w:r>
          </w:p>
          <w:p w14:paraId="4992CE1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(</w:t>
            </w:r>
            <w:r w:rsidRPr="00296EE6">
              <w:rPr>
                <w:rFonts w:ascii="Times New Roman" w:hAnsi="Times New Roman" w:cs="Times New Roman"/>
                <w:b w:val="0"/>
                <w:i/>
                <w:color w:val="FF0000"/>
                <w:sz w:val="22"/>
                <w:szCs w:val="22"/>
                <w:lang w:val="en-US"/>
              </w:rPr>
              <w:t>n</w:t>
            </w: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=249)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F818CD" w14:textId="5990FB34" w:rsidR="0069161E" w:rsidRPr="00296EE6" w:rsidRDefault="00B23E21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Senior</w:t>
            </w:r>
          </w:p>
          <w:p w14:paraId="0BDC33E9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 xml:space="preserve"> respondents </w:t>
            </w:r>
            <w:r w:rsidRPr="00296EE6">
              <w:rPr>
                <w:color w:val="FF0000"/>
                <w:vertAlign w:val="superscript"/>
              </w:rPr>
              <w:t>b</w:t>
            </w:r>
          </w:p>
          <w:p w14:paraId="19C03768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(</w:t>
            </w:r>
            <w:r w:rsidRPr="00296EE6">
              <w:rPr>
                <w:rFonts w:ascii="Times New Roman" w:hAnsi="Times New Roman" w:cs="Times New Roman"/>
                <w:b w:val="0"/>
                <w:i/>
                <w:color w:val="FF0000"/>
                <w:sz w:val="22"/>
                <w:szCs w:val="22"/>
                <w:lang w:val="en-US"/>
              </w:rPr>
              <w:t>n</w:t>
            </w: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=209)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E1A486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color w:val="FF0000"/>
                <w:sz w:val="22"/>
                <w:szCs w:val="22"/>
                <w:lang w:val="en-US"/>
              </w:rPr>
            </w:pPr>
          </w:p>
          <w:p w14:paraId="51578289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i/>
                <w:color w:val="FF0000"/>
                <w:sz w:val="22"/>
                <w:szCs w:val="22"/>
                <w:lang w:val="en-US"/>
              </w:rPr>
              <w:t xml:space="preserve">p </w:t>
            </w: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value</w:t>
            </w:r>
          </w:p>
        </w:tc>
      </w:tr>
      <w:tr w:rsidR="00296EE6" w:rsidRPr="00296EE6" w14:paraId="0ECD9D1A" w14:textId="77777777" w:rsidTr="00691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61D23BE9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Declared knowledge of national guidelines concerning BDD management</w:t>
            </w:r>
          </w:p>
          <w:p w14:paraId="595145C4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Yes</w:t>
            </w:r>
          </w:p>
          <w:p w14:paraId="1DEE4E2A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No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5A39728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8EC8E7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62380F7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B1773F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179 (72%)</w:t>
            </w:r>
          </w:p>
          <w:p w14:paraId="3DC8F50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70 (28%)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6D7BD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033CC1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E28FC3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560F232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180 (86%)</w:t>
            </w:r>
          </w:p>
          <w:p w14:paraId="133839B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29 (14%)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F09E06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8F232C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E93874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CB8F64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&lt;0.001</w:t>
            </w:r>
          </w:p>
        </w:tc>
      </w:tr>
      <w:tr w:rsidR="00296EE6" w:rsidRPr="00296EE6" w14:paraId="6F09FF5C" w14:textId="77777777" w:rsidTr="006916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011099AF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Declared use of pre-specified DMG during the OP procedure</w:t>
            </w:r>
          </w:p>
          <w:p w14:paraId="74E47AA1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Yes</w:t>
            </w:r>
          </w:p>
          <w:p w14:paraId="7C416B32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No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74BA5A84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C2F75D0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3C769C8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194 (78%)</w:t>
            </w:r>
          </w:p>
          <w:p w14:paraId="0431E07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55 (22%)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87E1C84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918A627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71AB1AD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164 (78%)</w:t>
            </w:r>
          </w:p>
          <w:p w14:paraId="4C313019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45 (22%)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0F1D4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CE3F43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01D4C6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0.89</w:t>
            </w:r>
          </w:p>
        </w:tc>
      </w:tr>
      <w:tr w:rsidR="00296EE6" w:rsidRPr="00296EE6" w14:paraId="13B128FB" w14:textId="77777777" w:rsidTr="00691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6D965FBC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 xml:space="preserve">Reported use of advanced hemodynamic monitoring </w:t>
            </w: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vertAlign w:val="superscript"/>
                <w:lang w:val="en-US"/>
              </w:rPr>
              <w:t>c</w:t>
            </w:r>
          </w:p>
          <w:p w14:paraId="3CE39E1E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0335B141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3DDDC19C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7F5963F3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235C4FCC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276E1BF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633271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370B50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75 (30%)</w:t>
            </w:r>
          </w:p>
          <w:p w14:paraId="05DE263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108 (44%)</w:t>
            </w:r>
          </w:p>
          <w:p w14:paraId="366DB15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37 (15%)</w:t>
            </w:r>
          </w:p>
          <w:p w14:paraId="29389BB7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19 (8%)</w:t>
            </w:r>
          </w:p>
          <w:p w14:paraId="7BBA77C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8 (3%)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B92AF6A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5605B57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C9CC64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59 (29%)</w:t>
            </w:r>
          </w:p>
          <w:p w14:paraId="0570BD4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69 (34%)</w:t>
            </w:r>
          </w:p>
          <w:p w14:paraId="511970C8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36 (17%)</w:t>
            </w:r>
          </w:p>
          <w:p w14:paraId="5808806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26 (13%)</w:t>
            </w:r>
          </w:p>
          <w:p w14:paraId="5932976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14 (7%)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4E830A7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A9F3A67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990630D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334B733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864F25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0.06</w:t>
            </w:r>
          </w:p>
        </w:tc>
      </w:tr>
      <w:tr w:rsidR="00296EE6" w:rsidRPr="00296EE6" w14:paraId="4304689C" w14:textId="77777777" w:rsidTr="006916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0E7DDBF6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Reported implantation of a protective ventilation in OR</w:t>
            </w:r>
          </w:p>
          <w:p w14:paraId="0D6C1761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06C9A1C2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004F47D4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7C8333E7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506B2559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398495E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E78BA0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88688D2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 (2%)</w:t>
            </w:r>
          </w:p>
          <w:p w14:paraId="0C3BC30C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11 (4%)</w:t>
            </w:r>
          </w:p>
          <w:p w14:paraId="6BB6664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15 (6%)</w:t>
            </w:r>
          </w:p>
          <w:p w14:paraId="4F7E46C6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49 (20%)</w:t>
            </w:r>
          </w:p>
          <w:p w14:paraId="3A6DEE6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170 (68%)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5EA78D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84E9B6D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AAD57D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 (1%)</w:t>
            </w:r>
          </w:p>
          <w:p w14:paraId="071002F7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12 (6%)</w:t>
            </w:r>
          </w:p>
          <w:p w14:paraId="0C4E7D2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46 (22%)</w:t>
            </w:r>
          </w:p>
          <w:p w14:paraId="3A22DB5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45 (22%)</w:t>
            </w:r>
          </w:p>
          <w:p w14:paraId="6646551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103 (49%)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333BA9E0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2F0D1A4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BA73D32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9E37EFC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78B3887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&lt;0.001</w:t>
            </w:r>
          </w:p>
        </w:tc>
      </w:tr>
      <w:tr w:rsidR="00296EE6" w:rsidRPr="00296EE6" w14:paraId="56745A30" w14:textId="77777777" w:rsidTr="00691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1B2E1326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Reported administration of hormonal replacement therapy</w:t>
            </w:r>
          </w:p>
          <w:p w14:paraId="51A1508D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349C1075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62302D2C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6D41D490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11848184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2369595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B94C41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53327E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81 (32%)</w:t>
            </w:r>
          </w:p>
          <w:p w14:paraId="068FA83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76 (31%)</w:t>
            </w:r>
          </w:p>
          <w:p w14:paraId="5033DAE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41 (16%)</w:t>
            </w:r>
          </w:p>
          <w:p w14:paraId="7062BDB7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29 (12%)</w:t>
            </w:r>
          </w:p>
          <w:p w14:paraId="17150CD8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22 (9%)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D9A7B95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A83D70C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EDDD1FC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63 (30%)</w:t>
            </w:r>
          </w:p>
          <w:p w14:paraId="5ECD763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76 (36%)</w:t>
            </w:r>
          </w:p>
          <w:p w14:paraId="0B3D8C6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36 (17%)</w:t>
            </w:r>
          </w:p>
          <w:p w14:paraId="5341070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24 (12%)</w:t>
            </w:r>
          </w:p>
          <w:p w14:paraId="00B700F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10 (5%)</w:t>
            </w:r>
          </w:p>
        </w:tc>
        <w:tc>
          <w:tcPr>
            <w:tcW w:w="1134" w:type="dxa"/>
            <w:shd w:val="clear" w:color="auto" w:fill="auto"/>
          </w:tcPr>
          <w:p w14:paraId="07ADD044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21B78D4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2F71DDD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D419C5C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9185B5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0.40</w:t>
            </w:r>
          </w:p>
        </w:tc>
      </w:tr>
      <w:tr w:rsidR="00296EE6" w:rsidRPr="00296EE6" w14:paraId="78FC49BC" w14:textId="77777777" w:rsidTr="006916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48B4D7E0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lastRenderedPageBreak/>
              <w:t>Reported administration of antibiotic prophylaxis during the OP procedure</w:t>
            </w:r>
          </w:p>
          <w:p w14:paraId="5CCA908D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62186BCE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5DEC9DF8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59750EA8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7AC01B85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36ECAB03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06968EF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6EB604E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EDA751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85 (34%)</w:t>
            </w:r>
          </w:p>
          <w:p w14:paraId="3DCBBF2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43 (17%)</w:t>
            </w:r>
          </w:p>
          <w:p w14:paraId="4C70873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19 (8%)</w:t>
            </w:r>
          </w:p>
          <w:p w14:paraId="14013416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24 (10%)</w:t>
            </w:r>
          </w:p>
          <w:p w14:paraId="0D37EC5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78 (31%)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717502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CA28D30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30F64DE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09D913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53 (25%)</w:t>
            </w:r>
          </w:p>
          <w:p w14:paraId="17D8821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35 (17%)</w:t>
            </w:r>
          </w:p>
          <w:p w14:paraId="6802513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26 (12%)</w:t>
            </w:r>
          </w:p>
          <w:p w14:paraId="3BF1932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21 (10%)</w:t>
            </w:r>
          </w:p>
          <w:p w14:paraId="3DA7FF0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74 (36%)</w:t>
            </w:r>
          </w:p>
        </w:tc>
        <w:tc>
          <w:tcPr>
            <w:tcW w:w="1134" w:type="dxa"/>
            <w:shd w:val="clear" w:color="auto" w:fill="auto"/>
          </w:tcPr>
          <w:p w14:paraId="70EFE65E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E6585C8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7CA1735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7EE92604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164588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1A4C3E8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0.19</w:t>
            </w:r>
          </w:p>
        </w:tc>
      </w:tr>
      <w:tr w:rsidR="00296EE6" w:rsidRPr="00296EE6" w14:paraId="15020643" w14:textId="77777777" w:rsidTr="00691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vAlign w:val="center"/>
          </w:tcPr>
          <w:p w14:paraId="01A5A2D1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Reported use of NMB agents during the OP procedure</w:t>
            </w:r>
          </w:p>
          <w:p w14:paraId="4A63E698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759237AC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056EC0B7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04E3F072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378BEF3A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0E65453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E1BEFF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70D2CDE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17 (7%)</w:t>
            </w:r>
          </w:p>
          <w:p w14:paraId="6231B63C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19 (8%)</w:t>
            </w:r>
          </w:p>
          <w:p w14:paraId="2829194E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28 (11%)</w:t>
            </w:r>
          </w:p>
          <w:p w14:paraId="4BBC825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39 (15%)</w:t>
            </w:r>
          </w:p>
          <w:p w14:paraId="19E0A4D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146 (59%)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A1F804D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589E16B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599786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13 (7%)</w:t>
            </w:r>
          </w:p>
          <w:p w14:paraId="3BABBEB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24 (11%)</w:t>
            </w:r>
          </w:p>
          <w:p w14:paraId="46BF282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23 (11%)</w:t>
            </w:r>
          </w:p>
          <w:p w14:paraId="2E750FB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26 (12%)</w:t>
            </w:r>
          </w:p>
          <w:p w14:paraId="5BE83F8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123 (59%)</w:t>
            </w:r>
          </w:p>
        </w:tc>
        <w:tc>
          <w:tcPr>
            <w:tcW w:w="1134" w:type="dxa"/>
            <w:shd w:val="clear" w:color="auto" w:fill="auto"/>
          </w:tcPr>
          <w:p w14:paraId="77DB429D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1976FEE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9ADD0B5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C2C8207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2850AF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0.61</w:t>
            </w:r>
          </w:p>
        </w:tc>
      </w:tr>
      <w:tr w:rsidR="00296EE6" w:rsidRPr="00296EE6" w14:paraId="11F133F6" w14:textId="77777777" w:rsidTr="006916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bottom w:val="nil"/>
            </w:tcBorders>
            <w:shd w:val="clear" w:color="auto" w:fill="auto"/>
            <w:vAlign w:val="center"/>
          </w:tcPr>
          <w:p w14:paraId="09B70718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Reported use of opioids during the OP procedure</w:t>
            </w:r>
          </w:p>
          <w:p w14:paraId="4D97D386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549A912C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48C0287D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0EDE25A5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7B56E36F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tcBorders>
              <w:bottom w:val="nil"/>
            </w:tcBorders>
            <w:shd w:val="clear" w:color="auto" w:fill="auto"/>
            <w:vAlign w:val="center"/>
          </w:tcPr>
          <w:p w14:paraId="4F6017E1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3480E4A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FD0092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63 (25%)</w:t>
            </w:r>
          </w:p>
          <w:p w14:paraId="7AFBB8A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32 (13%)</w:t>
            </w:r>
          </w:p>
          <w:p w14:paraId="25E8450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27 (11%)</w:t>
            </w:r>
          </w:p>
          <w:p w14:paraId="5AABD29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23 (9%)</w:t>
            </w:r>
          </w:p>
          <w:p w14:paraId="0CB9B5A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104 (42%)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vAlign w:val="center"/>
          </w:tcPr>
          <w:p w14:paraId="4B7BA61B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1A0481A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CFAF5A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59 (28%)</w:t>
            </w:r>
          </w:p>
          <w:p w14:paraId="22AF945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23 (11%)</w:t>
            </w:r>
          </w:p>
          <w:p w14:paraId="44DB753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43 (21%)</w:t>
            </w:r>
          </w:p>
          <w:p w14:paraId="322BEEF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15 (7%)</w:t>
            </w:r>
          </w:p>
          <w:p w14:paraId="5A7B0724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69 (33%)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3CCDDDA0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0BC0C08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9265EA2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0092A85" w14:textId="77777777" w:rsidR="0069161E" w:rsidRPr="00296EE6" w:rsidRDefault="0069161E" w:rsidP="0069161E">
            <w:pPr>
              <w:pStyle w:val="Textebrut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AB0F69A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0.03</w:t>
            </w:r>
          </w:p>
        </w:tc>
      </w:tr>
      <w:tr w:rsidR="00296EE6" w:rsidRPr="00296EE6" w14:paraId="23E2C24B" w14:textId="77777777" w:rsidTr="006916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D6318D1" w14:textId="77777777" w:rsidR="0069161E" w:rsidRPr="00296EE6" w:rsidRDefault="0069161E" w:rsidP="0069161E">
            <w:pPr>
              <w:pStyle w:val="Textebru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Reported use of sedative agents during the OP procedure</w:t>
            </w:r>
          </w:p>
          <w:p w14:paraId="0DBBE976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Never</w:t>
            </w:r>
          </w:p>
          <w:p w14:paraId="7CF81E1E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Seldom</w:t>
            </w:r>
          </w:p>
          <w:p w14:paraId="55A86553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Regularly</w:t>
            </w:r>
          </w:p>
          <w:p w14:paraId="384407E1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Often</w:t>
            </w:r>
          </w:p>
          <w:p w14:paraId="24EF1DB4" w14:textId="77777777" w:rsidR="0069161E" w:rsidRPr="00296EE6" w:rsidRDefault="0069161E" w:rsidP="0069161E">
            <w:pPr>
              <w:pStyle w:val="Textebrut"/>
              <w:spacing w:line="360" w:lineRule="auto"/>
              <w:ind w:left="743" w:hanging="283"/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bCs w:val="0"/>
                <w:color w:val="FF0000"/>
                <w:sz w:val="22"/>
                <w:szCs w:val="22"/>
                <w:lang w:val="en-US"/>
              </w:rPr>
              <w:t>Always</w:t>
            </w:r>
          </w:p>
        </w:tc>
        <w:tc>
          <w:tcPr>
            <w:tcW w:w="201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453498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A377571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CA11D89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143 (58%)</w:t>
            </w:r>
          </w:p>
          <w:p w14:paraId="1BF6CE1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35 (14%)</w:t>
            </w:r>
          </w:p>
          <w:p w14:paraId="664C059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13 (5%)</w:t>
            </w:r>
          </w:p>
          <w:p w14:paraId="0D80550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10 (4%)</w:t>
            </w:r>
          </w:p>
          <w:p w14:paraId="0F4A5365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48 (19%)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16E1479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67142412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0AB8B6A3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131 (63%)</w:t>
            </w:r>
          </w:p>
          <w:p w14:paraId="6B43347F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27 (13%)</w:t>
            </w:r>
          </w:p>
          <w:p w14:paraId="0C41EF90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13 (6%)</w:t>
            </w:r>
          </w:p>
          <w:p w14:paraId="589031DD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 xml:space="preserve"> 7 (3%)</w:t>
            </w:r>
          </w:p>
          <w:p w14:paraId="2ED5E139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31 (15%)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E2E1DCC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2A3A1000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10849144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48C59932" w14:textId="77777777" w:rsidR="0069161E" w:rsidRPr="00296EE6" w:rsidRDefault="0069161E" w:rsidP="0069161E">
            <w:pPr>
              <w:pStyle w:val="Textebrut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</w:p>
          <w:p w14:paraId="5F92F58B" w14:textId="77777777" w:rsidR="0069161E" w:rsidRPr="00296EE6" w:rsidRDefault="0069161E" w:rsidP="0069161E">
            <w:pPr>
              <w:pStyle w:val="Textebrut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color w:val="FF0000"/>
                <w:sz w:val="22"/>
                <w:szCs w:val="22"/>
                <w:lang w:val="en-US"/>
              </w:rPr>
              <w:t>0.69</w:t>
            </w:r>
          </w:p>
        </w:tc>
      </w:tr>
      <w:tr w:rsidR="00296EE6" w:rsidRPr="00296EE6" w14:paraId="1E9BEEB9" w14:textId="77777777" w:rsidTr="006916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6" w:type="dxa"/>
            <w:gridSpan w:val="4"/>
            <w:tcBorders>
              <w:top w:val="single" w:sz="12" w:space="0" w:color="auto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4D448732" w14:textId="77777777" w:rsidR="0069161E" w:rsidRPr="00296EE6" w:rsidRDefault="0069161E" w:rsidP="0069161E">
            <w:pPr>
              <w:pStyle w:val="Textebrut"/>
              <w:jc w:val="both"/>
              <w:rPr>
                <w:rFonts w:ascii="Times New Roman" w:hAnsi="Times New Roman" w:cs="Times New Roman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 xml:space="preserve">Data are expressed as </w:t>
            </w:r>
            <w:r w:rsidRPr="00296EE6">
              <w:rPr>
                <w:rFonts w:ascii="Times New Roman" w:hAnsi="Times New Roman" w:cs="Times New Roman"/>
                <w:b w:val="0"/>
                <w:i/>
                <w:color w:val="FF0000"/>
                <w:sz w:val="22"/>
                <w:szCs w:val="22"/>
                <w:lang w:val="en-US"/>
              </w:rPr>
              <w:t xml:space="preserve">n </w:t>
            </w: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 xml:space="preserve">(%). </w:t>
            </w:r>
          </w:p>
          <w:p w14:paraId="59035BBC" w14:textId="77777777" w:rsidR="0069161E" w:rsidRPr="00296EE6" w:rsidRDefault="0069161E" w:rsidP="0069161E">
            <w:pPr>
              <w:pStyle w:val="Textebrut"/>
              <w:jc w:val="both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BDD, brain-dead donors; DMG, donor management goals; OP, organ procurement; OR, operating room; NMB, neuromuscular blocking.</w:t>
            </w:r>
          </w:p>
          <w:p w14:paraId="70E31B94" w14:textId="77777777" w:rsidR="0069161E" w:rsidRPr="00296EE6" w:rsidRDefault="0069161E" w:rsidP="0069161E">
            <w:pPr>
              <w:pStyle w:val="Textebrut"/>
              <w:jc w:val="both"/>
              <w:rPr>
                <w:rFonts w:ascii="Times New Roman" w:hAnsi="Times New Roman" w:cs="Times New Roman"/>
                <w:bCs w:val="0"/>
                <w:color w:val="FF0000"/>
                <w:sz w:val="22"/>
                <w:szCs w:val="22"/>
                <w:lang w:val="en-US"/>
              </w:rPr>
            </w:pPr>
            <w:proofErr w:type="spellStart"/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vertAlign w:val="superscript"/>
                <w:lang w:val="en-US"/>
              </w:rPr>
              <w:t>a</w:t>
            </w:r>
            <w:proofErr w:type="spellEnd"/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 xml:space="preserve"> Including residents and doctors with a professional experience &lt; 10 years.</w:t>
            </w:r>
          </w:p>
          <w:p w14:paraId="53A5E644" w14:textId="77777777" w:rsidR="0069161E" w:rsidRPr="00296EE6" w:rsidRDefault="0069161E" w:rsidP="0069161E">
            <w:pPr>
              <w:pStyle w:val="Textebrut"/>
              <w:jc w:val="both"/>
              <w:rPr>
                <w:rFonts w:ascii="Times New Roman" w:hAnsi="Times New Roman" w:cs="Times New Roman"/>
                <w:bCs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vertAlign w:val="superscript"/>
                <w:lang w:val="en-US"/>
              </w:rPr>
              <w:t xml:space="preserve">b </w:t>
            </w: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>Including doctors with a professional experience &gt; 10 years.</w:t>
            </w:r>
          </w:p>
          <w:p w14:paraId="1E7F8EF4" w14:textId="77777777" w:rsidR="0069161E" w:rsidRPr="00296EE6" w:rsidRDefault="0069161E" w:rsidP="0069161E">
            <w:pPr>
              <w:pStyle w:val="Textebrut"/>
              <w:jc w:val="both"/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</w:pP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vertAlign w:val="superscript"/>
                <w:lang w:val="en-US"/>
              </w:rPr>
              <w:t>c</w:t>
            </w:r>
            <w:r w:rsidRPr="00296EE6">
              <w:rPr>
                <w:rFonts w:ascii="Times New Roman" w:hAnsi="Times New Roman" w:cs="Times New Roman"/>
                <w:b w:val="0"/>
                <w:color w:val="FF0000"/>
                <w:sz w:val="22"/>
                <w:szCs w:val="22"/>
                <w:lang w:val="en-US"/>
              </w:rPr>
              <w:t xml:space="preserve"> Data missing for seven responders (1.5%).</w:t>
            </w:r>
          </w:p>
        </w:tc>
      </w:tr>
    </w:tbl>
    <w:p w14:paraId="773FD081" w14:textId="412D19A6" w:rsidR="007F6F1B" w:rsidRPr="007F6F1B" w:rsidRDefault="007F6F1B" w:rsidP="004A7385">
      <w:pPr>
        <w:spacing w:line="480" w:lineRule="auto"/>
        <w:rPr>
          <w:rFonts w:ascii="Times" w:hAnsi="Times"/>
          <w:lang w:val="en-US"/>
        </w:rPr>
      </w:pPr>
    </w:p>
    <w:sectPr w:rsidR="007F6F1B" w:rsidRPr="007F6F1B" w:rsidSect="0061503D">
      <w:footerReference w:type="even" r:id="rId11"/>
      <w:footerReference w:type="defaul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C470E9" w14:textId="77777777" w:rsidR="00186FE1" w:rsidRDefault="00186FE1" w:rsidP="007B2AD0">
      <w:r>
        <w:separator/>
      </w:r>
    </w:p>
  </w:endnote>
  <w:endnote w:type="continuationSeparator" w:id="0">
    <w:p w14:paraId="5D824579" w14:textId="77777777" w:rsidR="00186FE1" w:rsidRDefault="00186FE1" w:rsidP="007B2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  <w:font w:name="Arial">
    <w:panose1 w:val="020B0604020202020204"/>
    <w:charset w:val="4D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6FFEE" w14:textId="77777777" w:rsidR="0069161E" w:rsidRDefault="0069161E" w:rsidP="009930F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F753BFB" w14:textId="77777777" w:rsidR="0069161E" w:rsidRDefault="0069161E" w:rsidP="007B2AD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316B27" w14:textId="77777777" w:rsidR="0069161E" w:rsidRDefault="0069161E" w:rsidP="009930F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48E8A011" w14:textId="77777777" w:rsidR="0069161E" w:rsidRDefault="0069161E" w:rsidP="007B2AD0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D8CE2B" w14:textId="77777777" w:rsidR="00186FE1" w:rsidRDefault="00186FE1" w:rsidP="007B2AD0">
      <w:r>
        <w:separator/>
      </w:r>
    </w:p>
  </w:footnote>
  <w:footnote w:type="continuationSeparator" w:id="0">
    <w:p w14:paraId="423BEA66" w14:textId="77777777" w:rsidR="00186FE1" w:rsidRDefault="00186FE1" w:rsidP="007B2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94244"/>
    <w:multiLevelType w:val="hybridMultilevel"/>
    <w:tmpl w:val="EE1A01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82756"/>
    <w:multiLevelType w:val="hybridMultilevel"/>
    <w:tmpl w:val="AB6840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A6C1E"/>
    <w:multiLevelType w:val="hybridMultilevel"/>
    <w:tmpl w:val="308CB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34A4"/>
    <w:rsid w:val="00030501"/>
    <w:rsid w:val="00056036"/>
    <w:rsid w:val="000A4879"/>
    <w:rsid w:val="000C6341"/>
    <w:rsid w:val="00114B49"/>
    <w:rsid w:val="00141841"/>
    <w:rsid w:val="00177DDD"/>
    <w:rsid w:val="00186FE1"/>
    <w:rsid w:val="001F1F3E"/>
    <w:rsid w:val="002771AA"/>
    <w:rsid w:val="00296EE6"/>
    <w:rsid w:val="002975CC"/>
    <w:rsid w:val="002D79BD"/>
    <w:rsid w:val="00352BB7"/>
    <w:rsid w:val="00362937"/>
    <w:rsid w:val="003706CA"/>
    <w:rsid w:val="0038208A"/>
    <w:rsid w:val="003835C1"/>
    <w:rsid w:val="003B42D4"/>
    <w:rsid w:val="00420452"/>
    <w:rsid w:val="004510B2"/>
    <w:rsid w:val="0046312D"/>
    <w:rsid w:val="004A7385"/>
    <w:rsid w:val="005D5F8C"/>
    <w:rsid w:val="00611FAC"/>
    <w:rsid w:val="0061503D"/>
    <w:rsid w:val="006448F0"/>
    <w:rsid w:val="006502B2"/>
    <w:rsid w:val="006734A4"/>
    <w:rsid w:val="0069161E"/>
    <w:rsid w:val="006D471F"/>
    <w:rsid w:val="006F15DA"/>
    <w:rsid w:val="007134AA"/>
    <w:rsid w:val="0072185F"/>
    <w:rsid w:val="00723BF1"/>
    <w:rsid w:val="007937E2"/>
    <w:rsid w:val="007B2AD0"/>
    <w:rsid w:val="007E2E36"/>
    <w:rsid w:val="007E6991"/>
    <w:rsid w:val="007F6F1B"/>
    <w:rsid w:val="008363C6"/>
    <w:rsid w:val="00844DF8"/>
    <w:rsid w:val="00892173"/>
    <w:rsid w:val="008C5491"/>
    <w:rsid w:val="008D3E02"/>
    <w:rsid w:val="008E133A"/>
    <w:rsid w:val="0094176A"/>
    <w:rsid w:val="00956BF7"/>
    <w:rsid w:val="009930F9"/>
    <w:rsid w:val="009B1A27"/>
    <w:rsid w:val="009F569C"/>
    <w:rsid w:val="00A013C8"/>
    <w:rsid w:val="00A83B29"/>
    <w:rsid w:val="00AC07EB"/>
    <w:rsid w:val="00B16077"/>
    <w:rsid w:val="00B23E21"/>
    <w:rsid w:val="00B462B5"/>
    <w:rsid w:val="00B604D6"/>
    <w:rsid w:val="00B9516A"/>
    <w:rsid w:val="00C11D0E"/>
    <w:rsid w:val="00C37141"/>
    <w:rsid w:val="00C76627"/>
    <w:rsid w:val="00CA6E6B"/>
    <w:rsid w:val="00D522F0"/>
    <w:rsid w:val="00DD7DA3"/>
    <w:rsid w:val="00DF73AB"/>
    <w:rsid w:val="00E21F2D"/>
    <w:rsid w:val="00EA3954"/>
    <w:rsid w:val="00EB63F1"/>
    <w:rsid w:val="00F1672D"/>
    <w:rsid w:val="00F32228"/>
    <w:rsid w:val="00F548B9"/>
    <w:rsid w:val="00FE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139880"/>
  <w14:defaultImageDpi w14:val="300"/>
  <w15:docId w15:val="{430FE723-DFDB-1447-8F09-540095FED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4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D3E02"/>
    <w:rPr>
      <w:color w:val="0000FF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7B2A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B2AD0"/>
  </w:style>
  <w:style w:type="character" w:styleId="Numrodepage">
    <w:name w:val="page number"/>
    <w:basedOn w:val="Policepardfaut"/>
    <w:uiPriority w:val="99"/>
    <w:semiHidden/>
    <w:unhideWhenUsed/>
    <w:rsid w:val="007B2AD0"/>
  </w:style>
  <w:style w:type="paragraph" w:styleId="Paragraphedeliste">
    <w:name w:val="List Paragraph"/>
    <w:basedOn w:val="Normal"/>
    <w:uiPriority w:val="34"/>
    <w:qFormat/>
    <w:rsid w:val="00B16077"/>
    <w:pPr>
      <w:ind w:left="720"/>
      <w:contextualSpacing/>
    </w:pPr>
  </w:style>
  <w:style w:type="paragraph" w:customStyle="1" w:styleId="Corps">
    <w:name w:val="Corps"/>
    <w:link w:val="CorpsCar"/>
    <w:rsid w:val="004510B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val="en-US"/>
    </w:rPr>
  </w:style>
  <w:style w:type="character" w:customStyle="1" w:styleId="Hyperlink0">
    <w:name w:val="Hyperlink.0"/>
    <w:basedOn w:val="Policepardfaut"/>
    <w:rsid w:val="004510B2"/>
    <w:rPr>
      <w:rFonts w:ascii="Times" w:eastAsia="Times" w:hAnsi="Times" w:cs="Times"/>
      <w:color w:val="0000FF"/>
      <w:u w:val="single" w:color="0000FF"/>
    </w:rPr>
  </w:style>
  <w:style w:type="character" w:customStyle="1" w:styleId="CorpsCar">
    <w:name w:val="Corps Car"/>
    <w:basedOn w:val="Policepardfaut"/>
    <w:link w:val="Corps"/>
    <w:rsid w:val="002975CC"/>
    <w:rPr>
      <w:rFonts w:ascii="Cambria" w:eastAsia="Cambria" w:hAnsi="Cambria" w:cs="Cambria"/>
      <w:color w:val="000000"/>
      <w:u w:color="000000"/>
      <w:bdr w:val="nil"/>
      <w:lang w:val="en-US"/>
    </w:rPr>
  </w:style>
  <w:style w:type="paragraph" w:styleId="Textebrut">
    <w:name w:val="Plain Text"/>
    <w:basedOn w:val="Normal"/>
    <w:link w:val="TextebrutCar"/>
    <w:uiPriority w:val="99"/>
    <w:unhideWhenUsed/>
    <w:rsid w:val="0069161E"/>
    <w:rPr>
      <w:rFonts w:ascii="Courier" w:hAnsi="Courier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69161E"/>
    <w:rPr>
      <w:rFonts w:ascii="Courier" w:hAnsi="Courier"/>
      <w:sz w:val="21"/>
      <w:szCs w:val="21"/>
    </w:rPr>
  </w:style>
  <w:style w:type="table" w:styleId="Ombrageclair">
    <w:name w:val="Light Shading"/>
    <w:basedOn w:val="TableauNormal"/>
    <w:uiPriority w:val="60"/>
    <w:rsid w:val="0069161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14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ain.pirracchio@aphp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6003AF-EC57-A947-ABC0-0E40DAD4A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11</Pages>
  <Words>1693</Words>
  <Characters>9313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Champigneulle</dc:creator>
  <cp:keywords/>
  <dc:description/>
  <cp:lastModifiedBy>Benoit Champigneulle</cp:lastModifiedBy>
  <cp:revision>45</cp:revision>
  <dcterms:created xsi:type="dcterms:W3CDTF">2018-01-15T12:05:00Z</dcterms:created>
  <dcterms:modified xsi:type="dcterms:W3CDTF">2019-03-10T22:26:00Z</dcterms:modified>
</cp:coreProperties>
</file>