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B8330C" w14:textId="773A9FD0" w:rsidR="007112AC" w:rsidRPr="00AD211F" w:rsidRDefault="0092694D" w:rsidP="00D01254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Supplementary Table 2</w:t>
      </w:r>
      <w:r w:rsidR="004A00AC" w:rsidRPr="00AD211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1D64C7" w:rsidRPr="00AD211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bookmarkStart w:id="0" w:name="_Hlk515231225"/>
      <w:r w:rsidR="007112AC" w:rsidRPr="00AD211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Correlation between </w:t>
      </w:r>
      <w:r w:rsidR="00C5029E" w:rsidRPr="00AD211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smoking status</w:t>
      </w:r>
      <w:r w:rsidR="007112AC" w:rsidRPr="00AD211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and clinicopathological features</w:t>
      </w:r>
    </w:p>
    <w:tbl>
      <w:tblPr>
        <w:tblW w:w="5055" w:type="pct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836"/>
        <w:gridCol w:w="1772"/>
        <w:gridCol w:w="1772"/>
        <w:gridCol w:w="851"/>
        <w:gridCol w:w="1701"/>
        <w:gridCol w:w="1701"/>
        <w:gridCol w:w="830"/>
      </w:tblGrid>
      <w:tr w:rsidR="001D1896" w:rsidRPr="00D63E82" w14:paraId="2FADE961" w14:textId="77777777" w:rsidTr="00CB76C3">
        <w:trPr>
          <w:trHeight w:val="134"/>
        </w:trPr>
        <w:tc>
          <w:tcPr>
            <w:tcW w:w="1237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18B556F" w14:textId="77777777" w:rsidR="001F5195" w:rsidRPr="00D63E82" w:rsidRDefault="001F5195" w:rsidP="0068124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Parameters</w:t>
            </w:r>
          </w:p>
        </w:tc>
        <w:tc>
          <w:tcPr>
            <w:tcW w:w="1546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55561DA8" w14:textId="1A9AD15E" w:rsidR="001F5195" w:rsidRPr="00D63E82" w:rsidRDefault="001F5195" w:rsidP="0068124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Smoking status</w:t>
            </w:r>
          </w:p>
        </w:tc>
        <w:tc>
          <w:tcPr>
            <w:tcW w:w="371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551A1D28" w14:textId="4A6791CD" w:rsidR="001F5195" w:rsidRPr="00D63E82" w:rsidRDefault="001F5195" w:rsidP="0068124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i/>
                <w:sz w:val="22"/>
              </w:rPr>
              <w:t>p</w:t>
            </w: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 xml:space="preserve"> value</w:t>
            </w:r>
          </w:p>
        </w:tc>
        <w:tc>
          <w:tcPr>
            <w:tcW w:w="1483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7F9187FE" w14:textId="0AD62A1C" w:rsidR="001F5195" w:rsidRPr="00D63E82" w:rsidRDefault="001F5195" w:rsidP="0068124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Smoking status</w:t>
            </w:r>
          </w:p>
        </w:tc>
        <w:tc>
          <w:tcPr>
            <w:tcW w:w="362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4EC4314" w14:textId="508C46BF" w:rsidR="001F5195" w:rsidRPr="00D63E82" w:rsidRDefault="001F5195" w:rsidP="0068124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i/>
                <w:sz w:val="22"/>
              </w:rPr>
              <w:t>p</w:t>
            </w: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 xml:space="preserve"> value</w:t>
            </w:r>
          </w:p>
        </w:tc>
      </w:tr>
      <w:tr w:rsidR="001D1896" w:rsidRPr="00D63E82" w14:paraId="014E5E9A" w14:textId="77777777" w:rsidTr="00CB76C3">
        <w:trPr>
          <w:trHeight w:val="110"/>
        </w:trPr>
        <w:tc>
          <w:tcPr>
            <w:tcW w:w="1237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3DDEEA2E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0A2FBBC" w14:textId="41EB9A5F" w:rsidR="001F5195" w:rsidRPr="00D63E82" w:rsidRDefault="001F5195" w:rsidP="001D189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Not current smokers</w:t>
            </w:r>
          </w:p>
          <w:p w14:paraId="406C5334" w14:textId="3ACFFD85" w:rsidR="001F5195" w:rsidRPr="00D63E82" w:rsidRDefault="001F5195" w:rsidP="001D189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(</w:t>
            </w:r>
            <w:r w:rsidRPr="00D63E82">
              <w:rPr>
                <w:rFonts w:ascii="Times New Roman" w:hAnsi="Times New Roman" w:cs="Times New Roman"/>
                <w:b/>
                <w:bCs/>
                <w:i/>
                <w:sz w:val="22"/>
              </w:rPr>
              <w:t>n</w:t>
            </w: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 xml:space="preserve"> = </w:t>
            </w:r>
            <w:r w:rsidR="00400D6D" w:rsidRPr="00D63E82">
              <w:rPr>
                <w:rFonts w:ascii="Times New Roman" w:hAnsi="Times New Roman" w:cs="Times New Roman"/>
                <w:b/>
                <w:bCs/>
                <w:sz w:val="22"/>
              </w:rPr>
              <w:t>120</w:t>
            </w: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)</w:t>
            </w:r>
          </w:p>
        </w:tc>
        <w:tc>
          <w:tcPr>
            <w:tcW w:w="77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C8D23E6" w14:textId="77777777" w:rsidR="001F5195" w:rsidRPr="00D63E82" w:rsidRDefault="001F5195" w:rsidP="001D189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Current smokers</w:t>
            </w:r>
          </w:p>
          <w:p w14:paraId="544FAB07" w14:textId="4DA73533" w:rsidR="001F5195" w:rsidRPr="00D63E82" w:rsidRDefault="001F5195" w:rsidP="001D189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(</w:t>
            </w:r>
            <w:r w:rsidRPr="00D63E82">
              <w:rPr>
                <w:rFonts w:ascii="Times New Roman" w:hAnsi="Times New Roman" w:cs="Times New Roman"/>
                <w:b/>
                <w:bCs/>
                <w:i/>
                <w:sz w:val="22"/>
              </w:rPr>
              <w:t>n</w:t>
            </w: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 xml:space="preserve"> = 8)</w:t>
            </w:r>
          </w:p>
        </w:tc>
        <w:tc>
          <w:tcPr>
            <w:tcW w:w="371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AFB5383" w14:textId="63BC9291" w:rsidR="001F5195" w:rsidRPr="00D63E82" w:rsidRDefault="001F5195" w:rsidP="001D189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D871159" w14:textId="65DD6F15" w:rsidR="001F5195" w:rsidRPr="00D63E82" w:rsidRDefault="001F5195" w:rsidP="001D189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Former smokers</w:t>
            </w:r>
          </w:p>
          <w:p w14:paraId="7EBD7C33" w14:textId="61B1530E" w:rsidR="001F5195" w:rsidRPr="00D63E82" w:rsidRDefault="001F5195" w:rsidP="001D189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(</w:t>
            </w:r>
            <w:r w:rsidRPr="00D63E82">
              <w:rPr>
                <w:rFonts w:ascii="Times New Roman" w:hAnsi="Times New Roman" w:cs="Times New Roman"/>
                <w:b/>
                <w:bCs/>
                <w:i/>
                <w:sz w:val="22"/>
              </w:rPr>
              <w:t>n</w:t>
            </w: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 xml:space="preserve"> = 13)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454DF8B" w14:textId="77777777" w:rsidR="001F5195" w:rsidRPr="00D63E82" w:rsidRDefault="001F5195" w:rsidP="001D189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Current smokers</w:t>
            </w:r>
          </w:p>
          <w:p w14:paraId="07942FD1" w14:textId="34EE65B7" w:rsidR="001F5195" w:rsidRPr="00D63E82" w:rsidRDefault="001F5195" w:rsidP="001D189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(</w:t>
            </w:r>
            <w:r w:rsidRPr="00D63E82">
              <w:rPr>
                <w:rFonts w:ascii="Times New Roman" w:hAnsi="Times New Roman" w:cs="Times New Roman"/>
                <w:b/>
                <w:bCs/>
                <w:i/>
                <w:sz w:val="22"/>
              </w:rPr>
              <w:t>n</w:t>
            </w: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 xml:space="preserve"> = 8)</w:t>
            </w:r>
          </w:p>
        </w:tc>
        <w:tc>
          <w:tcPr>
            <w:tcW w:w="362" w:type="pct"/>
            <w:vMerge/>
            <w:tcBorders>
              <w:left w:val="nil"/>
              <w:bottom w:val="single" w:sz="8" w:space="0" w:color="auto"/>
              <w:right w:val="nil"/>
            </w:tcBorders>
          </w:tcPr>
          <w:p w14:paraId="62D9D4C9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  <w:tr w:rsidR="001D1896" w:rsidRPr="00D63E82" w14:paraId="61419A59" w14:textId="77777777" w:rsidTr="00CB76C3">
        <w:trPr>
          <w:trHeight w:val="90"/>
        </w:trPr>
        <w:tc>
          <w:tcPr>
            <w:tcW w:w="1237" w:type="pct"/>
            <w:tcBorders>
              <w:left w:val="nil"/>
              <w:right w:val="nil"/>
            </w:tcBorders>
          </w:tcPr>
          <w:p w14:paraId="368FF98F" w14:textId="77777777" w:rsidR="001F5195" w:rsidRPr="00D63E82" w:rsidRDefault="001F5195" w:rsidP="001F5195">
            <w:pPr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Age at operation (years old)</w:t>
            </w:r>
          </w:p>
          <w:p w14:paraId="4C65C4F5" w14:textId="1FDDBE2F" w:rsidR="001F5195" w:rsidRPr="00D63E82" w:rsidRDefault="001F5195" w:rsidP="001F5195">
            <w:pPr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≤ 40</w:t>
            </w:r>
          </w:p>
          <w:p w14:paraId="7741C06B" w14:textId="579D6074" w:rsidR="001F5195" w:rsidRPr="00D63E82" w:rsidRDefault="001F5195" w:rsidP="001F5195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&gt; 40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167C1745" w14:textId="77777777" w:rsidR="00400D6D" w:rsidRPr="00D63E82" w:rsidRDefault="00400D6D" w:rsidP="00400D6D">
            <w:pPr>
              <w:tabs>
                <w:tab w:val="left" w:pos="840"/>
                <w:tab w:val="center" w:pos="1489"/>
              </w:tabs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435DABF" w14:textId="7F8E5ECD" w:rsidR="00400D6D" w:rsidRPr="00D63E82" w:rsidRDefault="00400D6D" w:rsidP="00400D6D">
            <w:pPr>
              <w:tabs>
                <w:tab w:val="left" w:pos="840"/>
                <w:tab w:val="center" w:pos="1489"/>
              </w:tabs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12 (10.0 %)</w:t>
            </w:r>
          </w:p>
          <w:p w14:paraId="7C604198" w14:textId="2113969B" w:rsidR="001F5195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108 (90.0 %)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22B0CF1A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405EFA9" w14:textId="77777777" w:rsidR="001F5195" w:rsidRPr="00D63E82" w:rsidRDefault="001F5195" w:rsidP="001F5195">
            <w:pPr>
              <w:tabs>
                <w:tab w:val="left" w:pos="840"/>
                <w:tab w:val="center" w:pos="1489"/>
              </w:tabs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(62.5 %)</w:t>
            </w:r>
          </w:p>
          <w:p w14:paraId="18CA8A42" w14:textId="22C810B8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(37.5 %)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586CAF90" w14:textId="3578722A" w:rsidR="001F5195" w:rsidRPr="00D63E82" w:rsidRDefault="00C5029E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3492592F" w14:textId="16BFD575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D74223C" w14:textId="77777777" w:rsidR="001F5195" w:rsidRPr="00D63E82" w:rsidRDefault="001F5195" w:rsidP="001F5195">
            <w:pPr>
              <w:tabs>
                <w:tab w:val="left" w:pos="840"/>
                <w:tab w:val="center" w:pos="1489"/>
              </w:tabs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 (30.8 %)</w:t>
            </w:r>
          </w:p>
          <w:p w14:paraId="512BDB48" w14:textId="1B52408D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9 (69.2 %)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0F3C5070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17E6A1D2" w14:textId="377D4826" w:rsidR="001F5195" w:rsidRPr="00D63E82" w:rsidRDefault="001F5195" w:rsidP="001F5195">
            <w:pPr>
              <w:tabs>
                <w:tab w:val="left" w:pos="840"/>
                <w:tab w:val="center" w:pos="1489"/>
              </w:tabs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(62.5 %)</w:t>
            </w:r>
          </w:p>
          <w:p w14:paraId="7FA2431C" w14:textId="6142E159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(37.5 %)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70FAB715" w14:textId="614BE3FB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0.154</w:t>
            </w:r>
          </w:p>
        </w:tc>
      </w:tr>
      <w:tr w:rsidR="001D1896" w:rsidRPr="00D63E82" w14:paraId="23351926" w14:textId="77777777" w:rsidTr="00CB76C3">
        <w:trPr>
          <w:trHeight w:val="90"/>
        </w:trPr>
        <w:tc>
          <w:tcPr>
            <w:tcW w:w="1237" w:type="pct"/>
            <w:tcBorders>
              <w:left w:val="nil"/>
              <w:right w:val="nil"/>
            </w:tcBorders>
          </w:tcPr>
          <w:p w14:paraId="4C717682" w14:textId="77777777" w:rsidR="001F5195" w:rsidRPr="00D63E82" w:rsidRDefault="001F5195" w:rsidP="001F5195">
            <w:pPr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Symptoms</w:t>
            </w:r>
          </w:p>
          <w:p w14:paraId="37DC3C22" w14:textId="77777777" w:rsidR="001F5195" w:rsidRPr="00D63E82" w:rsidRDefault="001F5195" w:rsidP="001F5195">
            <w:pPr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Asymptomatic</w:t>
            </w:r>
          </w:p>
          <w:p w14:paraId="15DB4207" w14:textId="16FBB534" w:rsidR="001F5195" w:rsidRPr="00D63E82" w:rsidRDefault="001F5195" w:rsidP="001F5195">
            <w:pPr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Symptomatic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5DDAA82B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28725C01" w14:textId="3BF2337E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45 (37.5 %)</w:t>
            </w:r>
          </w:p>
          <w:p w14:paraId="7DE5AD04" w14:textId="1B5EA9D2" w:rsidR="001F5195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75 (62.5 %)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70363317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A52E7CC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 (0.0 %)</w:t>
            </w:r>
          </w:p>
          <w:p w14:paraId="43885316" w14:textId="0993736D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(100.0 %)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4D7CB1D5" w14:textId="22D48ED5" w:rsidR="001F5195" w:rsidRPr="00D63E82" w:rsidRDefault="00C5029E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0.031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6861ECD6" w14:textId="5C97FAC8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FC7B7EB" w14:textId="77777777" w:rsidR="001F5195" w:rsidRPr="00D63E82" w:rsidRDefault="001F5195" w:rsidP="001F5195">
            <w:pPr>
              <w:tabs>
                <w:tab w:val="left" w:pos="840"/>
                <w:tab w:val="center" w:pos="1489"/>
              </w:tabs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 (30.8 %)</w:t>
            </w:r>
          </w:p>
          <w:p w14:paraId="17E6E80F" w14:textId="7BE7749B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9 (69.2 %)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76B817D9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F77C510" w14:textId="6FE411DA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 (0.0 %)</w:t>
            </w:r>
          </w:p>
          <w:p w14:paraId="25EC91D7" w14:textId="00ACEE53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(100.0 %)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0C86BD2B" w14:textId="11B09F2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0.081</w:t>
            </w:r>
          </w:p>
        </w:tc>
      </w:tr>
      <w:tr w:rsidR="001D1896" w:rsidRPr="00D63E82" w14:paraId="437D1B2F" w14:textId="77777777" w:rsidTr="00CB76C3">
        <w:trPr>
          <w:trHeight w:val="584"/>
        </w:trPr>
        <w:tc>
          <w:tcPr>
            <w:tcW w:w="1237" w:type="pct"/>
          </w:tcPr>
          <w:p w14:paraId="2CCB3F18" w14:textId="77777777" w:rsidR="001F5195" w:rsidRPr="00D63E82" w:rsidRDefault="001F5195" w:rsidP="001F5195">
            <w:pPr>
              <w:jc w:val="left"/>
              <w:rPr>
                <w:rFonts w:ascii="Times New Roman" w:hAnsi="Times New Roman" w:cs="Times New Roman"/>
                <w:color w:val="222222"/>
                <w:sz w:val="22"/>
              </w:rPr>
            </w:pPr>
            <w:r w:rsidRPr="00D63E82">
              <w:rPr>
                <w:rFonts w:ascii="Times New Roman" w:hAnsi="Times New Roman" w:cs="Times New Roman"/>
                <w:color w:val="222222"/>
                <w:sz w:val="22"/>
              </w:rPr>
              <w:t>Palpability</w:t>
            </w:r>
          </w:p>
          <w:p w14:paraId="0C4051BD" w14:textId="77777777" w:rsidR="001F5195" w:rsidRPr="00D63E82" w:rsidRDefault="001F5195" w:rsidP="001F5195">
            <w:pPr>
              <w:jc w:val="left"/>
              <w:rPr>
                <w:rFonts w:ascii="Times New Roman" w:hAnsi="Times New Roman" w:cs="Times New Roman"/>
                <w:color w:val="222222"/>
                <w:sz w:val="22"/>
              </w:rPr>
            </w:pPr>
            <w:r w:rsidRPr="00D63E82">
              <w:rPr>
                <w:rFonts w:ascii="Times New Roman" w:hAnsi="Times New Roman" w:cs="Times New Roman"/>
                <w:color w:val="222222"/>
                <w:sz w:val="22"/>
              </w:rPr>
              <w:t xml:space="preserve">   </w:t>
            </w:r>
            <w:proofErr w:type="spellStart"/>
            <w:r w:rsidRPr="00D63E82">
              <w:rPr>
                <w:rFonts w:ascii="Times New Roman" w:hAnsi="Times New Roman" w:cs="Times New Roman"/>
                <w:color w:val="222222"/>
                <w:sz w:val="22"/>
              </w:rPr>
              <w:t>Impalpabe</w:t>
            </w:r>
            <w:proofErr w:type="spellEnd"/>
          </w:p>
          <w:p w14:paraId="1A8C8738" w14:textId="77777777" w:rsidR="001F5195" w:rsidRPr="00D63E82" w:rsidRDefault="001F5195" w:rsidP="001F5195">
            <w:pPr>
              <w:jc w:val="left"/>
              <w:rPr>
                <w:rFonts w:ascii="Times New Roman" w:hAnsi="Times New Roman" w:cs="Times New Roman"/>
                <w:color w:val="222222"/>
                <w:sz w:val="22"/>
              </w:rPr>
            </w:pPr>
            <w:r w:rsidRPr="00D63E82">
              <w:rPr>
                <w:rFonts w:ascii="Times New Roman" w:hAnsi="Times New Roman" w:cs="Times New Roman"/>
                <w:color w:val="222222"/>
                <w:sz w:val="22"/>
              </w:rPr>
              <w:t xml:space="preserve">   Palpable</w:t>
            </w:r>
          </w:p>
        </w:tc>
        <w:tc>
          <w:tcPr>
            <w:tcW w:w="773" w:type="pct"/>
          </w:tcPr>
          <w:p w14:paraId="4AF79B45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180C7C50" w14:textId="33EC3223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35 (29.2 %)</w:t>
            </w:r>
          </w:p>
          <w:p w14:paraId="6D9BAE3A" w14:textId="1B1B48CC" w:rsidR="001F5195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85 (70.8 %)</w:t>
            </w:r>
          </w:p>
        </w:tc>
        <w:tc>
          <w:tcPr>
            <w:tcW w:w="773" w:type="pct"/>
          </w:tcPr>
          <w:p w14:paraId="78BFC8CD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087671E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 (0.0 %)</w:t>
            </w:r>
          </w:p>
          <w:p w14:paraId="6D821CEE" w14:textId="158BD37A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(100.0 %)</w:t>
            </w:r>
          </w:p>
        </w:tc>
        <w:tc>
          <w:tcPr>
            <w:tcW w:w="371" w:type="pct"/>
            <w:vAlign w:val="bottom"/>
          </w:tcPr>
          <w:p w14:paraId="14DA1821" w14:textId="15748FBD" w:rsidR="001F5195" w:rsidRPr="00D63E82" w:rsidRDefault="00C5029E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0.073</w:t>
            </w:r>
          </w:p>
        </w:tc>
        <w:tc>
          <w:tcPr>
            <w:tcW w:w="742" w:type="pct"/>
          </w:tcPr>
          <w:p w14:paraId="0ACB35CB" w14:textId="43BF16CA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30DB58BB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(23.1 %)</w:t>
            </w:r>
          </w:p>
          <w:p w14:paraId="50004A3F" w14:textId="69E7C94F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10 (76.9 %)</w:t>
            </w:r>
          </w:p>
        </w:tc>
        <w:tc>
          <w:tcPr>
            <w:tcW w:w="742" w:type="pct"/>
          </w:tcPr>
          <w:p w14:paraId="13CA9818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E397A9A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 (0.0 %)</w:t>
            </w:r>
          </w:p>
          <w:p w14:paraId="496B5171" w14:textId="5E215463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(100.0 %)</w:t>
            </w:r>
          </w:p>
        </w:tc>
        <w:tc>
          <w:tcPr>
            <w:tcW w:w="362" w:type="pct"/>
            <w:vAlign w:val="bottom"/>
          </w:tcPr>
          <w:p w14:paraId="0E8B6F6A" w14:textId="3EF7E7A4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0.142</w:t>
            </w:r>
          </w:p>
        </w:tc>
      </w:tr>
      <w:tr w:rsidR="001D1896" w:rsidRPr="00D63E82" w14:paraId="12595829" w14:textId="77777777" w:rsidTr="00CB76C3">
        <w:trPr>
          <w:trHeight w:val="584"/>
        </w:trPr>
        <w:tc>
          <w:tcPr>
            <w:tcW w:w="1237" w:type="pct"/>
          </w:tcPr>
          <w:p w14:paraId="3188C453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color w:val="222222"/>
                <w:sz w:val="22"/>
              </w:rPr>
            </w:pPr>
            <w:r w:rsidRPr="00D63E82">
              <w:rPr>
                <w:rFonts w:ascii="Times New Roman" w:hAnsi="Times New Roman" w:cs="Times New Roman"/>
                <w:color w:val="222222"/>
                <w:sz w:val="22"/>
              </w:rPr>
              <w:t>Tumor size (mm)</w:t>
            </w:r>
          </w:p>
          <w:p w14:paraId="66E06D5B" w14:textId="77777777" w:rsidR="00400D6D" w:rsidRPr="00D63E82" w:rsidRDefault="00400D6D" w:rsidP="00400D6D">
            <w:pPr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≤ 20.0</w:t>
            </w:r>
          </w:p>
          <w:p w14:paraId="4AD027A8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color w:val="222222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&gt; 20.0</w:t>
            </w:r>
          </w:p>
        </w:tc>
        <w:tc>
          <w:tcPr>
            <w:tcW w:w="773" w:type="pct"/>
          </w:tcPr>
          <w:p w14:paraId="413A1ABD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D209DBF" w14:textId="43B05CC8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35 (29.2 %)</w:t>
            </w:r>
          </w:p>
          <w:p w14:paraId="777AE201" w14:textId="4C7FABF2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85 (70.8 %)</w:t>
            </w:r>
          </w:p>
        </w:tc>
        <w:tc>
          <w:tcPr>
            <w:tcW w:w="773" w:type="pct"/>
          </w:tcPr>
          <w:p w14:paraId="303CA040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20DC822E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(37.5 %)</w:t>
            </w:r>
          </w:p>
          <w:p w14:paraId="1E5ABDC1" w14:textId="467AEAC3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(62.5 %)</w:t>
            </w:r>
          </w:p>
        </w:tc>
        <w:tc>
          <w:tcPr>
            <w:tcW w:w="371" w:type="pct"/>
            <w:vAlign w:val="bottom"/>
          </w:tcPr>
          <w:p w14:paraId="5C7B7310" w14:textId="5740C9C4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0.617</w:t>
            </w:r>
          </w:p>
        </w:tc>
        <w:tc>
          <w:tcPr>
            <w:tcW w:w="742" w:type="pct"/>
          </w:tcPr>
          <w:p w14:paraId="5ECE506F" w14:textId="0DDC6E2D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2BF0AB56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(61.5 %)</w:t>
            </w:r>
          </w:p>
          <w:p w14:paraId="486F82C6" w14:textId="4AE9C321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(38.5 %)</w:t>
            </w:r>
          </w:p>
        </w:tc>
        <w:tc>
          <w:tcPr>
            <w:tcW w:w="742" w:type="pct"/>
          </w:tcPr>
          <w:p w14:paraId="4ACA078F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4390DD34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(37.5 %)</w:t>
            </w:r>
          </w:p>
          <w:p w14:paraId="0AB1C4A9" w14:textId="2782EF15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(62.5 %)</w:t>
            </w:r>
          </w:p>
        </w:tc>
        <w:tc>
          <w:tcPr>
            <w:tcW w:w="362" w:type="pct"/>
            <w:vAlign w:val="bottom"/>
          </w:tcPr>
          <w:p w14:paraId="5E997539" w14:textId="51C04CFF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0.284</w:t>
            </w:r>
          </w:p>
        </w:tc>
      </w:tr>
      <w:tr w:rsidR="001D1896" w:rsidRPr="00D63E82" w14:paraId="44710735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</w:tcPr>
          <w:p w14:paraId="0897E2A8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>Biopsy device</w:t>
            </w:r>
          </w:p>
          <w:p w14:paraId="45DEFEA1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Core needle biopsy</w:t>
            </w:r>
          </w:p>
          <w:p w14:paraId="16DB37CA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Vacuum-assisted biopsy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0C355C78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6293212" w14:textId="402A99E1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71 (59.2 %)</w:t>
            </w:r>
          </w:p>
          <w:p w14:paraId="0A5B5B8F" w14:textId="22A6446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49 (40.8 %)</w:t>
            </w:r>
          </w:p>
        </w:tc>
        <w:tc>
          <w:tcPr>
            <w:tcW w:w="773" w:type="pct"/>
          </w:tcPr>
          <w:p w14:paraId="748D22B0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578B0B2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 (25.0 %)</w:t>
            </w:r>
          </w:p>
          <w:p w14:paraId="7FE814E4" w14:textId="621F991E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6 (75.0 %)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410EE424" w14:textId="628CD08E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0.059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7A011CC5" w14:textId="06FA07EE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17B99C7E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(61.5 %)</w:t>
            </w:r>
          </w:p>
          <w:p w14:paraId="09A1FD8D" w14:textId="46B5490B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(38.5 %)</w:t>
            </w:r>
          </w:p>
        </w:tc>
        <w:tc>
          <w:tcPr>
            <w:tcW w:w="742" w:type="pct"/>
          </w:tcPr>
          <w:p w14:paraId="4B9CB5BB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5F49BE7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 (25.0 %)</w:t>
            </w:r>
          </w:p>
          <w:p w14:paraId="577E2EC0" w14:textId="240DC602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6 (75.0 %)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10EFE731" w14:textId="26B368C1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0.104</w:t>
            </w:r>
          </w:p>
        </w:tc>
      </w:tr>
      <w:tr w:rsidR="001D1896" w:rsidRPr="00D63E82" w14:paraId="2BDF4566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</w:tcPr>
          <w:p w14:paraId="3F2E4FA6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>Estrogen receptor</w:t>
            </w:r>
          </w:p>
          <w:p w14:paraId="6EB27383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Negative</w:t>
            </w:r>
          </w:p>
          <w:p w14:paraId="4F064B1F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Positive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3FF61484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E7DE112" w14:textId="593F616D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23 (19.2 %)</w:t>
            </w:r>
          </w:p>
          <w:p w14:paraId="01EDA4C8" w14:textId="42FD8290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97 (80.8 %)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714208C9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D57EEA6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 (12.5 %)</w:t>
            </w:r>
          </w:p>
          <w:p w14:paraId="29FEC98E" w14:textId="016B11E0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(87.5 %)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55F8284F" w14:textId="7470A7EF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0.640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66AC0CC0" w14:textId="73531922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17216EF" w14:textId="77777777" w:rsidR="00400D6D" w:rsidRPr="00D63E82" w:rsidRDefault="00400D6D" w:rsidP="00400D6D">
            <w:pPr>
              <w:tabs>
                <w:tab w:val="left" w:pos="840"/>
                <w:tab w:val="center" w:pos="1489"/>
              </w:tabs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 (30.8 %)</w:t>
            </w:r>
          </w:p>
          <w:p w14:paraId="686AF49C" w14:textId="40E6D253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9 (69.2 %)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5E3DD60B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54958AA" w14:textId="679CFD59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 (12.5 %)</w:t>
            </w:r>
          </w:p>
          <w:p w14:paraId="37FE9D2F" w14:textId="2FCD80A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(87.5 %)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235718AA" w14:textId="60741065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0.340</w:t>
            </w:r>
          </w:p>
        </w:tc>
      </w:tr>
      <w:tr w:rsidR="001D1896" w:rsidRPr="00D63E82" w14:paraId="5A9F0A1E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</w:tcPr>
          <w:p w14:paraId="2F762C84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>Progesterone receptor</w:t>
            </w:r>
          </w:p>
          <w:p w14:paraId="6396869A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Negative</w:t>
            </w:r>
          </w:p>
          <w:p w14:paraId="20B69E72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Positive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3F75C926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24B293CB" w14:textId="75DD8238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39 (32.5 %)</w:t>
            </w:r>
          </w:p>
          <w:p w14:paraId="1EA2029A" w14:textId="3BE91711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81 (67.5 %)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0399815D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33048F19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 (25.0 %)</w:t>
            </w:r>
          </w:p>
          <w:p w14:paraId="11641A93" w14:textId="50F28DE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6 (75.0 %)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2B0612E4" w14:textId="46C7CA99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0.660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3F3B576E" w14:textId="2C2F3B63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295F1B3" w14:textId="77777777" w:rsidR="00400D6D" w:rsidRPr="00D63E82" w:rsidRDefault="00400D6D" w:rsidP="00400D6D">
            <w:pPr>
              <w:tabs>
                <w:tab w:val="left" w:pos="840"/>
                <w:tab w:val="center" w:pos="1489"/>
              </w:tabs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 (30.8 %)</w:t>
            </w:r>
          </w:p>
          <w:p w14:paraId="6A7AC48B" w14:textId="2D663898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9 (69.2 %)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5BF8BC19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0550224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 (25.0 %)</w:t>
            </w:r>
          </w:p>
          <w:p w14:paraId="5407E74B" w14:textId="084010F9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6 (75.0 %)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2D41E40B" w14:textId="75C956FA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0.776</w:t>
            </w:r>
          </w:p>
        </w:tc>
      </w:tr>
      <w:tr w:rsidR="001D1896" w:rsidRPr="00D63E82" w14:paraId="128483E5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</w:tcPr>
          <w:p w14:paraId="22540B99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>HER2</w:t>
            </w:r>
          </w:p>
          <w:p w14:paraId="0D4DB93D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≤2</w:t>
            </w:r>
          </w:p>
          <w:p w14:paraId="79C805AA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3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367A4ED5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D2F1F6B" w14:textId="606AD050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101 (84.2 %)</w:t>
            </w:r>
          </w:p>
          <w:p w14:paraId="6D50FE08" w14:textId="5D9B286D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19 (15.8 %)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043AACFA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A0AAAB7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(100.0 %)</w:t>
            </w:r>
          </w:p>
          <w:p w14:paraId="15744B6B" w14:textId="66441BA6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 (0.0 %)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26570E01" w14:textId="0D857F56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0.223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23C5DA0A" w14:textId="230F8B13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84A797C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10 (76.9 %)</w:t>
            </w:r>
          </w:p>
          <w:p w14:paraId="687717A0" w14:textId="5C2391AA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(23.1 %)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36F46011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F6D38C6" w14:textId="2AF93F0B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(100.0 %)</w:t>
            </w:r>
          </w:p>
          <w:p w14:paraId="7E7CA39F" w14:textId="031A81FB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 (0.0 %)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3BC13413" w14:textId="6AE22C09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0.142</w:t>
            </w:r>
          </w:p>
        </w:tc>
      </w:tr>
      <w:tr w:rsidR="001D1896" w:rsidRPr="00D63E82" w14:paraId="749AD3A2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</w:tcPr>
          <w:p w14:paraId="00C4ACFB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>Ki67</w:t>
            </w:r>
          </w:p>
          <w:p w14:paraId="142CC2EC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≤14 %</w:t>
            </w:r>
          </w:p>
          <w:p w14:paraId="143E91E2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&gt;14 %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7D186DB7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2D360F0D" w14:textId="7FD24C1A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96 (80.0 %)</w:t>
            </w:r>
          </w:p>
          <w:p w14:paraId="2D75D282" w14:textId="15521375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24 (20.0 %)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5DE5A218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4D88570C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(62.5 %)</w:t>
            </w:r>
          </w:p>
          <w:p w14:paraId="6367DCC0" w14:textId="02804985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(37.5 %)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29929335" w14:textId="650AF6E7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0.240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75CE0C0A" w14:textId="74C0F561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CB0C6B4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10 (76.9 %)</w:t>
            </w:r>
          </w:p>
          <w:p w14:paraId="54579A76" w14:textId="24C3D6F6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(23.1 %)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03CF05B6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3C4CECAD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(62.5 %)</w:t>
            </w:r>
          </w:p>
          <w:p w14:paraId="5050E219" w14:textId="70734968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(37.5 %)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238C9805" w14:textId="1661E1F0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0.477</w:t>
            </w:r>
          </w:p>
        </w:tc>
      </w:tr>
      <w:tr w:rsidR="001D1896" w:rsidRPr="00D63E82" w14:paraId="08A2E791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</w:tcPr>
          <w:p w14:paraId="72B5DE51" w14:textId="528D2872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>Grade of DCIS</w:t>
            </w:r>
          </w:p>
          <w:p w14:paraId="461EBBFE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Low, intermediate</w:t>
            </w:r>
          </w:p>
          <w:p w14:paraId="241ECEC6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High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3863EA9C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C2C395D" w14:textId="5218853F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96 (80.0 %)</w:t>
            </w:r>
          </w:p>
          <w:p w14:paraId="1C62D316" w14:textId="711C689A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24 (20.0 %)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0E9124D9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13F4EC8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(87.5 %)</w:t>
            </w:r>
          </w:p>
          <w:p w14:paraId="05DF4581" w14:textId="24BE371C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 (12.5 %)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0F9611CF" w14:textId="7CF6D528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0.604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76FBA75C" w14:textId="7726339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2F505E72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11 (84.6 %)</w:t>
            </w:r>
          </w:p>
          <w:p w14:paraId="1D228ED5" w14:textId="3944162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 (15.4 %)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69832FF4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8D39049" w14:textId="3E00CBD0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(87.5 %)</w:t>
            </w:r>
          </w:p>
          <w:p w14:paraId="7D168E9C" w14:textId="5A92B56E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 (12.5 %)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4D1C9E03" w14:textId="02C1B3B8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0.854</w:t>
            </w:r>
          </w:p>
        </w:tc>
      </w:tr>
      <w:tr w:rsidR="001D1896" w:rsidRPr="00D63E82" w14:paraId="6A4630CE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  <w:vAlign w:val="center"/>
          </w:tcPr>
          <w:p w14:paraId="599BF0B7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63E82">
              <w:rPr>
                <w:rFonts w:ascii="Times New Roman" w:hAnsi="Times New Roman" w:cs="Times New Roman"/>
                <w:sz w:val="22"/>
              </w:rPr>
              <w:t>Comedonecrosis</w:t>
            </w:r>
            <w:proofErr w:type="spellEnd"/>
          </w:p>
          <w:p w14:paraId="4E6E8F7F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 Absence</w:t>
            </w:r>
          </w:p>
          <w:p w14:paraId="4F8423A6" w14:textId="0283CE03" w:rsidR="00400D6D" w:rsidRPr="00D63E82" w:rsidRDefault="00400D6D" w:rsidP="00400D6D">
            <w:pPr>
              <w:ind w:firstLineChars="100" w:firstLine="220"/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Presence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0A6C6753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BC499B7" w14:textId="590DA083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56 (46.7 %)</w:t>
            </w:r>
          </w:p>
          <w:p w14:paraId="7CED7257" w14:textId="0BFC6E78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64 (53.3 %)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3054E8BE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44718402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 (50.0 %)</w:t>
            </w:r>
          </w:p>
          <w:p w14:paraId="24281069" w14:textId="51E2296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 (50.0 %)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2CD2F9DE" w14:textId="5AFEFE58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0.855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5BC63098" w14:textId="0B35DFAF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D43304D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(53.8 %)</w:t>
            </w:r>
          </w:p>
          <w:p w14:paraId="35B66007" w14:textId="75A0E830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6 (46.2 %)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3A2DED44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EF409EC" w14:textId="1A0CAEBE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 (50.0 %)</w:t>
            </w:r>
          </w:p>
          <w:p w14:paraId="037D51E4" w14:textId="1C09B852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 (50.0 %)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0B7087DF" w14:textId="3285BF12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0.864</w:t>
            </w:r>
          </w:p>
        </w:tc>
      </w:tr>
      <w:tr w:rsidR="001D1896" w:rsidRPr="00D63E82" w14:paraId="5738A82D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  <w:vAlign w:val="center"/>
          </w:tcPr>
          <w:p w14:paraId="1582F886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Intraductal calcification</w:t>
            </w:r>
          </w:p>
          <w:p w14:paraId="5C84DF55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 Absence</w:t>
            </w:r>
          </w:p>
          <w:p w14:paraId="2564AF88" w14:textId="7078A8A0" w:rsidR="00400D6D" w:rsidRPr="00D63E82" w:rsidRDefault="00400D6D" w:rsidP="00400D6D">
            <w:pPr>
              <w:ind w:firstLineChars="100" w:firstLine="220"/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Presence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70499E40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348EA7F" w14:textId="680B426D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100 (83.3 %)</w:t>
            </w:r>
          </w:p>
          <w:p w14:paraId="401FDA16" w14:textId="52812128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20 (16.7 %)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6C5B24BD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F9D5C12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(87.5 %)</w:t>
            </w:r>
          </w:p>
          <w:p w14:paraId="14C46219" w14:textId="52E210A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 (12.5 %)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0B67CFC3" w14:textId="5D064773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0.758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307BED99" w14:textId="34C88374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1D56D58F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11 (84.6 %)</w:t>
            </w:r>
          </w:p>
          <w:p w14:paraId="61136B75" w14:textId="274B93A9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 (15.4 %)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438853B1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FFF880A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(87.5 %)</w:t>
            </w:r>
          </w:p>
          <w:p w14:paraId="733BB9C6" w14:textId="6912C032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 (12.5 %)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0E239E80" w14:textId="31F554FA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0.854</w:t>
            </w:r>
          </w:p>
        </w:tc>
      </w:tr>
      <w:tr w:rsidR="001D1896" w:rsidRPr="00D63E82" w14:paraId="16AA16F2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  <w:vAlign w:val="center"/>
          </w:tcPr>
          <w:p w14:paraId="5FC22B9F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Lymphoid infiltrate</w:t>
            </w:r>
          </w:p>
          <w:p w14:paraId="371049FB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 Negative, mild</w:t>
            </w:r>
          </w:p>
          <w:p w14:paraId="2D79FE45" w14:textId="06F2E626" w:rsidR="00400D6D" w:rsidRPr="00D63E82" w:rsidRDefault="00400D6D" w:rsidP="00400D6D">
            <w:pPr>
              <w:ind w:firstLineChars="100" w:firstLine="220"/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Moderate, severe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7F3D4A5A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D5A5F58" w14:textId="741C906A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82 (68.3 %)</w:t>
            </w:r>
          </w:p>
          <w:p w14:paraId="568B0E6C" w14:textId="4350906C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38 (31.7 %)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45A5C915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420127C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(87.5 %)</w:t>
            </w:r>
          </w:p>
          <w:p w14:paraId="4DBD0BA4" w14:textId="5D71C915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 (12.5 %)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3B8DB9A6" w14:textId="500336F5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0.254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72FE904E" w14:textId="289A1E6B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2AF2FE5E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9 (69.2 %)</w:t>
            </w:r>
          </w:p>
          <w:p w14:paraId="4A5B9AAB" w14:textId="471523B4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 (30.8 %)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11FEC1BD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55B3783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(87.5 %)</w:t>
            </w:r>
          </w:p>
          <w:p w14:paraId="18CDD6CE" w14:textId="476DA436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 (12.5 %)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4C5F0074" w14:textId="426E254E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0.340</w:t>
            </w:r>
          </w:p>
        </w:tc>
      </w:tr>
      <w:tr w:rsidR="001D1896" w:rsidRPr="00D63E82" w14:paraId="6FF38565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  <w:vAlign w:val="center"/>
          </w:tcPr>
          <w:p w14:paraId="23F7A7D2" w14:textId="0704EF65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Numbers of cigarettes (per day)</w:t>
            </w:r>
          </w:p>
          <w:p w14:paraId="7D3549AF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 ≤10</w:t>
            </w:r>
          </w:p>
          <w:p w14:paraId="2E59DBDF" w14:textId="47FE6EC7" w:rsidR="00400D6D" w:rsidRPr="00D63E82" w:rsidRDefault="00400D6D" w:rsidP="00400D6D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10&lt;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4B1C38C0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14B9F113" w14:textId="414F68CD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125 (95.8 %)</w:t>
            </w:r>
          </w:p>
          <w:p w14:paraId="55C027AE" w14:textId="7BB3A3F0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(4.2 %)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713C00A5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25F1A7DD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 (12.5 %)</w:t>
            </w:r>
          </w:p>
          <w:p w14:paraId="56366D9E" w14:textId="42C18EBE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(87.5 %)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7DD65DBF" w14:textId="2BA9BBED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6749C814" w14:textId="4717F9C9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148D8860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(61.5 %)</w:t>
            </w:r>
          </w:p>
          <w:p w14:paraId="687370D2" w14:textId="14B58DF0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(38.5 %)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0F2D21A4" w14:textId="7C77408E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5F48A0A" w14:textId="11605E41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 (12.5 %)</w:t>
            </w:r>
          </w:p>
          <w:p w14:paraId="2FBC257F" w14:textId="79D506EA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(87.5 %)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5FF7409E" w14:textId="33889E14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0.027</w:t>
            </w:r>
          </w:p>
        </w:tc>
      </w:tr>
      <w:tr w:rsidR="001D1896" w:rsidRPr="00D63E82" w14:paraId="440943DD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  <w:vAlign w:val="center"/>
          </w:tcPr>
          <w:p w14:paraId="38A3E6DB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Years of smoking (years)</w:t>
            </w:r>
          </w:p>
          <w:p w14:paraId="45F32C33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 ≤10</w:t>
            </w:r>
          </w:p>
          <w:p w14:paraId="2733A16B" w14:textId="29A5C902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 10&lt;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1A5D70F3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DC2C7E9" w14:textId="325A2A28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112 (</w:t>
            </w:r>
            <w:r w:rsidR="00C5029E" w:rsidRPr="00D63E82">
              <w:rPr>
                <w:rFonts w:ascii="Times New Roman" w:hAnsi="Times New Roman" w:cs="Times New Roman"/>
                <w:sz w:val="22"/>
              </w:rPr>
              <w:t>93.3</w:t>
            </w:r>
            <w:r w:rsidRPr="00D63E82">
              <w:rPr>
                <w:rFonts w:ascii="Times New Roman" w:hAnsi="Times New Roman" w:cs="Times New Roman"/>
                <w:sz w:val="22"/>
              </w:rPr>
              <w:t xml:space="preserve"> %)</w:t>
            </w:r>
          </w:p>
          <w:p w14:paraId="0BFE7A63" w14:textId="10252D19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(6.7 %)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168DF77A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F5BBEBD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 (25.0 %)</w:t>
            </w:r>
          </w:p>
          <w:p w14:paraId="18E98FAF" w14:textId="5DB13412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6 (75.0 %)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184D4C31" w14:textId="46172288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606E62DD" w14:textId="23D75E6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45B2D756" w14:textId="78FBCD3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(38.5 %)</w:t>
            </w:r>
          </w:p>
          <w:p w14:paraId="3DB54AD1" w14:textId="0A958065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(61.5 %)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27CF3297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2D48AB2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 (25.0 %)</w:t>
            </w:r>
          </w:p>
          <w:p w14:paraId="6F040DC3" w14:textId="3ED99F36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6 (75.0 %)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0990E9E1" w14:textId="39869B46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0.525</w:t>
            </w:r>
          </w:p>
        </w:tc>
      </w:tr>
      <w:tr w:rsidR="001D1896" w:rsidRPr="00D63E82" w14:paraId="5E642A0D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  <w:vAlign w:val="center"/>
          </w:tcPr>
          <w:p w14:paraId="04A698A9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Pack-years of smoking</w:t>
            </w:r>
          </w:p>
          <w:p w14:paraId="5C9E1B09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 ≤10</w:t>
            </w:r>
          </w:p>
          <w:p w14:paraId="09758B1F" w14:textId="2447C20A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 10&lt;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243A52F0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C8C988D" w14:textId="2DA4D80A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115</w:t>
            </w:r>
            <w:r w:rsidR="00400D6D" w:rsidRPr="00D63E82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D63E82">
              <w:rPr>
                <w:rFonts w:ascii="Times New Roman" w:hAnsi="Times New Roman" w:cs="Times New Roman"/>
                <w:sz w:val="22"/>
              </w:rPr>
              <w:t>95.8</w:t>
            </w:r>
            <w:r w:rsidR="00400D6D" w:rsidRPr="00D63E82">
              <w:rPr>
                <w:rFonts w:ascii="Times New Roman" w:hAnsi="Times New Roman" w:cs="Times New Roman"/>
                <w:sz w:val="22"/>
              </w:rPr>
              <w:t xml:space="preserve"> %)</w:t>
            </w:r>
          </w:p>
          <w:p w14:paraId="59D0412E" w14:textId="7D32E2F6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</w:t>
            </w:r>
            <w:r w:rsidR="00C5029E" w:rsidRPr="00D63E82">
              <w:rPr>
                <w:rFonts w:ascii="Times New Roman" w:hAnsi="Times New Roman" w:cs="Times New Roman"/>
                <w:sz w:val="22"/>
              </w:rPr>
              <w:t>4.2</w:t>
            </w:r>
            <w:r w:rsidRPr="00D63E82">
              <w:rPr>
                <w:rFonts w:ascii="Times New Roman" w:hAnsi="Times New Roman" w:cs="Times New Roman"/>
                <w:sz w:val="22"/>
              </w:rPr>
              <w:t xml:space="preserve">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72278774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1846313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(37.5 %)</w:t>
            </w:r>
          </w:p>
          <w:p w14:paraId="700CFC1B" w14:textId="7ED9CC81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(62.5 %)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49490CDD" w14:textId="00949759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742220F9" w14:textId="6870C52C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C57ED5C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(61.5 %)</w:t>
            </w:r>
          </w:p>
          <w:p w14:paraId="1269024C" w14:textId="3439DAD5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(38.5 %)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1BC1481C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0F8198F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(37.5 %)</w:t>
            </w:r>
          </w:p>
          <w:p w14:paraId="6189C7A4" w14:textId="28F9766A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(62.5 %)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7DBCDAF5" w14:textId="5E3AD086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0.284</w:t>
            </w:r>
          </w:p>
        </w:tc>
      </w:tr>
      <w:tr w:rsidR="001D1896" w:rsidRPr="00D63E82" w14:paraId="3EEF8282" w14:textId="77777777" w:rsidTr="00CB76C3">
        <w:trPr>
          <w:trHeight w:val="584"/>
        </w:trPr>
        <w:tc>
          <w:tcPr>
            <w:tcW w:w="1237" w:type="pct"/>
          </w:tcPr>
          <w:p w14:paraId="1808301C" w14:textId="77777777" w:rsidR="00400D6D" w:rsidRPr="00D63E82" w:rsidRDefault="00400D6D" w:rsidP="00400D6D">
            <w:pPr>
              <w:tabs>
                <w:tab w:val="left" w:pos="2730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Postoperative pathology</w:t>
            </w:r>
          </w:p>
          <w:p w14:paraId="40175684" w14:textId="4D6C3616" w:rsidR="00400D6D" w:rsidRPr="00D63E82" w:rsidRDefault="00400D6D" w:rsidP="00400D6D">
            <w:pPr>
              <w:tabs>
                <w:tab w:val="left" w:pos="2730"/>
              </w:tabs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DCIS only</w:t>
            </w:r>
          </w:p>
          <w:p w14:paraId="05829780" w14:textId="6A03366C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</w:t>
            </w:r>
            <w:r w:rsidRPr="00D63E82">
              <w:rPr>
                <w:rFonts w:ascii="Times New Roman" w:hAnsi="Times New Roman" w:cs="Times New Roman"/>
                <w:sz w:val="22"/>
              </w:rPr>
              <w:t>Invasive ductal carcinoma</w:t>
            </w:r>
          </w:p>
        </w:tc>
        <w:tc>
          <w:tcPr>
            <w:tcW w:w="773" w:type="pct"/>
          </w:tcPr>
          <w:p w14:paraId="74D3CA0D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BFB43EA" w14:textId="31A6C93F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70</w:t>
            </w:r>
            <w:r w:rsidR="00400D6D" w:rsidRPr="00D63E82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D63E82">
              <w:rPr>
                <w:rFonts w:ascii="Times New Roman" w:hAnsi="Times New Roman" w:cs="Times New Roman"/>
                <w:sz w:val="22"/>
              </w:rPr>
              <w:t>58.3</w:t>
            </w:r>
            <w:r w:rsidR="00400D6D" w:rsidRPr="00D63E82">
              <w:rPr>
                <w:rFonts w:ascii="Times New Roman" w:hAnsi="Times New Roman" w:cs="Times New Roman"/>
                <w:sz w:val="22"/>
              </w:rPr>
              <w:t xml:space="preserve"> %)</w:t>
            </w:r>
          </w:p>
          <w:p w14:paraId="25D38170" w14:textId="6D2E4E79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50</w:t>
            </w:r>
            <w:r w:rsidR="00400D6D" w:rsidRPr="00D63E82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D63E82">
              <w:rPr>
                <w:rFonts w:ascii="Times New Roman" w:hAnsi="Times New Roman" w:cs="Times New Roman"/>
                <w:sz w:val="22"/>
              </w:rPr>
              <w:t>41.7</w:t>
            </w:r>
            <w:r w:rsidR="00400D6D" w:rsidRPr="00D63E82">
              <w:rPr>
                <w:rFonts w:ascii="Times New Roman" w:hAnsi="Times New Roman" w:cs="Times New Roman"/>
                <w:sz w:val="22"/>
              </w:rPr>
              <w:t xml:space="preserve"> %)</w:t>
            </w:r>
          </w:p>
        </w:tc>
        <w:tc>
          <w:tcPr>
            <w:tcW w:w="773" w:type="pct"/>
          </w:tcPr>
          <w:p w14:paraId="048773C4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B70E644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(100.0 %)</w:t>
            </w:r>
          </w:p>
          <w:p w14:paraId="0BE5A12F" w14:textId="153EA429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 (0.0 %)</w:t>
            </w:r>
          </w:p>
        </w:tc>
        <w:tc>
          <w:tcPr>
            <w:tcW w:w="371" w:type="pct"/>
            <w:vAlign w:val="bottom"/>
          </w:tcPr>
          <w:p w14:paraId="3A85F8E4" w14:textId="479AFEFB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0.019</w:t>
            </w:r>
          </w:p>
        </w:tc>
        <w:tc>
          <w:tcPr>
            <w:tcW w:w="742" w:type="pct"/>
          </w:tcPr>
          <w:p w14:paraId="48B222E2" w14:textId="127F58FF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4F11F50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(53.8 %)</w:t>
            </w:r>
          </w:p>
          <w:p w14:paraId="01633452" w14:textId="614B3519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6 (46.2 %)</w:t>
            </w:r>
          </w:p>
        </w:tc>
        <w:tc>
          <w:tcPr>
            <w:tcW w:w="742" w:type="pct"/>
          </w:tcPr>
          <w:p w14:paraId="75689744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67C8712" w14:textId="758B2071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(100.0 %)</w:t>
            </w:r>
          </w:p>
          <w:p w14:paraId="44CAFDE9" w14:textId="186BAAFB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 (0.0 %)</w:t>
            </w:r>
          </w:p>
        </w:tc>
        <w:tc>
          <w:tcPr>
            <w:tcW w:w="362" w:type="pct"/>
            <w:vAlign w:val="bottom"/>
          </w:tcPr>
          <w:p w14:paraId="4B54D2F8" w14:textId="70F1E871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0.023</w:t>
            </w:r>
          </w:p>
        </w:tc>
      </w:tr>
    </w:tbl>
    <w:p w14:paraId="28907517" w14:textId="509B9291" w:rsidR="00627C5E" w:rsidRPr="00C57A13" w:rsidRDefault="007112AC" w:rsidP="00CE1779">
      <w:pPr>
        <w:spacing w:line="2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4D45">
        <w:rPr>
          <w:rFonts w:ascii="Times New Roman" w:hAnsi="Times New Roman" w:cs="Times New Roman"/>
          <w:color w:val="000000" w:themeColor="text1"/>
          <w:sz w:val="24"/>
          <w:szCs w:val="24"/>
        </w:rPr>
        <w:t>DCIS: ductal carcinoma in situ</w:t>
      </w:r>
      <w:r w:rsidR="00DD312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D44D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HER2: human epidermal growth factor receptor 2</w:t>
      </w:r>
      <w:bookmarkEnd w:id="0"/>
    </w:p>
    <w:sectPr w:rsidR="00627C5E" w:rsidRPr="00C57A13" w:rsidSect="00CE1779">
      <w:pgSz w:w="11906" w:h="16838" w:code="9"/>
      <w:pgMar w:top="567" w:right="284" w:bottom="567" w:left="284" w:header="851" w:footer="992" w:gutter="0"/>
      <w:cols w:space="425"/>
      <w:docGrid w:type="lines" w:linePitch="3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0AEC82" w14:textId="77777777" w:rsidR="00075B66" w:rsidRDefault="00075B66" w:rsidP="00D61EE2">
      <w:r>
        <w:separator/>
      </w:r>
    </w:p>
  </w:endnote>
  <w:endnote w:type="continuationSeparator" w:id="0">
    <w:p w14:paraId="6A55C0B4" w14:textId="77777777" w:rsidR="00075B66" w:rsidRDefault="00075B66" w:rsidP="00D61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57CE29" w14:textId="77777777" w:rsidR="00075B66" w:rsidRDefault="00075B66" w:rsidP="00D61EE2">
      <w:r>
        <w:separator/>
      </w:r>
    </w:p>
  </w:footnote>
  <w:footnote w:type="continuationSeparator" w:id="0">
    <w:p w14:paraId="4FDECF1A" w14:textId="77777777" w:rsidR="00075B66" w:rsidRDefault="00075B66" w:rsidP="00D61E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AD0B59"/>
    <w:multiLevelType w:val="hybridMultilevel"/>
    <w:tmpl w:val="665C3A62"/>
    <w:lvl w:ilvl="0" w:tplc="633A0B78">
      <w:start w:val="3"/>
      <w:numFmt w:val="bullet"/>
      <w:lvlText w:val=""/>
      <w:lvlJc w:val="left"/>
      <w:pPr>
        <w:ind w:left="54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rawingGridVerticalSpacing w:val="167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1EE2"/>
    <w:rsid w:val="00011ACD"/>
    <w:rsid w:val="00014FDA"/>
    <w:rsid w:val="00021CC4"/>
    <w:rsid w:val="00041955"/>
    <w:rsid w:val="00050946"/>
    <w:rsid w:val="00067A1A"/>
    <w:rsid w:val="00075B66"/>
    <w:rsid w:val="000863B0"/>
    <w:rsid w:val="00090652"/>
    <w:rsid w:val="000944D0"/>
    <w:rsid w:val="000A1BB1"/>
    <w:rsid w:val="000A512F"/>
    <w:rsid w:val="000A60D3"/>
    <w:rsid w:val="000A772E"/>
    <w:rsid w:val="000B3603"/>
    <w:rsid w:val="000B3C76"/>
    <w:rsid w:val="000C0812"/>
    <w:rsid w:val="000D35CC"/>
    <w:rsid w:val="000E7440"/>
    <w:rsid w:val="000E7B23"/>
    <w:rsid w:val="000F0063"/>
    <w:rsid w:val="000F0FEC"/>
    <w:rsid w:val="000F11CA"/>
    <w:rsid w:val="000F4BEE"/>
    <w:rsid w:val="001023CC"/>
    <w:rsid w:val="00116A57"/>
    <w:rsid w:val="0012778D"/>
    <w:rsid w:val="00131CA3"/>
    <w:rsid w:val="00172A07"/>
    <w:rsid w:val="001764E3"/>
    <w:rsid w:val="001847D7"/>
    <w:rsid w:val="00185EE1"/>
    <w:rsid w:val="00197995"/>
    <w:rsid w:val="001A0FD9"/>
    <w:rsid w:val="001A1983"/>
    <w:rsid w:val="001B3BB1"/>
    <w:rsid w:val="001C0C9F"/>
    <w:rsid w:val="001D14A9"/>
    <w:rsid w:val="001D1896"/>
    <w:rsid w:val="001D3E89"/>
    <w:rsid w:val="001D64C7"/>
    <w:rsid w:val="001F39E1"/>
    <w:rsid w:val="001F5195"/>
    <w:rsid w:val="001F6D5D"/>
    <w:rsid w:val="00201875"/>
    <w:rsid w:val="0021208A"/>
    <w:rsid w:val="0021767F"/>
    <w:rsid w:val="00223B96"/>
    <w:rsid w:val="00257E93"/>
    <w:rsid w:val="0026210E"/>
    <w:rsid w:val="00264B3E"/>
    <w:rsid w:val="002673BA"/>
    <w:rsid w:val="00274B38"/>
    <w:rsid w:val="00281E80"/>
    <w:rsid w:val="00282A92"/>
    <w:rsid w:val="00283669"/>
    <w:rsid w:val="002A5995"/>
    <w:rsid w:val="002B4080"/>
    <w:rsid w:val="002B4815"/>
    <w:rsid w:val="002D0619"/>
    <w:rsid w:val="002E27B0"/>
    <w:rsid w:val="002E3974"/>
    <w:rsid w:val="002E4367"/>
    <w:rsid w:val="002F5E7D"/>
    <w:rsid w:val="00325AFF"/>
    <w:rsid w:val="0032762A"/>
    <w:rsid w:val="00333D11"/>
    <w:rsid w:val="003371CF"/>
    <w:rsid w:val="00352256"/>
    <w:rsid w:val="00354CC9"/>
    <w:rsid w:val="00354EA1"/>
    <w:rsid w:val="00356F4B"/>
    <w:rsid w:val="003610BA"/>
    <w:rsid w:val="00362AA9"/>
    <w:rsid w:val="00362F45"/>
    <w:rsid w:val="00372261"/>
    <w:rsid w:val="00374A74"/>
    <w:rsid w:val="003A4BAD"/>
    <w:rsid w:val="003B1C53"/>
    <w:rsid w:val="003D5EF3"/>
    <w:rsid w:val="003F1CDB"/>
    <w:rsid w:val="00400D6D"/>
    <w:rsid w:val="00405D79"/>
    <w:rsid w:val="0041620A"/>
    <w:rsid w:val="004235E5"/>
    <w:rsid w:val="00426E76"/>
    <w:rsid w:val="00433FFE"/>
    <w:rsid w:val="00435C58"/>
    <w:rsid w:val="00446E6F"/>
    <w:rsid w:val="0046652A"/>
    <w:rsid w:val="00470B55"/>
    <w:rsid w:val="00477317"/>
    <w:rsid w:val="0048037E"/>
    <w:rsid w:val="00485400"/>
    <w:rsid w:val="00492643"/>
    <w:rsid w:val="004A00AC"/>
    <w:rsid w:val="004A5C60"/>
    <w:rsid w:val="004B15E2"/>
    <w:rsid w:val="005037A9"/>
    <w:rsid w:val="005064DC"/>
    <w:rsid w:val="005068F2"/>
    <w:rsid w:val="005113A8"/>
    <w:rsid w:val="005308B8"/>
    <w:rsid w:val="00531212"/>
    <w:rsid w:val="00534F1C"/>
    <w:rsid w:val="005474EA"/>
    <w:rsid w:val="0055391C"/>
    <w:rsid w:val="0057387A"/>
    <w:rsid w:val="00576E0B"/>
    <w:rsid w:val="00585C80"/>
    <w:rsid w:val="00591D21"/>
    <w:rsid w:val="005A1C54"/>
    <w:rsid w:val="005A3DE1"/>
    <w:rsid w:val="005A5BB6"/>
    <w:rsid w:val="005A6FB4"/>
    <w:rsid w:val="005B6B80"/>
    <w:rsid w:val="005C11BF"/>
    <w:rsid w:val="005D6014"/>
    <w:rsid w:val="005E6060"/>
    <w:rsid w:val="005E7DE6"/>
    <w:rsid w:val="006242F4"/>
    <w:rsid w:val="00626A7C"/>
    <w:rsid w:val="00627C5E"/>
    <w:rsid w:val="00630778"/>
    <w:rsid w:val="00630779"/>
    <w:rsid w:val="006316B3"/>
    <w:rsid w:val="00632450"/>
    <w:rsid w:val="00637B08"/>
    <w:rsid w:val="00661409"/>
    <w:rsid w:val="00661561"/>
    <w:rsid w:val="00670D9A"/>
    <w:rsid w:val="00673533"/>
    <w:rsid w:val="00681249"/>
    <w:rsid w:val="00683206"/>
    <w:rsid w:val="00687324"/>
    <w:rsid w:val="006A3F71"/>
    <w:rsid w:val="006B6719"/>
    <w:rsid w:val="006D0B4E"/>
    <w:rsid w:val="006D47EA"/>
    <w:rsid w:val="006F3F9B"/>
    <w:rsid w:val="006F64F6"/>
    <w:rsid w:val="00710590"/>
    <w:rsid w:val="007112AC"/>
    <w:rsid w:val="00720DED"/>
    <w:rsid w:val="00721541"/>
    <w:rsid w:val="00745133"/>
    <w:rsid w:val="0075631B"/>
    <w:rsid w:val="007662AE"/>
    <w:rsid w:val="007764EC"/>
    <w:rsid w:val="00786009"/>
    <w:rsid w:val="00787BDB"/>
    <w:rsid w:val="007A01DE"/>
    <w:rsid w:val="007C5572"/>
    <w:rsid w:val="007C5E7A"/>
    <w:rsid w:val="007E192C"/>
    <w:rsid w:val="007E63AE"/>
    <w:rsid w:val="007F04AA"/>
    <w:rsid w:val="007F7DAC"/>
    <w:rsid w:val="008108DD"/>
    <w:rsid w:val="00812E54"/>
    <w:rsid w:val="0082101D"/>
    <w:rsid w:val="00826626"/>
    <w:rsid w:val="008266EE"/>
    <w:rsid w:val="00847C0A"/>
    <w:rsid w:val="00853D78"/>
    <w:rsid w:val="008557F8"/>
    <w:rsid w:val="00870E89"/>
    <w:rsid w:val="00872457"/>
    <w:rsid w:val="00873DC8"/>
    <w:rsid w:val="008779F4"/>
    <w:rsid w:val="008904CA"/>
    <w:rsid w:val="00891196"/>
    <w:rsid w:val="008A30BD"/>
    <w:rsid w:val="008A485D"/>
    <w:rsid w:val="008B24D8"/>
    <w:rsid w:val="008C0C64"/>
    <w:rsid w:val="008C1739"/>
    <w:rsid w:val="008D732C"/>
    <w:rsid w:val="008E06EB"/>
    <w:rsid w:val="008E2BC1"/>
    <w:rsid w:val="008E73E2"/>
    <w:rsid w:val="0090099B"/>
    <w:rsid w:val="0090457C"/>
    <w:rsid w:val="0092694D"/>
    <w:rsid w:val="0093791F"/>
    <w:rsid w:val="00937D99"/>
    <w:rsid w:val="00952952"/>
    <w:rsid w:val="009557B4"/>
    <w:rsid w:val="00962820"/>
    <w:rsid w:val="00962AAE"/>
    <w:rsid w:val="00973101"/>
    <w:rsid w:val="00975B2F"/>
    <w:rsid w:val="009802EE"/>
    <w:rsid w:val="009803FB"/>
    <w:rsid w:val="0098408C"/>
    <w:rsid w:val="00985255"/>
    <w:rsid w:val="00993516"/>
    <w:rsid w:val="00993A09"/>
    <w:rsid w:val="00997FF3"/>
    <w:rsid w:val="009A152F"/>
    <w:rsid w:val="009A1872"/>
    <w:rsid w:val="009C459A"/>
    <w:rsid w:val="009C5CDD"/>
    <w:rsid w:val="009D3845"/>
    <w:rsid w:val="009D4698"/>
    <w:rsid w:val="00A12B5E"/>
    <w:rsid w:val="00A21525"/>
    <w:rsid w:val="00A41089"/>
    <w:rsid w:val="00A50C43"/>
    <w:rsid w:val="00A511E1"/>
    <w:rsid w:val="00A755F9"/>
    <w:rsid w:val="00A9314D"/>
    <w:rsid w:val="00AA35AE"/>
    <w:rsid w:val="00AA3811"/>
    <w:rsid w:val="00AA63EB"/>
    <w:rsid w:val="00AA78BE"/>
    <w:rsid w:val="00AB5A12"/>
    <w:rsid w:val="00AC0B9D"/>
    <w:rsid w:val="00AD16C4"/>
    <w:rsid w:val="00AD211F"/>
    <w:rsid w:val="00AD30F4"/>
    <w:rsid w:val="00AE797A"/>
    <w:rsid w:val="00B0166D"/>
    <w:rsid w:val="00B105E9"/>
    <w:rsid w:val="00B159CE"/>
    <w:rsid w:val="00B26F47"/>
    <w:rsid w:val="00B423FA"/>
    <w:rsid w:val="00B61013"/>
    <w:rsid w:val="00B6101F"/>
    <w:rsid w:val="00B6546A"/>
    <w:rsid w:val="00B67867"/>
    <w:rsid w:val="00B71464"/>
    <w:rsid w:val="00B734B1"/>
    <w:rsid w:val="00B82C37"/>
    <w:rsid w:val="00B93185"/>
    <w:rsid w:val="00B9411F"/>
    <w:rsid w:val="00B96BA9"/>
    <w:rsid w:val="00BA3373"/>
    <w:rsid w:val="00BD48F4"/>
    <w:rsid w:val="00BD6B9D"/>
    <w:rsid w:val="00BE323B"/>
    <w:rsid w:val="00BF2321"/>
    <w:rsid w:val="00C2284B"/>
    <w:rsid w:val="00C23561"/>
    <w:rsid w:val="00C25422"/>
    <w:rsid w:val="00C2559B"/>
    <w:rsid w:val="00C40C43"/>
    <w:rsid w:val="00C47760"/>
    <w:rsid w:val="00C5029E"/>
    <w:rsid w:val="00C57A13"/>
    <w:rsid w:val="00C63A71"/>
    <w:rsid w:val="00C7516A"/>
    <w:rsid w:val="00C76BA0"/>
    <w:rsid w:val="00C87425"/>
    <w:rsid w:val="00C94FBF"/>
    <w:rsid w:val="00C96D11"/>
    <w:rsid w:val="00CB07CA"/>
    <w:rsid w:val="00CB76C3"/>
    <w:rsid w:val="00CC3CEE"/>
    <w:rsid w:val="00CE1779"/>
    <w:rsid w:val="00CF4BB7"/>
    <w:rsid w:val="00CF6B8F"/>
    <w:rsid w:val="00D01254"/>
    <w:rsid w:val="00D044EE"/>
    <w:rsid w:val="00D04CCC"/>
    <w:rsid w:val="00D05DC5"/>
    <w:rsid w:val="00D21D3B"/>
    <w:rsid w:val="00D312B6"/>
    <w:rsid w:val="00D44D45"/>
    <w:rsid w:val="00D51454"/>
    <w:rsid w:val="00D52B82"/>
    <w:rsid w:val="00D54BAE"/>
    <w:rsid w:val="00D55C5C"/>
    <w:rsid w:val="00D56872"/>
    <w:rsid w:val="00D61EE2"/>
    <w:rsid w:val="00D63E82"/>
    <w:rsid w:val="00D726B4"/>
    <w:rsid w:val="00D76C72"/>
    <w:rsid w:val="00D8246A"/>
    <w:rsid w:val="00DA3C20"/>
    <w:rsid w:val="00DB42AE"/>
    <w:rsid w:val="00DC0875"/>
    <w:rsid w:val="00DC2302"/>
    <w:rsid w:val="00DC4C4C"/>
    <w:rsid w:val="00DD0FE9"/>
    <w:rsid w:val="00DD3128"/>
    <w:rsid w:val="00DF1A83"/>
    <w:rsid w:val="00DF4E3A"/>
    <w:rsid w:val="00DF5606"/>
    <w:rsid w:val="00DF7E37"/>
    <w:rsid w:val="00E14766"/>
    <w:rsid w:val="00E3725A"/>
    <w:rsid w:val="00E4095D"/>
    <w:rsid w:val="00E45441"/>
    <w:rsid w:val="00E5574B"/>
    <w:rsid w:val="00E6659E"/>
    <w:rsid w:val="00E669EE"/>
    <w:rsid w:val="00E7065F"/>
    <w:rsid w:val="00E724EC"/>
    <w:rsid w:val="00E737B3"/>
    <w:rsid w:val="00E74B09"/>
    <w:rsid w:val="00E84B60"/>
    <w:rsid w:val="00E961E2"/>
    <w:rsid w:val="00EA6AD6"/>
    <w:rsid w:val="00EB0507"/>
    <w:rsid w:val="00EB750B"/>
    <w:rsid w:val="00EC1C78"/>
    <w:rsid w:val="00EC7335"/>
    <w:rsid w:val="00ED1526"/>
    <w:rsid w:val="00EE7262"/>
    <w:rsid w:val="00EE787C"/>
    <w:rsid w:val="00EE7A3F"/>
    <w:rsid w:val="00F00BE7"/>
    <w:rsid w:val="00F04C04"/>
    <w:rsid w:val="00F154E1"/>
    <w:rsid w:val="00F22221"/>
    <w:rsid w:val="00F30E0B"/>
    <w:rsid w:val="00F32731"/>
    <w:rsid w:val="00F3447E"/>
    <w:rsid w:val="00F41A64"/>
    <w:rsid w:val="00F5527F"/>
    <w:rsid w:val="00F629C2"/>
    <w:rsid w:val="00F83A1C"/>
    <w:rsid w:val="00F9050A"/>
    <w:rsid w:val="00F956B0"/>
    <w:rsid w:val="00FA3563"/>
    <w:rsid w:val="00FC40F0"/>
    <w:rsid w:val="00FE5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1B25A9"/>
  <w15:docId w15:val="{074104D0-F00E-4282-A3D2-EBF4D47B5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05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61EE2"/>
  </w:style>
  <w:style w:type="paragraph" w:styleId="a5">
    <w:name w:val="footer"/>
    <w:basedOn w:val="a"/>
    <w:link w:val="a6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61EE2"/>
  </w:style>
  <w:style w:type="paragraph" w:styleId="a7">
    <w:name w:val="List Paragraph"/>
    <w:basedOn w:val="a"/>
    <w:uiPriority w:val="34"/>
    <w:qFormat/>
    <w:rsid w:val="00C7516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56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429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kashiwagi</dc:creator>
  <cp:lastModifiedBy>柏木 伸一郎</cp:lastModifiedBy>
  <cp:revision>17</cp:revision>
  <dcterms:created xsi:type="dcterms:W3CDTF">2020-06-01T01:27:00Z</dcterms:created>
  <dcterms:modified xsi:type="dcterms:W3CDTF">2021-01-15T11:05:00Z</dcterms:modified>
</cp:coreProperties>
</file>