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BE5AD" w14:textId="216707E0" w:rsidR="008B1A12" w:rsidRPr="005E40B2" w:rsidRDefault="008B1A12" w:rsidP="00763953">
      <w:pPr>
        <w:pStyle w:val="BATitle"/>
        <w:ind w:firstLine="378"/>
        <w:rPr>
          <w:rFonts w:ascii="Times" w:hAnsi="Times" w:cs="Times"/>
          <w:sz w:val="36"/>
          <w:szCs w:val="16"/>
        </w:rPr>
      </w:pPr>
      <w:bookmarkStart w:id="0" w:name="OLE_LINK2"/>
      <w:bookmarkStart w:id="1" w:name="OLE_LINK3"/>
      <w:bookmarkStart w:id="2" w:name="_Hlk51413951"/>
      <w:bookmarkStart w:id="3" w:name="OLE_LINK85"/>
      <w:bookmarkStart w:id="4" w:name="OLE_LINK86"/>
      <w:bookmarkStart w:id="5" w:name="OLE_LINK87"/>
      <w:bookmarkStart w:id="6" w:name="OLE_LINK8"/>
      <w:r w:rsidRPr="005E40B2">
        <w:rPr>
          <w:rFonts w:ascii="Times" w:hAnsi="Times" w:cs="Times"/>
          <w:sz w:val="36"/>
          <w:szCs w:val="16"/>
        </w:rPr>
        <w:t>Supplementary Materials for</w:t>
      </w:r>
    </w:p>
    <w:p w14:paraId="6C3F9D83" w14:textId="4912F132" w:rsidR="00763953" w:rsidRPr="005E40B2" w:rsidRDefault="00763953" w:rsidP="00763953">
      <w:pPr>
        <w:pStyle w:val="BATitle"/>
        <w:ind w:firstLine="378"/>
        <w:rPr>
          <w:rFonts w:ascii="Times" w:hAnsi="Times" w:cs="Times"/>
          <w:b/>
          <w:bCs/>
          <w:sz w:val="36"/>
          <w:szCs w:val="16"/>
        </w:rPr>
      </w:pPr>
      <w:r w:rsidRPr="005E40B2">
        <w:rPr>
          <w:rFonts w:ascii="Times" w:hAnsi="Times" w:cs="Times"/>
          <w:b/>
          <w:bCs/>
          <w:sz w:val="36"/>
          <w:szCs w:val="16"/>
        </w:rPr>
        <w:t>A mesoscale self-assembly into bulk bassanite via delicate control of water activity to mimic biomineralization</w:t>
      </w:r>
    </w:p>
    <w:p w14:paraId="2D4B5288" w14:textId="77777777" w:rsidR="00FB4E53" w:rsidRPr="005E40B2" w:rsidRDefault="00FB4E53" w:rsidP="00FB4E53">
      <w:pPr>
        <w:pStyle w:val="BBAuthorName"/>
        <w:ind w:firstLine="504"/>
        <w:rPr>
          <w:rFonts w:cs="Times"/>
          <w:i w:val="0"/>
          <w:lang w:val="de-DE"/>
        </w:rPr>
      </w:pPr>
      <w:bookmarkStart w:id="7" w:name="_Hlk55908984"/>
      <w:bookmarkEnd w:id="0"/>
      <w:bookmarkEnd w:id="1"/>
      <w:r w:rsidRPr="005E40B2">
        <w:rPr>
          <w:rFonts w:cs="Times"/>
          <w:i w:val="0"/>
          <w:lang w:val="de-DE"/>
        </w:rPr>
        <w:t>Chunli Wang</w:t>
      </w:r>
      <w:r w:rsidRPr="005E40B2">
        <w:rPr>
          <w:rFonts w:cs="Times"/>
          <w:i w:val="0"/>
          <w:vertAlign w:val="superscript"/>
          <w:lang w:val="de-DE"/>
        </w:rPr>
        <w:t>1, 2</w:t>
      </w:r>
      <w:r w:rsidRPr="005E40B2">
        <w:rPr>
          <w:rFonts w:cs="Times"/>
          <w:i w:val="0"/>
          <w:lang w:val="de-DE"/>
        </w:rPr>
        <w:t>, Xuelu Ma</w:t>
      </w:r>
      <w:r w:rsidRPr="005E40B2">
        <w:rPr>
          <w:rFonts w:cs="Times"/>
          <w:i w:val="0"/>
          <w:vertAlign w:val="superscript"/>
          <w:lang w:val="de-DE"/>
        </w:rPr>
        <w:t>3</w:t>
      </w:r>
      <w:r w:rsidRPr="005E40B2">
        <w:rPr>
          <w:rFonts w:cs="Times"/>
          <w:i w:val="0"/>
          <w:lang w:val="de-DE"/>
        </w:rPr>
        <w:t>, Zhihao Zhang</w:t>
      </w:r>
      <w:r w:rsidRPr="005E40B2">
        <w:rPr>
          <w:rFonts w:cs="Times"/>
          <w:i w:val="0"/>
          <w:vertAlign w:val="superscript"/>
          <w:lang w:val="de-DE"/>
        </w:rPr>
        <w:t>1</w:t>
      </w:r>
      <w:r w:rsidRPr="005E40B2">
        <w:rPr>
          <w:rFonts w:cs="Times"/>
          <w:i w:val="0"/>
          <w:lang w:val="de-DE"/>
        </w:rPr>
        <w:t>, Hai Xiao</w:t>
      </w:r>
      <w:r w:rsidRPr="005E40B2">
        <w:rPr>
          <w:rFonts w:cs="Times"/>
          <w:i w:val="0"/>
          <w:vertAlign w:val="superscript"/>
          <w:lang w:val="de-DE"/>
        </w:rPr>
        <w:t>4</w:t>
      </w:r>
      <w:r w:rsidRPr="005E40B2">
        <w:rPr>
          <w:rFonts w:cs="Times"/>
          <w:i w:val="0"/>
          <w:lang w:val="de-DE"/>
        </w:rPr>
        <w:t>, Xianlai Zeng</w:t>
      </w:r>
      <w:r w:rsidRPr="005E40B2">
        <w:rPr>
          <w:rFonts w:cs="Times"/>
          <w:i w:val="0"/>
          <w:vertAlign w:val="superscript"/>
          <w:lang w:val="de-DE"/>
        </w:rPr>
        <w:t>5</w:t>
      </w:r>
      <w:r w:rsidRPr="005E40B2">
        <w:rPr>
          <w:rFonts w:cs="Times"/>
          <w:i w:val="0"/>
          <w:lang w:val="de-DE"/>
        </w:rPr>
        <w:t>, Jing Zhang</w:t>
      </w:r>
      <w:r w:rsidRPr="005E40B2">
        <w:rPr>
          <w:rFonts w:cs="Times"/>
          <w:i w:val="0"/>
          <w:vertAlign w:val="superscript"/>
          <w:lang w:val="de-DE"/>
        </w:rPr>
        <w:t xml:space="preserve">1, 2, </w:t>
      </w:r>
      <w:r w:rsidRPr="005E40B2">
        <w:rPr>
          <w:rFonts w:cs="Times"/>
          <w:i w:val="0"/>
          <w:lang w:val="de-DE"/>
        </w:rPr>
        <w:t>*, Zhang Lin</w:t>
      </w:r>
      <w:r w:rsidRPr="005E40B2">
        <w:rPr>
          <w:rFonts w:cs="Times"/>
          <w:i w:val="0"/>
          <w:vertAlign w:val="superscript"/>
          <w:lang w:val="de-DE"/>
        </w:rPr>
        <w:t xml:space="preserve">1, 2, </w:t>
      </w:r>
      <w:r w:rsidRPr="005E40B2">
        <w:rPr>
          <w:rFonts w:cs="Times"/>
          <w:i w:val="0"/>
          <w:lang w:val="de-DE"/>
        </w:rPr>
        <w:t>*</w:t>
      </w:r>
    </w:p>
    <w:bookmarkEnd w:id="7"/>
    <w:p w14:paraId="1D0C62D6" w14:textId="3C83FB8B" w:rsidR="000A741E" w:rsidRPr="000A741E" w:rsidRDefault="00763953" w:rsidP="000A741E">
      <w:pPr>
        <w:pStyle w:val="BCAuthorAddress"/>
        <w:jc w:val="left"/>
        <w:rPr>
          <w:rFonts w:cs="Times"/>
          <w:lang w:val="de-DE"/>
        </w:rPr>
      </w:pPr>
      <w:r w:rsidRPr="005E40B2">
        <w:rPr>
          <w:rFonts w:cs="Times"/>
          <w:i/>
          <w:iCs/>
          <w:lang w:val="de-DE"/>
        </w:rPr>
        <w:t xml:space="preserve">* </w:t>
      </w:r>
      <w:r w:rsidRPr="005E40B2">
        <w:rPr>
          <w:rFonts w:cs="Times"/>
          <w:lang w:val="de-DE"/>
        </w:rPr>
        <w:t>Corresponding authors: jingzhang@rcees.ac.cn (J. Z.); zhang_lin@csu.edu.cn (Z. L.)</w:t>
      </w:r>
    </w:p>
    <w:p w14:paraId="5D30245A" w14:textId="77777777" w:rsidR="000A741E" w:rsidRPr="000A741E" w:rsidRDefault="000A741E" w:rsidP="000A741E">
      <w:pPr>
        <w:spacing w:line="300" w:lineRule="auto"/>
        <w:ind w:firstLineChars="0" w:firstLine="0"/>
        <w:jc w:val="left"/>
        <w:rPr>
          <w:rFonts w:cs="Times New Roman"/>
          <w:color w:val="000000" w:themeColor="text1"/>
          <w:shd w:val="clear" w:color="auto" w:fill="auto"/>
          <w:lang w:eastAsia="ja-JP"/>
        </w:rPr>
      </w:pPr>
      <w:r w:rsidRPr="000A741E">
        <w:rPr>
          <w:rFonts w:cs="Times New Roman"/>
          <w:color w:val="000000" w:themeColor="text1"/>
          <w:shd w:val="clear" w:color="auto" w:fill="auto"/>
          <w:lang w:eastAsia="ja-JP"/>
        </w:rPr>
        <w:t>The PDF file includes:</w:t>
      </w:r>
    </w:p>
    <w:p w14:paraId="6BE272B6" w14:textId="1FB0388D" w:rsidR="00C67ED3" w:rsidRDefault="00C67ED3" w:rsidP="000A741E">
      <w:pPr>
        <w:spacing w:line="300" w:lineRule="auto"/>
        <w:ind w:firstLineChars="0" w:firstLine="0"/>
        <w:jc w:val="left"/>
        <w:rPr>
          <w:rFonts w:cs="Times New Roman"/>
          <w:color w:val="000000" w:themeColor="text1"/>
          <w:shd w:val="clear" w:color="auto" w:fill="auto"/>
          <w:lang w:eastAsia="ja-JP"/>
        </w:rPr>
      </w:pPr>
      <w:r>
        <w:rPr>
          <w:rFonts w:cs="Times New Roman"/>
          <w:color w:val="000000" w:themeColor="text1"/>
          <w:shd w:val="clear" w:color="auto" w:fill="auto"/>
          <w:lang w:eastAsia="ja-JP"/>
        </w:rPr>
        <w:t>S</w:t>
      </w:r>
      <w:r w:rsidRPr="00C67ED3">
        <w:rPr>
          <w:rFonts w:cs="Times New Roman"/>
          <w:color w:val="000000" w:themeColor="text1"/>
          <w:shd w:val="clear" w:color="auto" w:fill="auto"/>
          <w:lang w:eastAsia="ja-JP"/>
        </w:rPr>
        <w:t>upplementary methods</w:t>
      </w:r>
      <w:r>
        <w:rPr>
          <w:rFonts w:cs="Times New Roman"/>
          <w:color w:val="000000" w:themeColor="text1"/>
          <w:shd w:val="clear" w:color="auto" w:fill="auto"/>
          <w:lang w:eastAsia="ja-JP"/>
        </w:rPr>
        <w:t xml:space="preserve"> and </w:t>
      </w:r>
      <w:r w:rsidRPr="00C67ED3">
        <w:rPr>
          <w:rFonts w:cs="Times New Roman"/>
          <w:color w:val="000000" w:themeColor="text1"/>
          <w:shd w:val="clear" w:color="auto" w:fill="auto"/>
          <w:lang w:eastAsia="ja-JP"/>
        </w:rPr>
        <w:t>thermodynamic model</w:t>
      </w:r>
    </w:p>
    <w:p w14:paraId="2DF86213" w14:textId="04AFEB4C" w:rsidR="000A741E" w:rsidRPr="000A741E" w:rsidRDefault="000A741E" w:rsidP="000A741E">
      <w:pPr>
        <w:spacing w:line="300" w:lineRule="auto"/>
        <w:ind w:firstLineChars="0" w:firstLine="0"/>
        <w:jc w:val="left"/>
        <w:rPr>
          <w:rFonts w:cs="Times New Roman"/>
          <w:color w:val="000000" w:themeColor="text1"/>
          <w:shd w:val="clear" w:color="auto" w:fill="auto"/>
          <w:lang w:eastAsia="ja-JP"/>
        </w:rPr>
      </w:pPr>
      <w:r w:rsidRPr="000A741E">
        <w:rPr>
          <w:rFonts w:cs="Times New Roman"/>
          <w:color w:val="000000" w:themeColor="text1"/>
          <w:shd w:val="clear" w:color="auto" w:fill="auto"/>
          <w:lang w:eastAsia="ja-JP"/>
        </w:rPr>
        <w:t>Tables S1 to S</w:t>
      </w:r>
      <w:r>
        <w:rPr>
          <w:rFonts w:cs="Times New Roman"/>
          <w:color w:val="000000" w:themeColor="text1"/>
          <w:shd w:val="clear" w:color="auto" w:fill="auto"/>
          <w:lang w:eastAsia="ja-JP"/>
        </w:rPr>
        <w:t>2</w:t>
      </w:r>
    </w:p>
    <w:p w14:paraId="1AEF75C7" w14:textId="648CB87E" w:rsidR="000A741E" w:rsidRPr="000A741E" w:rsidRDefault="000A741E" w:rsidP="000A741E">
      <w:pPr>
        <w:spacing w:line="300" w:lineRule="auto"/>
        <w:ind w:firstLineChars="0" w:firstLine="0"/>
        <w:jc w:val="left"/>
        <w:rPr>
          <w:rFonts w:cs="Times New Roman"/>
          <w:color w:val="000000" w:themeColor="text1"/>
          <w:shd w:val="clear" w:color="auto" w:fill="auto"/>
          <w:lang w:eastAsia="ja-JP"/>
        </w:rPr>
      </w:pPr>
      <w:r w:rsidRPr="000A741E">
        <w:rPr>
          <w:rFonts w:cs="Times New Roman"/>
          <w:color w:val="000000" w:themeColor="text1"/>
          <w:shd w:val="clear" w:color="auto" w:fill="auto"/>
          <w:lang w:eastAsia="ja-JP"/>
        </w:rPr>
        <w:t>Figs. S1 to S</w:t>
      </w:r>
      <w:r>
        <w:rPr>
          <w:rFonts w:cs="Times New Roman"/>
          <w:color w:val="000000" w:themeColor="text1"/>
          <w:shd w:val="clear" w:color="auto" w:fill="auto"/>
          <w:lang w:eastAsia="ja-JP"/>
        </w:rPr>
        <w:t>14</w:t>
      </w:r>
    </w:p>
    <w:p w14:paraId="2330AD3E" w14:textId="713B2D0F" w:rsidR="000A741E" w:rsidRPr="000A741E" w:rsidRDefault="000A741E" w:rsidP="000A741E">
      <w:pPr>
        <w:ind w:firstLine="504"/>
        <w:rPr>
          <w:rFonts w:eastAsia="Yu Mincho"/>
          <w:lang w:eastAsia="ja-JP"/>
        </w:rPr>
        <w:sectPr w:rsidR="000A741E" w:rsidRPr="000A741E" w:rsidSect="00DE7A2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 w:code="1"/>
          <w:pgMar w:top="720" w:right="1094" w:bottom="720" w:left="1094" w:header="720" w:footer="992" w:gutter="0"/>
          <w:lnNumType w:countBy="1" w:restart="continuous"/>
          <w:cols w:space="425"/>
          <w:docGrid w:type="lines" w:linePitch="326"/>
        </w:sectPr>
      </w:pPr>
    </w:p>
    <w:bookmarkEnd w:id="2"/>
    <w:p w14:paraId="5F4DC774" w14:textId="49CC5E86" w:rsidR="00FC5F4A" w:rsidRPr="00F02AA6" w:rsidRDefault="0069165B" w:rsidP="00F02AA6">
      <w:pPr>
        <w:pStyle w:val="Head1"/>
      </w:pPr>
      <w:r w:rsidRPr="00F02AA6">
        <w:lastRenderedPageBreak/>
        <w:t>Supplementary methods</w:t>
      </w:r>
    </w:p>
    <w:p w14:paraId="75A66E95" w14:textId="77777777" w:rsidR="00253553" w:rsidRDefault="00973B2F" w:rsidP="00253553">
      <w:pPr>
        <w:spacing w:after="0" w:line="360" w:lineRule="auto"/>
        <w:ind w:firstLineChars="0" w:firstLine="0"/>
        <w:rPr>
          <w:rFonts w:eastAsia="MS Mincho" w:cs="Times New Roman"/>
          <w:b/>
          <w:bCs/>
          <w:iCs/>
          <w:color w:val="000000" w:themeColor="text1"/>
          <w:szCs w:val="24"/>
          <w:shd w:val="clear" w:color="auto" w:fill="auto"/>
          <w:lang w:eastAsia="ja-JP"/>
        </w:rPr>
      </w:pPr>
      <w:bookmarkStart w:id="8" w:name="_Hlk57557147"/>
      <w:bookmarkStart w:id="9" w:name="OLE_LINK36"/>
      <w:bookmarkStart w:id="10" w:name="OLE_LINK31"/>
      <w:bookmarkStart w:id="11" w:name="OLE_LINK32"/>
      <w:bookmarkStart w:id="12" w:name="OLE_LINK15"/>
      <w:bookmarkStart w:id="13" w:name="OLE_LINK17"/>
      <w:bookmarkEnd w:id="3"/>
      <w:bookmarkEnd w:id="4"/>
      <w:bookmarkEnd w:id="5"/>
      <w:r w:rsidRPr="00017769">
        <w:rPr>
          <w:rFonts w:eastAsia="MS Mincho" w:cs="Times New Roman"/>
          <w:b/>
          <w:bCs/>
          <w:iCs/>
          <w:color w:val="000000" w:themeColor="text1"/>
          <w:szCs w:val="24"/>
          <w:shd w:val="clear" w:color="auto" w:fill="auto"/>
          <w:lang w:eastAsia="ja-JP"/>
        </w:rPr>
        <w:t>Distribution of initial nanoparticles</w:t>
      </w:r>
      <w:bookmarkEnd w:id="8"/>
      <w:bookmarkEnd w:id="9"/>
    </w:p>
    <w:p w14:paraId="0075C266" w14:textId="5F62E695" w:rsidR="00553D79" w:rsidRPr="00017769" w:rsidRDefault="00BD6A8A" w:rsidP="00253553">
      <w:pPr>
        <w:spacing w:after="0" w:line="360" w:lineRule="auto"/>
        <w:ind w:firstLineChars="0" w:firstLine="0"/>
        <w:rPr>
          <w:rFonts w:cs="Times New Roman"/>
          <w:color w:val="000000" w:themeColor="text1"/>
        </w:rPr>
      </w:pPr>
      <w:r w:rsidRPr="00017769">
        <w:rPr>
          <w:rFonts w:cs="Times New Roman"/>
          <w:color w:val="000000" w:themeColor="text1"/>
        </w:rPr>
        <w:t xml:space="preserve">The diameter and concentration of nanoparticles in suspension </w:t>
      </w:r>
      <w:r w:rsidR="00C43F10" w:rsidRPr="00017769">
        <w:rPr>
          <w:rFonts w:cs="Times New Roman"/>
          <w:color w:val="000000" w:themeColor="text1"/>
        </w:rPr>
        <w:t xml:space="preserve">were </w:t>
      </w:r>
      <w:r w:rsidRPr="00017769">
        <w:rPr>
          <w:rFonts w:cs="Times New Roman"/>
          <w:color w:val="000000" w:themeColor="text1"/>
        </w:rPr>
        <w:t>determined using Nano Sight NTA technology (NS500,</w:t>
      </w:r>
      <w:r w:rsidR="00081EEB" w:rsidRPr="00017769">
        <w:rPr>
          <w:rFonts w:cs="Times New Roman"/>
          <w:color w:val="000000" w:themeColor="text1"/>
        </w:rPr>
        <w:t xml:space="preserve"> </w:t>
      </w:r>
      <w:r w:rsidRPr="00017769">
        <w:rPr>
          <w:rFonts w:cs="Times New Roman"/>
          <w:color w:val="000000" w:themeColor="text1"/>
        </w:rPr>
        <w:t>Bruker, Germany).</w:t>
      </w:r>
      <w:r w:rsidR="00130C77" w:rsidRPr="00130C77">
        <w:rPr>
          <w:rFonts w:cs="Times New Roman" w:hint="eastAsia"/>
          <w:color w:val="000000" w:themeColor="text1"/>
          <w:vertAlign w:val="superscript"/>
        </w:rPr>
        <w:t>1</w:t>
      </w:r>
    </w:p>
    <w:p w14:paraId="7BCEA4CF" w14:textId="77777777" w:rsidR="00253553" w:rsidRDefault="00AD34B7" w:rsidP="00253553">
      <w:pPr>
        <w:spacing w:after="0" w:line="360" w:lineRule="auto"/>
        <w:ind w:firstLineChars="0" w:firstLine="0"/>
        <w:rPr>
          <w:rFonts w:cs="Times New Roman"/>
          <w:b/>
          <w:bCs/>
          <w:iCs/>
          <w:color w:val="000000" w:themeColor="text1"/>
        </w:rPr>
      </w:pPr>
      <w:bookmarkStart w:id="14" w:name="_Hlk57557173"/>
      <w:r w:rsidRPr="00017769">
        <w:rPr>
          <w:rFonts w:cs="Times New Roman"/>
          <w:b/>
          <w:bCs/>
          <w:iCs/>
          <w:color w:val="000000" w:themeColor="text1"/>
          <w:lang w:eastAsia="ja-JP"/>
        </w:rPr>
        <w:t xml:space="preserve">Precipitation </w:t>
      </w:r>
      <w:r w:rsidR="0029252D" w:rsidRPr="00017769">
        <w:rPr>
          <w:rFonts w:cs="Times New Roman"/>
          <w:b/>
          <w:bCs/>
          <w:iCs/>
          <w:color w:val="000000" w:themeColor="text1"/>
          <w:lang w:eastAsia="ja-JP"/>
        </w:rPr>
        <w:t>of CaSO</w:t>
      </w:r>
      <w:r w:rsidR="0029252D" w:rsidRPr="00017769">
        <w:rPr>
          <w:rFonts w:cs="Times New Roman"/>
          <w:b/>
          <w:bCs/>
          <w:iCs/>
          <w:color w:val="000000" w:themeColor="text1"/>
          <w:vertAlign w:val="subscript"/>
          <w:lang w:eastAsia="ja-JP"/>
        </w:rPr>
        <w:t>4</w:t>
      </w:r>
      <w:r w:rsidR="0029252D" w:rsidRPr="00017769">
        <w:rPr>
          <w:rFonts w:cs="Times New Roman"/>
          <w:b/>
          <w:bCs/>
          <w:iCs/>
          <w:color w:val="000000" w:themeColor="text1"/>
          <w:lang w:eastAsia="ja-JP"/>
        </w:rPr>
        <w:t xml:space="preserve"> particles</w:t>
      </w:r>
      <w:r w:rsidR="00E647C8" w:rsidRPr="00017769">
        <w:rPr>
          <w:rFonts w:cs="Times New Roman"/>
          <w:b/>
          <w:bCs/>
          <w:iCs/>
          <w:color w:val="000000" w:themeColor="text1"/>
          <w:lang w:eastAsia="ja-JP"/>
        </w:rPr>
        <w:t xml:space="preserve"> in n-propanol (NPA) solution</w:t>
      </w:r>
      <w:bookmarkEnd w:id="14"/>
    </w:p>
    <w:p w14:paraId="0808F6B0" w14:textId="03AF1E67" w:rsidR="00973B2F" w:rsidRPr="00017769" w:rsidRDefault="00AC0EB8" w:rsidP="00253553">
      <w:pPr>
        <w:spacing w:after="0" w:line="360" w:lineRule="auto"/>
        <w:ind w:firstLineChars="0" w:firstLine="0"/>
        <w:rPr>
          <w:rStyle w:val="ae"/>
          <w:rFonts w:cs="Times New Roman"/>
          <w:b w:val="0"/>
          <w:bCs w:val="0"/>
          <w:color w:val="000000" w:themeColor="text1"/>
        </w:rPr>
      </w:pPr>
      <w:r>
        <w:rPr>
          <w:rFonts w:cs="Times New Roman"/>
          <w:color w:val="000000" w:themeColor="text1"/>
        </w:rPr>
        <w:t>B</w:t>
      </w:r>
      <w:r w:rsidR="00445856" w:rsidRPr="00017769">
        <w:rPr>
          <w:rFonts w:cs="Times New Roman"/>
          <w:color w:val="000000" w:themeColor="text1"/>
        </w:rPr>
        <w:t>assanite precursors</w:t>
      </w:r>
      <w:r w:rsidR="00247317" w:rsidRPr="00017769">
        <w:rPr>
          <w:rFonts w:cs="Times New Roman"/>
          <w:color w:val="000000" w:themeColor="text1"/>
        </w:rPr>
        <w:t xml:space="preserve"> </w:t>
      </w:r>
      <w:r w:rsidR="00445856" w:rsidRPr="00017769">
        <w:rPr>
          <w:rFonts w:cs="Times New Roman"/>
          <w:color w:val="000000" w:themeColor="text1"/>
        </w:rPr>
        <w:t>were</w:t>
      </w:r>
      <w:r w:rsidR="00247317" w:rsidRPr="00017769">
        <w:rPr>
          <w:rFonts w:cs="Times New Roman"/>
          <w:color w:val="000000" w:themeColor="text1"/>
        </w:rPr>
        <w:t xml:space="preserve"> synthesized by reacting </w:t>
      </w:r>
      <w:r>
        <w:rPr>
          <w:rFonts w:cs="Times New Roman"/>
          <w:color w:val="000000" w:themeColor="text1"/>
        </w:rPr>
        <w:t>5 ml</w:t>
      </w:r>
      <w:r w:rsidRPr="00017769">
        <w:rPr>
          <w:rFonts w:cs="Times New Roman"/>
          <w:color w:val="000000" w:themeColor="text1"/>
        </w:rPr>
        <w:t xml:space="preserve"> </w:t>
      </w:r>
      <w:r w:rsidRPr="00AC0EB8">
        <w:rPr>
          <w:rFonts w:cs="Times New Roman"/>
          <w:color w:val="000000" w:themeColor="text1"/>
        </w:rPr>
        <w:t>n-propanol (NPA)</w:t>
      </w:r>
      <w:r w:rsidR="00247317" w:rsidRPr="00017769">
        <w:rPr>
          <w:rFonts w:cs="Times New Roman"/>
          <w:color w:val="000000" w:themeColor="text1"/>
        </w:rPr>
        <w:t xml:space="preserve"> solutions</w:t>
      </w:r>
      <w:r>
        <w:rPr>
          <w:rFonts w:cs="Times New Roman"/>
          <w:color w:val="000000" w:themeColor="text1"/>
        </w:rPr>
        <w:t xml:space="preserve"> </w:t>
      </w:r>
      <w:r w:rsidR="00247317" w:rsidRPr="00017769">
        <w:rPr>
          <w:rFonts w:cs="Times New Roman"/>
          <w:color w:val="000000" w:themeColor="text1"/>
        </w:rPr>
        <w:t>of CaCl</w:t>
      </w:r>
      <w:r w:rsidR="00247317" w:rsidRPr="00017769">
        <w:rPr>
          <w:rFonts w:cs="Times New Roman"/>
          <w:color w:val="000000" w:themeColor="text1"/>
          <w:vertAlign w:val="subscript"/>
        </w:rPr>
        <w:t>2</w:t>
      </w:r>
      <w:r w:rsidR="00247317" w:rsidRPr="00017769">
        <w:rPr>
          <w:rFonts w:cs="Times New Roman"/>
          <w:color w:val="000000" w:themeColor="text1"/>
        </w:rPr>
        <w:t xml:space="preserve"> </w:t>
      </w:r>
      <w:r>
        <w:rPr>
          <w:rFonts w:cs="Times New Roman"/>
          <w:color w:val="000000" w:themeColor="text1"/>
        </w:rPr>
        <w:t>(</w:t>
      </w:r>
      <w:r w:rsidRPr="00017769">
        <w:rPr>
          <w:rFonts w:cs="Times New Roman"/>
          <w:color w:val="000000" w:themeColor="text1"/>
        </w:rPr>
        <w:t>0.1M</w:t>
      </w:r>
      <w:r>
        <w:rPr>
          <w:rFonts w:cs="Times New Roman"/>
          <w:color w:val="000000" w:themeColor="text1"/>
        </w:rPr>
        <w:t xml:space="preserve">) </w:t>
      </w:r>
      <w:r w:rsidR="00247317" w:rsidRPr="00017769">
        <w:rPr>
          <w:rFonts w:cs="Times New Roman"/>
          <w:color w:val="000000" w:themeColor="text1"/>
        </w:rPr>
        <w:t xml:space="preserve">and </w:t>
      </w:r>
      <w:r w:rsidRPr="00AC0EB8">
        <w:rPr>
          <w:rFonts w:cs="Times New Roman" w:hint="eastAsia"/>
          <w:color w:val="000000" w:themeColor="text1"/>
        </w:rPr>
        <w:t>26</w:t>
      </w:r>
      <w:r w:rsidRPr="00AC0EB8">
        <w:rPr>
          <w:rFonts w:cs="Times New Roman"/>
          <w:color w:val="000000" w:themeColor="text1"/>
        </w:rPr>
        <w:t xml:space="preserve"> μl</w:t>
      </w:r>
      <w:r w:rsidRPr="00017769">
        <w:rPr>
          <w:rFonts w:cs="Times New Roman"/>
          <w:color w:val="000000" w:themeColor="text1"/>
        </w:rPr>
        <w:t xml:space="preserve"> </w:t>
      </w:r>
      <w:r w:rsidR="00247317" w:rsidRPr="00017769">
        <w:rPr>
          <w:rFonts w:cs="Times New Roman"/>
          <w:color w:val="000000" w:themeColor="text1"/>
        </w:rPr>
        <w:t>H</w:t>
      </w:r>
      <w:r w:rsidR="00247317" w:rsidRPr="00017769">
        <w:rPr>
          <w:rFonts w:cs="Times New Roman"/>
          <w:color w:val="000000" w:themeColor="text1"/>
          <w:vertAlign w:val="subscript"/>
        </w:rPr>
        <w:t>2</w:t>
      </w:r>
      <w:r w:rsidR="00247317" w:rsidRPr="00017769">
        <w:rPr>
          <w:rFonts w:cs="Times New Roman"/>
          <w:color w:val="000000" w:themeColor="text1"/>
        </w:rPr>
        <w:t>SO</w:t>
      </w:r>
      <w:r w:rsidR="00247317" w:rsidRPr="00017769">
        <w:rPr>
          <w:rFonts w:cs="Times New Roman"/>
          <w:color w:val="000000" w:themeColor="text1"/>
          <w:vertAlign w:val="subscript"/>
        </w:rPr>
        <w:t>4</w:t>
      </w:r>
      <w:r w:rsidR="00247317" w:rsidRPr="00017769">
        <w:rPr>
          <w:rFonts w:cs="Times New Roman"/>
          <w:color w:val="000000" w:themeColor="text1"/>
        </w:rPr>
        <w:t xml:space="preserve"> (2 vol% H</w:t>
      </w:r>
      <w:r w:rsidR="00247317" w:rsidRPr="00017769">
        <w:rPr>
          <w:rFonts w:cs="Times New Roman"/>
          <w:color w:val="000000" w:themeColor="text1"/>
          <w:vertAlign w:val="subscript"/>
        </w:rPr>
        <w:t>2</w:t>
      </w:r>
      <w:r w:rsidR="00247317" w:rsidRPr="00017769">
        <w:rPr>
          <w:rFonts w:cs="Times New Roman"/>
          <w:color w:val="000000" w:themeColor="text1"/>
        </w:rPr>
        <w:t xml:space="preserve">O) at </w:t>
      </w:r>
      <w:r w:rsidR="00247317" w:rsidRPr="00017769">
        <w:rPr>
          <w:rFonts w:cs="Times New Roman"/>
          <w:w w:val="108"/>
        </w:rPr>
        <w:t xml:space="preserve">22 </w:t>
      </w:r>
      <w:proofErr w:type="spellStart"/>
      <w:r w:rsidR="00247317" w:rsidRPr="00017769">
        <w:rPr>
          <w:rFonts w:cs="Times New Roman"/>
          <w:w w:val="108"/>
          <w:vertAlign w:val="superscript"/>
        </w:rPr>
        <w:t>o</w:t>
      </w:r>
      <w:r w:rsidR="00247317" w:rsidRPr="00017769">
        <w:rPr>
          <w:rFonts w:cs="Times New Roman"/>
          <w:w w:val="108"/>
        </w:rPr>
        <w:t>C</w:t>
      </w:r>
      <w:r w:rsidR="00247317" w:rsidRPr="00017769">
        <w:rPr>
          <w:rFonts w:cs="Times New Roman"/>
          <w:color w:val="000000" w:themeColor="text1"/>
        </w:rPr>
        <w:t>.</w:t>
      </w:r>
      <w:proofErr w:type="spellEnd"/>
      <w:r w:rsidR="00247317" w:rsidRPr="00017769">
        <w:rPr>
          <w:rFonts w:cs="Times New Roman"/>
          <w:color w:val="000000" w:themeColor="text1"/>
        </w:rPr>
        <w:t xml:space="preserve"> </w:t>
      </w:r>
      <w:r w:rsidR="0029252D" w:rsidRPr="00017769">
        <w:rPr>
          <w:rFonts w:cs="Times New Roman"/>
          <w:color w:val="000000" w:themeColor="text1"/>
        </w:rPr>
        <w:t xml:space="preserve">Then, </w:t>
      </w:r>
      <w:r w:rsidR="00AD34B7" w:rsidRPr="00017769">
        <w:rPr>
          <w:rFonts w:cs="Times New Roman"/>
          <w:color w:val="000000" w:themeColor="text1"/>
        </w:rPr>
        <w:t>different amounts of ultrapure water</w:t>
      </w:r>
      <w:r>
        <w:rPr>
          <w:rFonts w:cs="Times New Roman"/>
          <w:color w:val="000000" w:themeColor="text1"/>
        </w:rPr>
        <w:t>,</w:t>
      </w:r>
      <w:r w:rsidRPr="00AC0EB8">
        <w:rPr>
          <w:rFonts w:cs="Times New Roman"/>
          <w:color w:val="000000" w:themeColor="text1"/>
        </w:rPr>
        <w:t xml:space="preserve"> </w:t>
      </w:r>
      <w:r w:rsidRPr="00AC0EB8">
        <w:rPr>
          <w:color w:val="000000" w:themeColor="text1"/>
          <w:w w:val="108"/>
        </w:rPr>
        <w:t>final</w:t>
      </w:r>
      <w:r w:rsidRPr="00AC0EB8">
        <w:rPr>
          <w:rFonts w:hint="eastAsia"/>
          <w:color w:val="000000" w:themeColor="text1"/>
          <w:w w:val="108"/>
        </w:rPr>
        <w:t xml:space="preserve"> </w:t>
      </w:r>
      <w:r w:rsidRPr="00AC0EB8">
        <w:rPr>
          <w:color w:val="000000" w:themeColor="text1"/>
          <w:w w:val="108"/>
        </w:rPr>
        <w:t xml:space="preserve">water weight fractions </w:t>
      </w:r>
      <w:r>
        <w:rPr>
          <w:rFonts w:hint="eastAsia"/>
          <w:color w:val="000000" w:themeColor="text1"/>
          <w:w w:val="108"/>
        </w:rPr>
        <w:t>are</w:t>
      </w:r>
      <w:r>
        <w:rPr>
          <w:color w:val="000000" w:themeColor="text1"/>
          <w:w w:val="108"/>
        </w:rPr>
        <w:t xml:space="preserve"> </w:t>
      </w:r>
      <w:r w:rsidRPr="00AC0EB8">
        <w:rPr>
          <w:color w:val="000000" w:themeColor="text1"/>
          <w:w w:val="108"/>
        </w:rPr>
        <w:t>ranging from 0 to 19.3 wt%</w:t>
      </w:r>
      <w:r w:rsidRPr="00AC0EB8">
        <w:rPr>
          <w:rFonts w:cs="Times New Roman"/>
          <w:color w:val="000000" w:themeColor="text1"/>
        </w:rPr>
        <w:t>,</w:t>
      </w:r>
      <w:r w:rsidR="0029252D" w:rsidRPr="00AC0EB8">
        <w:rPr>
          <w:rFonts w:cs="Times New Roman"/>
          <w:color w:val="000000" w:themeColor="text1"/>
        </w:rPr>
        <w:t xml:space="preserve"> </w:t>
      </w:r>
      <w:r w:rsidR="00AD34B7" w:rsidRPr="00017769">
        <w:rPr>
          <w:rFonts w:cs="Times New Roman"/>
          <w:color w:val="000000" w:themeColor="text1"/>
        </w:rPr>
        <w:t xml:space="preserve">were added into the </w:t>
      </w:r>
      <w:r w:rsidR="0029252D" w:rsidRPr="00017769">
        <w:rPr>
          <w:rFonts w:cs="Times New Roman"/>
          <w:color w:val="000000" w:themeColor="text1"/>
        </w:rPr>
        <w:t>above suspension. All the operation</w:t>
      </w:r>
      <w:r w:rsidR="00B65B5C" w:rsidRPr="00017769">
        <w:rPr>
          <w:rFonts w:cs="Times New Roman"/>
          <w:color w:val="000000" w:themeColor="text1"/>
        </w:rPr>
        <w:t>s</w:t>
      </w:r>
      <w:r w:rsidR="0029252D" w:rsidRPr="00017769">
        <w:rPr>
          <w:rFonts w:cs="Times New Roman"/>
          <w:color w:val="000000" w:themeColor="text1"/>
        </w:rPr>
        <w:t xml:space="preserve"> </w:t>
      </w:r>
      <w:r w:rsidR="00B65B5C" w:rsidRPr="00017769">
        <w:rPr>
          <w:rFonts w:cs="Times New Roman"/>
          <w:color w:val="000000" w:themeColor="text1"/>
        </w:rPr>
        <w:t xml:space="preserve">were </w:t>
      </w:r>
      <w:r w:rsidR="0029252D" w:rsidRPr="00017769">
        <w:rPr>
          <w:rFonts w:cs="Times New Roman"/>
          <w:color w:val="000000" w:themeColor="text1"/>
        </w:rPr>
        <w:t>done</w:t>
      </w:r>
      <w:r w:rsidR="00AD34B7" w:rsidRPr="00017769">
        <w:rPr>
          <w:rFonts w:cs="Times New Roman"/>
          <w:color w:val="000000" w:themeColor="text1"/>
        </w:rPr>
        <w:t xml:space="preserve"> at room temperature. All the reagents used in this study were purchased from Sino Pharm Chemical Reagent Co., Ltd., China.</w:t>
      </w:r>
    </w:p>
    <w:p w14:paraId="7C737795" w14:textId="77777777" w:rsidR="00253553" w:rsidRDefault="00973B2F" w:rsidP="00253553">
      <w:pPr>
        <w:spacing w:after="0" w:line="360" w:lineRule="auto"/>
        <w:ind w:firstLineChars="0" w:firstLine="0"/>
        <w:rPr>
          <w:rFonts w:eastAsia="MS Mincho" w:cs="Times New Roman"/>
          <w:b/>
          <w:bCs/>
          <w:iCs/>
          <w:color w:val="000000" w:themeColor="text1"/>
          <w:szCs w:val="24"/>
          <w:shd w:val="clear" w:color="auto" w:fill="auto"/>
          <w:lang w:eastAsia="ja-JP"/>
        </w:rPr>
      </w:pPr>
      <w:bookmarkStart w:id="15" w:name="OLE_LINK80"/>
      <w:bookmarkStart w:id="16" w:name="OLE_LINK81"/>
      <w:r w:rsidRPr="00017769">
        <w:rPr>
          <w:rFonts w:eastAsia="MS Mincho" w:cs="Times New Roman"/>
          <w:b/>
          <w:bCs/>
          <w:iCs/>
          <w:color w:val="000000" w:themeColor="text1"/>
          <w:szCs w:val="24"/>
          <w:shd w:val="clear" w:color="auto" w:fill="auto"/>
          <w:lang w:eastAsia="ja-JP"/>
        </w:rPr>
        <w:t>Surface structure screening</w:t>
      </w:r>
      <w:bookmarkEnd w:id="15"/>
      <w:bookmarkEnd w:id="16"/>
    </w:p>
    <w:p w14:paraId="348E818B" w14:textId="545F068D" w:rsidR="00F73708" w:rsidRPr="00017769" w:rsidRDefault="00973B2F" w:rsidP="00253553">
      <w:pPr>
        <w:spacing w:after="0" w:line="360" w:lineRule="auto"/>
        <w:ind w:firstLineChars="0" w:firstLine="0"/>
        <w:rPr>
          <w:rStyle w:val="ae"/>
          <w:rFonts w:cs="Times New Roman"/>
          <w:b w:val="0"/>
          <w:bCs w:val="0"/>
          <w:color w:val="000000" w:themeColor="text1"/>
        </w:rPr>
      </w:pPr>
      <w:r w:rsidRPr="00017769">
        <w:rPr>
          <w:rFonts w:cs="Times New Roman"/>
          <w:color w:val="000000" w:themeColor="text1"/>
        </w:rPr>
        <w:t xml:space="preserve">All the candidate </w:t>
      </w:r>
      <w:r w:rsidR="00F73708" w:rsidRPr="00017769">
        <w:rPr>
          <w:rFonts w:cs="Times New Roman"/>
          <w:color w:val="000000" w:themeColor="text1"/>
        </w:rPr>
        <w:t>slab</w:t>
      </w:r>
      <w:r w:rsidRPr="00017769">
        <w:rPr>
          <w:rFonts w:cs="Times New Roman"/>
          <w:color w:val="000000" w:themeColor="text1"/>
        </w:rPr>
        <w:t xml:space="preserve"> structures were generated from the conventional cell using the pymatgen package</w:t>
      </w:r>
      <w:r w:rsidR="0074640B" w:rsidRPr="00017769">
        <w:rPr>
          <w:rFonts w:cs="Times New Roman"/>
          <w:color w:val="000000" w:themeColor="text1"/>
        </w:rPr>
        <w:t xml:space="preserve"> </w:t>
      </w:r>
      <w:r w:rsidR="00130C77" w:rsidRPr="00130C77">
        <w:rPr>
          <w:rFonts w:cs="Times New Roman" w:hint="eastAsia"/>
          <w:color w:val="000000" w:themeColor="text1"/>
          <w:vertAlign w:val="superscript"/>
        </w:rPr>
        <w:t>2</w:t>
      </w:r>
      <w:r w:rsidRPr="00017769">
        <w:rPr>
          <w:rFonts w:cs="Times New Roman"/>
          <w:color w:val="000000" w:themeColor="text1"/>
        </w:rPr>
        <w:t>.</w:t>
      </w:r>
      <w:r w:rsidR="00B65B5C" w:rsidRPr="00017769">
        <w:rPr>
          <w:rFonts w:cs="Times New Roman"/>
          <w:color w:val="000000" w:themeColor="text1"/>
        </w:rPr>
        <w:t xml:space="preserve"> </w:t>
      </w:r>
      <w:r w:rsidR="00F73708" w:rsidRPr="00017769">
        <w:rPr>
          <w:rFonts w:cs="Times New Roman"/>
          <w:color w:val="000000" w:themeColor="text1"/>
        </w:rPr>
        <w:t>The Wulff construction indicate</w:t>
      </w:r>
      <w:r w:rsidR="00081EEB" w:rsidRPr="00017769">
        <w:rPr>
          <w:rFonts w:cs="Times New Roman"/>
          <w:color w:val="000000" w:themeColor="text1"/>
        </w:rPr>
        <w:t>s</w:t>
      </w:r>
      <w:r w:rsidR="00F73708" w:rsidRPr="00017769">
        <w:rPr>
          <w:rFonts w:cs="Times New Roman"/>
          <w:color w:val="000000" w:themeColor="text1"/>
        </w:rPr>
        <w:t xml:space="preserve"> that the distance of a facet from the crystal center is proportional to the surface energy of that facet, and the inner convex hull of all facets form</w:t>
      </w:r>
      <w:r w:rsidR="00B65B5C" w:rsidRPr="00017769">
        <w:rPr>
          <w:rFonts w:cs="Times New Roman"/>
          <w:color w:val="000000" w:themeColor="text1"/>
        </w:rPr>
        <w:t>s</w:t>
      </w:r>
      <w:r w:rsidR="00F73708" w:rsidRPr="00017769">
        <w:rPr>
          <w:rFonts w:cs="Times New Roman"/>
          <w:color w:val="000000" w:themeColor="text1"/>
        </w:rPr>
        <w:t xml:space="preserve"> the Wulff shape</w:t>
      </w:r>
      <w:r w:rsidR="00130C77" w:rsidRPr="00130C77">
        <w:rPr>
          <w:rFonts w:cs="Times New Roman" w:hint="eastAsia"/>
          <w:noProof/>
          <w:color w:val="000000" w:themeColor="text1"/>
          <w:vertAlign w:val="superscript"/>
        </w:rPr>
        <w:t>3</w:t>
      </w:r>
      <w:r w:rsidR="00F73708" w:rsidRPr="00017769">
        <w:rPr>
          <w:rFonts w:cs="Times New Roman"/>
          <w:color w:val="000000" w:themeColor="text1"/>
        </w:rPr>
        <w:t>.</w:t>
      </w:r>
      <w:r w:rsidR="00842562" w:rsidRPr="00017769">
        <w:rPr>
          <w:rFonts w:cs="Times New Roman"/>
          <w:color w:val="000000" w:themeColor="text1"/>
        </w:rPr>
        <w:t xml:space="preserve"> </w:t>
      </w:r>
      <w:r w:rsidR="00F73708" w:rsidRPr="00017769">
        <w:rPr>
          <w:rFonts w:cs="Times New Roman"/>
          <w:color w:val="000000" w:themeColor="text1"/>
        </w:rPr>
        <w:t xml:space="preserve">Here, we use the methodology developed by Miracle-Soleto </w:t>
      </w:r>
      <w:r w:rsidR="00B65B5C" w:rsidRPr="00017769">
        <w:rPr>
          <w:rFonts w:cs="Times New Roman"/>
          <w:color w:val="000000" w:themeColor="text1"/>
        </w:rPr>
        <w:t xml:space="preserve">to </w:t>
      </w:r>
      <w:r w:rsidR="00F73708" w:rsidRPr="00017769">
        <w:rPr>
          <w:rFonts w:cs="Times New Roman"/>
          <w:color w:val="000000" w:themeColor="text1"/>
        </w:rPr>
        <w:t>construct the Wulff shape</w:t>
      </w:r>
      <w:r w:rsidR="00130C77" w:rsidRPr="00130C77">
        <w:rPr>
          <w:rFonts w:cs="Times New Roman" w:hint="eastAsia"/>
          <w:noProof/>
          <w:color w:val="000000" w:themeColor="text1"/>
          <w:vertAlign w:val="superscript"/>
        </w:rPr>
        <w:t>4</w:t>
      </w:r>
      <w:r w:rsidR="005F7AFB" w:rsidRPr="00017769">
        <w:rPr>
          <w:rFonts w:cs="Times New Roman"/>
          <w:color w:val="000000" w:themeColor="text1"/>
        </w:rPr>
        <w:t>.</w:t>
      </w:r>
      <w:r w:rsidR="00842562" w:rsidRPr="00017769">
        <w:rPr>
          <w:rFonts w:cs="Times New Roman"/>
          <w:color w:val="000000" w:themeColor="text1"/>
        </w:rPr>
        <w:t xml:space="preserve"> </w:t>
      </w:r>
      <w:r w:rsidR="005F7AFB" w:rsidRPr="00017769">
        <w:rPr>
          <w:rFonts w:cs="Times New Roman"/>
          <w:color w:val="000000" w:themeColor="text1"/>
        </w:rPr>
        <w:t>The Wulff shape provide</w:t>
      </w:r>
      <w:r w:rsidR="0029252D" w:rsidRPr="00017769">
        <w:rPr>
          <w:rFonts w:cs="Times New Roman"/>
          <w:color w:val="000000" w:themeColor="text1"/>
        </w:rPr>
        <w:t>s</w:t>
      </w:r>
      <w:r w:rsidR="005F7AFB" w:rsidRPr="00017769">
        <w:rPr>
          <w:rFonts w:cs="Times New Roman"/>
          <w:color w:val="000000" w:themeColor="text1"/>
        </w:rPr>
        <w:t xml:space="preserve"> the area fraction </w:t>
      </w:r>
      <m:oMath>
        <m:sSubSup>
          <m:sSubSupPr>
            <m:ctrlPr>
              <w:rPr>
                <w:rFonts w:ascii="Cambria Math" w:hAnsi="Cambria Math" w:cs="Times New Roman"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f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hkl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A</m:t>
            </m:r>
          </m:sup>
        </m:sSubSup>
      </m:oMath>
      <w:r w:rsidR="005F7AFB" w:rsidRPr="00017769">
        <w:rPr>
          <w:rFonts w:cs="Times New Roman"/>
          <w:color w:val="000000" w:themeColor="text1"/>
        </w:rPr>
        <w:t xml:space="preserve"> of each symmetrically distinct facet under equilibrium conditions. The</w:t>
      </w:r>
      <w:r w:rsidR="00F73708" w:rsidRPr="00017769">
        <w:rPr>
          <w:rFonts w:cs="Times New Roman"/>
          <w:color w:val="000000" w:themeColor="text1"/>
        </w:rPr>
        <w:t xml:space="preserve"> weighted surface energy </w:t>
      </w:r>
      <m:oMath>
        <m:acc>
          <m:accPr>
            <m:chr m:val="̅"/>
            <m:ctrlPr>
              <w:rPr>
                <w:rFonts w:ascii="Cambria Math" w:hAnsi="Cambria Math" w:cs="Times New Roman"/>
                <w:color w:val="000000" w:themeColor="text1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</w:rPr>
              <m:t>γ</m:t>
            </m:r>
          </m:e>
        </m:acc>
      </m:oMath>
      <w:r w:rsidR="00F73708" w:rsidRPr="00017769">
        <w:rPr>
          <w:rFonts w:cs="Times New Roman"/>
          <w:color w:val="000000" w:themeColor="text1"/>
        </w:rPr>
        <w:t xml:space="preserve"> </w:t>
      </w:r>
      <w:r w:rsidR="005F7AFB" w:rsidRPr="00017769">
        <w:rPr>
          <w:rFonts w:cs="Times New Roman"/>
          <w:color w:val="000000" w:themeColor="text1"/>
        </w:rPr>
        <w:t xml:space="preserve">can be defined by </w:t>
      </w:r>
      <w:r w:rsidR="00F73708" w:rsidRPr="00017769">
        <w:rPr>
          <w:rFonts w:cs="Times New Roman"/>
          <w:color w:val="000000" w:themeColor="text1"/>
        </w:rPr>
        <w:t xml:space="preserve">using </w:t>
      </w:r>
      <w:r w:rsidR="0029252D" w:rsidRPr="00017769">
        <w:rPr>
          <w:rFonts w:cs="Times New Roman"/>
          <w:color w:val="000000" w:themeColor="text1"/>
        </w:rPr>
        <w:t xml:space="preserve">the </w:t>
      </w:r>
      <w:r w:rsidR="00F73708" w:rsidRPr="00017769">
        <w:rPr>
          <w:rFonts w:cs="Times New Roman"/>
          <w:color w:val="000000" w:themeColor="text1"/>
        </w:rPr>
        <w:t>fraction</w:t>
      </w:r>
      <w:r w:rsidR="0029252D" w:rsidRPr="00017769">
        <w:rPr>
          <w:rFonts w:cs="Times New Roman"/>
          <w:color w:val="000000" w:themeColor="text1"/>
        </w:rPr>
        <w:t>,</w:t>
      </w:r>
      <w:r w:rsidR="00F73708" w:rsidRPr="00017769">
        <w:rPr>
          <w:rFonts w:cs="Times New Roman"/>
          <w:color w:val="000000" w:themeColor="text1"/>
        </w:rPr>
        <w:t xml:space="preserve"> as given by the following equation:</w:t>
      </w:r>
    </w:p>
    <w:p w14:paraId="0EA5F555" w14:textId="2EA76B01" w:rsidR="0011030E" w:rsidRPr="00017769" w:rsidRDefault="00B9445C" w:rsidP="00253553">
      <w:pPr>
        <w:spacing w:after="0" w:line="360" w:lineRule="auto"/>
        <w:ind w:firstLineChars="0" w:firstLine="0"/>
        <w:jc w:val="right"/>
        <w:rPr>
          <w:rFonts w:cs="Times New Roman"/>
          <w:color w:val="000000" w:themeColor="text1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eqArrPr>
            <m:e>
              <m:m>
                <m:mPr>
                  <m:plcHide m:val="1"/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0"/>
                      <w:szCs w:val="16"/>
                    </w:rPr>
                  </m:ctrlPr>
                </m:mPr>
                <m:m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0"/>
                            <w:szCs w:val="16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16"/>
                          </w:rPr>
                          <m:t>γ</m:t>
                        </m:r>
                      </m:e>
                    </m:acc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16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0"/>
                            <w:szCs w:val="16"/>
                          </w:rPr>
                        </m:ctrlPr>
                      </m:fPr>
                      <m:num>
                        <m:nary>
                          <m:naryPr>
                            <m:chr m:val="∑"/>
                            <m:limLoc m:val="undOvr"/>
                            <m:grow m:val="1"/>
                            <m:supHide m:val="1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 w:val="20"/>
                                <w:szCs w:val="16"/>
                              </w:rPr>
                            </m:ctrlPr>
                          </m:naryPr>
                          <m:sub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color w:val="000000" w:themeColor="text1"/>
                                    <w:sz w:val="20"/>
                                    <w:szCs w:val="16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Times New Roman"/>
                                    <w:color w:val="000000" w:themeColor="text1"/>
                                    <w:sz w:val="20"/>
                                    <w:szCs w:val="16"/>
                                  </w:rPr>
                                  <m:t>hkl</m:t>
                                </m:r>
                              </m:e>
                            </m:d>
                          </m:sub>
                          <m:sup/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color w:val="000000" w:themeColor="text1"/>
                                    <w:sz w:val="20"/>
                                    <w:szCs w:val="16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color w:val="000000" w:themeColor="text1"/>
                                    <w:sz w:val="20"/>
                                    <w:szCs w:val="16"/>
                                  </w:rPr>
                                  <m:t>γ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color w:val="000000" w:themeColor="text1"/>
                                    <w:sz w:val="20"/>
                                    <w:szCs w:val="16"/>
                                  </w:rPr>
                                  <m:t>hkl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color w:val="000000" w:themeColor="text1"/>
                                    <w:sz w:val="20"/>
                                    <w:szCs w:val="16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color w:val="000000" w:themeColor="text1"/>
                                    <w:sz w:val="20"/>
                                    <w:szCs w:val="16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color w:val="000000" w:themeColor="text1"/>
                                    <w:sz w:val="20"/>
                                    <w:szCs w:val="16"/>
                                  </w:rPr>
                                  <m:t>hkl</m:t>
                                </m:r>
                              </m:sub>
                            </m:sSub>
                          </m:e>
                        </m:nary>
                      </m:num>
                      <m:den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16"/>
                          </w:rPr>
                          <m:t>Σ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 w:val="20"/>
                                <w:szCs w:val="16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  <w:sz w:val="20"/>
                                <w:szCs w:val="16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  <w:sz w:val="20"/>
                                <w:szCs w:val="16"/>
                              </w:rPr>
                              <m:t>hkl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16"/>
                      </w:rPr>
                      <m:t>=</m:t>
                    </m:r>
                    <m:nary>
                      <m:naryPr>
                        <m:chr m:val="∑"/>
                        <m:limLoc m:val="undOvr"/>
                        <m:grow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0"/>
                            <w:szCs w:val="16"/>
                          </w:rPr>
                        </m:ctrlPr>
                      </m:naryPr>
                      <m:sub>
                        <m:d>
                          <m:dPr>
                            <m:begChr m:val="{"/>
                            <m:endChr m:val="}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 w:val="20"/>
                                <w:szCs w:val="16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  <w:sz w:val="20"/>
                                <w:szCs w:val="16"/>
                              </w:rPr>
                              <m:t>hkl</m:t>
                            </m:r>
                          </m:e>
                        </m:d>
                      </m:sub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 w:val="20"/>
                                <w:szCs w:val="16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  <w:sz w:val="20"/>
                                <w:szCs w:val="16"/>
                              </w:rPr>
                              <m:t>γ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  <w:sz w:val="20"/>
                                <w:szCs w:val="16"/>
                              </w:rPr>
                              <m:t>hkl</m:t>
                            </m:r>
                          </m:sub>
                        </m:sSub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 w:val="20"/>
                                <w:szCs w:val="16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  <w:sz w:val="20"/>
                                <w:szCs w:val="16"/>
                              </w:rPr>
                              <m:t>f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  <w:sz w:val="20"/>
                                <w:szCs w:val="16"/>
                              </w:rPr>
                              <m:t>hkl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  <w:sz w:val="20"/>
                                <w:szCs w:val="16"/>
                              </w:rPr>
                              <m:t>A</m:t>
                            </m:r>
                          </m:sup>
                        </m:sSubSup>
                      </m:e>
                    </m:nary>
                  </m:e>
                </m:mr>
              </m:m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16"/>
                </w:rPr>
                <m:t>#(1-1)</m:t>
              </m:r>
            </m:e>
          </m:eqArr>
        </m:oMath>
      </m:oMathPara>
    </w:p>
    <w:p w14:paraId="770416B8" w14:textId="094742D2" w:rsidR="00973B2F" w:rsidRPr="00017769" w:rsidRDefault="005F7AFB" w:rsidP="00253553">
      <w:pPr>
        <w:spacing w:after="0" w:line="360" w:lineRule="auto"/>
        <w:ind w:firstLineChars="0" w:firstLine="0"/>
        <w:rPr>
          <w:rFonts w:cs="Times New Roman"/>
          <w:color w:val="000000" w:themeColor="text1"/>
        </w:rPr>
      </w:pPr>
      <w:r w:rsidRPr="00017769">
        <w:rPr>
          <w:rFonts w:cs="Times New Roman"/>
          <w:color w:val="000000" w:themeColor="text1"/>
        </w:rPr>
        <w:t xml:space="preserve">where </w:t>
      </w:r>
      <m:oMath>
        <m:acc>
          <m:accPr>
            <m:chr m:val="̅"/>
            <m:ctrlPr>
              <w:rPr>
                <w:rFonts w:ascii="Cambria Math" w:hAnsi="Cambria Math" w:cs="Times New Roman"/>
                <w:color w:val="000000" w:themeColor="text1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</w:rPr>
              <m:t>γ</m:t>
            </m:r>
          </m:e>
        </m:acc>
      </m:oMath>
      <w:r w:rsidRPr="00017769">
        <w:rPr>
          <w:rFonts w:cs="Times New Roman"/>
          <w:color w:val="000000" w:themeColor="text1"/>
        </w:rPr>
        <w:t xml:space="preserve"> is used as a basis for comparison </w:t>
      </w:r>
      <w:r w:rsidR="00B65B5C" w:rsidRPr="00017769">
        <w:rPr>
          <w:rFonts w:cs="Times New Roman"/>
          <w:color w:val="000000" w:themeColor="text1"/>
        </w:rPr>
        <w:t xml:space="preserve">with </w:t>
      </w:r>
      <w:r w:rsidRPr="00017769">
        <w:rPr>
          <w:rFonts w:cs="Times New Roman"/>
          <w:color w:val="000000" w:themeColor="text1"/>
        </w:rPr>
        <w:t xml:space="preserve">experimentally determined surface energies. </w:t>
      </w:r>
      <w:r w:rsidRPr="00017769">
        <w:rPr>
          <w:rFonts w:cs="Times New Roman"/>
          <w:i/>
          <w:iCs/>
          <w:color w:val="000000" w:themeColor="text1"/>
        </w:rPr>
        <w:t>γ</w:t>
      </w:r>
      <w:r w:rsidRPr="00017769">
        <w:rPr>
          <w:rFonts w:cs="Times New Roman"/>
          <w:i/>
          <w:iCs/>
          <w:color w:val="000000" w:themeColor="text1"/>
          <w:vertAlign w:val="subscript"/>
        </w:rPr>
        <w:t xml:space="preserve">hkl </w:t>
      </w:r>
      <w:r w:rsidRPr="00017769">
        <w:rPr>
          <w:rFonts w:cs="Times New Roman"/>
          <w:color w:val="000000" w:themeColor="text1"/>
        </w:rPr>
        <w:t xml:space="preserve">is the surface energy of a unique facet existing in the Wulff shape, </w:t>
      </w:r>
      <w:r w:rsidRPr="00017769">
        <w:rPr>
          <w:rFonts w:cs="Times New Roman"/>
          <w:i/>
          <w:iCs/>
          <w:color w:val="000000" w:themeColor="text1"/>
        </w:rPr>
        <w:t>A</w:t>
      </w:r>
      <w:r w:rsidRPr="00017769">
        <w:rPr>
          <w:rFonts w:cs="Times New Roman"/>
          <w:i/>
          <w:iCs/>
          <w:color w:val="000000" w:themeColor="text1"/>
          <w:vertAlign w:val="subscript"/>
        </w:rPr>
        <w:t>hkl</w:t>
      </w:r>
      <w:r w:rsidRPr="00017769">
        <w:rPr>
          <w:rFonts w:cs="Times New Roman"/>
          <w:color w:val="000000" w:themeColor="text1"/>
        </w:rPr>
        <w:t xml:space="preserve"> is the total area of all facets in the {</w:t>
      </w:r>
      <w:r w:rsidRPr="00017769">
        <w:rPr>
          <w:rFonts w:cs="Times New Roman"/>
          <w:i/>
          <w:iCs/>
          <w:color w:val="000000" w:themeColor="text1"/>
        </w:rPr>
        <w:t>hkl</w:t>
      </w:r>
      <w:r w:rsidRPr="00017769">
        <w:rPr>
          <w:rFonts w:cs="Times New Roman"/>
          <w:color w:val="000000" w:themeColor="text1"/>
        </w:rPr>
        <w:t xml:space="preserve">} family in the Wulff shape, and </w:t>
      </w:r>
      <m:oMath>
        <m:sSubSup>
          <m:sSubSupPr>
            <m:ctrlPr>
              <w:rPr>
                <w:rFonts w:ascii="Cambria Math" w:hAnsi="Cambria Math" w:cs="Times New Roman"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f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hkl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A</m:t>
            </m:r>
          </m:sup>
        </m:sSubSup>
      </m:oMath>
      <w:r w:rsidRPr="00017769">
        <w:rPr>
          <w:rFonts w:cs="Times New Roman"/>
          <w:color w:val="000000" w:themeColor="text1"/>
        </w:rPr>
        <w:t xml:space="preserve"> is the area fraction of the {</w:t>
      </w:r>
      <w:r w:rsidRPr="00017769">
        <w:rPr>
          <w:rFonts w:cs="Times New Roman"/>
          <w:i/>
          <w:iCs/>
          <w:color w:val="000000" w:themeColor="text1"/>
        </w:rPr>
        <w:t>hkl</w:t>
      </w:r>
      <w:r w:rsidRPr="00017769">
        <w:rPr>
          <w:rFonts w:cs="Times New Roman"/>
          <w:color w:val="000000" w:themeColor="text1"/>
        </w:rPr>
        <w:t>} family in the Wulff shape</w:t>
      </w:r>
      <w:r w:rsidR="00130C77" w:rsidRPr="00130C77">
        <w:rPr>
          <w:rFonts w:cs="Times New Roman" w:hint="eastAsia"/>
          <w:color w:val="000000" w:themeColor="text1"/>
          <w:vertAlign w:val="superscript"/>
        </w:rPr>
        <w:t>5,6</w:t>
      </w:r>
      <w:r w:rsidR="0011030E" w:rsidRPr="00017769">
        <w:rPr>
          <w:rFonts w:cs="Times New Roman"/>
          <w:color w:val="000000" w:themeColor="text1"/>
        </w:rPr>
        <w:t>.</w:t>
      </w:r>
      <w:r w:rsidR="00842562" w:rsidRPr="00017769">
        <w:rPr>
          <w:rFonts w:cs="Times New Roman"/>
          <w:color w:val="000000" w:themeColor="text1"/>
        </w:rPr>
        <w:t xml:space="preserve"> </w:t>
      </w:r>
      <w:r w:rsidR="0011030E" w:rsidRPr="00017769">
        <w:rPr>
          <w:rFonts w:cs="Times New Roman"/>
          <w:color w:val="000000" w:themeColor="text1"/>
          <w:szCs w:val="24"/>
        </w:rPr>
        <w:t>T</w:t>
      </w:r>
      <w:r w:rsidR="0011030E" w:rsidRPr="00017769">
        <w:rPr>
          <w:rFonts w:cs="Times New Roman"/>
          <w:color w:val="000000" w:themeColor="text1"/>
        </w:rPr>
        <w:t xml:space="preserve">he excess energy of surface atoms is important in understanding the crystal’s equilibrium shape and a variety of factors, </w:t>
      </w:r>
      <w:r w:rsidR="00B65B5C" w:rsidRPr="00017769">
        <w:rPr>
          <w:rFonts w:cs="Times New Roman"/>
          <w:color w:val="000000" w:themeColor="text1"/>
        </w:rPr>
        <w:t>such as</w:t>
      </w:r>
      <w:r w:rsidR="0011030E" w:rsidRPr="00017769">
        <w:rPr>
          <w:rFonts w:cs="Times New Roman"/>
          <w:color w:val="000000" w:themeColor="text1"/>
        </w:rPr>
        <w:t xml:space="preserve"> the broken bonds yielding undercoordinated atoms</w:t>
      </w:r>
      <w:r w:rsidR="00B65B5C" w:rsidRPr="00017769">
        <w:rPr>
          <w:rFonts w:cs="Times New Roman"/>
          <w:color w:val="000000" w:themeColor="text1"/>
        </w:rPr>
        <w:t>,</w:t>
      </w:r>
      <w:r w:rsidR="0011030E" w:rsidRPr="00017769">
        <w:rPr>
          <w:rFonts w:cs="Times New Roman"/>
          <w:color w:val="000000" w:themeColor="text1"/>
        </w:rPr>
        <w:t xml:space="preserve"> can significantly affect the surface energy. Therefore, we considered all the possible bond</w:t>
      </w:r>
      <w:r w:rsidR="00081EEB" w:rsidRPr="00017769">
        <w:rPr>
          <w:rFonts w:cs="Times New Roman"/>
          <w:color w:val="000000" w:themeColor="text1"/>
        </w:rPr>
        <w:t>-</w:t>
      </w:r>
      <w:r w:rsidR="0011030E" w:rsidRPr="00017769">
        <w:rPr>
          <w:rFonts w:cs="Times New Roman"/>
          <w:color w:val="000000" w:themeColor="text1"/>
        </w:rPr>
        <w:t xml:space="preserve">breaking modes on these selected surfaces, where the reconstruction of </w:t>
      </w:r>
      <w:r w:rsidR="00081EEB" w:rsidRPr="00017769">
        <w:rPr>
          <w:rFonts w:cs="Times New Roman"/>
          <w:color w:val="000000" w:themeColor="text1"/>
        </w:rPr>
        <w:t xml:space="preserve">the </w:t>
      </w:r>
      <w:r w:rsidR="0011030E" w:rsidRPr="00017769">
        <w:rPr>
          <w:rFonts w:cs="Times New Roman"/>
          <w:color w:val="000000" w:themeColor="text1"/>
        </w:rPr>
        <w:t xml:space="preserve">surface atom was performed based on DFT. </w:t>
      </w:r>
      <w:r w:rsidR="00A35FD7" w:rsidRPr="00017769">
        <w:rPr>
          <w:rFonts w:cs="Times New Roman"/>
          <w:color w:val="000000" w:themeColor="text1"/>
        </w:rPr>
        <w:t>T</w:t>
      </w:r>
      <w:r w:rsidR="0011030E" w:rsidRPr="00017769">
        <w:rPr>
          <w:rFonts w:cs="Times New Roman"/>
          <w:color w:val="000000" w:themeColor="text1"/>
        </w:rPr>
        <w:t xml:space="preserve">hese </w:t>
      </w:r>
      <w:r w:rsidR="00A35FD7" w:rsidRPr="00017769">
        <w:rPr>
          <w:rFonts w:cs="Times New Roman"/>
          <w:color w:val="000000" w:themeColor="text1"/>
        </w:rPr>
        <w:t xml:space="preserve">calculated </w:t>
      </w:r>
      <w:r w:rsidR="0011030E" w:rsidRPr="00017769">
        <w:rPr>
          <w:rFonts w:cs="Times New Roman"/>
          <w:color w:val="000000" w:themeColor="text1"/>
        </w:rPr>
        <w:lastRenderedPageBreak/>
        <w:t>surface energies</w:t>
      </w:r>
      <w:r w:rsidR="00A35FD7" w:rsidRPr="00017769">
        <w:rPr>
          <w:rFonts w:cs="Times New Roman"/>
        </w:rPr>
        <w:t xml:space="preserve"> </w:t>
      </w:r>
      <w:r w:rsidR="00A35FD7" w:rsidRPr="00017769">
        <w:rPr>
          <w:rFonts w:cs="Times New Roman"/>
          <w:color w:val="000000" w:themeColor="text1"/>
        </w:rPr>
        <w:t xml:space="preserve">are arranged and combined to fit the morphology of the </w:t>
      </w:r>
      <w:r w:rsidR="002462F4" w:rsidRPr="00017769">
        <w:rPr>
          <w:rFonts w:cs="Times New Roman"/>
          <w:color w:val="000000" w:themeColor="text1"/>
        </w:rPr>
        <w:t xml:space="preserve">experiment </w:t>
      </w:r>
      <w:r w:rsidR="00A35FD7" w:rsidRPr="00017769">
        <w:rPr>
          <w:rFonts w:cs="Times New Roman"/>
          <w:color w:val="000000" w:themeColor="text1"/>
        </w:rPr>
        <w:t>by</w:t>
      </w:r>
      <w:r w:rsidR="0011030E" w:rsidRPr="00017769">
        <w:rPr>
          <w:rFonts w:cs="Times New Roman"/>
          <w:color w:val="000000" w:themeColor="text1"/>
        </w:rPr>
        <w:t xml:space="preserve"> plot</w:t>
      </w:r>
      <w:r w:rsidR="00A35FD7" w:rsidRPr="00017769">
        <w:rPr>
          <w:rFonts w:cs="Times New Roman"/>
          <w:color w:val="000000" w:themeColor="text1"/>
        </w:rPr>
        <w:t>ting</w:t>
      </w:r>
      <w:r w:rsidR="0011030E" w:rsidRPr="00017769">
        <w:rPr>
          <w:rFonts w:cs="Times New Roman"/>
          <w:color w:val="000000" w:themeColor="text1"/>
        </w:rPr>
        <w:t xml:space="preserve"> the Wulf</w:t>
      </w:r>
      <w:r w:rsidR="004F6260" w:rsidRPr="00017769">
        <w:rPr>
          <w:rFonts w:cs="Times New Roman"/>
          <w:color w:val="000000" w:themeColor="text1"/>
        </w:rPr>
        <w:t>f</w:t>
      </w:r>
      <w:r w:rsidR="0011030E" w:rsidRPr="00017769">
        <w:rPr>
          <w:rFonts w:cs="Times New Roman"/>
          <w:color w:val="000000" w:themeColor="text1"/>
        </w:rPr>
        <w:t xml:space="preserve"> shape. The </w:t>
      </w:r>
      <w:r w:rsidR="004135A8" w:rsidRPr="00017769">
        <w:rPr>
          <w:rFonts w:cs="Times New Roman"/>
          <w:color w:val="000000" w:themeColor="text1"/>
        </w:rPr>
        <w:t xml:space="preserve">finally </w:t>
      </w:r>
      <w:r w:rsidR="0011030E" w:rsidRPr="00017769">
        <w:rPr>
          <w:rFonts w:cs="Times New Roman"/>
          <w:color w:val="000000" w:themeColor="text1"/>
        </w:rPr>
        <w:t>selected surface</w:t>
      </w:r>
      <w:r w:rsidR="007B29DF" w:rsidRPr="00017769">
        <w:rPr>
          <w:rFonts w:cs="Times New Roman"/>
          <w:color w:val="000000" w:themeColor="text1"/>
        </w:rPr>
        <w:t>s are</w:t>
      </w:r>
      <w:r w:rsidR="0011030E" w:rsidRPr="00017769">
        <w:rPr>
          <w:rFonts w:cs="Times New Roman"/>
          <w:color w:val="000000" w:themeColor="text1"/>
        </w:rPr>
        <w:t xml:space="preserve"> shown in </w:t>
      </w:r>
      <w:bookmarkStart w:id="17" w:name="OLE_LINK84"/>
      <w:r w:rsidR="00627023" w:rsidRPr="00017769">
        <w:rPr>
          <w:rFonts w:cs="Times New Roman"/>
          <w:color w:val="000000" w:themeColor="text1"/>
        </w:rPr>
        <w:t xml:space="preserve">Supplementary Fig. </w:t>
      </w:r>
      <w:r w:rsidR="002462F4" w:rsidRPr="00017769">
        <w:rPr>
          <w:rFonts w:cs="Times New Roman"/>
          <w:color w:val="000000" w:themeColor="text1"/>
        </w:rPr>
        <w:t>7</w:t>
      </w:r>
      <w:bookmarkEnd w:id="17"/>
      <w:r w:rsidR="0063615D" w:rsidRPr="00017769">
        <w:rPr>
          <w:rFonts w:cs="Times New Roman"/>
          <w:color w:val="000000" w:themeColor="text1"/>
        </w:rPr>
        <w:t xml:space="preserve"> and </w:t>
      </w:r>
      <w:r w:rsidR="002462F4" w:rsidRPr="00017769">
        <w:rPr>
          <w:rFonts w:cs="Times New Roman"/>
          <w:color w:val="000000" w:themeColor="text1"/>
        </w:rPr>
        <w:t>8</w:t>
      </w:r>
      <w:r w:rsidR="0011030E" w:rsidRPr="00017769">
        <w:rPr>
          <w:rFonts w:cs="Times New Roman"/>
          <w:color w:val="000000" w:themeColor="text1"/>
        </w:rPr>
        <w:t>.</w:t>
      </w:r>
    </w:p>
    <w:p w14:paraId="2E68F429" w14:textId="77777777" w:rsidR="00253553" w:rsidRDefault="00C74C7F" w:rsidP="00253553">
      <w:pPr>
        <w:spacing w:after="0" w:line="360" w:lineRule="auto"/>
        <w:ind w:firstLineChars="0" w:firstLine="0"/>
        <w:rPr>
          <w:rFonts w:eastAsia="MS Mincho" w:cs="Times New Roman"/>
          <w:b/>
          <w:bCs/>
          <w:iCs/>
          <w:color w:val="000000" w:themeColor="text1"/>
          <w:szCs w:val="24"/>
          <w:shd w:val="clear" w:color="auto" w:fill="auto"/>
          <w:lang w:eastAsia="ja-JP"/>
        </w:rPr>
      </w:pPr>
      <w:bookmarkStart w:id="18" w:name="_Hlk57557240"/>
      <w:bookmarkStart w:id="19" w:name="OLE_LINK37"/>
      <w:r w:rsidRPr="00017769">
        <w:rPr>
          <w:rFonts w:eastAsia="MS Mincho" w:cs="Times New Roman"/>
          <w:b/>
          <w:bCs/>
          <w:iCs/>
          <w:color w:val="000000" w:themeColor="text1"/>
          <w:szCs w:val="24"/>
          <w:shd w:val="clear" w:color="auto" w:fill="auto"/>
          <w:lang w:eastAsia="ja-JP"/>
        </w:rPr>
        <w:t xml:space="preserve">XRD </w:t>
      </w:r>
      <w:r w:rsidR="00C9068F" w:rsidRPr="00017769">
        <w:rPr>
          <w:rFonts w:eastAsia="MS Mincho" w:cs="Times New Roman"/>
          <w:b/>
          <w:bCs/>
          <w:iCs/>
          <w:color w:val="000000" w:themeColor="text1"/>
          <w:szCs w:val="24"/>
          <w:shd w:val="clear" w:color="auto" w:fill="auto"/>
          <w:lang w:eastAsia="ja-JP"/>
        </w:rPr>
        <w:t>refinement</w:t>
      </w:r>
      <w:bookmarkEnd w:id="18"/>
      <w:bookmarkEnd w:id="19"/>
    </w:p>
    <w:p w14:paraId="3254E223" w14:textId="6DCF16D5" w:rsidR="00C74C7F" w:rsidRDefault="00C74C7F" w:rsidP="00253553">
      <w:pPr>
        <w:spacing w:after="0" w:line="360" w:lineRule="auto"/>
        <w:ind w:firstLineChars="0" w:firstLine="0"/>
        <w:rPr>
          <w:rFonts w:cs="Times New Roman"/>
          <w:color w:val="000000" w:themeColor="text1"/>
        </w:rPr>
      </w:pPr>
      <w:r w:rsidRPr="00017769">
        <w:rPr>
          <w:rFonts w:cs="Times New Roman"/>
          <w:color w:val="000000" w:themeColor="text1"/>
        </w:rPr>
        <w:t>Structural refinements of X-ray diffract</w:t>
      </w:r>
      <w:r w:rsidR="004F6260" w:rsidRPr="00017769">
        <w:rPr>
          <w:rFonts w:cs="Times New Roman"/>
          <w:color w:val="000000" w:themeColor="text1"/>
        </w:rPr>
        <w:t>ion</w:t>
      </w:r>
      <w:r w:rsidRPr="00017769">
        <w:rPr>
          <w:rFonts w:cs="Times New Roman"/>
          <w:color w:val="000000" w:themeColor="text1"/>
        </w:rPr>
        <w:t xml:space="preserve"> were made using the Fullprof suite</w:t>
      </w:r>
      <w:r w:rsidR="00130C77" w:rsidRPr="00130C77">
        <w:rPr>
          <w:rFonts w:cs="Times New Roman"/>
          <w:color w:val="000000" w:themeColor="text1"/>
          <w:vertAlign w:val="superscript"/>
        </w:rPr>
        <w:t>7</w:t>
      </w:r>
      <w:r w:rsidRPr="00017769">
        <w:rPr>
          <w:rFonts w:cs="Times New Roman"/>
          <w:color w:val="000000" w:themeColor="text1"/>
        </w:rPr>
        <w:t>.</w:t>
      </w:r>
      <w:r w:rsidR="00842562" w:rsidRPr="00017769">
        <w:rPr>
          <w:rFonts w:cs="Times New Roman"/>
          <w:color w:val="000000" w:themeColor="text1"/>
        </w:rPr>
        <w:t xml:space="preserve"> </w:t>
      </w:r>
      <w:r w:rsidR="003849C9" w:rsidRPr="00017769">
        <w:rPr>
          <w:rFonts w:cs="Times New Roman"/>
          <w:color w:val="000000" w:themeColor="text1"/>
        </w:rPr>
        <w:t>W</w:t>
      </w:r>
      <w:r w:rsidR="00F53B17" w:rsidRPr="00017769">
        <w:rPr>
          <w:rFonts w:cs="Times New Roman"/>
          <w:color w:val="000000" w:themeColor="text1"/>
        </w:rPr>
        <w:t xml:space="preserve">e first </w:t>
      </w:r>
      <w:r w:rsidR="00425E13" w:rsidRPr="00017769">
        <w:rPr>
          <w:rFonts w:cs="Times New Roman"/>
          <w:color w:val="000000" w:themeColor="text1"/>
        </w:rPr>
        <w:t xml:space="preserve">prepared a batch of samples by mixing bassanite and gypsum with </w:t>
      </w:r>
      <w:r w:rsidR="00081EEB" w:rsidRPr="00017769">
        <w:rPr>
          <w:rFonts w:cs="Times New Roman"/>
          <w:color w:val="000000" w:themeColor="text1"/>
        </w:rPr>
        <w:t xml:space="preserve">a </w:t>
      </w:r>
      <w:r w:rsidR="00425E13" w:rsidRPr="00017769">
        <w:rPr>
          <w:rFonts w:cs="Times New Roman"/>
          <w:color w:val="000000" w:themeColor="text1"/>
        </w:rPr>
        <w:t>different percentage</w:t>
      </w:r>
      <w:r w:rsidR="000A5F89" w:rsidRPr="00017769">
        <w:rPr>
          <w:rFonts w:cs="Times New Roman"/>
          <w:color w:val="000000" w:themeColor="text1"/>
        </w:rPr>
        <w:t xml:space="preserve">. These samples </w:t>
      </w:r>
      <w:r w:rsidR="00C9068F" w:rsidRPr="00017769">
        <w:rPr>
          <w:rFonts w:cs="Times New Roman"/>
          <w:color w:val="000000" w:themeColor="text1"/>
        </w:rPr>
        <w:t xml:space="preserve">were </w:t>
      </w:r>
      <w:r w:rsidR="000A5F89" w:rsidRPr="00017769">
        <w:rPr>
          <w:rFonts w:cs="Times New Roman"/>
          <w:color w:val="000000" w:themeColor="text1"/>
        </w:rPr>
        <w:t>used to perform the structur</w:t>
      </w:r>
      <w:r w:rsidR="00A36993" w:rsidRPr="00017769">
        <w:rPr>
          <w:rFonts w:cs="Times New Roman"/>
          <w:color w:val="000000" w:themeColor="text1"/>
        </w:rPr>
        <w:t>al</w:t>
      </w:r>
      <w:r w:rsidR="000A5F89" w:rsidRPr="00017769">
        <w:rPr>
          <w:rFonts w:cs="Times New Roman"/>
          <w:color w:val="000000" w:themeColor="text1"/>
        </w:rPr>
        <w:t xml:space="preserve"> refinement</w:t>
      </w:r>
      <w:r w:rsidR="00A36993" w:rsidRPr="00017769">
        <w:rPr>
          <w:rFonts w:cs="Times New Roman"/>
          <w:color w:val="000000" w:themeColor="text1"/>
        </w:rPr>
        <w:t xml:space="preserve"> </w:t>
      </w:r>
      <w:r w:rsidR="00C52ABA" w:rsidRPr="00017769">
        <w:rPr>
          <w:rFonts w:cs="Times New Roman"/>
          <w:color w:val="000000" w:themeColor="text1"/>
        </w:rPr>
        <w:t xml:space="preserve">to </w:t>
      </w:r>
      <w:r w:rsidR="00A36993" w:rsidRPr="00017769">
        <w:rPr>
          <w:rFonts w:cs="Times New Roman"/>
          <w:color w:val="000000" w:themeColor="text1"/>
        </w:rPr>
        <w:t xml:space="preserve">get a series </w:t>
      </w:r>
      <w:r w:rsidR="004F6260" w:rsidRPr="00017769">
        <w:rPr>
          <w:rFonts w:cs="Times New Roman"/>
          <w:color w:val="000000" w:themeColor="text1"/>
        </w:rPr>
        <w:t xml:space="preserve">of </w:t>
      </w:r>
      <w:r w:rsidR="00A36993" w:rsidRPr="00017769">
        <w:rPr>
          <w:rFonts w:cs="Times New Roman"/>
          <w:color w:val="000000" w:themeColor="text1"/>
        </w:rPr>
        <w:t>phase content</w:t>
      </w:r>
      <w:r w:rsidR="004F6260" w:rsidRPr="00017769">
        <w:rPr>
          <w:rFonts w:cs="Times New Roman"/>
          <w:color w:val="000000" w:themeColor="text1"/>
        </w:rPr>
        <w:t>s</w:t>
      </w:r>
      <w:r w:rsidR="00A36993" w:rsidRPr="00017769">
        <w:rPr>
          <w:rFonts w:cs="Times New Roman"/>
          <w:color w:val="000000" w:themeColor="text1"/>
        </w:rPr>
        <w:t>, which w</w:t>
      </w:r>
      <w:r w:rsidR="004F6260" w:rsidRPr="00017769">
        <w:rPr>
          <w:rFonts w:cs="Times New Roman"/>
          <w:color w:val="000000" w:themeColor="text1"/>
        </w:rPr>
        <w:t>ere</w:t>
      </w:r>
      <w:r w:rsidR="00A36993" w:rsidRPr="00017769">
        <w:rPr>
          <w:rFonts w:cs="Times New Roman"/>
          <w:color w:val="000000" w:themeColor="text1"/>
        </w:rPr>
        <w:t xml:space="preserve"> </w:t>
      </w:r>
      <w:r w:rsidR="00C52ABA" w:rsidRPr="00017769">
        <w:rPr>
          <w:rFonts w:cs="Times New Roman"/>
          <w:color w:val="000000" w:themeColor="text1"/>
        </w:rPr>
        <w:t xml:space="preserve">then </w:t>
      </w:r>
      <w:r w:rsidR="00A36993" w:rsidRPr="00017769">
        <w:rPr>
          <w:rFonts w:cs="Times New Roman"/>
          <w:color w:val="000000" w:themeColor="text1"/>
        </w:rPr>
        <w:t xml:space="preserve">used to fit the </w:t>
      </w:r>
      <w:r w:rsidR="00C9068F" w:rsidRPr="00017769">
        <w:rPr>
          <w:rFonts w:cs="Times New Roman"/>
          <w:color w:val="000000" w:themeColor="text1"/>
        </w:rPr>
        <w:t xml:space="preserve">real </w:t>
      </w:r>
      <w:r w:rsidR="00A36993" w:rsidRPr="00017769">
        <w:rPr>
          <w:rFonts w:cs="Times New Roman"/>
          <w:color w:val="000000" w:themeColor="text1"/>
        </w:rPr>
        <w:t xml:space="preserve">phase </w:t>
      </w:r>
      <w:r w:rsidR="00C52ABA" w:rsidRPr="00017769">
        <w:rPr>
          <w:rFonts w:cs="Times New Roman"/>
          <w:color w:val="000000" w:themeColor="text1"/>
        </w:rPr>
        <w:t xml:space="preserve">and </w:t>
      </w:r>
      <w:r w:rsidR="00425E13" w:rsidRPr="00017769">
        <w:rPr>
          <w:rFonts w:cs="Times New Roman"/>
          <w:color w:val="000000" w:themeColor="text1"/>
        </w:rPr>
        <w:t xml:space="preserve">calculate the weight percentage of </w:t>
      </w:r>
      <w:r w:rsidR="004F6260" w:rsidRPr="00017769">
        <w:rPr>
          <w:rFonts w:cs="Times New Roman"/>
          <w:color w:val="000000" w:themeColor="text1"/>
        </w:rPr>
        <w:t>different</w:t>
      </w:r>
      <w:r w:rsidR="00C52ABA" w:rsidRPr="00017769">
        <w:rPr>
          <w:rFonts w:cs="Times New Roman"/>
          <w:color w:val="000000" w:themeColor="text1"/>
        </w:rPr>
        <w:t xml:space="preserve"> phase</w:t>
      </w:r>
      <w:r w:rsidR="004F6260" w:rsidRPr="00017769">
        <w:rPr>
          <w:rFonts w:cs="Times New Roman"/>
          <w:color w:val="000000" w:themeColor="text1"/>
        </w:rPr>
        <w:t>s</w:t>
      </w:r>
      <w:r w:rsidR="00C52ABA" w:rsidRPr="00017769">
        <w:rPr>
          <w:rFonts w:cs="Times New Roman"/>
          <w:color w:val="000000" w:themeColor="text1"/>
        </w:rPr>
        <w:t xml:space="preserve"> </w:t>
      </w:r>
      <w:r w:rsidR="00A36993" w:rsidRPr="00017769">
        <w:rPr>
          <w:rFonts w:cs="Times New Roman"/>
          <w:color w:val="000000" w:themeColor="text1"/>
        </w:rPr>
        <w:t>(</w:t>
      </w:r>
      <w:r w:rsidR="00627023" w:rsidRPr="00017769">
        <w:rPr>
          <w:rFonts w:cs="Times New Roman"/>
          <w:color w:val="000000" w:themeColor="text1"/>
        </w:rPr>
        <w:t xml:space="preserve">Supplementary Fig. </w:t>
      </w:r>
      <w:r w:rsidR="002462F4" w:rsidRPr="00017769">
        <w:rPr>
          <w:rFonts w:cs="Times New Roman"/>
          <w:color w:val="000000" w:themeColor="text1"/>
        </w:rPr>
        <w:t>12</w:t>
      </w:r>
      <w:r w:rsidR="00A36993" w:rsidRPr="00017769">
        <w:rPr>
          <w:rFonts w:cs="Times New Roman"/>
          <w:color w:val="000000" w:themeColor="text1"/>
        </w:rPr>
        <w:t>)</w:t>
      </w:r>
      <w:r w:rsidR="000A5F89" w:rsidRPr="00017769">
        <w:rPr>
          <w:rFonts w:cs="Times New Roman"/>
          <w:color w:val="000000" w:themeColor="text1"/>
        </w:rPr>
        <w:t>.</w:t>
      </w:r>
      <w:r w:rsidR="00A36993" w:rsidRPr="00017769">
        <w:rPr>
          <w:rFonts w:cs="Times New Roman"/>
          <w:color w:val="000000" w:themeColor="text1"/>
        </w:rPr>
        <w:t xml:space="preserve"> </w:t>
      </w:r>
      <w:r w:rsidR="00476EA8" w:rsidRPr="00017769">
        <w:rPr>
          <w:rFonts w:cs="Times New Roman"/>
          <w:color w:val="000000" w:themeColor="text1"/>
        </w:rPr>
        <w:t>U</w:t>
      </w:r>
      <w:r w:rsidR="00A36993" w:rsidRPr="00017769">
        <w:rPr>
          <w:rFonts w:cs="Times New Roman"/>
          <w:color w:val="000000" w:themeColor="text1"/>
        </w:rPr>
        <w:t xml:space="preserve">sing this coefficient, </w:t>
      </w:r>
      <w:r w:rsidR="00476EA8" w:rsidRPr="00017769">
        <w:rPr>
          <w:rFonts w:cs="Times New Roman"/>
          <w:color w:val="000000" w:themeColor="text1"/>
        </w:rPr>
        <w:t xml:space="preserve">the simulation of </w:t>
      </w:r>
      <w:r w:rsidR="00A36993" w:rsidRPr="00017769">
        <w:rPr>
          <w:rFonts w:cs="Times New Roman"/>
          <w:color w:val="000000" w:themeColor="text1"/>
        </w:rPr>
        <w:t xml:space="preserve">experimental XRD date was </w:t>
      </w:r>
      <w:r w:rsidR="003849C9" w:rsidRPr="00017769">
        <w:rPr>
          <w:rFonts w:cs="Times New Roman"/>
          <w:color w:val="000000" w:themeColor="text1"/>
        </w:rPr>
        <w:t>performed</w:t>
      </w:r>
      <w:r w:rsidR="00A36993" w:rsidRPr="00017769">
        <w:rPr>
          <w:rFonts w:cs="Times New Roman"/>
          <w:color w:val="000000" w:themeColor="text1"/>
        </w:rPr>
        <w:t xml:space="preserve"> to quantify the phase content of bassanite </w:t>
      </w:r>
      <w:r w:rsidR="00C52ABA" w:rsidRPr="00017769">
        <w:rPr>
          <w:rFonts w:cs="Times New Roman"/>
          <w:color w:val="000000" w:themeColor="text1"/>
        </w:rPr>
        <w:t xml:space="preserve">and </w:t>
      </w:r>
      <w:r w:rsidR="00A36993" w:rsidRPr="00017769">
        <w:rPr>
          <w:rFonts w:cs="Times New Roman"/>
          <w:color w:val="000000" w:themeColor="text1"/>
        </w:rPr>
        <w:t>gypsum.</w:t>
      </w:r>
    </w:p>
    <w:p w14:paraId="107DC792" w14:textId="77777777" w:rsidR="000A741E" w:rsidRPr="00017769" w:rsidRDefault="000A741E" w:rsidP="00253553">
      <w:pPr>
        <w:spacing w:after="0" w:line="360" w:lineRule="auto"/>
        <w:ind w:firstLineChars="0" w:firstLine="0"/>
        <w:rPr>
          <w:rFonts w:cs="Times New Roman"/>
          <w:color w:val="000000" w:themeColor="text1"/>
        </w:rPr>
      </w:pPr>
    </w:p>
    <w:p w14:paraId="5F489540" w14:textId="333289CA" w:rsidR="00253553" w:rsidRPr="000A741E" w:rsidRDefault="0069165B" w:rsidP="00253553">
      <w:pPr>
        <w:spacing w:after="0" w:line="360" w:lineRule="auto"/>
        <w:ind w:firstLineChars="0" w:firstLine="0"/>
        <w:rPr>
          <w:rFonts w:eastAsia="MS Mincho" w:cs="Times New Roman"/>
          <w:b/>
          <w:bCs/>
          <w:iCs/>
          <w:color w:val="000000" w:themeColor="text1"/>
          <w:sz w:val="28"/>
          <w:szCs w:val="28"/>
          <w:shd w:val="clear" w:color="auto" w:fill="auto"/>
          <w:lang w:eastAsia="ja-JP"/>
        </w:rPr>
      </w:pPr>
      <w:bookmarkStart w:id="20" w:name="OLE_LINK27"/>
      <w:r w:rsidRPr="000A741E">
        <w:rPr>
          <w:rFonts w:eastAsia="MS Mincho" w:cs="Times New Roman"/>
          <w:b/>
          <w:bCs/>
          <w:iCs/>
          <w:color w:val="000000" w:themeColor="text1"/>
          <w:sz w:val="28"/>
          <w:szCs w:val="28"/>
          <w:shd w:val="clear" w:color="auto" w:fill="auto"/>
          <w:lang w:eastAsia="ja-JP"/>
        </w:rPr>
        <w:t>Thermodynamic model</w:t>
      </w:r>
      <w:bookmarkEnd w:id="20"/>
    </w:p>
    <w:p w14:paraId="4B18DB04" w14:textId="37BCC118" w:rsidR="0043429A" w:rsidRPr="00017769" w:rsidRDefault="0043429A" w:rsidP="00253553">
      <w:pPr>
        <w:spacing w:after="0" w:line="360" w:lineRule="auto"/>
        <w:ind w:firstLineChars="0" w:firstLine="0"/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</w:pPr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The total Gibbs free energies (</w:t>
      </w:r>
      <w:r w:rsidRPr="00017769">
        <w:rPr>
          <w:rStyle w:val="fontstyle21"/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Δ</w:t>
      </w:r>
      <w:r w:rsidRPr="00017769">
        <w:rPr>
          <w:rStyle w:val="fontstyle31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G</w:t>
      </w:r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) of the </w:t>
      </w:r>
      <w:bookmarkStart w:id="21" w:name="OLE_LINK29"/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water-driven aggregation and coalescence of </w:t>
      </w:r>
      <w:bookmarkStart w:id="22" w:name="_Hlk60599291"/>
      <w:bookmarkStart w:id="23" w:name="OLE_LINK26"/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bassanite nanoparticles (</w:t>
      </w:r>
      <w:bookmarkStart w:id="24" w:name="OLE_LINK96"/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BPs</w:t>
      </w:r>
      <w:bookmarkEnd w:id="24"/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22"/>
      <w:bookmarkEnd w:id="23"/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either to directly form bulk bassanite or to phase transform into gypsum by adding a different amount of water are discussed below</w:t>
      </w:r>
      <w:bookmarkEnd w:id="21"/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C7EB8E2" w14:textId="490F4617" w:rsidR="003C2AB5" w:rsidRPr="00017769" w:rsidRDefault="00295B44" w:rsidP="00253553">
      <w:pPr>
        <w:spacing w:after="0" w:line="360" w:lineRule="auto"/>
        <w:ind w:firstLineChars="0" w:firstLine="420"/>
        <w:rPr>
          <w:rFonts w:cs="Times New Roman"/>
          <w:color w:val="000000" w:themeColor="text1"/>
          <w:szCs w:val="24"/>
        </w:rPr>
      </w:pPr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Based on</w:t>
      </w:r>
      <w:r w:rsidR="0043429A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43429A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experimental results, we consider the formation of bulk bas</w:t>
      </w:r>
      <w:r w:rsidR="0008353E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43429A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anite and gypsum via nucleation, aggregation and further phase transformation of BPs.</w:t>
      </w:r>
      <w:r w:rsidR="00B545FF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42252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As schemed in </w:t>
      </w:r>
      <w:r w:rsidR="00FE37C5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Supplementary Fig. 9</w:t>
      </w:r>
      <w:r w:rsidR="00642252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43429A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the total Gibbs energy variation </w:t>
      </w:r>
      <w:r w:rsidR="0043429A" w:rsidRPr="00017769">
        <w:rPr>
          <w:rStyle w:val="fontstyle21"/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Δ</w:t>
      </w:r>
      <w:r w:rsidR="0043429A" w:rsidRPr="00017769">
        <w:rPr>
          <w:rStyle w:val="fontstyle31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G</w:t>
      </w:r>
      <w:r w:rsidR="0043429A" w:rsidRPr="00017769">
        <w:rPr>
          <w:rStyle w:val="fontstyle3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3429A" w:rsidRPr="00017769">
        <w:rPr>
          <w:rStyle w:val="fontstyle31"/>
          <w:rFonts w:ascii="Times New Roman" w:hAnsi="Times New Roman" w:cs="Times New Roman"/>
          <w:i w:val="0"/>
          <w:color w:val="000000" w:themeColor="text1"/>
          <w:sz w:val="24"/>
          <w:szCs w:val="24"/>
        </w:rPr>
        <w:t>will</w:t>
      </w:r>
      <w:r w:rsidR="0043429A" w:rsidRPr="00017769">
        <w:rPr>
          <w:rStyle w:val="fontstyle3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42252" w:rsidRPr="00017769">
        <w:rPr>
          <w:rStyle w:val="fontstyle31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consequently </w:t>
      </w:r>
      <w:r w:rsidR="0043429A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have three components associated with (1) formation of BPs (</w:t>
      </w:r>
      <w:r w:rsidR="0043429A" w:rsidRPr="00017769">
        <w:rPr>
          <w:rStyle w:val="fontstyle21"/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Δ</w:t>
      </w:r>
      <w:r w:rsidR="0043429A" w:rsidRPr="00017769">
        <w:rPr>
          <w:rStyle w:val="fontstyle31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G</w:t>
      </w:r>
      <w:r w:rsidR="0043429A" w:rsidRPr="00017769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bp</w:t>
      </w:r>
      <w:r w:rsidR="0043429A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), (2) aggregation of the BPs into</w:t>
      </w:r>
      <w:r w:rsidR="0043429A" w:rsidRPr="00017769">
        <w:rPr>
          <w:rFonts w:cs="Times New Roman"/>
          <w:color w:val="000000" w:themeColor="text1"/>
          <w:szCs w:val="24"/>
        </w:rPr>
        <w:t xml:space="preserve"> </w:t>
      </w:r>
      <w:r w:rsidR="00A9310D" w:rsidRPr="00017769">
        <w:rPr>
          <w:rFonts w:cs="Times New Roman"/>
          <w:color w:val="000000" w:themeColor="text1"/>
          <w:szCs w:val="24"/>
        </w:rPr>
        <w:t xml:space="preserve">primary </w:t>
      </w:r>
      <w:r w:rsidR="00A9310D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nanorods (PNs)</w:t>
      </w:r>
      <w:r w:rsidR="0043429A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650413" w:rsidRPr="00017769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ΔG</w:t>
      </w:r>
      <w:r w:rsidR="00650413" w:rsidRPr="00017769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ass-1</w:t>
      </w:r>
      <w:r w:rsidR="0043429A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), and (3) </w:t>
      </w:r>
      <w:r w:rsidR="00650413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either further aggregation of </w:t>
      </w:r>
      <w:r w:rsidR="00650413" w:rsidRPr="00017769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x</w:t>
      </w:r>
      <w:r w:rsidR="00650413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nanorods into secondary rod-shaped bassanite mesocrystal (</w:t>
      </w:r>
      <w:r w:rsidR="00650413" w:rsidRPr="00017769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ΔG</w:t>
      </w:r>
      <w:r w:rsidR="00650413" w:rsidRPr="00017769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ass-2</w:t>
      </w:r>
      <w:r w:rsidR="00650413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) when adding </w:t>
      </w:r>
      <w:r w:rsidR="004F6260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aa small amount of water (</w:t>
      </w:r>
      <w:proofErr w:type="gramStart"/>
      <w:r w:rsidR="004F6260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e.g.</w:t>
      </w:r>
      <w:proofErr w:type="gramEnd"/>
      <w:r w:rsidR="004F6260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&lt;</w:t>
      </w:r>
      <w:r w:rsidR="00650413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3.85 wt%</w:t>
      </w:r>
      <w:r w:rsidR="004F6260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650413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, or conversion of the assembly into the final gypsum phase (</w:t>
      </w:r>
      <w:r w:rsidR="00650413" w:rsidRPr="00017769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ΔG</w:t>
      </w:r>
      <w:r w:rsidR="00650413" w:rsidRPr="00017769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gyp</w:t>
      </w:r>
      <w:r w:rsidR="00650413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) at the higher water ratios.</w:t>
      </w:r>
    </w:p>
    <w:p w14:paraId="39B2DF8E" w14:textId="08EABF3E" w:rsidR="00553D79" w:rsidRPr="00017769" w:rsidRDefault="00D86E59" w:rsidP="00253553">
      <w:pPr>
        <w:spacing w:after="0" w:line="360" w:lineRule="auto"/>
        <w:ind w:firstLine="504"/>
        <w:rPr>
          <w:rFonts w:cs="Times New Roman"/>
          <w:color w:val="000000" w:themeColor="text1"/>
        </w:rPr>
      </w:pPr>
      <w:r w:rsidRPr="00017769">
        <w:rPr>
          <w:rFonts w:cs="Times New Roman"/>
          <w:color w:val="000000" w:themeColor="text1"/>
        </w:rPr>
        <w:t xml:space="preserve">The formation of </w:t>
      </w:r>
      <w:r w:rsidR="00FE2FC8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BPs</w:t>
      </w:r>
      <w:r w:rsidRPr="00017769">
        <w:rPr>
          <w:rFonts w:cs="Times New Roman"/>
          <w:color w:val="000000" w:themeColor="text1"/>
        </w:rPr>
        <w:t xml:space="preserve"> can be modeled in terms of classical nucleation theory, where the Gibbs energy variation</w:t>
      </w:r>
      <w:r w:rsidR="008C500C" w:rsidRPr="00017769">
        <w:rPr>
          <w:rFonts w:cs="Times New Roman"/>
          <w:color w:val="000000" w:themeColor="text1"/>
        </w:rPr>
        <w:t xml:space="preserve"> (</w:t>
      </w:r>
      <w:r w:rsidR="008C500C" w:rsidRPr="00017769">
        <w:rPr>
          <w:rFonts w:cs="Times New Roman"/>
          <w:i/>
          <w:iCs/>
          <w:color w:val="000000" w:themeColor="text1"/>
        </w:rPr>
        <w:t>ΔG</w:t>
      </w:r>
      <w:r w:rsidR="008C500C" w:rsidRPr="00017769">
        <w:rPr>
          <w:rFonts w:cs="Times New Roman"/>
          <w:i/>
          <w:iCs/>
          <w:color w:val="000000" w:themeColor="text1"/>
          <w:vertAlign w:val="subscript"/>
        </w:rPr>
        <w:t>bp</w:t>
      </w:r>
      <w:r w:rsidR="008C500C" w:rsidRPr="00017769">
        <w:rPr>
          <w:rFonts w:cs="Times New Roman"/>
          <w:color w:val="000000" w:themeColor="text1"/>
        </w:rPr>
        <w:t>)</w:t>
      </w:r>
      <w:r w:rsidRPr="00017769">
        <w:rPr>
          <w:rFonts w:cs="Times New Roman"/>
          <w:color w:val="000000" w:themeColor="text1"/>
        </w:rPr>
        <w:t xml:space="preserve"> is a function described by </w:t>
      </w:r>
      <w:r w:rsidR="00546B5A" w:rsidRPr="00017769">
        <w:rPr>
          <w:rFonts w:cs="Times New Roman"/>
          <w:color w:val="000000" w:themeColor="text1"/>
        </w:rPr>
        <w:t xml:space="preserve">the </w:t>
      </w:r>
      <w:r w:rsidRPr="00017769">
        <w:rPr>
          <w:rFonts w:cs="Times New Roman"/>
          <w:color w:val="000000" w:themeColor="text1"/>
        </w:rPr>
        <w:t xml:space="preserve">radius of </w:t>
      </w:r>
      <w:r w:rsidR="00605C4B" w:rsidRPr="00017769">
        <w:rPr>
          <w:rFonts w:cs="Times New Roman"/>
          <w:color w:val="000000" w:themeColor="text1"/>
        </w:rPr>
        <w:t>bassanite</w:t>
      </w:r>
      <w:r w:rsidRPr="00017769">
        <w:rPr>
          <w:rFonts w:cs="Times New Roman"/>
          <w:color w:val="000000" w:themeColor="text1"/>
        </w:rPr>
        <w:t xml:space="preserve"> particle (</w:t>
      </w:r>
      <w:proofErr w:type="spellStart"/>
      <w:r w:rsidRPr="00017769">
        <w:rPr>
          <w:rFonts w:cs="Times New Roman"/>
          <w:i/>
          <w:iCs/>
          <w:color w:val="000000" w:themeColor="text1"/>
        </w:rPr>
        <w:t>R</w:t>
      </w:r>
      <w:r w:rsidRPr="00017769">
        <w:rPr>
          <w:rFonts w:cs="Times New Roman"/>
          <w:i/>
          <w:iCs/>
          <w:color w:val="000000" w:themeColor="text1"/>
          <w:vertAlign w:val="subscript"/>
        </w:rPr>
        <w:t>bp</w:t>
      </w:r>
      <w:proofErr w:type="spellEnd"/>
      <w:r w:rsidRPr="00017769">
        <w:rPr>
          <w:rFonts w:cs="Times New Roman"/>
          <w:color w:val="000000" w:themeColor="text1"/>
        </w:rPr>
        <w:t xml:space="preserve">), </w:t>
      </w:r>
      <w:proofErr w:type="gramStart"/>
      <w:r w:rsidRPr="00017769">
        <w:rPr>
          <w:rFonts w:cs="Times New Roman"/>
          <w:color w:val="000000" w:themeColor="text1"/>
        </w:rPr>
        <w:t>Gibbs</w:t>
      </w:r>
      <w:proofErr w:type="gramEnd"/>
      <w:r w:rsidRPr="00017769">
        <w:rPr>
          <w:rFonts w:cs="Times New Roman"/>
          <w:color w:val="000000" w:themeColor="text1"/>
        </w:rPr>
        <w:t xml:space="preserve"> energy gain per unit volume of the formed phase (</w:t>
      </w:r>
      <w:r w:rsidRPr="00017769">
        <w:rPr>
          <w:rFonts w:cs="Times New Roman"/>
          <w:i/>
          <w:iCs/>
          <w:color w:val="000000" w:themeColor="text1"/>
        </w:rPr>
        <w:t>g</w:t>
      </w:r>
      <w:r w:rsidRPr="00017769">
        <w:rPr>
          <w:rFonts w:cs="Times New Roman"/>
          <w:i/>
          <w:iCs/>
          <w:color w:val="000000" w:themeColor="text1"/>
          <w:vertAlign w:val="subscript"/>
        </w:rPr>
        <w:t>bp</w:t>
      </w:r>
      <w:r w:rsidRPr="00017769">
        <w:rPr>
          <w:rFonts w:cs="Times New Roman"/>
          <w:color w:val="000000" w:themeColor="text1"/>
        </w:rPr>
        <w:t>)</w:t>
      </w:r>
      <w:r w:rsidR="00546B5A" w:rsidRPr="00017769">
        <w:rPr>
          <w:rFonts w:cs="Times New Roman"/>
          <w:color w:val="000000" w:themeColor="text1"/>
        </w:rPr>
        <w:t>,</w:t>
      </w:r>
      <w:r w:rsidRPr="00017769">
        <w:rPr>
          <w:rFonts w:cs="Times New Roman"/>
          <w:color w:val="000000" w:themeColor="text1"/>
        </w:rPr>
        <w:t xml:space="preserve"> and the interfacial tension between the primary particle and the solvent (</w:t>
      </w:r>
      <w:r w:rsidRPr="00017769">
        <w:rPr>
          <w:rFonts w:cs="Times New Roman"/>
          <w:i/>
          <w:iCs/>
          <w:color w:val="000000" w:themeColor="text1"/>
        </w:rPr>
        <w:t>γ</w:t>
      </w:r>
      <w:r w:rsidRPr="00017769">
        <w:rPr>
          <w:rFonts w:cs="Times New Roman"/>
          <w:i/>
          <w:iCs/>
          <w:color w:val="000000" w:themeColor="text1"/>
          <w:vertAlign w:val="subscript"/>
        </w:rPr>
        <w:t>bp</w:t>
      </w:r>
      <w:r w:rsidRPr="00017769">
        <w:rPr>
          <w:rFonts w:cs="Times New Roman"/>
          <w:color w:val="000000" w:themeColor="text1"/>
        </w:rPr>
        <w:t>).</w:t>
      </w:r>
    </w:p>
    <w:p w14:paraId="11683448" w14:textId="43BF0384" w:rsidR="00B85F7D" w:rsidRPr="00017769" w:rsidRDefault="00B9445C" w:rsidP="00253553">
      <w:pPr>
        <w:spacing w:after="0" w:line="360" w:lineRule="auto"/>
        <w:ind w:firstLine="420"/>
        <w:jc w:val="right"/>
        <w:rPr>
          <w:rStyle w:val="fontstyle01"/>
          <w:rFonts w:ascii="Times New Roman" w:hAnsi="Times New Roman" w:cs="Times New Roman"/>
          <w:iCs/>
          <w:color w:val="000000" w:themeColor="text1"/>
          <w:szCs w:val="16"/>
        </w:rPr>
      </w:pPr>
      <m:oMathPara>
        <m:oMath>
          <m:eqArr>
            <m:eqArrPr>
              <m:maxDist m:val="1"/>
              <m:ctrlPr>
                <w:rPr>
                  <w:rStyle w:val="fontstyle01"/>
                  <w:rFonts w:ascii="Cambria Math" w:hAnsi="Cambria Math" w:cs="Times New Roman"/>
                  <w:i/>
                  <w:iCs/>
                  <w:color w:val="000000" w:themeColor="text1"/>
                  <w:szCs w:val="16"/>
                </w:rPr>
              </m:ctrlPr>
            </m:eqArrPr>
            <m:e>
              <m:sSub>
                <m:sSub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  <w:color w:val="000000" w:themeColor="text1"/>
                      <w:szCs w:val="16"/>
                    </w:rPr>
                  </m:ctrlPr>
                </m:sSub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∆</m:t>
                  </m:r>
                  <m:r>
                    <m:rPr>
                      <m:sty m:val="p"/>
                    </m:rP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G</m:t>
                  </m:r>
                  <m:ctrlP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bp</m:t>
                  </m:r>
                </m:sub>
              </m:sSub>
              <m:r>
                <w:rPr>
                  <w:rStyle w:val="fontstyle01"/>
                  <w:rFonts w:ascii="Cambria Math" w:hAnsi="Cambria Math" w:cs="Times New Roman"/>
                  <w:color w:val="000000" w:themeColor="text1"/>
                  <w:szCs w:val="16"/>
                </w:rPr>
                <m:t>=</m:t>
              </m:r>
              <m:f>
                <m:f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  <w:color w:val="000000" w:themeColor="text1"/>
                      <w:szCs w:val="16"/>
                    </w:rPr>
                  </m:ctrlPr>
                </m:fPr>
                <m:num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4</m:t>
                  </m:r>
                  <m:ctrlPr>
                    <w:rPr>
                      <w:rStyle w:val="fontstyle01"/>
                      <w:rFonts w:ascii="Cambria Math" w:hAnsi="Cambria Math" w:cs="Times New Roman"/>
                      <w:i/>
                      <w:color w:val="000000" w:themeColor="text1"/>
                      <w:szCs w:val="16"/>
                    </w:rPr>
                  </m:ctrlPr>
                </m:num>
                <m:den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3</m:t>
                  </m:r>
                </m:den>
              </m:f>
              <m:r>
                <w:rPr>
                  <w:rStyle w:val="fontstyle01"/>
                  <w:rFonts w:ascii="Cambria Math" w:hAnsi="Cambria Math" w:cs="Times New Roman"/>
                  <w:color w:val="000000" w:themeColor="text1"/>
                  <w:szCs w:val="16"/>
                </w:rPr>
                <m:t>π</m:t>
              </m:r>
              <m:sSubSup>
                <m:sSubSupPr>
                  <m:ctrlPr>
                    <w:rPr>
                      <w:rStyle w:val="fontstyle01"/>
                      <w:rFonts w:ascii="Cambria Math" w:hAnsi="Cambria Math" w:cs="Times New Roman"/>
                      <w:iCs/>
                      <w:color w:val="000000" w:themeColor="text1"/>
                      <w:szCs w:val="16"/>
                    </w:rPr>
                  </m:ctrlPr>
                </m:sSubSup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R</m:t>
                  </m:r>
                  <m:ctrlPr>
                    <w:rPr>
                      <w:rStyle w:val="fontstyle01"/>
                      <w:rFonts w:ascii="Cambria Math" w:hAnsi="Cambria Math" w:cs="Times New Roman"/>
                      <w:i/>
                      <w:color w:val="000000" w:themeColor="text1"/>
                      <w:szCs w:val="16"/>
                    </w:rPr>
                  </m:ctrlPr>
                </m:e>
                <m:sub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bp</m:t>
                  </m:r>
                </m:sub>
                <m:sup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3</m:t>
                  </m:r>
                </m:sup>
              </m:sSubSup>
              <m:sSub>
                <m:sSub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  <w:color w:val="000000" w:themeColor="text1"/>
                      <w:szCs w:val="16"/>
                    </w:rPr>
                  </m:ctrlPr>
                </m:sSub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g</m:t>
                  </m:r>
                  <m:ctrlPr>
                    <w:rPr>
                      <w:rStyle w:val="fontstyle01"/>
                      <w:rFonts w:ascii="Cambria Math" w:hAnsi="Cambria Math" w:cs="Times New Roman"/>
                      <w:i/>
                      <w:color w:val="000000" w:themeColor="text1"/>
                      <w:szCs w:val="16"/>
                    </w:rPr>
                  </m:ctrlPr>
                </m:e>
                <m:sub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bp</m:t>
                  </m:r>
                </m:sub>
              </m:sSub>
              <m:r>
                <w:rPr>
                  <w:rStyle w:val="fontstyle01"/>
                  <w:rFonts w:ascii="Cambria Math" w:hAnsi="Cambria Math" w:cs="Times New Roman"/>
                  <w:color w:val="000000" w:themeColor="text1"/>
                  <w:szCs w:val="16"/>
                </w:rPr>
                <m:t>+4π</m:t>
              </m:r>
              <m:sSubSup>
                <m:sSubSup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  <w:color w:val="000000" w:themeColor="text1"/>
                      <w:szCs w:val="16"/>
                    </w:rPr>
                  </m:ctrlPr>
                </m:sSubSup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R</m:t>
                  </m:r>
                  <m:ctrlPr>
                    <w:rPr>
                      <w:rStyle w:val="fontstyle01"/>
                      <w:rFonts w:ascii="Cambria Math" w:hAnsi="Cambria Math" w:cs="Times New Roman"/>
                      <w:i/>
                      <w:color w:val="000000" w:themeColor="text1"/>
                      <w:szCs w:val="16"/>
                    </w:rPr>
                  </m:ctrlPr>
                </m:e>
                <m:sub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bp</m:t>
                  </m:r>
                </m:sub>
                <m:sup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2</m:t>
                  </m:r>
                </m:sup>
              </m:sSubSup>
              <m:sSub>
                <m:sSub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  <w:color w:val="000000" w:themeColor="text1"/>
                      <w:szCs w:val="16"/>
                    </w:rPr>
                  </m:ctrlPr>
                </m:sSub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γ</m:t>
                  </m:r>
                  <m:ctrlPr>
                    <w:rPr>
                      <w:rStyle w:val="fontstyle01"/>
                      <w:rFonts w:ascii="Cambria Math" w:hAnsi="Cambria Math" w:cs="Times New Roman"/>
                      <w:i/>
                      <w:color w:val="000000" w:themeColor="text1"/>
                      <w:szCs w:val="16"/>
                    </w:rPr>
                  </m:ctrlPr>
                </m:e>
                <m:sub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bp</m:t>
                  </m:r>
                </m:sub>
              </m:sSub>
              <m:r>
                <w:rPr>
                  <w:rStyle w:val="fontstyle01"/>
                  <w:rFonts w:ascii="Cambria Math" w:hAnsi="Cambria Math" w:cs="Times New Roman"/>
                  <w:color w:val="000000" w:themeColor="text1"/>
                  <w:szCs w:val="16"/>
                </w:rPr>
                <m:t>#</m:t>
              </m:r>
              <m:d>
                <m:d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  <w:color w:val="000000" w:themeColor="text1"/>
                      <w:szCs w:val="16"/>
                    </w:rPr>
                  </m:ctrlPr>
                </m:d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2-1</m:t>
                  </m:r>
                </m:e>
              </m:d>
            </m:e>
          </m:eqArr>
        </m:oMath>
      </m:oMathPara>
    </w:p>
    <w:p w14:paraId="2D2AF551" w14:textId="021AC28E" w:rsidR="00D86E59" w:rsidRPr="00017769" w:rsidRDefault="00D86E59" w:rsidP="00253553">
      <w:pPr>
        <w:spacing w:after="0" w:line="360" w:lineRule="auto"/>
        <w:ind w:firstLine="504"/>
        <w:rPr>
          <w:rFonts w:cs="Times New Roman"/>
          <w:color w:val="000000" w:themeColor="text1"/>
          <w:szCs w:val="24"/>
        </w:rPr>
      </w:pPr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T</w:t>
      </w:r>
      <w:bookmarkStart w:id="25" w:name="OLE_LINK9"/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he aggregation of the BPs into </w:t>
      </w:r>
      <w:r w:rsidR="008713B4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PN</w:t>
      </w:r>
      <w:r w:rsidR="002071C9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D35B6A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A79D2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is assumed to </w:t>
      </w:r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not involve a change in </w:t>
      </w:r>
      <w:r w:rsidR="00C51731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both </w:t>
      </w:r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the bulk energy</w:t>
      </w:r>
      <w:r w:rsidR="00C51731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and the interfacial tension</w:t>
      </w:r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017769">
        <w:rPr>
          <w:rFonts w:cs="Times New Roman"/>
          <w:color w:val="000000" w:themeColor="text1"/>
          <w:szCs w:val="24"/>
        </w:rPr>
        <w:t xml:space="preserve"> </w:t>
      </w:r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but </w:t>
      </w:r>
      <w:r w:rsidR="00441C60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simpl</w:t>
      </w:r>
      <w:r w:rsidR="00BD274A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y</w:t>
      </w:r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a </w:t>
      </w:r>
      <w:r w:rsidR="002071C9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decrease</w:t>
      </w:r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of the interfacial energy due to a decrease in the </w:t>
      </w:r>
      <w:bookmarkStart w:id="26" w:name="OLE_LINK108"/>
      <w:bookmarkStart w:id="27" w:name="OLE_LINK109"/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interfacial</w:t>
      </w:r>
      <w:bookmarkEnd w:id="26"/>
      <w:bookmarkEnd w:id="27"/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area. </w:t>
      </w:r>
      <w:r w:rsidR="00F53A2C" w:rsidRPr="00017769">
        <w:rPr>
          <w:rFonts w:cs="Times New Roman"/>
          <w:color w:val="000000" w:themeColor="text1"/>
          <w:szCs w:val="24"/>
        </w:rPr>
        <w:t xml:space="preserve">Assuming the </w:t>
      </w:r>
      <w:r w:rsidR="00F53A2C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PN</w:t>
      </w:r>
      <w:r w:rsidR="00F53A2C" w:rsidRPr="00017769">
        <w:rPr>
          <w:rFonts w:cs="Times New Roman"/>
          <w:color w:val="000000" w:themeColor="text1"/>
          <w:szCs w:val="24"/>
        </w:rPr>
        <w:t xml:space="preserve"> to be a cylinder with a cross-section radius </w:t>
      </w:r>
      <w:proofErr w:type="spellStart"/>
      <w:r w:rsidR="00F53A2C" w:rsidRPr="00017769">
        <w:rPr>
          <w:rStyle w:val="fontstyle01"/>
          <w:rFonts w:ascii="Times New Roman" w:hAnsi="Times New Roman" w:cs="Times New Roman"/>
          <w:i/>
          <w:color w:val="000000" w:themeColor="text1"/>
          <w:sz w:val="24"/>
          <w:szCs w:val="24"/>
        </w:rPr>
        <w:t>R</w:t>
      </w:r>
      <w:r w:rsidR="00F53A2C" w:rsidRPr="00017769">
        <w:rPr>
          <w:rStyle w:val="fontstyle01"/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pn</w:t>
      </w:r>
      <w:proofErr w:type="spellEnd"/>
      <w:r w:rsidR="00F53A2C" w:rsidRPr="00017769">
        <w:rPr>
          <w:rFonts w:cs="Times New Roman"/>
          <w:color w:val="000000" w:themeColor="text1"/>
          <w:szCs w:val="24"/>
        </w:rPr>
        <w:t xml:space="preserve"> and a height </w:t>
      </w:r>
      <w:proofErr w:type="spellStart"/>
      <w:r w:rsidR="00F53A2C" w:rsidRPr="00017769">
        <w:rPr>
          <w:rStyle w:val="fontstyle01"/>
          <w:rFonts w:ascii="Times New Roman" w:hAnsi="Times New Roman" w:cs="Times New Roman"/>
          <w:i/>
          <w:color w:val="000000" w:themeColor="text1"/>
          <w:sz w:val="24"/>
          <w:szCs w:val="24"/>
        </w:rPr>
        <w:t>H</w:t>
      </w:r>
      <w:r w:rsidR="00F53A2C" w:rsidRPr="00017769">
        <w:rPr>
          <w:rStyle w:val="fontstyle01"/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pn</w:t>
      </w:r>
      <w:proofErr w:type="spellEnd"/>
      <w:r w:rsidR="00F53A2C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, composing of </w:t>
      </w:r>
      <m:oMath>
        <m:r>
          <w:rPr>
            <w:rStyle w:val="fontstyle01"/>
            <w:rFonts w:ascii="Cambria Math" w:hAnsi="Cambria Math" w:cs="Times New Roman"/>
            <w:color w:val="000000" w:themeColor="text1"/>
            <w:sz w:val="24"/>
            <w:szCs w:val="24"/>
          </w:rPr>
          <m:t>n=</m:t>
        </m:r>
        <m:f>
          <m:fPr>
            <m:ctrlPr>
              <w:rPr>
                <w:rStyle w:val="fontstyle01"/>
                <w:rFonts w:ascii="Cambria Math" w:hAnsi="Cambria Math" w:cs="Times New Roman"/>
                <w:i/>
                <w:iCs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Style w:val="fontstyle01"/>
                <w:rFonts w:ascii="Cambria Math" w:hAnsi="Cambria Math" w:cs="Times New Roman"/>
                <w:color w:val="000000" w:themeColor="text1"/>
                <w:sz w:val="24"/>
                <w:szCs w:val="24"/>
              </w:rPr>
              <m:t>π</m:t>
            </m:r>
            <m:sSubSup>
              <m:sSubSupPr>
                <m:ctrlPr>
                  <w:rPr>
                    <w:rStyle w:val="fontstyle01"/>
                    <w:rFonts w:ascii="Cambria Math" w:hAnsi="Cambria Math" w:cs="Times New Roman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sSubSupPr>
              <m:e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R</m:t>
                </m:r>
                <m:ctrlPr>
                  <w:rPr>
                    <w:rStyle w:val="fontstyle01"/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e>
              <m:sub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pn</m:t>
                </m:r>
              </m:sub>
              <m:sup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2</m:t>
                </m:r>
              </m:sup>
            </m:sSubSup>
            <m:sSub>
              <m:sSubPr>
                <m:ctrlPr>
                  <w:rPr>
                    <w:rStyle w:val="fontstyle01"/>
                    <w:rFonts w:ascii="Cambria Math" w:hAnsi="Cambria Math" w:cs="Times New Roman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H</m:t>
                </m:r>
                <m:ctrlPr>
                  <w:rPr>
                    <w:rStyle w:val="fontstyle01"/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e>
              <m:sub>
                <m:r>
                  <m:rPr>
                    <m:sty m:val="p"/>
                  </m:rP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p</m:t>
                </m:r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n</m:t>
                </m:r>
              </m:sub>
            </m:sSub>
          </m:num>
          <m:den>
            <m:f>
              <m:fPr>
                <m:ctrlPr>
                  <w:rPr>
                    <w:rStyle w:val="fontstyle01"/>
                    <w:rFonts w:ascii="Cambria Math" w:hAnsi="Cambria Math" w:cs="Times New Roman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fPr>
              <m:num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4</m:t>
                </m:r>
              </m:num>
              <m:den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3</m:t>
                </m:r>
              </m:den>
            </m:f>
            <m:r>
              <w:rPr>
                <w:rStyle w:val="fontstyle01"/>
                <w:rFonts w:ascii="Cambria Math" w:hAnsi="Cambria Math" w:cs="Times New Roman"/>
                <w:color w:val="000000" w:themeColor="text1"/>
                <w:sz w:val="24"/>
                <w:szCs w:val="24"/>
              </w:rPr>
              <m:t>π</m:t>
            </m:r>
            <m:sSubSup>
              <m:sSubSupPr>
                <m:ctrlPr>
                  <w:rPr>
                    <w:rStyle w:val="fontstyle01"/>
                    <w:rFonts w:ascii="Cambria Math" w:hAnsi="Cambria Math" w:cs="Times New Roman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sSubSupPr>
              <m:e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R</m:t>
                </m:r>
                <m:ctrlPr>
                  <w:rPr>
                    <w:rStyle w:val="fontstyle01"/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e>
              <m:sub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bp</m:t>
                </m:r>
              </m:sub>
              <m:sup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3</m:t>
                </m:r>
              </m:sup>
            </m:sSubSup>
          </m:den>
        </m:f>
      </m:oMath>
      <w:r w:rsidR="00F53A2C" w:rsidRPr="00017769">
        <w:rPr>
          <w:rStyle w:val="fontstyle01"/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BPs with </w:t>
      </w:r>
      <w:r w:rsidR="00F53A2C" w:rsidRPr="00017769">
        <w:rPr>
          <w:rFonts w:cs="Times New Roman"/>
          <w:color w:val="000000" w:themeColor="text1"/>
          <w:szCs w:val="24"/>
        </w:rPr>
        <w:t>radius</w:t>
      </w:r>
      <w:r w:rsidR="00F53A2C" w:rsidRPr="00017769">
        <w:rPr>
          <w:rStyle w:val="fontstyle01"/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proofErr w:type="spellStart"/>
      <w:r w:rsidR="00F53A2C" w:rsidRPr="00017769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</w:t>
      </w:r>
      <w:r w:rsidR="00F53A2C" w:rsidRPr="00017769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bp</w:t>
      </w:r>
      <w:proofErr w:type="spellEnd"/>
      <w:r w:rsidR="00F53A2C" w:rsidRPr="00017769">
        <w:rPr>
          <w:rStyle w:val="fontstyle01"/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. </w:t>
      </w:r>
      <w:r w:rsidR="0083358A" w:rsidRPr="00017769">
        <w:rPr>
          <w:rFonts w:cs="Times New Roman"/>
          <w:color w:val="000000" w:themeColor="text1"/>
          <w:szCs w:val="24"/>
        </w:rPr>
        <w:t>T</w:t>
      </w:r>
      <w:r w:rsidR="00A879C2" w:rsidRPr="00017769">
        <w:rPr>
          <w:rFonts w:cs="Times New Roman"/>
          <w:color w:val="000000" w:themeColor="text1"/>
          <w:szCs w:val="24"/>
        </w:rPr>
        <w:t xml:space="preserve">he Gibbs energy variation on the aggregation </w:t>
      </w:r>
      <w:r w:rsidR="005A21B6" w:rsidRPr="00017769">
        <w:rPr>
          <w:rStyle w:val="fontstyle01"/>
          <w:rFonts w:ascii="Times New Roman" w:hAnsi="Times New Roman" w:cs="Times New Roman"/>
          <w:color w:val="000000" w:themeColor="text1"/>
          <w:szCs w:val="16"/>
        </w:rPr>
        <w:t>(</w:t>
      </w:r>
      <w:r w:rsidR="002071C9" w:rsidRPr="00017769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ΔG</w:t>
      </w:r>
      <w:r w:rsidR="002071C9" w:rsidRPr="00017769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ass-1</w:t>
      </w:r>
      <w:r w:rsidR="002071C9" w:rsidRPr="00017769">
        <w:rPr>
          <w:rStyle w:val="fontstyle01"/>
          <w:rFonts w:ascii="Times New Roman" w:hAnsi="Times New Roman" w:cs="Times New Roman"/>
          <w:color w:val="000000" w:themeColor="text1"/>
          <w:szCs w:val="16"/>
        </w:rPr>
        <w:t xml:space="preserve">) </w:t>
      </w:r>
      <w:r w:rsidRPr="00017769">
        <w:rPr>
          <w:rFonts w:cs="Times New Roman"/>
          <w:color w:val="000000" w:themeColor="text1"/>
          <w:szCs w:val="24"/>
        </w:rPr>
        <w:t>can be expressed as:</w:t>
      </w:r>
      <w:bookmarkEnd w:id="25"/>
    </w:p>
    <w:p w14:paraId="4B3415E9" w14:textId="2C19E3B2" w:rsidR="00F53A2C" w:rsidRPr="00017769" w:rsidRDefault="00B9445C" w:rsidP="00253553">
      <w:pPr>
        <w:spacing w:after="0" w:line="360" w:lineRule="auto"/>
        <w:ind w:firstLine="420"/>
        <w:rPr>
          <w:rStyle w:val="fontstyle01"/>
          <w:rFonts w:ascii="Times New Roman" w:hAnsi="Times New Roman" w:cs="Times New Roman"/>
          <w:i/>
          <w:iCs/>
          <w:color w:val="000000" w:themeColor="text1"/>
          <w:szCs w:val="16"/>
        </w:rPr>
      </w:pPr>
      <m:oMathPara>
        <m:oMath>
          <m:eqArr>
            <m:eqArrPr>
              <m:maxDist m:val="1"/>
              <m:ctrlPr>
                <w:rPr>
                  <w:rStyle w:val="fontstyle01"/>
                  <w:rFonts w:ascii="Cambria Math" w:hAnsi="Cambria Math" w:cs="Times New Roman"/>
                  <w:i/>
                  <w:iCs/>
                  <w:color w:val="000000" w:themeColor="text1"/>
                  <w:szCs w:val="16"/>
                </w:rPr>
              </m:ctrlPr>
            </m:eqArrPr>
            <m:e>
              <m:sSub>
                <m:sSub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  <w:color w:val="000000" w:themeColor="text1"/>
                      <w:szCs w:val="16"/>
                    </w:rPr>
                  </m:ctrlPr>
                </m:sSub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∆G</m:t>
                  </m:r>
                </m:e>
                <m:sub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ass-1</m:t>
                  </m:r>
                </m:sub>
              </m:sSub>
              <m:r>
                <w:rPr>
                  <w:rStyle w:val="fontstyle01"/>
                  <w:rFonts w:ascii="Cambria Math" w:hAnsi="Cambria Math" w:cs="Times New Roman"/>
                  <w:color w:val="000000" w:themeColor="text1"/>
                  <w:szCs w:val="16"/>
                </w:rPr>
                <m:t>=</m:t>
              </m:r>
              <m:sSub>
                <m:sSub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  <w:color w:val="000000" w:themeColor="text1"/>
                      <w:szCs w:val="16"/>
                    </w:rPr>
                  </m:ctrlPr>
                </m:sSub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γ</m:t>
                  </m:r>
                </m:e>
                <m:sub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bp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  <w:color w:val="000000" w:themeColor="text1"/>
                      <w:szCs w:val="16"/>
                    </w:rPr>
                  </m:ctrlPr>
                </m:dPr>
                <m:e>
                  <m:d>
                    <m:dPr>
                      <m:ctrlPr>
                        <w:rPr>
                          <w:rStyle w:val="fontstyle01"/>
                          <w:rFonts w:ascii="Cambria Math" w:hAnsi="Cambria Math" w:cs="Times New Roman"/>
                          <w:i/>
                          <w:iCs/>
                          <w:color w:val="000000" w:themeColor="text1"/>
                          <w:szCs w:val="16"/>
                        </w:rPr>
                      </m:ctrlPr>
                    </m:dPr>
                    <m:e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  <m:t>2π</m:t>
                      </m:r>
                      <m:sSubSup>
                        <m:sSubSupPr>
                          <m:ctrlPr>
                            <w:rPr>
                              <w:rStyle w:val="fontstyle01"/>
                              <w:rFonts w:ascii="Cambria Math" w:hAnsi="Cambria Math" w:cs="Times New Roman"/>
                              <w:i/>
                              <w:iCs/>
                              <w:color w:val="000000" w:themeColor="text1"/>
                              <w:szCs w:val="16"/>
                            </w:rPr>
                          </m:ctrlPr>
                        </m:sSubSupPr>
                        <m:e>
                          <m:r>
                            <w:rPr>
                              <w:rStyle w:val="fontstyle01"/>
                              <w:rFonts w:ascii="Cambria Math" w:hAnsi="Cambria Math" w:cs="Times New Roman"/>
                              <w:color w:val="000000" w:themeColor="text1"/>
                              <w:szCs w:val="16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Style w:val="fontstyle01"/>
                              <w:rFonts w:ascii="Cambria Math" w:hAnsi="Cambria Math" w:cs="Times New Roman"/>
                              <w:color w:val="000000" w:themeColor="text1"/>
                              <w:szCs w:val="16"/>
                            </w:rPr>
                            <m:t>pn</m:t>
                          </m:r>
                        </m:sub>
                        <m:sup>
                          <m:r>
                            <w:rPr>
                              <w:rStyle w:val="fontstyle01"/>
                              <w:rFonts w:ascii="Cambria Math" w:hAnsi="Cambria Math" w:cs="Times New Roman"/>
                              <w:color w:val="000000" w:themeColor="text1"/>
                              <w:szCs w:val="16"/>
                            </w:rPr>
                            <m:t>2</m:t>
                          </m:r>
                        </m:sup>
                      </m:sSubSup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  <m:t>+2π</m:t>
                      </m:r>
                      <m:sSub>
                        <m:sSubPr>
                          <m:ctrlPr>
                            <w:rPr>
                              <w:rStyle w:val="fontstyle01"/>
                              <w:rFonts w:ascii="Cambria Math" w:hAnsi="Cambria Math" w:cs="Times New Roman"/>
                              <w:i/>
                              <w:iCs/>
                              <w:color w:val="000000" w:themeColor="text1"/>
                              <w:szCs w:val="16"/>
                            </w:rPr>
                          </m:ctrlPr>
                        </m:sSubPr>
                        <m:e>
                          <m:r>
                            <w:rPr>
                              <w:rStyle w:val="fontstyle01"/>
                              <w:rFonts w:ascii="Cambria Math" w:hAnsi="Cambria Math" w:cs="Times New Roman"/>
                              <w:color w:val="000000" w:themeColor="text1"/>
                              <w:szCs w:val="16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Style w:val="fontstyle01"/>
                              <w:rFonts w:ascii="Cambria Math" w:hAnsi="Cambria Math" w:cs="Times New Roman"/>
                              <w:color w:val="000000" w:themeColor="text1"/>
                              <w:szCs w:val="16"/>
                            </w:rPr>
                            <m:t>pn</m:t>
                          </m:r>
                        </m:sub>
                      </m:sSub>
                      <m:sSub>
                        <m:sSubPr>
                          <m:ctrlPr>
                            <w:rPr>
                              <w:rStyle w:val="fontstyle01"/>
                              <w:rFonts w:ascii="Cambria Math" w:hAnsi="Cambria Math" w:cs="Times New Roman"/>
                              <w:i/>
                              <w:iCs/>
                              <w:color w:val="000000" w:themeColor="text1"/>
                              <w:szCs w:val="16"/>
                            </w:rPr>
                          </m:ctrlPr>
                        </m:sSubPr>
                        <m:e>
                          <m:r>
                            <w:rPr>
                              <w:rStyle w:val="fontstyle01"/>
                              <w:rFonts w:ascii="Cambria Math" w:hAnsi="Cambria Math" w:cs="Times New Roman"/>
                              <w:color w:val="000000" w:themeColor="text1"/>
                              <w:szCs w:val="16"/>
                            </w:rPr>
                            <m:t>H</m:t>
                          </m:r>
                        </m:e>
                        <m:sub>
                          <m:r>
                            <w:rPr>
                              <w:rStyle w:val="fontstyle01"/>
                              <w:rFonts w:ascii="Cambria Math" w:hAnsi="Cambria Math" w:cs="Times New Roman"/>
                              <w:color w:val="000000" w:themeColor="text1"/>
                              <w:szCs w:val="16"/>
                            </w:rPr>
                            <m:t>pn</m:t>
                          </m:r>
                        </m:sub>
                      </m:sSub>
                    </m:e>
                  </m:d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-4π</m:t>
                  </m:r>
                  <m:sSubSup>
                    <m:sSubSupPr>
                      <m:ctrlPr>
                        <w:rPr>
                          <w:rStyle w:val="fontstyle01"/>
                          <w:rFonts w:ascii="Cambria Math" w:hAnsi="Cambria Math" w:cs="Times New Roman"/>
                          <w:i/>
                          <w:iCs/>
                          <w:color w:val="000000" w:themeColor="text1"/>
                          <w:szCs w:val="16"/>
                        </w:rPr>
                      </m:ctrlPr>
                    </m:sSubSupPr>
                    <m:e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  <m:t>nR</m:t>
                      </m:r>
                    </m:e>
                    <m:sub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  <m:t>bp</m:t>
                      </m:r>
                    </m:sub>
                    <m:sup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  <m:t>2</m:t>
                      </m:r>
                    </m:sup>
                  </m:sSubSup>
                </m:e>
              </m:d>
              <m:r>
                <w:rPr>
                  <w:rStyle w:val="fontstyle01"/>
                  <w:rFonts w:ascii="Cambria Math" w:hAnsi="Cambria Math" w:cs="Times New Roman"/>
                  <w:color w:val="000000" w:themeColor="text1"/>
                  <w:szCs w:val="16"/>
                </w:rPr>
                <m:t>#</m:t>
              </m:r>
              <m:d>
                <m:d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  <w:color w:val="000000" w:themeColor="text1"/>
                      <w:szCs w:val="16"/>
                    </w:rPr>
                  </m:ctrlPr>
                </m:d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2-2</m:t>
                  </m:r>
                </m:e>
              </m:d>
            </m:e>
          </m:eqArr>
        </m:oMath>
      </m:oMathPara>
    </w:p>
    <w:p w14:paraId="53E3969C" w14:textId="005A57C7" w:rsidR="00F53A2C" w:rsidRPr="00017769" w:rsidRDefault="00F8493D" w:rsidP="00253553">
      <w:pPr>
        <w:spacing w:after="0" w:line="360" w:lineRule="auto"/>
        <w:ind w:firstLine="504"/>
        <w:rPr>
          <w:rFonts w:cs="Times New Roman"/>
          <w:color w:val="000000" w:themeColor="text1"/>
        </w:rPr>
      </w:pPr>
      <w:r w:rsidRPr="00017769">
        <w:rPr>
          <w:rFonts w:cs="Times New Roman"/>
          <w:color w:val="000000" w:themeColor="text1"/>
        </w:rPr>
        <w:t xml:space="preserve">Where </w:t>
      </w:r>
      <m:oMath>
        <m:d>
          <m:dPr>
            <m:ctrlPr>
              <w:rPr>
                <w:rStyle w:val="fontstyle01"/>
                <w:rFonts w:ascii="Cambria Math" w:hAnsi="Cambria Math" w:cs="Times New Roman"/>
                <w:i/>
                <w:iCs/>
                <w:color w:val="000000" w:themeColor="text1"/>
                <w:szCs w:val="16"/>
              </w:rPr>
            </m:ctrlPr>
          </m:dPr>
          <m:e>
            <m:r>
              <w:rPr>
                <w:rStyle w:val="fontstyle01"/>
                <w:rFonts w:ascii="Cambria Math" w:hAnsi="Cambria Math" w:cs="Times New Roman"/>
                <w:color w:val="000000" w:themeColor="text1"/>
                <w:szCs w:val="16"/>
              </w:rPr>
              <m:t>2π</m:t>
            </m:r>
            <m:sSubSup>
              <m:sSubSupPr>
                <m:ctrlPr>
                  <w:rPr>
                    <w:rStyle w:val="fontstyle01"/>
                    <w:rFonts w:ascii="Cambria Math" w:hAnsi="Cambria Math" w:cs="Times New Roman"/>
                    <w:i/>
                    <w:iCs/>
                    <w:color w:val="000000" w:themeColor="text1"/>
                    <w:szCs w:val="16"/>
                  </w:rPr>
                </m:ctrlPr>
              </m:sSubSupPr>
              <m:e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Cs w:val="16"/>
                  </w:rPr>
                  <m:t>R</m:t>
                </m:r>
              </m:e>
              <m:sub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Cs w:val="16"/>
                  </w:rPr>
                  <m:t>pn</m:t>
                </m:r>
              </m:sub>
              <m:sup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Cs w:val="16"/>
                  </w:rPr>
                  <m:t>2</m:t>
                </m:r>
              </m:sup>
            </m:sSubSup>
            <m:r>
              <w:rPr>
                <w:rStyle w:val="fontstyle01"/>
                <w:rFonts w:ascii="Cambria Math" w:hAnsi="Cambria Math" w:cs="Times New Roman"/>
                <w:color w:val="000000" w:themeColor="text1"/>
                <w:szCs w:val="16"/>
              </w:rPr>
              <m:t>+2π</m:t>
            </m:r>
            <m:sSub>
              <m:sSubPr>
                <m:ctrlPr>
                  <w:rPr>
                    <w:rStyle w:val="fontstyle01"/>
                    <w:rFonts w:ascii="Cambria Math" w:hAnsi="Cambria Math" w:cs="Times New Roman"/>
                    <w:i/>
                    <w:iCs/>
                    <w:color w:val="000000" w:themeColor="text1"/>
                    <w:szCs w:val="16"/>
                  </w:rPr>
                </m:ctrlPr>
              </m:sSubPr>
              <m:e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Cs w:val="16"/>
                  </w:rPr>
                  <m:t>R</m:t>
                </m:r>
              </m:e>
              <m:sub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Cs w:val="16"/>
                  </w:rPr>
                  <m:t>pn</m:t>
                </m:r>
              </m:sub>
            </m:sSub>
            <m:sSub>
              <m:sSubPr>
                <m:ctrlPr>
                  <w:rPr>
                    <w:rStyle w:val="fontstyle01"/>
                    <w:rFonts w:ascii="Cambria Math" w:hAnsi="Cambria Math" w:cs="Times New Roman"/>
                    <w:i/>
                    <w:iCs/>
                    <w:color w:val="000000" w:themeColor="text1"/>
                    <w:szCs w:val="16"/>
                  </w:rPr>
                </m:ctrlPr>
              </m:sSubPr>
              <m:e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Cs w:val="16"/>
                  </w:rPr>
                  <m:t>H</m:t>
                </m:r>
              </m:e>
              <m:sub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Cs w:val="16"/>
                  </w:rPr>
                  <m:t>pn</m:t>
                </m:r>
              </m:sub>
            </m:sSub>
          </m:e>
        </m:d>
        <m:r>
          <w:rPr>
            <w:rStyle w:val="fontstyle01"/>
            <w:rFonts w:ascii="Cambria Math" w:hAnsi="Cambria Math" w:cs="Times New Roman"/>
            <w:color w:val="000000" w:themeColor="text1"/>
            <w:szCs w:val="16"/>
          </w:rPr>
          <m:t>-4π</m:t>
        </m:r>
        <m:sSubSup>
          <m:sSubSupPr>
            <m:ctrlPr>
              <w:rPr>
                <w:rStyle w:val="fontstyle01"/>
                <w:rFonts w:ascii="Cambria Math" w:hAnsi="Cambria Math" w:cs="Times New Roman"/>
                <w:i/>
                <w:iCs/>
                <w:color w:val="000000" w:themeColor="text1"/>
                <w:szCs w:val="16"/>
              </w:rPr>
            </m:ctrlPr>
          </m:sSubSupPr>
          <m:e>
            <m:r>
              <w:rPr>
                <w:rStyle w:val="fontstyle01"/>
                <w:rFonts w:ascii="Cambria Math" w:hAnsi="Cambria Math" w:cs="Times New Roman"/>
                <w:color w:val="000000" w:themeColor="text1"/>
                <w:szCs w:val="16"/>
              </w:rPr>
              <m:t>nR</m:t>
            </m:r>
          </m:e>
          <m:sub>
            <m:r>
              <w:rPr>
                <w:rStyle w:val="fontstyle01"/>
                <w:rFonts w:ascii="Cambria Math" w:hAnsi="Cambria Math" w:cs="Times New Roman"/>
                <w:color w:val="000000" w:themeColor="text1"/>
                <w:szCs w:val="16"/>
              </w:rPr>
              <m:t>bp</m:t>
            </m:r>
          </m:sub>
          <m:sup>
            <m:r>
              <w:rPr>
                <w:rStyle w:val="fontstyle01"/>
                <w:rFonts w:ascii="Cambria Math" w:hAnsi="Cambria Math" w:cs="Times New Roman"/>
                <w:color w:val="000000" w:themeColor="text1"/>
                <w:szCs w:val="16"/>
              </w:rPr>
              <m:t>2</m:t>
            </m:r>
          </m:sup>
        </m:sSubSup>
      </m:oMath>
      <w:r w:rsidRPr="00017769">
        <w:rPr>
          <w:rFonts w:cs="Times New Roman"/>
          <w:color w:val="000000" w:themeColor="text1"/>
        </w:rPr>
        <w:t xml:space="preserve"> is the </w:t>
      </w:r>
      <w:r w:rsidR="00B44407" w:rsidRPr="00017769">
        <w:rPr>
          <w:rFonts w:cs="Times New Roman"/>
          <w:color w:val="000000" w:themeColor="text1"/>
        </w:rPr>
        <w:t>difference</w:t>
      </w:r>
      <w:r w:rsidRPr="00017769">
        <w:rPr>
          <w:rFonts w:cs="Times New Roman"/>
          <w:color w:val="000000" w:themeColor="text1"/>
        </w:rPr>
        <w:t xml:space="preserve"> of surface area</w:t>
      </w:r>
      <w:r w:rsidR="00B44407" w:rsidRPr="00017769">
        <w:rPr>
          <w:rFonts w:cs="Times New Roman"/>
          <w:color w:val="000000" w:themeColor="text1"/>
        </w:rPr>
        <w:t xml:space="preserve"> from single PN to n BPs</w:t>
      </w:r>
      <w:r w:rsidRPr="00017769">
        <w:rPr>
          <w:rFonts w:cs="Times New Roman"/>
          <w:color w:val="000000" w:themeColor="text1"/>
        </w:rPr>
        <w:t>, simplifying</w:t>
      </w:r>
      <w:r w:rsidR="00F53A2C" w:rsidRPr="00017769">
        <w:rPr>
          <w:rFonts w:cs="Times New Roman"/>
          <w:color w:val="000000" w:themeColor="text1"/>
        </w:rPr>
        <w:t xml:space="preserve"> </w:t>
      </w:r>
      <w:proofErr w:type="gramStart"/>
      <w:r w:rsidRPr="00017769">
        <w:rPr>
          <w:rFonts w:cs="Times New Roman"/>
          <w:color w:val="000000" w:themeColor="text1"/>
        </w:rPr>
        <w:t>to:</w:t>
      </w:r>
      <w:proofErr w:type="gramEnd"/>
    </w:p>
    <w:p w14:paraId="27963A30" w14:textId="52E53DFD" w:rsidR="006D5E02" w:rsidRPr="00017769" w:rsidRDefault="00B9445C" w:rsidP="00253553">
      <w:pPr>
        <w:spacing w:after="0" w:line="360" w:lineRule="auto"/>
        <w:ind w:firstLine="420"/>
        <w:rPr>
          <w:rStyle w:val="fontstyle01"/>
          <w:rFonts w:ascii="Times New Roman" w:hAnsi="Times New Roman" w:cs="Times New Roman"/>
          <w:i/>
          <w:color w:val="000000" w:themeColor="text1"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Style w:val="fontstyle01"/>
                  <w:rFonts w:ascii="Cambria Math" w:hAnsi="Cambria Math" w:cs="Times New Roman"/>
                  <w:i/>
                  <w:color w:val="000000" w:themeColor="text1"/>
                </w:rPr>
              </m:ctrlPr>
            </m:eqArrPr>
            <m:e>
              <m:sSub>
                <m:sSubPr>
                  <m:ctrlPr>
                    <w:rPr>
                      <w:rStyle w:val="fontstyle01"/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Style w:val="fontstyle01"/>
                      <w:rFonts w:ascii="Cambria Math" w:hAnsi="Cambria Math" w:cs="Times New Roman"/>
                      <w:color w:val="000000" w:themeColor="text1"/>
                    </w:rPr>
                    <m:t>Δ</m:t>
                  </m:r>
                </m:e>
                <m:sub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</w:rPr>
                    <m:t>ass-1</m:t>
                  </m:r>
                </m:sub>
              </m:sSub>
              <m:r>
                <w:rPr>
                  <w:rStyle w:val="fontstyle01"/>
                  <w:rFonts w:ascii="Cambria Math" w:hAnsi="Cambria Math" w:cs="Times New Roman"/>
                  <w:color w:val="000000" w:themeColor="text1"/>
                </w:rPr>
                <m:t>=π</m:t>
              </m:r>
              <m:sSubSup>
                <m:sSubSupPr>
                  <m:ctrlPr>
                    <w:rPr>
                      <w:rStyle w:val="fontstyle01"/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Sup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</w:rPr>
                    <m:t>R</m:t>
                  </m:r>
                </m:e>
                <m:sub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</w:rPr>
                    <m:t>pn</m:t>
                  </m:r>
                </m:sub>
                <m:sup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</w:rPr>
                    <m:t>2</m:t>
                  </m:r>
                </m:sup>
              </m:sSubSup>
              <m:d>
                <m:dPr>
                  <m:ctrlPr>
                    <w:rPr>
                      <w:rStyle w:val="fontstyle01"/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d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</w:rPr>
                    <m:t>8</m:t>
                  </m:r>
                  <m:sSub>
                    <m:sSubPr>
                      <m:ctrlPr>
                        <w:rPr>
                          <w:rStyle w:val="fontstyle01"/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</w:rPr>
                        <m:t>R</m:t>
                      </m:r>
                    </m:e>
                    <m:sub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</w:rPr>
                        <m:t>pn</m:t>
                      </m:r>
                    </m:sub>
                  </m:sSub>
                  <m:sSub>
                    <m:sSubPr>
                      <m:ctrlPr>
                        <w:rPr>
                          <w:rStyle w:val="fontstyle01"/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</w:rPr>
                        <m:t>g</m:t>
                      </m:r>
                    </m:e>
                    <m:sub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</w:rPr>
                        <m:t>bp</m:t>
                      </m:r>
                    </m:sub>
                  </m:sSub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</w:rPr>
                    <m:t>+18</m:t>
                  </m:r>
                  <m:sSub>
                    <m:sSubPr>
                      <m:ctrlPr>
                        <w:rPr>
                          <w:rStyle w:val="fontstyle01"/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</w:rPr>
                        <m:t>γ</m:t>
                      </m:r>
                    </m:e>
                    <m:sub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</w:rPr>
                        <m:t>bp</m:t>
                      </m:r>
                    </m:sub>
                  </m:sSub>
                </m:e>
              </m:d>
              <m:r>
                <w:rPr>
                  <w:rStyle w:val="fontstyle01"/>
                  <w:rFonts w:ascii="Cambria Math" w:hAnsi="Cambria Math" w:cs="Times New Roman"/>
                  <w:color w:val="000000" w:themeColor="text1"/>
                </w:rPr>
                <m:t>#</m:t>
              </m:r>
              <m:d>
                <m:dPr>
                  <m:ctrlPr>
                    <w:rPr>
                      <w:rStyle w:val="fontstyle01"/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d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</w:rPr>
                    <m:t>2-3</m:t>
                  </m:r>
                </m:e>
              </m:d>
            </m:e>
          </m:eqArr>
        </m:oMath>
      </m:oMathPara>
    </w:p>
    <w:p w14:paraId="725D9A83" w14:textId="6204F7FB" w:rsidR="00D86E59" w:rsidRPr="00017769" w:rsidRDefault="00A56384" w:rsidP="00253553">
      <w:pPr>
        <w:spacing w:after="0" w:line="360" w:lineRule="auto"/>
        <w:ind w:firstLine="504"/>
        <w:rPr>
          <w:rFonts w:cs="Times New Roman"/>
          <w:color w:val="000000" w:themeColor="text1"/>
          <w:szCs w:val="24"/>
        </w:rPr>
      </w:pPr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When a</w:t>
      </w:r>
      <w:r w:rsidR="00D86E59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certain amount </w:t>
      </w:r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DA110A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water (</w:t>
      </w:r>
      <w:proofErr w:type="gramStart"/>
      <w:r w:rsidR="00DA110A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e.g.</w:t>
      </w:r>
      <w:proofErr w:type="gramEnd"/>
      <w:r w:rsidR="00DA110A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&lt; 3.85 wt%) </w:t>
      </w:r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D86E59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s added </w:t>
      </w:r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in</w:t>
      </w:r>
      <w:r w:rsidR="00D86E59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to the </w:t>
      </w:r>
      <w:r w:rsidR="00E40B46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PNs colloid</w:t>
      </w:r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86E59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it will </w:t>
      </w:r>
      <w:bookmarkStart w:id="28" w:name="OLE_LINK38"/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initiate </w:t>
      </w:r>
      <w:r w:rsidR="00D86E59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secondary </w:t>
      </w:r>
      <w:r w:rsidR="00D86E59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aggregation of </w:t>
      </w:r>
      <w:bookmarkStart w:id="29" w:name="OLE_LINK113"/>
      <w:bookmarkStart w:id="30" w:name="OLE_LINK114"/>
      <w:r w:rsidRPr="00017769">
        <w:rPr>
          <w:rFonts w:cs="Times New Roman"/>
          <w:color w:val="000000" w:themeColor="text1"/>
          <w:szCs w:val="24"/>
        </w:rPr>
        <w:t xml:space="preserve">the </w:t>
      </w:r>
      <w:r w:rsidR="00D86E59" w:rsidRPr="00017769">
        <w:rPr>
          <w:rFonts w:cs="Times New Roman"/>
          <w:color w:val="000000" w:themeColor="text1"/>
          <w:szCs w:val="24"/>
        </w:rPr>
        <w:t>nanorods</w:t>
      </w:r>
      <w:r w:rsidR="00D86E59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in</w:t>
      </w:r>
      <w:r w:rsidR="00D86E59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to </w:t>
      </w:r>
      <w:bookmarkStart w:id="31" w:name="_Hlk88421540"/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D86E59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rod-shaped mesocrystal</w:t>
      </w:r>
      <w:r w:rsidR="00A62C24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with </w:t>
      </w:r>
      <w:r w:rsidR="00A62C24" w:rsidRPr="00017769">
        <w:rPr>
          <w:rFonts w:cs="Times New Roman"/>
          <w:color w:val="000000" w:themeColor="text1"/>
          <w:szCs w:val="24"/>
        </w:rPr>
        <w:t xml:space="preserve">cross-section radius </w:t>
      </w:r>
      <w:bookmarkEnd w:id="28"/>
      <w:r w:rsidR="00A62C24" w:rsidRPr="00017769">
        <w:rPr>
          <w:rStyle w:val="fontstyle01"/>
          <w:rFonts w:ascii="Times New Roman" w:hAnsi="Times New Roman" w:cs="Times New Roman"/>
          <w:i/>
          <w:color w:val="000000" w:themeColor="text1"/>
          <w:sz w:val="24"/>
          <w:szCs w:val="24"/>
        </w:rPr>
        <w:t>R</w:t>
      </w:r>
      <w:r w:rsidR="00A62C24" w:rsidRPr="00017769">
        <w:rPr>
          <w:rStyle w:val="fontstyle01"/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meso</w:t>
      </w:r>
      <w:r w:rsidR="00D86E59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,</w:t>
      </w:r>
      <w:bookmarkEnd w:id="29"/>
      <w:bookmarkEnd w:id="30"/>
      <w:bookmarkEnd w:id="31"/>
      <w:r w:rsidR="00D86E59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accompanying with Gibbs energy variation (</w:t>
      </w:r>
      <w:r w:rsidR="00F8493D" w:rsidRPr="00017769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ΔG</w:t>
      </w:r>
      <w:r w:rsidR="00F8493D" w:rsidRPr="00017769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ass-2</w:t>
      </w:r>
      <w:r w:rsidR="00D86E59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AA5644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04ADF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but no</w:t>
      </w:r>
      <w:r w:rsidR="00AA5644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the bulk energy change</w:t>
      </w:r>
      <w:r w:rsidR="00D86E59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E40B46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665348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he introduction of </w:t>
      </w:r>
      <w:r w:rsidR="00D86E59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water molecules </w:t>
      </w:r>
      <w:r w:rsidR="00665348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could change the interfacial tension of</w:t>
      </w:r>
      <w:r w:rsidR="00E40B46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PNs</w:t>
      </w:r>
      <w:r w:rsidR="00130C77" w:rsidRPr="00130C77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8</w:t>
      </w:r>
      <w:r w:rsidR="00665348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,</w:t>
      </w:r>
      <w:bookmarkStart w:id="32" w:name="_Hlk60601300"/>
      <w:r w:rsidR="00CB6640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A110A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so </w:t>
      </w:r>
      <w:r w:rsidR="00665348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="00D86E59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e define</w:t>
      </w:r>
      <w:r w:rsidR="0000151D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th</w:t>
      </w:r>
      <w:r w:rsidR="0000151D" w:rsidRPr="00017769">
        <w:rPr>
          <w:rFonts w:cs="Times New Roman"/>
          <w:color w:val="000000" w:themeColor="text1"/>
        </w:rPr>
        <w:t>e new interf</w:t>
      </w:r>
      <w:r w:rsidR="0000151D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acial tension</w:t>
      </w:r>
      <w:r w:rsidR="00D86E59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70514" w:rsidRPr="00017769">
        <w:rPr>
          <w:rFonts w:cs="Times New Roman"/>
          <w:i/>
          <w:iCs/>
        </w:rPr>
        <w:t>γ</w:t>
      </w:r>
      <w:r w:rsidR="00770514" w:rsidRPr="00017769">
        <w:rPr>
          <w:rFonts w:cs="Times New Roman"/>
          <w:i/>
          <w:iCs/>
          <w:vertAlign w:val="subscript"/>
        </w:rPr>
        <w:t>meso</w:t>
      </w:r>
      <w:r w:rsidR="00770514" w:rsidRPr="00017769">
        <w:rPr>
          <w:rFonts w:cs="Times New Roman"/>
          <w:i/>
          <w:iCs/>
        </w:rPr>
        <w:t xml:space="preserve"> = γ</w:t>
      </w:r>
      <w:r w:rsidR="00770514" w:rsidRPr="00017769">
        <w:rPr>
          <w:rFonts w:cs="Times New Roman"/>
          <w:i/>
          <w:iCs/>
          <w:vertAlign w:val="subscript"/>
        </w:rPr>
        <w:t>bp</w:t>
      </w:r>
      <w:r w:rsidR="00770514" w:rsidRPr="00017769">
        <w:rPr>
          <w:rFonts w:cs="Times New Roman"/>
          <w:i/>
          <w:iCs/>
        </w:rPr>
        <w:t xml:space="preserve"> + </w:t>
      </w:r>
      <w:proofErr w:type="spellStart"/>
      <w:r w:rsidR="00770514" w:rsidRPr="00017769">
        <w:rPr>
          <w:rFonts w:cs="Times New Roman"/>
          <w:i/>
          <w:iCs/>
        </w:rPr>
        <w:t>wδ</w:t>
      </w:r>
      <w:r w:rsidR="00770514" w:rsidRPr="00017769">
        <w:rPr>
          <w:rFonts w:cs="Times New Roman"/>
          <w:i/>
          <w:iCs/>
          <w:vertAlign w:val="subscript"/>
        </w:rPr>
        <w:t>meso</w:t>
      </w:r>
      <w:proofErr w:type="spellEnd"/>
      <w:r w:rsidR="00D86E59" w:rsidRPr="00017769">
        <w:rPr>
          <w:rFonts w:cs="Times New Roman"/>
        </w:rPr>
        <w:t xml:space="preserve"> </w:t>
      </w:r>
      <w:r w:rsidR="00D86E59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to describe </w:t>
      </w:r>
      <w:r w:rsidR="00E40B46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D86E59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surface energy of secondary rod-shaped mesocrystal</w:t>
      </w:r>
      <w:r w:rsidR="00D86E59" w:rsidRPr="00017769">
        <w:rPr>
          <w:rFonts w:cs="Times New Roman"/>
          <w:color w:val="000000" w:themeColor="text1"/>
          <w:szCs w:val="24"/>
        </w:rPr>
        <w:t>,</w:t>
      </w:r>
      <w:bookmarkEnd w:id="32"/>
      <w:r w:rsidR="00D86E59" w:rsidRPr="00017769">
        <w:rPr>
          <w:rFonts w:cs="Times New Roman"/>
          <w:color w:val="000000" w:themeColor="text1"/>
          <w:szCs w:val="24"/>
        </w:rPr>
        <w:t xml:space="preserve"> </w:t>
      </w:r>
      <w:bookmarkStart w:id="33" w:name="_Hlk60601363"/>
      <w:bookmarkStart w:id="34" w:name="OLE_LINK47"/>
      <w:r w:rsidR="00D86E59" w:rsidRPr="00017769">
        <w:rPr>
          <w:rFonts w:cs="Times New Roman"/>
          <w:color w:val="000000" w:themeColor="text1"/>
          <w:szCs w:val="24"/>
        </w:rPr>
        <w:t xml:space="preserve">where </w:t>
      </w:r>
      <w:proofErr w:type="spellStart"/>
      <w:r w:rsidR="00770514" w:rsidRPr="00017769">
        <w:rPr>
          <w:rFonts w:cs="Times New Roman"/>
          <w:i/>
          <w:iCs/>
        </w:rPr>
        <w:t>δ</w:t>
      </w:r>
      <w:r w:rsidR="00770514" w:rsidRPr="00017769">
        <w:rPr>
          <w:rFonts w:cs="Times New Roman"/>
          <w:i/>
          <w:iCs/>
          <w:vertAlign w:val="subscript"/>
        </w:rPr>
        <w:t>meso</w:t>
      </w:r>
      <w:proofErr w:type="spellEnd"/>
      <w:r w:rsidR="00D86E59" w:rsidRPr="00017769">
        <w:rPr>
          <w:rFonts w:cs="Times New Roman"/>
          <w:color w:val="000000" w:themeColor="text1"/>
          <w:szCs w:val="24"/>
        </w:rPr>
        <w:t xml:space="preserve"> represent</w:t>
      </w:r>
      <w:bookmarkStart w:id="35" w:name="OLE_LINK16"/>
      <w:r w:rsidR="0000151D" w:rsidRPr="00017769">
        <w:rPr>
          <w:rFonts w:cs="Times New Roman"/>
          <w:color w:val="000000" w:themeColor="text1"/>
          <w:szCs w:val="24"/>
        </w:rPr>
        <w:t>s</w:t>
      </w:r>
      <w:r w:rsidR="00D86E59" w:rsidRPr="00017769">
        <w:rPr>
          <w:rFonts w:cs="Times New Roman"/>
          <w:color w:val="000000" w:themeColor="text1"/>
          <w:szCs w:val="24"/>
        </w:rPr>
        <w:t xml:space="preserve"> the surface</w:t>
      </w:r>
      <w:r w:rsidR="00D86E59" w:rsidRPr="00017769">
        <w:rPr>
          <w:rFonts w:cs="Times New Roman"/>
          <w:color w:val="000000" w:themeColor="text1"/>
        </w:rPr>
        <w:t xml:space="preserve"> Gibbs energy variation into mesocrystal bassanite in the unit surface area after the addition of one percent water </w:t>
      </w:r>
      <w:r w:rsidR="00C300A0" w:rsidRPr="00017769">
        <w:rPr>
          <w:rFonts w:cs="Times New Roman"/>
          <w:color w:val="000000" w:themeColor="text1"/>
        </w:rPr>
        <w:t>(</w:t>
      </w:r>
      <w:r w:rsidR="00D86E59" w:rsidRPr="00017769">
        <w:rPr>
          <w:rFonts w:cs="Times New Roman"/>
          <w:color w:val="000000" w:themeColor="text1"/>
        </w:rPr>
        <w:t>wt%</w:t>
      </w:r>
      <w:r w:rsidR="009D1CD2" w:rsidRPr="00017769">
        <w:rPr>
          <w:rFonts w:cs="Times New Roman"/>
          <w:color w:val="000000" w:themeColor="text1"/>
        </w:rPr>
        <w:t>)</w:t>
      </w:r>
      <w:r w:rsidR="00D86E59" w:rsidRPr="00017769">
        <w:rPr>
          <w:rFonts w:cs="Times New Roman"/>
          <w:color w:val="000000" w:themeColor="text1"/>
        </w:rPr>
        <w:t xml:space="preserve"> </w:t>
      </w:r>
      <w:bookmarkEnd w:id="35"/>
      <w:r w:rsidR="00D86E59" w:rsidRPr="00017769">
        <w:rPr>
          <w:rFonts w:cs="Times New Roman"/>
          <w:color w:val="000000" w:themeColor="text1"/>
        </w:rPr>
        <w:t xml:space="preserve">and </w:t>
      </w:r>
      <w:r w:rsidR="00D86E59" w:rsidRPr="00017769">
        <w:rPr>
          <w:rFonts w:cs="Times New Roman"/>
          <w:i/>
          <w:color w:val="000000" w:themeColor="text1"/>
        </w:rPr>
        <w:t>w</w:t>
      </w:r>
      <w:r w:rsidR="00D86E59" w:rsidRPr="00017769">
        <w:rPr>
          <w:rFonts w:cs="Times New Roman"/>
          <w:color w:val="000000" w:themeColor="text1"/>
        </w:rPr>
        <w:t xml:space="preserve"> is the </w:t>
      </w:r>
      <w:r w:rsidR="00D86E59" w:rsidRPr="00017769">
        <w:rPr>
          <w:rFonts w:cs="Times New Roman"/>
          <w:color w:val="000000" w:themeColor="text1"/>
          <w:szCs w:val="24"/>
        </w:rPr>
        <w:t>percentage of water added (wt%).</w:t>
      </w:r>
      <w:bookmarkEnd w:id="33"/>
      <w:bookmarkEnd w:id="34"/>
      <w:r w:rsidR="00755175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55175" w:rsidRPr="00017769">
        <w:rPr>
          <w:rFonts w:cs="Times New Roman"/>
          <w:color w:val="000000" w:themeColor="text1"/>
          <w:szCs w:val="24"/>
        </w:rPr>
        <w:t>T</w:t>
      </w:r>
      <w:r w:rsidR="00C300A0" w:rsidRPr="00017769">
        <w:rPr>
          <w:rFonts w:cs="Times New Roman"/>
          <w:color w:val="000000" w:themeColor="text1"/>
          <w:szCs w:val="24"/>
        </w:rPr>
        <w:t xml:space="preserve">he Gibbs energy variation </w:t>
      </w:r>
      <w:r w:rsidR="00E70F4D" w:rsidRPr="00017769">
        <w:rPr>
          <w:rFonts w:cs="Times New Roman"/>
          <w:color w:val="000000" w:themeColor="text1"/>
          <w:szCs w:val="24"/>
        </w:rPr>
        <w:t xml:space="preserve">from </w:t>
      </w:r>
      <w:r w:rsidR="00E70F4D" w:rsidRPr="00017769">
        <w:rPr>
          <w:rFonts w:cs="Times New Roman"/>
          <w:i/>
          <w:iCs/>
          <w:color w:val="000000" w:themeColor="text1"/>
          <w:szCs w:val="24"/>
        </w:rPr>
        <w:t>x</w:t>
      </w:r>
      <w:r w:rsidR="00E70F4D" w:rsidRPr="00017769">
        <w:rPr>
          <w:rFonts w:cs="Times New Roman"/>
          <w:color w:val="000000" w:themeColor="text1"/>
          <w:szCs w:val="24"/>
        </w:rPr>
        <w:t xml:space="preserve"> NPs into</w:t>
      </w:r>
      <w:r w:rsidR="00C300A0" w:rsidRPr="00017769">
        <w:rPr>
          <w:rFonts w:cs="Times New Roman"/>
          <w:color w:val="000000" w:themeColor="text1"/>
          <w:szCs w:val="24"/>
        </w:rPr>
        <w:t xml:space="preserve"> the </w:t>
      </w:r>
      <w:r w:rsidR="00C300A0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mesocry</w:t>
      </w:r>
      <w:r w:rsidR="00C300A0" w:rsidRPr="00017769">
        <w:rPr>
          <w:rFonts w:cs="Times New Roman"/>
        </w:rPr>
        <w:t>stal (</w:t>
      </w:r>
      <w:r w:rsidR="00132AC7" w:rsidRPr="00017769">
        <w:rPr>
          <w:rFonts w:cs="Times New Roman"/>
          <w:i/>
          <w:iCs/>
        </w:rPr>
        <w:t>ΔG</w:t>
      </w:r>
      <w:r w:rsidR="00132AC7" w:rsidRPr="00017769">
        <w:rPr>
          <w:rFonts w:cs="Times New Roman"/>
          <w:i/>
          <w:iCs/>
          <w:vertAlign w:val="subscript"/>
        </w:rPr>
        <w:t>ass-2</w:t>
      </w:r>
      <w:r w:rsidR="00132AC7" w:rsidRPr="00017769">
        <w:rPr>
          <w:rFonts w:cs="Times New Roman"/>
        </w:rPr>
        <w:t>)</w:t>
      </w:r>
      <w:r w:rsidR="00770514" w:rsidRPr="00017769">
        <w:rPr>
          <w:rFonts w:cs="Times New Roman"/>
        </w:rPr>
        <w:t xml:space="preserve"> </w:t>
      </w:r>
      <w:r w:rsidR="00C300A0" w:rsidRPr="00017769">
        <w:rPr>
          <w:rFonts w:cs="Times New Roman"/>
        </w:rPr>
        <w:t>ca</w:t>
      </w:r>
      <w:r w:rsidR="00C300A0" w:rsidRPr="00017769">
        <w:rPr>
          <w:rFonts w:cs="Times New Roman"/>
          <w:color w:val="000000" w:themeColor="text1"/>
          <w:szCs w:val="24"/>
        </w:rPr>
        <w:t>n be expressed as:</w:t>
      </w:r>
    </w:p>
    <w:p w14:paraId="7246E3AF" w14:textId="0200AB35" w:rsidR="00E70F4D" w:rsidRPr="00017769" w:rsidRDefault="00B9445C" w:rsidP="00253553">
      <w:pPr>
        <w:spacing w:after="0" w:line="360" w:lineRule="auto"/>
        <w:ind w:firstLine="420"/>
        <w:rPr>
          <w:rFonts w:cs="Times New Roman"/>
          <w:color w:val="000000" w:themeColor="text1"/>
          <w:sz w:val="20"/>
          <w:szCs w:val="20"/>
        </w:rPr>
      </w:pPr>
      <m:oMathPara>
        <m:oMath>
          <m:eqArr>
            <m:eqArrPr>
              <m:maxDist m:val="1"/>
              <m:ctrlPr>
                <w:rPr>
                  <w:rStyle w:val="fontstyle01"/>
                  <w:rFonts w:ascii="Cambria Math" w:hAnsi="Cambria Math" w:cs="Times New Roman"/>
                  <w:i/>
                  <w:iCs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∆G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ass-2</m:t>
                  </m:r>
                </m:sub>
              </m:sSub>
              <m:r>
                <w:rPr>
                  <w:rFonts w:ascii="Cambria Math" w:hAnsi="Cambria Math" w:cs="Times New Roman"/>
                  <w:sz w:val="20"/>
                  <w:szCs w:val="20"/>
                </w:rPr>
                <m:t>=</m:t>
              </m:r>
              <m:r>
                <w:rPr>
                  <w:rStyle w:val="fontstyle01"/>
                  <w:rFonts w:ascii="Cambria Math" w:hAnsi="Cambria Math" w:cs="Times New Roman"/>
                </w:rPr>
                <m:t>2π</m:t>
              </m:r>
              <m:sSub>
                <m:sSub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</w:rPr>
                  </m:ctrlPr>
                </m:sSubPr>
                <m:e>
                  <m:r>
                    <w:rPr>
                      <w:rStyle w:val="fontstyle01"/>
                      <w:rFonts w:ascii="Cambria Math" w:hAnsi="Cambria Math" w:cs="Times New Roman"/>
                    </w:rPr>
                    <m:t>γ</m:t>
                  </m:r>
                </m:e>
                <m:sub>
                  <m:r>
                    <w:rPr>
                      <w:rStyle w:val="fontstyle01"/>
                      <w:rFonts w:ascii="Cambria Math" w:hAnsi="Cambria Math" w:cs="Times New Roman"/>
                    </w:rPr>
                    <m:t>meso</m:t>
                  </m:r>
                </m:sub>
              </m:sSub>
              <m:d>
                <m:d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</w:rPr>
                  </m:ctrlPr>
                </m:dPr>
                <m:e>
                  <m:sSubSup>
                    <m:sSubSupPr>
                      <m:ctrlPr>
                        <w:rPr>
                          <w:rStyle w:val="fontstyle01"/>
                          <w:rFonts w:ascii="Cambria Math" w:hAnsi="Cambria Math" w:cs="Times New Roman"/>
                          <w:i/>
                          <w:iCs/>
                        </w:rPr>
                      </m:ctrlPr>
                    </m:sSubSupPr>
                    <m:e>
                      <m:r>
                        <w:rPr>
                          <w:rStyle w:val="fontstyle01"/>
                          <w:rFonts w:ascii="Cambria Math" w:hAnsi="Cambria Math" w:cs="Times New Roman"/>
                        </w:rPr>
                        <m:t>R</m:t>
                      </m:r>
                    </m:e>
                    <m:sub>
                      <m:r>
                        <w:rPr>
                          <w:rStyle w:val="fontstyle01"/>
                          <w:rFonts w:ascii="Cambria Math" w:hAnsi="Cambria Math" w:cs="Times New Roman"/>
                        </w:rPr>
                        <m:t>meso</m:t>
                      </m:r>
                    </m:sub>
                    <m:sup>
                      <m:r>
                        <w:rPr>
                          <w:rStyle w:val="fontstyle01"/>
                          <w:rFonts w:ascii="Cambria Math" w:hAnsi="Cambria Math" w:cs="Times New Roman"/>
                        </w:rPr>
                        <m:t>2</m:t>
                      </m:r>
                    </m:sup>
                  </m:sSubSup>
                  <m:r>
                    <w:rPr>
                      <w:rStyle w:val="fontstyle01"/>
                      <w:rFonts w:ascii="Cambria Math" w:hAnsi="Cambria Math" w:cs="Times New Roman"/>
                    </w:rPr>
                    <m:t>+</m:t>
                  </m:r>
                  <m:sSub>
                    <m:sSubPr>
                      <m:ctrlPr>
                        <w:rPr>
                          <w:rStyle w:val="fontstyle01"/>
                          <w:rFonts w:ascii="Cambria Math" w:hAnsi="Cambria Math" w:cs="Times New Roman"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Style w:val="fontstyle01"/>
                          <w:rFonts w:ascii="Cambria Math" w:hAnsi="Cambria Math" w:cs="Times New Roman"/>
                        </w:rPr>
                        <m:t>R</m:t>
                      </m:r>
                    </m:e>
                    <m:sub>
                      <m:r>
                        <w:rPr>
                          <w:rStyle w:val="fontstyle01"/>
                          <w:rFonts w:ascii="Cambria Math" w:hAnsi="Cambria Math" w:cs="Times New Roman"/>
                        </w:rPr>
                        <m:t>meso</m:t>
                      </m:r>
                    </m:sub>
                  </m:sSub>
                  <m:sSub>
                    <m:sSubPr>
                      <m:ctrlPr>
                        <w:rPr>
                          <w:rStyle w:val="fontstyle01"/>
                          <w:rFonts w:ascii="Cambria Math" w:hAnsi="Cambria Math" w:cs="Times New Roman"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Style w:val="fontstyle01"/>
                          <w:rFonts w:ascii="Cambria Math" w:hAnsi="Cambria Math" w:cs="Times New Roman"/>
                        </w:rPr>
                        <m:t>H</m:t>
                      </m:r>
                    </m:e>
                    <m:sub>
                      <m:r>
                        <w:rPr>
                          <w:rStyle w:val="fontstyle01"/>
                          <w:rFonts w:ascii="Cambria Math" w:hAnsi="Cambria Math" w:cs="Times New Roman"/>
                        </w:rPr>
                        <m:t>meso</m:t>
                      </m:r>
                    </m:sub>
                  </m:sSub>
                </m:e>
              </m:d>
              <m:r>
                <w:rPr>
                  <w:rStyle w:val="fontstyle01"/>
                  <w:rFonts w:ascii="Cambria Math" w:hAnsi="Cambria Math" w:cs="Times New Roman"/>
                </w:rPr>
                <m:t>-2xπ</m:t>
              </m:r>
              <m:sSub>
                <m:sSub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</w:rPr>
                  </m:ctrlPr>
                </m:sSubPr>
                <m:e>
                  <m:r>
                    <w:rPr>
                      <w:rStyle w:val="fontstyle01"/>
                      <w:rFonts w:ascii="Cambria Math" w:hAnsi="Cambria Math" w:cs="Times New Roman"/>
                    </w:rPr>
                    <m:t>γ</m:t>
                  </m:r>
                </m:e>
                <m:sub>
                  <m:r>
                    <w:rPr>
                      <w:rStyle w:val="fontstyle01"/>
                      <w:rFonts w:ascii="Cambria Math" w:hAnsi="Cambria Math" w:cs="Times New Roman"/>
                    </w:rPr>
                    <m:t>bp</m:t>
                  </m:r>
                </m:sub>
              </m:sSub>
              <m:d>
                <m:d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</w:rPr>
                  </m:ctrlPr>
                </m:dPr>
                <m:e>
                  <m:sSubSup>
                    <m:sSubSupPr>
                      <m:ctrlPr>
                        <w:rPr>
                          <w:rStyle w:val="fontstyle01"/>
                          <w:rFonts w:ascii="Cambria Math" w:hAnsi="Cambria Math" w:cs="Times New Roman"/>
                          <w:i/>
                          <w:iCs/>
                        </w:rPr>
                      </m:ctrlPr>
                    </m:sSubSupPr>
                    <m:e>
                      <m:r>
                        <w:rPr>
                          <w:rStyle w:val="fontstyle01"/>
                          <w:rFonts w:ascii="Cambria Math" w:hAnsi="Cambria Math" w:cs="Times New Roman"/>
                        </w:rPr>
                        <m:t>R</m:t>
                      </m:r>
                    </m:e>
                    <m:sub>
                      <m:r>
                        <w:rPr>
                          <w:rStyle w:val="fontstyle01"/>
                          <w:rFonts w:ascii="Cambria Math" w:hAnsi="Cambria Math" w:cs="Times New Roman"/>
                        </w:rPr>
                        <m:t>pn</m:t>
                      </m:r>
                    </m:sub>
                    <m:sup>
                      <m:r>
                        <w:rPr>
                          <w:rStyle w:val="fontstyle01"/>
                          <w:rFonts w:ascii="Cambria Math" w:hAnsi="Cambria Math" w:cs="Times New Roman"/>
                        </w:rPr>
                        <m:t>2</m:t>
                      </m:r>
                    </m:sup>
                  </m:sSubSup>
                  <m:r>
                    <w:rPr>
                      <w:rStyle w:val="fontstyle01"/>
                      <w:rFonts w:ascii="Cambria Math" w:hAnsi="Cambria Math" w:cs="Times New Roman"/>
                    </w:rPr>
                    <m:t>+</m:t>
                  </m:r>
                  <m:sSub>
                    <m:sSubPr>
                      <m:ctrlPr>
                        <w:rPr>
                          <w:rStyle w:val="fontstyle01"/>
                          <w:rFonts w:ascii="Cambria Math" w:hAnsi="Cambria Math" w:cs="Times New Roman"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Style w:val="fontstyle01"/>
                          <w:rFonts w:ascii="Cambria Math" w:hAnsi="Cambria Math" w:cs="Times New Roman"/>
                        </w:rPr>
                        <m:t>R</m:t>
                      </m:r>
                    </m:e>
                    <m:sub>
                      <m:r>
                        <w:rPr>
                          <w:rStyle w:val="fontstyle01"/>
                          <w:rFonts w:ascii="Cambria Math" w:hAnsi="Cambria Math" w:cs="Times New Roman"/>
                        </w:rPr>
                        <m:t>pn</m:t>
                      </m:r>
                    </m:sub>
                  </m:sSub>
                  <m:sSub>
                    <m:sSubPr>
                      <m:ctrlPr>
                        <w:rPr>
                          <w:rStyle w:val="fontstyle01"/>
                          <w:rFonts w:ascii="Cambria Math" w:hAnsi="Cambria Math" w:cs="Times New Roman"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Style w:val="fontstyle01"/>
                          <w:rFonts w:ascii="Cambria Math" w:hAnsi="Cambria Math" w:cs="Times New Roman"/>
                        </w:rPr>
                        <m:t>H</m:t>
                      </m:r>
                    </m:e>
                    <m:sub>
                      <m:r>
                        <w:rPr>
                          <w:rStyle w:val="fontstyle01"/>
                          <w:rFonts w:ascii="Cambria Math" w:hAnsi="Cambria Math" w:cs="Times New Roman"/>
                        </w:rPr>
                        <m:t>pn</m:t>
                      </m:r>
                    </m:sub>
                  </m:sSub>
                </m:e>
              </m:d>
              <m:r>
                <w:rPr>
                  <w:rFonts w:ascii="Cambria Math" w:hAnsi="Cambria Math" w:cs="Times New Roman"/>
                  <w:sz w:val="20"/>
                  <w:szCs w:val="20"/>
                </w:rPr>
                <m:t>#</m:t>
              </m:r>
              <m:d>
                <m:d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</w:rPr>
                  </m:ctrlPr>
                </m:dPr>
                <m:e>
                  <m:r>
                    <w:rPr>
                      <w:rStyle w:val="fontstyle01"/>
                      <w:rFonts w:ascii="Cambria Math" w:hAnsi="Cambria Math" w:cs="Times New Roman"/>
                    </w:rPr>
                    <m:t>2-4</m:t>
                  </m:r>
                </m:e>
              </m:d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e>
          </m:eqArr>
        </m:oMath>
      </m:oMathPara>
    </w:p>
    <w:p w14:paraId="6DD4AF93" w14:textId="2F492BF9" w:rsidR="00710010" w:rsidRPr="00017769" w:rsidRDefault="00132AC7" w:rsidP="00253553">
      <w:pPr>
        <w:spacing w:after="0" w:line="360" w:lineRule="auto"/>
        <w:ind w:firstLineChars="0" w:firstLine="0"/>
        <w:rPr>
          <w:rFonts w:cs="Times New Roman"/>
          <w:color w:val="000000" w:themeColor="text1"/>
        </w:rPr>
      </w:pPr>
      <w:r w:rsidRPr="00017769">
        <w:rPr>
          <w:rFonts w:cs="Times New Roman"/>
          <w:color w:val="000000" w:themeColor="text1"/>
        </w:rPr>
        <w:t xml:space="preserve">Where </w:t>
      </w:r>
      <m:oMath>
        <m:r>
          <w:rPr>
            <w:rStyle w:val="fontstyle01"/>
            <w:rFonts w:ascii="Cambria Math" w:hAnsi="Cambria Math" w:cs="Times New Roman"/>
          </w:rPr>
          <m:t>2π</m:t>
        </m:r>
        <m:d>
          <m:dPr>
            <m:ctrlPr>
              <w:rPr>
                <w:rStyle w:val="fontstyle01"/>
                <w:rFonts w:ascii="Cambria Math" w:hAnsi="Cambria Math" w:cs="Times New Roman"/>
                <w:i/>
                <w:iCs/>
              </w:rPr>
            </m:ctrlPr>
          </m:dPr>
          <m:e>
            <m:sSubSup>
              <m:sSubSupPr>
                <m:ctrlPr>
                  <w:rPr>
                    <w:rStyle w:val="fontstyle01"/>
                    <w:rFonts w:ascii="Cambria Math" w:hAnsi="Cambria Math" w:cs="Times New Roman"/>
                    <w:i/>
                    <w:iCs/>
                  </w:rPr>
                </m:ctrlPr>
              </m:sSubSupPr>
              <m:e>
                <m:r>
                  <w:rPr>
                    <w:rStyle w:val="fontstyle01"/>
                    <w:rFonts w:ascii="Cambria Math" w:hAnsi="Cambria Math" w:cs="Times New Roman"/>
                  </w:rPr>
                  <m:t>R</m:t>
                </m:r>
              </m:e>
              <m:sub>
                <m:r>
                  <w:rPr>
                    <w:rStyle w:val="fontstyle01"/>
                    <w:rFonts w:ascii="Cambria Math" w:hAnsi="Cambria Math" w:cs="Times New Roman"/>
                  </w:rPr>
                  <m:t>meso</m:t>
                </m:r>
              </m:sub>
              <m:sup>
                <m:r>
                  <w:rPr>
                    <w:rStyle w:val="fontstyle01"/>
                    <w:rFonts w:ascii="Cambria Math" w:hAnsi="Cambria Math" w:cs="Times New Roman"/>
                  </w:rPr>
                  <m:t>2</m:t>
                </m:r>
              </m:sup>
            </m:sSubSup>
            <m:r>
              <w:rPr>
                <w:rStyle w:val="fontstyle01"/>
                <w:rFonts w:ascii="Cambria Math" w:hAnsi="Cambria Math" w:cs="Times New Roman"/>
              </w:rPr>
              <m:t>+</m:t>
            </m:r>
            <m:sSub>
              <m:sSubPr>
                <m:ctrlPr>
                  <w:rPr>
                    <w:rStyle w:val="fontstyle01"/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w:rPr>
                    <w:rStyle w:val="fontstyle01"/>
                    <w:rFonts w:ascii="Cambria Math" w:hAnsi="Cambria Math" w:cs="Times New Roman"/>
                  </w:rPr>
                  <m:t>R</m:t>
                </m:r>
              </m:e>
              <m:sub>
                <m:r>
                  <w:rPr>
                    <w:rStyle w:val="fontstyle01"/>
                    <w:rFonts w:ascii="Cambria Math" w:hAnsi="Cambria Math" w:cs="Times New Roman"/>
                  </w:rPr>
                  <m:t>meso</m:t>
                </m:r>
              </m:sub>
            </m:sSub>
            <m:sSub>
              <m:sSubPr>
                <m:ctrlPr>
                  <w:rPr>
                    <w:rStyle w:val="fontstyle01"/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w:rPr>
                    <w:rStyle w:val="fontstyle01"/>
                    <w:rFonts w:ascii="Cambria Math" w:hAnsi="Cambria Math" w:cs="Times New Roman"/>
                  </w:rPr>
                  <m:t>H</m:t>
                </m:r>
              </m:e>
              <m:sub>
                <m:r>
                  <w:rPr>
                    <w:rStyle w:val="fontstyle01"/>
                    <w:rFonts w:ascii="Cambria Math" w:hAnsi="Cambria Math" w:cs="Times New Roman"/>
                  </w:rPr>
                  <m:t>meso</m:t>
                </m:r>
              </m:sub>
            </m:sSub>
          </m:e>
        </m:d>
      </m:oMath>
      <w:r w:rsidRPr="00017769">
        <w:rPr>
          <w:rStyle w:val="fontstyle01"/>
          <w:rFonts w:ascii="Times New Roman" w:hAnsi="Times New Roman" w:cs="Times New Roman"/>
          <w:iCs/>
        </w:rPr>
        <w:t xml:space="preserve"> </w:t>
      </w:r>
      <w:r w:rsidRPr="00017769">
        <w:rPr>
          <w:rFonts w:cs="Times New Roman"/>
          <w:color w:val="000000" w:themeColor="text1"/>
        </w:rPr>
        <w:t xml:space="preserve">and </w:t>
      </w:r>
      <m:oMath>
        <m:r>
          <w:rPr>
            <w:rStyle w:val="fontstyle01"/>
            <w:rFonts w:ascii="Cambria Math" w:hAnsi="Cambria Math" w:cs="Times New Roman"/>
          </w:rPr>
          <m:t>2xπ</m:t>
        </m:r>
        <m:d>
          <m:dPr>
            <m:ctrlPr>
              <w:rPr>
                <w:rStyle w:val="fontstyle01"/>
                <w:rFonts w:ascii="Cambria Math" w:hAnsi="Cambria Math" w:cs="Times New Roman"/>
                <w:i/>
                <w:iCs/>
              </w:rPr>
            </m:ctrlPr>
          </m:dPr>
          <m:e>
            <m:sSubSup>
              <m:sSubSupPr>
                <m:ctrlPr>
                  <w:rPr>
                    <w:rStyle w:val="fontstyle01"/>
                    <w:rFonts w:ascii="Cambria Math" w:hAnsi="Cambria Math" w:cs="Times New Roman"/>
                    <w:i/>
                    <w:iCs/>
                  </w:rPr>
                </m:ctrlPr>
              </m:sSubSupPr>
              <m:e>
                <m:r>
                  <w:rPr>
                    <w:rStyle w:val="fontstyle01"/>
                    <w:rFonts w:ascii="Cambria Math" w:hAnsi="Cambria Math" w:cs="Times New Roman"/>
                  </w:rPr>
                  <m:t>R</m:t>
                </m:r>
              </m:e>
              <m:sub>
                <m:r>
                  <w:rPr>
                    <w:rStyle w:val="fontstyle01"/>
                    <w:rFonts w:ascii="Cambria Math" w:hAnsi="Cambria Math" w:cs="Times New Roman"/>
                  </w:rPr>
                  <m:t>pn</m:t>
                </m:r>
              </m:sub>
              <m:sup>
                <m:r>
                  <w:rPr>
                    <w:rStyle w:val="fontstyle01"/>
                    <w:rFonts w:ascii="Cambria Math" w:hAnsi="Cambria Math" w:cs="Times New Roman"/>
                  </w:rPr>
                  <m:t>2</m:t>
                </m:r>
              </m:sup>
            </m:sSubSup>
            <m:r>
              <w:rPr>
                <w:rStyle w:val="fontstyle01"/>
                <w:rFonts w:ascii="Cambria Math" w:hAnsi="Cambria Math" w:cs="Times New Roman"/>
              </w:rPr>
              <m:t>+</m:t>
            </m:r>
            <m:sSub>
              <m:sSubPr>
                <m:ctrlPr>
                  <w:rPr>
                    <w:rStyle w:val="fontstyle01"/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w:rPr>
                    <w:rStyle w:val="fontstyle01"/>
                    <w:rFonts w:ascii="Cambria Math" w:hAnsi="Cambria Math" w:cs="Times New Roman"/>
                  </w:rPr>
                  <m:t>R</m:t>
                </m:r>
              </m:e>
              <m:sub>
                <m:r>
                  <w:rPr>
                    <w:rStyle w:val="fontstyle01"/>
                    <w:rFonts w:ascii="Cambria Math" w:hAnsi="Cambria Math" w:cs="Times New Roman"/>
                  </w:rPr>
                  <m:t>pn</m:t>
                </m:r>
              </m:sub>
            </m:sSub>
            <m:sSub>
              <m:sSubPr>
                <m:ctrlPr>
                  <w:rPr>
                    <w:rStyle w:val="fontstyle01"/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w:rPr>
                    <w:rStyle w:val="fontstyle01"/>
                    <w:rFonts w:ascii="Cambria Math" w:hAnsi="Cambria Math" w:cs="Times New Roman"/>
                  </w:rPr>
                  <m:t>H</m:t>
                </m:r>
              </m:e>
              <m:sub>
                <m:r>
                  <w:rPr>
                    <w:rStyle w:val="fontstyle01"/>
                    <w:rFonts w:ascii="Cambria Math" w:hAnsi="Cambria Math" w:cs="Times New Roman"/>
                  </w:rPr>
                  <m:t>pn</m:t>
                </m:r>
              </m:sub>
            </m:sSub>
          </m:e>
        </m:d>
      </m:oMath>
      <w:r w:rsidRPr="00017769">
        <w:rPr>
          <w:rFonts w:cs="Times New Roman"/>
          <w:color w:val="000000" w:themeColor="text1"/>
        </w:rPr>
        <w:t xml:space="preserve"> represent the surface area of single mesocrystal bassanite and the sum of surface areas of </w:t>
      </w:r>
      <w:r w:rsidRPr="00017769">
        <w:rPr>
          <w:rFonts w:cs="Times New Roman"/>
          <w:i/>
          <w:iCs/>
          <w:color w:val="000000" w:themeColor="text1"/>
        </w:rPr>
        <w:t>x</w:t>
      </w:r>
      <w:r w:rsidRPr="00017769">
        <w:rPr>
          <w:rFonts w:cs="Times New Roman"/>
          <w:color w:val="000000" w:themeColor="text1"/>
        </w:rPr>
        <w:t xml:space="preserve"> PNs</w:t>
      </w:r>
      <w:r w:rsidR="00B44407" w:rsidRPr="00017769">
        <w:rPr>
          <w:rFonts w:cs="Times New Roman"/>
          <w:color w:val="000000" w:themeColor="text1"/>
        </w:rPr>
        <w:t>, respectively.</w:t>
      </w:r>
      <w:r w:rsidRPr="00017769">
        <w:rPr>
          <w:rFonts w:cs="Times New Roman"/>
          <w:color w:val="000000" w:themeColor="text1"/>
        </w:rPr>
        <w:t xml:space="preserve"> </w:t>
      </w:r>
      <w:r w:rsidR="00B44407" w:rsidRPr="00017769">
        <w:rPr>
          <w:rFonts w:cs="Times New Roman"/>
          <w:color w:val="000000" w:themeColor="text1"/>
        </w:rPr>
        <w:t>Eq</w:t>
      </w:r>
      <w:r w:rsidR="00FE3DAA" w:rsidRPr="00017769">
        <w:rPr>
          <w:rFonts w:cs="Times New Roman"/>
          <w:color w:val="000000" w:themeColor="text1"/>
        </w:rPr>
        <w:t>.</w:t>
      </w:r>
      <w:r w:rsidR="00B44407" w:rsidRPr="00017769">
        <w:rPr>
          <w:rFonts w:cs="Times New Roman"/>
          <w:color w:val="000000" w:themeColor="text1"/>
        </w:rPr>
        <w:t xml:space="preserve"> (2-4)</w:t>
      </w:r>
      <w:r w:rsidR="00DA110A" w:rsidRPr="00017769">
        <w:rPr>
          <w:rFonts w:cs="Times New Roman"/>
          <w:color w:val="000000" w:themeColor="text1"/>
        </w:rPr>
        <w:t xml:space="preserve"> can be s</w:t>
      </w:r>
      <w:r w:rsidR="00710010" w:rsidRPr="00017769">
        <w:rPr>
          <w:rFonts w:cs="Times New Roman"/>
          <w:color w:val="000000" w:themeColor="text1"/>
        </w:rPr>
        <w:t>implif</w:t>
      </w:r>
      <w:r w:rsidR="00DA110A" w:rsidRPr="00017769">
        <w:rPr>
          <w:rFonts w:cs="Times New Roman"/>
          <w:color w:val="000000" w:themeColor="text1"/>
        </w:rPr>
        <w:t>ied</w:t>
      </w:r>
      <w:r w:rsidR="00710010" w:rsidRPr="00017769">
        <w:rPr>
          <w:rFonts w:cs="Times New Roman"/>
          <w:color w:val="000000" w:themeColor="text1"/>
        </w:rPr>
        <w:t xml:space="preserve"> to:</w:t>
      </w:r>
    </w:p>
    <w:p w14:paraId="7A68FC6B" w14:textId="03C4D32A" w:rsidR="00E70F4D" w:rsidRPr="00017769" w:rsidRDefault="00B9445C" w:rsidP="00253553">
      <w:pPr>
        <w:spacing w:after="0" w:line="360" w:lineRule="auto"/>
        <w:ind w:firstLine="420"/>
        <w:rPr>
          <w:rStyle w:val="fontstyle01"/>
          <w:rFonts w:ascii="Times New Roman" w:hAnsi="Times New Roman" w:cs="Times New Roman"/>
          <w:i/>
          <w:iCs/>
          <w:color w:val="000000" w:themeColor="text1"/>
          <w:szCs w:val="16"/>
        </w:rPr>
      </w:pPr>
      <m:oMathPara>
        <m:oMath>
          <m:eqArr>
            <m:eqArrPr>
              <m:maxDist m:val="1"/>
              <m:ctrlPr>
                <w:rPr>
                  <w:rStyle w:val="fontstyle01"/>
                  <w:rFonts w:ascii="Cambria Math" w:hAnsi="Cambria Math" w:cs="Times New Roman"/>
                  <w:i/>
                  <w:iCs/>
                  <w:color w:val="000000" w:themeColor="text1"/>
                  <w:szCs w:val="16"/>
                </w:rPr>
              </m:ctrlPr>
            </m:eqArrPr>
            <m:e>
              <m:r>
                <w:rPr>
                  <w:rStyle w:val="fontstyle01"/>
                  <w:rFonts w:ascii="Cambria Math" w:hAnsi="Cambria Math" w:cs="Times New Roman"/>
                  <w:color w:val="000000" w:themeColor="text1"/>
                  <w:szCs w:val="16"/>
                </w:rPr>
                <m:t>Δ</m:t>
              </m:r>
              <m:sSub>
                <m:sSub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  <w:color w:val="000000" w:themeColor="text1"/>
                      <w:szCs w:val="16"/>
                    </w:rPr>
                  </m:ctrlPr>
                </m:sSub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G</m:t>
                  </m:r>
                </m:e>
                <m:sub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ass-2</m:t>
                  </m:r>
                </m:sub>
              </m:sSub>
              <m:r>
                <w:rPr>
                  <w:rStyle w:val="fontstyle01"/>
                  <w:rFonts w:ascii="Cambria Math" w:hAnsi="Cambria Math" w:cs="Times New Roman"/>
                  <w:color w:val="000000" w:themeColor="text1"/>
                  <w:szCs w:val="16"/>
                </w:rPr>
                <m:t>=</m:t>
              </m:r>
              <m:f>
                <m:f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  <w:color w:val="000000" w:themeColor="text1"/>
                      <w:szCs w:val="16"/>
                    </w:rPr>
                  </m:ctrlPr>
                </m:fPr>
                <m:num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18</m:t>
                  </m:r>
                  <m:sSubSup>
                    <m:sSubSupPr>
                      <m:ctrlPr>
                        <w:rPr>
                          <w:rStyle w:val="fontstyle01"/>
                          <w:rFonts w:ascii="Cambria Math" w:hAnsi="Cambria Math" w:cs="Times New Roman"/>
                          <w:i/>
                          <w:iCs/>
                          <w:color w:val="000000" w:themeColor="text1"/>
                          <w:szCs w:val="16"/>
                        </w:rPr>
                      </m:ctrlPr>
                    </m:sSubSupPr>
                    <m:e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  <m:t>R</m:t>
                      </m:r>
                    </m:e>
                    <m:sub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  <m:t>meso</m:t>
                      </m:r>
                    </m:sub>
                    <m:sup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  <m:t>2</m:t>
                      </m:r>
                    </m:sup>
                  </m:sSubSup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π</m:t>
                  </m:r>
                  <m:d>
                    <m:dPr>
                      <m:ctrlPr>
                        <w:rPr>
                          <w:rStyle w:val="fontstyle01"/>
                          <w:rFonts w:ascii="Cambria Math" w:hAnsi="Cambria Math" w:cs="Times New Roman"/>
                          <w:i/>
                          <w:iCs/>
                          <w:color w:val="000000" w:themeColor="text1"/>
                          <w:szCs w:val="16"/>
                        </w:rPr>
                      </m:ctrlPr>
                    </m:dPr>
                    <m:e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  <m:t>-</m:t>
                      </m:r>
                      <m:sSub>
                        <m:sSubPr>
                          <m:ctrlPr>
                            <w:rPr>
                              <w:rStyle w:val="fontstyle01"/>
                              <w:rFonts w:ascii="Cambria Math" w:hAnsi="Cambria Math" w:cs="Times New Roman"/>
                              <w:i/>
                              <w:iCs/>
                              <w:color w:val="000000" w:themeColor="text1"/>
                              <w:szCs w:val="16"/>
                            </w:rPr>
                          </m:ctrlPr>
                        </m:sSubPr>
                        <m:e>
                          <m:r>
                            <w:rPr>
                              <w:rStyle w:val="fontstyle01"/>
                              <w:rFonts w:ascii="Cambria Math" w:hAnsi="Cambria Math" w:cs="Times New Roman"/>
                              <w:color w:val="000000" w:themeColor="text1"/>
                              <w:szCs w:val="16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Style w:val="fontstyle01"/>
                              <w:rFonts w:ascii="Cambria Math" w:hAnsi="Cambria Math" w:cs="Times New Roman"/>
                              <w:color w:val="000000" w:themeColor="text1"/>
                              <w:szCs w:val="16"/>
                            </w:rPr>
                            <m:t>meso</m:t>
                          </m:r>
                        </m:sub>
                      </m:sSub>
                      <m:sSub>
                        <m:sSubPr>
                          <m:ctrlPr>
                            <w:rPr>
                              <w:rStyle w:val="fontstyle01"/>
                              <w:rFonts w:ascii="Cambria Math" w:hAnsi="Cambria Math" w:cs="Times New Roman"/>
                              <w:i/>
                              <w:iCs/>
                              <w:color w:val="000000" w:themeColor="text1"/>
                              <w:szCs w:val="16"/>
                            </w:rPr>
                          </m:ctrlPr>
                        </m:sSubPr>
                        <m:e>
                          <m:r>
                            <w:rPr>
                              <w:rStyle w:val="fontstyle01"/>
                              <w:rFonts w:ascii="Cambria Math" w:hAnsi="Cambria Math" w:cs="Times New Roman"/>
                              <w:color w:val="000000" w:themeColor="text1"/>
                              <w:szCs w:val="16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Style w:val="fontstyle01"/>
                              <w:rFonts w:ascii="Cambria Math" w:hAnsi="Cambria Math" w:cs="Times New Roman"/>
                              <w:color w:val="000000" w:themeColor="text1"/>
                              <w:szCs w:val="16"/>
                            </w:rPr>
                            <m:t>bp</m:t>
                          </m:r>
                        </m:sub>
                      </m:sSub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  <m:t>+</m:t>
                      </m:r>
                      <m:sSub>
                        <m:sSubPr>
                          <m:ctrlPr>
                            <w:rPr>
                              <w:rStyle w:val="fontstyle01"/>
                              <w:rFonts w:ascii="Cambria Math" w:hAnsi="Cambria Math" w:cs="Times New Roman"/>
                              <w:i/>
                              <w:iCs/>
                              <w:color w:val="000000" w:themeColor="text1"/>
                              <w:szCs w:val="16"/>
                            </w:rPr>
                          </m:ctrlPr>
                        </m:sSubPr>
                        <m:e>
                          <m:r>
                            <w:rPr>
                              <w:rStyle w:val="fontstyle01"/>
                              <w:rFonts w:ascii="Cambria Math" w:hAnsi="Cambria Math" w:cs="Times New Roman"/>
                              <w:color w:val="000000" w:themeColor="text1"/>
                              <w:szCs w:val="16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Style w:val="fontstyle01"/>
                              <w:rFonts w:ascii="Cambria Math" w:hAnsi="Cambria Math" w:cs="Times New Roman"/>
                              <w:color w:val="000000" w:themeColor="text1"/>
                              <w:szCs w:val="16"/>
                            </w:rPr>
                            <m:t>pn</m:t>
                          </m:r>
                        </m:sub>
                      </m:sSub>
                      <m:d>
                        <m:dPr>
                          <m:ctrlPr>
                            <w:rPr>
                              <w:rStyle w:val="fontstyle01"/>
                              <w:rFonts w:ascii="Cambria Math" w:hAnsi="Cambria Math" w:cs="Times New Roman"/>
                              <w:i/>
                              <w:iCs/>
                              <w:color w:val="000000" w:themeColor="text1"/>
                              <w:szCs w:val="16"/>
                            </w:rPr>
                          </m:ctrlPr>
                        </m:dPr>
                        <m:e>
                          <m:r>
                            <w:rPr>
                              <w:rStyle w:val="fontstyle01"/>
                              <w:rFonts w:ascii="Cambria Math" w:hAnsi="Cambria Math" w:cs="Times New Roman"/>
                              <w:color w:val="000000" w:themeColor="text1"/>
                              <w:szCs w:val="16"/>
                            </w:rPr>
                            <m:t>w</m:t>
                          </m:r>
                          <m:sSub>
                            <m:sSubPr>
                              <m:ctrlPr>
                                <w:rPr>
                                  <w:rStyle w:val="fontstyle01"/>
                                  <w:rFonts w:ascii="Cambria Math" w:hAnsi="Cambria Math" w:cs="Times New Roman"/>
                                  <w:i/>
                                  <w:iCs/>
                                  <w:color w:val="000000" w:themeColor="text1"/>
                                  <w:szCs w:val="16"/>
                                </w:rPr>
                              </m:ctrlPr>
                            </m:sSubPr>
                            <m:e>
                              <m:r>
                                <w:rPr>
                                  <w:rStyle w:val="fontstyle01"/>
                                  <w:rFonts w:ascii="Cambria Math" w:hAnsi="Cambria Math" w:cs="Times New Roman"/>
                                  <w:color w:val="000000" w:themeColor="text1"/>
                                  <w:szCs w:val="16"/>
                                </w:rPr>
                                <m:t>δ</m:t>
                              </m:r>
                            </m:e>
                            <m:sub>
                              <m:r>
                                <w:rPr>
                                  <w:rStyle w:val="fontstyle01"/>
                                  <w:rFonts w:ascii="Cambria Math" w:hAnsi="Cambria Math" w:cs="Times New Roman"/>
                                  <w:color w:val="000000" w:themeColor="text1"/>
                                  <w:szCs w:val="16"/>
                                </w:rPr>
                                <m:t>meso</m:t>
                              </m:r>
                            </m:sub>
                          </m:sSub>
                          <m:r>
                            <w:rPr>
                              <w:rStyle w:val="fontstyle01"/>
                              <w:rFonts w:ascii="Cambria Math" w:hAnsi="Cambria Math" w:cs="Times New Roman"/>
                              <w:color w:val="000000" w:themeColor="text1"/>
                              <w:szCs w:val="16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Style w:val="fontstyle01"/>
                                  <w:rFonts w:ascii="Cambria Math" w:hAnsi="Cambria Math" w:cs="Times New Roman"/>
                                  <w:i/>
                                  <w:iCs/>
                                  <w:color w:val="000000" w:themeColor="text1"/>
                                  <w:szCs w:val="16"/>
                                </w:rPr>
                              </m:ctrlPr>
                            </m:sSubPr>
                            <m:e>
                              <m:r>
                                <w:rPr>
                                  <w:rStyle w:val="fontstyle01"/>
                                  <w:rFonts w:ascii="Cambria Math" w:hAnsi="Cambria Math" w:cs="Times New Roman"/>
                                  <w:color w:val="000000" w:themeColor="text1"/>
                                  <w:szCs w:val="16"/>
                                </w:rPr>
                                <m:t>γ</m:t>
                              </m:r>
                            </m:e>
                            <m:sub>
                              <m:r>
                                <w:rPr>
                                  <w:rStyle w:val="fontstyle01"/>
                                  <w:rFonts w:ascii="Cambria Math" w:hAnsi="Cambria Math" w:cs="Times New Roman"/>
                                  <w:color w:val="000000" w:themeColor="text1"/>
                                  <w:szCs w:val="16"/>
                                </w:rPr>
                                <m:t>bp</m:t>
                              </m:r>
                            </m:sub>
                          </m:sSub>
                        </m:e>
                      </m:d>
                    </m:e>
                  </m:d>
                </m:num>
                <m:den>
                  <m:sSub>
                    <m:sSubPr>
                      <m:ctrlPr>
                        <w:rPr>
                          <w:rStyle w:val="fontstyle01"/>
                          <w:rFonts w:ascii="Cambria Math" w:hAnsi="Cambria Math" w:cs="Times New Roman"/>
                          <w:i/>
                          <w:iCs/>
                          <w:color w:val="000000" w:themeColor="text1"/>
                          <w:szCs w:val="16"/>
                        </w:rPr>
                      </m:ctrlPr>
                    </m:sSubPr>
                    <m:e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  <m:t>R</m:t>
                      </m:r>
                    </m:e>
                    <m:sub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  <m:t>pn</m:t>
                      </m:r>
                    </m:sub>
                  </m:sSub>
                </m:den>
              </m:f>
              <m:r>
                <w:rPr>
                  <w:rStyle w:val="fontstyle01"/>
                  <w:rFonts w:ascii="Cambria Math" w:hAnsi="Cambria Math" w:cs="Times New Roman"/>
                  <w:color w:val="000000" w:themeColor="text1"/>
                  <w:szCs w:val="16"/>
                </w:rPr>
                <m:t>#</m:t>
              </m:r>
              <m:d>
                <m:d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  <w:color w:val="000000" w:themeColor="text1"/>
                      <w:szCs w:val="16"/>
                    </w:rPr>
                  </m:ctrlPr>
                </m:d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2-5</m:t>
                  </m:r>
                </m:e>
              </m:d>
            </m:e>
          </m:eqArr>
        </m:oMath>
      </m:oMathPara>
    </w:p>
    <w:p w14:paraId="306B0CAF" w14:textId="4F1733C6" w:rsidR="00D86E59" w:rsidRPr="00017769" w:rsidRDefault="00D86E59" w:rsidP="00253553">
      <w:pPr>
        <w:spacing w:after="0" w:line="360" w:lineRule="auto"/>
        <w:ind w:firstLine="504"/>
        <w:rPr>
          <w:rFonts w:cs="Times New Roman"/>
          <w:color w:val="000000" w:themeColor="text1"/>
        </w:rPr>
      </w:pPr>
      <w:r w:rsidRPr="00017769">
        <w:rPr>
          <w:rFonts w:cs="Times New Roman"/>
          <w:color w:val="000000" w:themeColor="text1"/>
        </w:rPr>
        <w:t>Notably, we introduce a potential approximation that the aspect ratio of the cylinder will remain unchanged</w:t>
      </w:r>
      <w:r w:rsidR="00710010" w:rsidRPr="00017769">
        <w:rPr>
          <w:rFonts w:cs="Times New Roman"/>
          <w:color w:val="000000" w:themeColor="text1"/>
        </w:rPr>
        <w:t xml:space="preserve"> from PNs to secondary rod-shaped mesocrystal</w:t>
      </w:r>
      <w:r w:rsidRPr="00017769">
        <w:rPr>
          <w:rFonts w:cs="Times New Roman"/>
          <w:color w:val="000000" w:themeColor="text1"/>
        </w:rPr>
        <w:t xml:space="preserve">. </w:t>
      </w:r>
      <w:r w:rsidR="00710010" w:rsidRPr="00017769">
        <w:rPr>
          <w:rFonts w:cs="Times New Roman"/>
          <w:color w:val="000000" w:themeColor="text1"/>
        </w:rPr>
        <w:t xml:space="preserve">Accordingly, </w:t>
      </w:r>
      <w:r w:rsidR="009B1CEB" w:rsidRPr="00017769">
        <w:rPr>
          <w:rFonts w:cs="Times New Roman"/>
          <w:color w:val="000000" w:themeColor="text1"/>
        </w:rPr>
        <w:t>the</w:t>
      </w:r>
      <w:r w:rsidRPr="00017769">
        <w:rPr>
          <w:rFonts w:cs="Times New Roman"/>
          <w:color w:val="000000" w:themeColor="text1"/>
        </w:rPr>
        <w:t xml:space="preserve"> </w:t>
      </w:r>
      <w:r w:rsidR="00EB3EA4" w:rsidRPr="00017769">
        <w:rPr>
          <w:rFonts w:cs="Times New Roman"/>
          <w:color w:val="000000" w:themeColor="text1"/>
        </w:rPr>
        <w:t xml:space="preserve">aspect ratio of </w:t>
      </w:r>
      <w:r w:rsidR="00710010" w:rsidRPr="00017769">
        <w:rPr>
          <w:rFonts w:cs="Times New Roman"/>
          <w:color w:val="000000" w:themeColor="text1"/>
        </w:rPr>
        <w:t xml:space="preserve">PNs and </w:t>
      </w:r>
      <w:r w:rsidR="00710010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secondary rod-shaped mesocrystal in </w:t>
      </w:r>
      <w:r w:rsidR="00EB3EA4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our experiment </w:t>
      </w:r>
      <w:r w:rsidR="00EB3EA4" w:rsidRPr="00017769">
        <w:rPr>
          <w:rFonts w:cs="Times New Roman"/>
          <w:color w:val="000000" w:themeColor="text1"/>
        </w:rPr>
        <w:t>both are</w:t>
      </w:r>
      <w:r w:rsidRPr="00017769">
        <w:rPr>
          <w:rFonts w:cs="Times New Roman"/>
          <w:color w:val="000000" w:themeColor="text1"/>
        </w:rPr>
        <w:t xml:space="preserve"> </w:t>
      </w:r>
      <w:r w:rsidR="00EB3EA4" w:rsidRPr="00017769">
        <w:rPr>
          <w:rFonts w:cs="Times New Roman"/>
          <w:color w:val="000000" w:themeColor="text1"/>
        </w:rPr>
        <w:t xml:space="preserve">measured as </w:t>
      </w:r>
      <w:r w:rsidRPr="00017769">
        <w:rPr>
          <w:rFonts w:cs="Times New Roman"/>
          <w:color w:val="000000" w:themeColor="text1"/>
        </w:rPr>
        <w:t>about 4</w:t>
      </w:r>
      <w:r w:rsidR="00710010" w:rsidRPr="00017769">
        <w:rPr>
          <w:rFonts w:cs="Times New Roman"/>
          <w:color w:val="000000" w:themeColor="text1"/>
        </w:rPr>
        <w:t xml:space="preserve">, namely the </w:t>
      </w:r>
      <w:proofErr w:type="spellStart"/>
      <w:r w:rsidR="00710010" w:rsidRPr="00017769">
        <w:rPr>
          <w:rFonts w:cs="Times New Roman"/>
          <w:i/>
          <w:iCs/>
          <w:color w:val="000000" w:themeColor="text1"/>
        </w:rPr>
        <w:t>H</w:t>
      </w:r>
      <w:r w:rsidR="00710010" w:rsidRPr="00017769">
        <w:rPr>
          <w:rFonts w:cs="Times New Roman"/>
          <w:i/>
          <w:iCs/>
          <w:color w:val="000000" w:themeColor="text1"/>
          <w:vertAlign w:val="subscript"/>
        </w:rPr>
        <w:t>pn</w:t>
      </w:r>
      <w:proofErr w:type="spellEnd"/>
      <w:r w:rsidR="007F7387" w:rsidRPr="00017769">
        <w:rPr>
          <w:rFonts w:cs="Times New Roman"/>
          <w:i/>
          <w:iCs/>
          <w:color w:val="000000" w:themeColor="text1"/>
          <w:vertAlign w:val="subscript"/>
        </w:rPr>
        <w:t xml:space="preserve"> </w:t>
      </w:r>
      <w:r w:rsidR="00EB3EA4" w:rsidRPr="00017769">
        <w:rPr>
          <w:rFonts w:cs="Times New Roman"/>
          <w:iCs/>
          <w:color w:val="000000" w:themeColor="text1"/>
        </w:rPr>
        <w:t>(</w:t>
      </w:r>
      <w:proofErr w:type="spellStart"/>
      <w:r w:rsidR="00EB3EA4" w:rsidRPr="00017769">
        <w:rPr>
          <w:rFonts w:cs="Times New Roman"/>
          <w:i/>
          <w:iCs/>
          <w:color w:val="000000" w:themeColor="text1"/>
        </w:rPr>
        <w:t>H</w:t>
      </w:r>
      <w:r w:rsidR="00EB3EA4" w:rsidRPr="00017769">
        <w:rPr>
          <w:rFonts w:cs="Times New Roman"/>
          <w:i/>
          <w:iCs/>
          <w:color w:val="000000" w:themeColor="text1"/>
          <w:vertAlign w:val="subscript"/>
        </w:rPr>
        <w:t>meso</w:t>
      </w:r>
      <w:proofErr w:type="spellEnd"/>
      <w:r w:rsidR="00EB3EA4" w:rsidRPr="00017769">
        <w:rPr>
          <w:rFonts w:cs="Times New Roman"/>
          <w:iCs/>
          <w:color w:val="000000" w:themeColor="text1"/>
        </w:rPr>
        <w:t>)</w:t>
      </w:r>
      <w:r w:rsidR="00710010" w:rsidRPr="00017769">
        <w:rPr>
          <w:rFonts w:cs="Times New Roman"/>
          <w:color w:val="000000" w:themeColor="text1"/>
        </w:rPr>
        <w:t xml:space="preserve"> is equ</w:t>
      </w:r>
      <w:r w:rsidR="009C5BEA" w:rsidRPr="00017769">
        <w:rPr>
          <w:rFonts w:cs="Times New Roman"/>
          <w:color w:val="000000" w:themeColor="text1"/>
        </w:rPr>
        <w:t>al</w:t>
      </w:r>
      <w:r w:rsidR="00710010" w:rsidRPr="00017769">
        <w:rPr>
          <w:rFonts w:cs="Times New Roman"/>
          <w:color w:val="000000" w:themeColor="text1"/>
        </w:rPr>
        <w:t xml:space="preserve"> to </w:t>
      </w:r>
      <w:r w:rsidR="00710010" w:rsidRPr="00017769">
        <w:rPr>
          <w:rFonts w:cs="Times New Roman"/>
          <w:i/>
          <w:iCs/>
          <w:color w:val="000000" w:themeColor="text1"/>
        </w:rPr>
        <w:t>8R</w:t>
      </w:r>
      <w:r w:rsidR="00710010" w:rsidRPr="00017769">
        <w:rPr>
          <w:rFonts w:cs="Times New Roman"/>
          <w:i/>
          <w:iCs/>
          <w:color w:val="000000" w:themeColor="text1"/>
          <w:vertAlign w:val="subscript"/>
        </w:rPr>
        <w:t>pn</w:t>
      </w:r>
      <w:r w:rsidR="00A232AA" w:rsidRPr="00017769">
        <w:rPr>
          <w:rFonts w:cs="Times New Roman"/>
          <w:i/>
          <w:iCs/>
          <w:color w:val="000000" w:themeColor="text1"/>
          <w:vertAlign w:val="subscript"/>
        </w:rPr>
        <w:t xml:space="preserve"> </w:t>
      </w:r>
      <w:r w:rsidR="00EB3EA4" w:rsidRPr="00017769">
        <w:rPr>
          <w:rFonts w:cs="Times New Roman"/>
          <w:iCs/>
          <w:color w:val="000000" w:themeColor="text1"/>
        </w:rPr>
        <w:t>(</w:t>
      </w:r>
      <w:r w:rsidR="00EB3EA4" w:rsidRPr="00017769">
        <w:rPr>
          <w:rFonts w:cs="Times New Roman"/>
          <w:i/>
          <w:iCs/>
          <w:color w:val="000000" w:themeColor="text1"/>
        </w:rPr>
        <w:t>8R</w:t>
      </w:r>
      <w:r w:rsidR="00EB3EA4" w:rsidRPr="00017769">
        <w:rPr>
          <w:rFonts w:cs="Times New Roman"/>
          <w:i/>
          <w:iCs/>
          <w:color w:val="000000" w:themeColor="text1"/>
          <w:vertAlign w:val="subscript"/>
        </w:rPr>
        <w:t>meso</w:t>
      </w:r>
      <w:r w:rsidR="00EB3EA4" w:rsidRPr="00017769">
        <w:rPr>
          <w:rFonts w:cs="Times New Roman"/>
          <w:iCs/>
          <w:color w:val="000000" w:themeColor="text1"/>
        </w:rPr>
        <w:t>)</w:t>
      </w:r>
      <w:r w:rsidRPr="00017769">
        <w:rPr>
          <w:rFonts w:cs="Times New Roman"/>
          <w:color w:val="000000" w:themeColor="text1"/>
        </w:rPr>
        <w:t>.</w:t>
      </w:r>
      <w:bookmarkStart w:id="36" w:name="OLE_LINK48"/>
      <w:r w:rsidR="00EB3EA4" w:rsidRPr="00017769">
        <w:rPr>
          <w:rFonts w:cs="Times New Roman"/>
          <w:color w:val="000000" w:themeColor="text1"/>
          <w:szCs w:val="24"/>
        </w:rPr>
        <w:t xml:space="preserve"> </w:t>
      </w:r>
      <w:bookmarkEnd w:id="36"/>
      <w:r w:rsidR="00640527" w:rsidRPr="00017769">
        <w:rPr>
          <w:rFonts w:cs="Times New Roman"/>
          <w:color w:val="000000" w:themeColor="text1"/>
          <w:szCs w:val="24"/>
        </w:rPr>
        <w:t xml:space="preserve">The </w:t>
      </w:r>
      <w:r w:rsidR="00640527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secondary rod-shaped mesocrystal</w:t>
      </w:r>
      <w:r w:rsidR="008713B4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40527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comprise </w:t>
      </w:r>
      <w:r w:rsidR="00640527" w:rsidRPr="00017769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x</w:t>
      </w:r>
      <w:r w:rsidR="00DA110A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40527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(</w:t>
      </w:r>
      <w:bookmarkStart w:id="37" w:name="OLE_LINK12"/>
      <w:bookmarkStart w:id="38" w:name="OLE_LINK13"/>
      <w:bookmarkStart w:id="39" w:name="OLE_LINK19"/>
      <m:oMath>
        <m:r>
          <w:rPr>
            <w:rStyle w:val="fontstyle01"/>
            <w:rFonts w:ascii="Cambria Math" w:hAnsi="Cambria Math" w:cs="Times New Roman"/>
            <w:color w:val="000000" w:themeColor="text1"/>
            <w:sz w:val="24"/>
            <w:szCs w:val="24"/>
          </w:rPr>
          <m:t>x=</m:t>
        </m:r>
        <m:f>
          <m:fPr>
            <m:ctrlPr>
              <w:rPr>
                <w:rStyle w:val="fontstyle01"/>
                <w:rFonts w:ascii="Cambria Math" w:hAnsi="Cambria Math" w:cs="Times New Roman"/>
                <w:i/>
                <w:iCs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Style w:val="fontstyle01"/>
                <w:rFonts w:ascii="Cambria Math" w:hAnsi="Cambria Math" w:cs="Times New Roman"/>
                <w:color w:val="000000" w:themeColor="text1"/>
                <w:sz w:val="24"/>
                <w:szCs w:val="24"/>
              </w:rPr>
              <m:t>π</m:t>
            </m:r>
            <m:sSubSup>
              <m:sSubSupPr>
                <m:ctrlPr>
                  <w:rPr>
                    <w:rStyle w:val="fontstyle01"/>
                    <w:rFonts w:ascii="Cambria Math" w:hAnsi="Cambria Math" w:cs="Times New Roman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sSubSupPr>
              <m:e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meso</m:t>
                </m:r>
              </m:sub>
              <m:sup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2</m:t>
                </m:r>
              </m:sup>
            </m:sSubSup>
            <m:sSub>
              <m:sSubPr>
                <m:ctrlPr>
                  <w:rPr>
                    <w:rStyle w:val="fontstyle01"/>
                    <w:rFonts w:ascii="Cambria Math" w:hAnsi="Cambria Math" w:cs="Times New Roman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H</m:t>
                </m:r>
              </m:e>
              <m:sub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meso</m:t>
                </m:r>
              </m:sub>
            </m:sSub>
          </m:num>
          <m:den>
            <m:r>
              <w:rPr>
                <w:rStyle w:val="fontstyle01"/>
                <w:rFonts w:ascii="Cambria Math" w:hAnsi="Cambria Math" w:cs="Times New Roman"/>
                <w:color w:val="000000" w:themeColor="text1"/>
                <w:sz w:val="24"/>
                <w:szCs w:val="24"/>
              </w:rPr>
              <m:t>π</m:t>
            </m:r>
            <m:sSubSup>
              <m:sSubSupPr>
                <m:ctrlPr>
                  <w:rPr>
                    <w:rStyle w:val="fontstyle01"/>
                    <w:rFonts w:ascii="Cambria Math" w:hAnsi="Cambria Math" w:cs="Times New Roman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sSubSupPr>
              <m:e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R</m:t>
                </m:r>
              </m:e>
              <m:sub>
                <m:r>
                  <m:rPr>
                    <m:sty m:val="p"/>
                  </m:rP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p</m:t>
                </m:r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n</m:t>
                </m:r>
              </m:sub>
              <m:sup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2</m:t>
                </m:r>
              </m:sup>
            </m:sSubSup>
            <m:sSub>
              <m:sSubPr>
                <m:ctrlPr>
                  <w:rPr>
                    <w:rStyle w:val="fontstyle01"/>
                    <w:rFonts w:ascii="Cambria Math" w:hAnsi="Cambria Math" w:cs="Times New Roman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p</m:t>
                </m:r>
                <m:r>
                  <w:rPr>
                    <w:rStyle w:val="fontstyle01"/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n</m:t>
                </m:r>
              </m:sub>
            </m:sSub>
          </m:den>
        </m:f>
      </m:oMath>
      <w:bookmarkEnd w:id="37"/>
      <w:bookmarkEnd w:id="38"/>
      <w:bookmarkEnd w:id="39"/>
      <w:r w:rsidR="00640527" w:rsidRPr="00017769">
        <w:rPr>
          <w:rStyle w:val="fontstyle01"/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) </w:t>
      </w:r>
      <w:r w:rsidR="00640527" w:rsidRPr="00017769">
        <w:rPr>
          <w:rFonts w:cs="Times New Roman"/>
          <w:color w:val="000000" w:themeColor="text1"/>
          <w:szCs w:val="24"/>
        </w:rPr>
        <w:lastRenderedPageBreak/>
        <w:t>PNs.</w:t>
      </w:r>
      <w:r w:rsidR="00640527" w:rsidRPr="00017769">
        <w:rPr>
          <w:rFonts w:cs="Times New Roman"/>
          <w:color w:val="000000" w:themeColor="text1"/>
        </w:rPr>
        <w:t xml:space="preserve"> </w:t>
      </w:r>
      <w:r w:rsidR="00FE2FC8" w:rsidRPr="00017769">
        <w:rPr>
          <w:rFonts w:cs="Times New Roman"/>
          <w:color w:val="000000" w:themeColor="text1"/>
        </w:rPr>
        <w:t>T</w:t>
      </w:r>
      <w:r w:rsidRPr="00017769">
        <w:rPr>
          <w:rFonts w:cs="Times New Roman"/>
          <w:color w:val="000000" w:themeColor="text1"/>
        </w:rPr>
        <w:t xml:space="preserve">he </w:t>
      </w:r>
      <w:r w:rsidR="008D58EB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hierarchical assembly</w:t>
      </w:r>
      <w:r w:rsidR="00DA110A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D58EB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8D58EB" w:rsidRPr="00017769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ΔG</w:t>
      </w:r>
      <w:r w:rsidR="008D58EB" w:rsidRPr="00017769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agg</w:t>
      </w:r>
      <w:r w:rsidR="008D58EB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640527" w:rsidRPr="00017769">
        <w:rPr>
          <w:rFonts w:cs="Times New Roman"/>
          <w:color w:val="000000" w:themeColor="text1"/>
        </w:rPr>
        <w:t xml:space="preserve">, that is the BPs aggregate to </w:t>
      </w:r>
      <w:r w:rsidR="008D58EB" w:rsidRPr="00017769">
        <w:rPr>
          <w:rFonts w:cs="Times New Roman"/>
          <w:color w:val="000000" w:themeColor="text1"/>
        </w:rPr>
        <w:t>mesocrystal</w:t>
      </w:r>
      <w:r w:rsidR="00640527" w:rsidRPr="00017769">
        <w:rPr>
          <w:rFonts w:cs="Times New Roman"/>
          <w:color w:val="000000" w:themeColor="text1"/>
        </w:rPr>
        <w:t>, can be</w:t>
      </w:r>
      <w:r w:rsidR="00FE2FC8" w:rsidRPr="00017769">
        <w:rPr>
          <w:rFonts w:cs="Times New Roman"/>
          <w:color w:val="000000" w:themeColor="text1"/>
        </w:rPr>
        <w:t xml:space="preserve"> consequently</w:t>
      </w:r>
      <w:r w:rsidR="008713B4" w:rsidRPr="00017769">
        <w:rPr>
          <w:rFonts w:cs="Times New Roman"/>
          <w:color w:val="000000" w:themeColor="text1"/>
        </w:rPr>
        <w:t xml:space="preserve"> summarize</w:t>
      </w:r>
      <w:r w:rsidR="00DA110A" w:rsidRPr="00017769">
        <w:rPr>
          <w:rFonts w:cs="Times New Roman"/>
          <w:color w:val="000000" w:themeColor="text1"/>
        </w:rPr>
        <w:t>d</w:t>
      </w:r>
      <w:r w:rsidR="008713B4" w:rsidRPr="00017769">
        <w:rPr>
          <w:rFonts w:cs="Times New Roman"/>
          <w:color w:val="000000" w:themeColor="text1"/>
        </w:rPr>
        <w:t xml:space="preserve"> as:</w:t>
      </w:r>
    </w:p>
    <w:bookmarkStart w:id="40" w:name="_Hlk60600895"/>
    <w:p w14:paraId="361B16A1" w14:textId="5948C7DE" w:rsidR="00A22260" w:rsidRPr="00017769" w:rsidRDefault="00B9445C" w:rsidP="00253553">
      <w:pPr>
        <w:spacing w:after="0" w:line="360" w:lineRule="auto"/>
        <w:ind w:firstLineChars="175" w:firstLine="350"/>
        <w:rPr>
          <w:rFonts w:cs="Times New Roman"/>
          <w:color w:val="000000" w:themeColor="text1"/>
          <w:sz w:val="20"/>
          <w:szCs w:val="16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color w:val="000000" w:themeColor="text1"/>
                  <w:sz w:val="20"/>
                  <w:szCs w:val="16"/>
                </w:rPr>
              </m:ctrlPr>
            </m:eqArrPr>
            <m:e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16"/>
                </w:rPr>
                <m:t>∆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0"/>
                      <w:szCs w:val="16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16"/>
                    </w:rPr>
                    <m:t>G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16"/>
                    </w:rPr>
                    <m:t>agg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16"/>
                </w:rPr>
                <m:t>=n</m:t>
              </m:r>
              <w:bookmarkStart w:id="41" w:name="OLE_LINK99"/>
              <w:bookmarkStart w:id="42" w:name="OLE_LINK100"/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16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16"/>
                </w:rPr>
                <m:t>Δ</m:t>
              </m:r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16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16"/>
                    </w:rPr>
                    <m:t>G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16"/>
                    </w:rPr>
                    <m:t>bp</m:t>
                  </m:r>
                </m:sub>
              </m:sSub>
              <w:bookmarkEnd w:id="41"/>
              <w:bookmarkEnd w:id="42"/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16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0"/>
                      <w:szCs w:val="16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16"/>
                    </w:rPr>
                    <m:t>x∆G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16"/>
                    </w:rPr>
                    <m:t>ass-1</m:t>
                  </m:r>
                </m:sub>
              </m:sSub>
              <w:bookmarkStart w:id="43" w:name="OLE_LINK110"/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16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0"/>
                      <w:szCs w:val="16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16"/>
                    </w:rPr>
                    <m:t>∆G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16"/>
                    </w:rPr>
                    <m:t>ass-2</m:t>
                  </m:r>
                </m:sub>
              </m:sSub>
              <w:bookmarkEnd w:id="43"/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16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0"/>
                      <w:szCs w:val="16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16"/>
                    </w:rPr>
                    <m:t>2-6</m:t>
                  </m:r>
                </m:e>
              </m:d>
            </m:e>
          </m:eqArr>
        </m:oMath>
      </m:oMathPara>
    </w:p>
    <w:bookmarkEnd w:id="40"/>
    <w:p w14:paraId="24A4BD61" w14:textId="77777777" w:rsidR="00DA110A" w:rsidRPr="00017769" w:rsidRDefault="00DA110A" w:rsidP="00253553">
      <w:pPr>
        <w:spacing w:after="0" w:line="360" w:lineRule="auto"/>
        <w:ind w:firstLineChars="0" w:firstLine="0"/>
        <w:rPr>
          <w:rFonts w:cs="Times New Roman"/>
          <w:color w:val="000000" w:themeColor="text1"/>
        </w:rPr>
      </w:pPr>
      <w:r w:rsidRPr="00017769">
        <w:rPr>
          <w:rFonts w:cs="Times New Roman"/>
          <w:color w:val="000000" w:themeColor="text1"/>
        </w:rPr>
        <w:t>which can be simplified to:</w:t>
      </w:r>
    </w:p>
    <w:p w14:paraId="3DC03189" w14:textId="4C10921C" w:rsidR="008D58EB" w:rsidRPr="00017769" w:rsidRDefault="00B9445C" w:rsidP="00253553">
      <w:pPr>
        <w:spacing w:after="0" w:line="360" w:lineRule="auto"/>
        <w:ind w:firstLine="420"/>
        <w:rPr>
          <w:rStyle w:val="fontstyle01"/>
          <w:rFonts w:ascii="Times New Roman" w:hAnsi="Times New Roman" w:cs="Times New Roman"/>
          <w:color w:val="000000" w:themeColor="text1"/>
          <w:szCs w:val="16"/>
        </w:rPr>
      </w:pPr>
      <m:oMathPara>
        <m:oMath>
          <m:eqArr>
            <m:eqArrPr>
              <m:maxDist m:val="1"/>
              <m:ctrlPr>
                <w:rPr>
                  <w:rStyle w:val="fontstyle01"/>
                  <w:rFonts w:ascii="Cambria Math" w:hAnsi="Cambria Math" w:cs="Times New Roman"/>
                  <w:i/>
                  <w:color w:val="000000" w:themeColor="text1"/>
                  <w:szCs w:val="16"/>
                </w:rPr>
              </m:ctrlPr>
            </m:eqArrPr>
            <m:e>
              <w:bookmarkStart w:id="44" w:name="OLE_LINK30"/>
              <w:bookmarkStart w:id="45" w:name="OLE_LINK33"/>
              <m:r>
                <m:rPr>
                  <m:sty m:val="p"/>
                </m:rPr>
                <w:rPr>
                  <w:rStyle w:val="fontstyle01"/>
                  <w:rFonts w:ascii="Cambria Math" w:hAnsi="Cambria Math" w:cs="Times New Roman"/>
                  <w:color w:val="000000" w:themeColor="text1"/>
                  <w:szCs w:val="16"/>
                </w:rPr>
                <m:t>Δ</m:t>
              </m:r>
              <m:sSub>
                <m:sSubPr>
                  <m:ctrlPr>
                    <w:rPr>
                      <w:rStyle w:val="fontstyle01"/>
                      <w:rFonts w:ascii="Cambria Math" w:hAnsi="Cambria Math" w:cs="Times New Roman"/>
                      <w:i/>
                      <w:color w:val="000000" w:themeColor="text1"/>
                      <w:szCs w:val="16"/>
                    </w:rPr>
                  </m:ctrlPr>
                </m:sSub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G</m:t>
                  </m:r>
                </m:e>
                <m:sub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agg</m:t>
                  </m:r>
                </m:sub>
              </m:sSub>
              <m:r>
                <w:rPr>
                  <w:rStyle w:val="fontstyle01"/>
                  <w:rFonts w:ascii="Cambria Math" w:hAnsi="Cambria Math" w:cs="Times New Roman"/>
                  <w:color w:val="000000" w:themeColor="text1"/>
                  <w:szCs w:val="16"/>
                </w:rPr>
                <m:t>=2</m:t>
              </m:r>
              <m:r>
                <m:rPr>
                  <m:sty m:val="p"/>
                </m:rPr>
                <w:rPr>
                  <w:rStyle w:val="fontstyle01"/>
                  <w:rFonts w:ascii="Cambria Math" w:hAnsi="Cambria Math" w:cs="Times New Roman"/>
                  <w:color w:val="000000" w:themeColor="text1"/>
                  <w:szCs w:val="16"/>
                </w:rPr>
                <m:t>π</m:t>
              </m:r>
              <m:sSubSup>
                <m:sSubSupPr>
                  <m:ctrlPr>
                    <w:rPr>
                      <w:rStyle w:val="fontstyle01"/>
                      <w:rFonts w:ascii="Cambria Math" w:hAnsi="Cambria Math" w:cs="Times New Roman"/>
                      <w:i/>
                      <w:color w:val="000000" w:themeColor="text1"/>
                      <w:szCs w:val="16"/>
                    </w:rPr>
                  </m:ctrlPr>
                </m:sSubSup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R</m:t>
                  </m:r>
                </m:e>
                <m:sub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meso</m:t>
                  </m:r>
                </m:sub>
                <m:sup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2</m:t>
                  </m:r>
                </m:sup>
              </m:sSubSup>
              <m:d>
                <m:dPr>
                  <m:ctrlPr>
                    <w:rPr>
                      <w:rStyle w:val="fontstyle01"/>
                      <w:rFonts w:ascii="Cambria Math" w:hAnsi="Cambria Math" w:cs="Times New Roman"/>
                      <w:i/>
                      <w:color w:val="000000" w:themeColor="text1"/>
                      <w:szCs w:val="16"/>
                    </w:rPr>
                  </m:ctrlPr>
                </m:d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4</m:t>
                  </m:r>
                  <m:sSub>
                    <m:sSubPr>
                      <m:ctrlPr>
                        <w:rPr>
                          <w:rStyle w:val="fontstyle01"/>
                          <w:rFonts w:ascii="Cambria Math" w:hAnsi="Cambria Math" w:cs="Times New Roman"/>
                          <w:i/>
                          <w:color w:val="000000" w:themeColor="text1"/>
                          <w:szCs w:val="16"/>
                        </w:rPr>
                      </m:ctrlPr>
                    </m:sSubPr>
                    <m:e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  <m:t>R</m:t>
                      </m:r>
                    </m:e>
                    <m:sub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  <m:t>meso</m:t>
                      </m:r>
                    </m:sub>
                  </m:sSub>
                  <m:sSub>
                    <m:sSubPr>
                      <m:ctrlPr>
                        <w:rPr>
                          <w:rStyle w:val="fontstyle01"/>
                          <w:rFonts w:ascii="Cambria Math" w:hAnsi="Cambria Math" w:cs="Times New Roman"/>
                          <w:i/>
                          <w:color w:val="000000" w:themeColor="text1"/>
                          <w:szCs w:val="16"/>
                        </w:rPr>
                      </m:ctrlPr>
                    </m:sSubPr>
                    <m:e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  <m:t>g</m:t>
                      </m:r>
                    </m:e>
                    <m:sub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  <m:t>bp</m:t>
                      </m:r>
                    </m:sub>
                  </m:sSub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+9w</m:t>
                  </m:r>
                  <m:sSub>
                    <m:sSubPr>
                      <m:ctrlPr>
                        <w:rPr>
                          <w:rStyle w:val="fontstyle01"/>
                          <w:rFonts w:ascii="Cambria Math" w:hAnsi="Cambria Math" w:cs="Times New Roman"/>
                          <w:i/>
                          <w:color w:val="000000" w:themeColor="text1"/>
                          <w:szCs w:val="16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  <m:t>δ</m:t>
                      </m:r>
                      <m:ctrlP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</m:ctrlPr>
                    </m:e>
                    <m:sub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  <m:t>meso</m:t>
                      </m:r>
                    </m:sub>
                  </m:sSub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+9</m:t>
                  </m:r>
                  <m:sSub>
                    <m:sSubPr>
                      <m:ctrlPr>
                        <w:rPr>
                          <w:rStyle w:val="fontstyle01"/>
                          <w:rFonts w:ascii="Cambria Math" w:hAnsi="Cambria Math" w:cs="Times New Roman"/>
                          <w:i/>
                          <w:color w:val="000000" w:themeColor="text1"/>
                          <w:szCs w:val="16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  <m:t>γ</m:t>
                      </m:r>
                      <m:ctrlP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</m:ctrlPr>
                    </m:e>
                    <m:sub>
                      <m:r>
                        <w:rPr>
                          <w:rStyle w:val="fontstyle01"/>
                          <w:rFonts w:ascii="Cambria Math" w:hAnsi="Cambria Math" w:cs="Times New Roman"/>
                          <w:color w:val="000000" w:themeColor="text1"/>
                          <w:szCs w:val="16"/>
                        </w:rPr>
                        <m:t>bp</m:t>
                      </m:r>
                    </m:sub>
                  </m:sSub>
                </m:e>
              </m:d>
              <w:bookmarkEnd w:id="44"/>
              <w:bookmarkEnd w:id="45"/>
              <m:r>
                <w:rPr>
                  <w:rStyle w:val="fontstyle01"/>
                  <w:rFonts w:ascii="Cambria Math" w:hAnsi="Cambria Math" w:cs="Times New Roman"/>
                  <w:color w:val="000000" w:themeColor="text1"/>
                  <w:szCs w:val="16"/>
                </w:rPr>
                <m:t>#</m:t>
              </m:r>
              <m:d>
                <m:dPr>
                  <m:ctrlPr>
                    <w:rPr>
                      <w:rStyle w:val="fontstyle01"/>
                      <w:rFonts w:ascii="Cambria Math" w:hAnsi="Cambria Math" w:cs="Times New Roman"/>
                      <w:i/>
                      <w:color w:val="000000" w:themeColor="text1"/>
                      <w:szCs w:val="16"/>
                    </w:rPr>
                  </m:ctrlPr>
                </m:d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2-7</m:t>
                  </m:r>
                </m:e>
              </m:d>
            </m:e>
          </m:eqArr>
        </m:oMath>
      </m:oMathPara>
    </w:p>
    <w:p w14:paraId="0A0E2672" w14:textId="065DAB06" w:rsidR="0043478D" w:rsidRPr="00017769" w:rsidRDefault="00DA110A" w:rsidP="00253553">
      <w:pPr>
        <w:spacing w:after="0" w:line="360" w:lineRule="auto"/>
        <w:ind w:firstLine="504"/>
        <w:rPr>
          <w:rFonts w:cs="Times New Roman"/>
        </w:rPr>
      </w:pPr>
      <w:bookmarkStart w:id="46" w:name="_Hlk60603169"/>
      <w:bookmarkStart w:id="47" w:name="OLE_LINK53"/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When </w:t>
      </w:r>
      <w:r w:rsidR="00A11348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more</w:t>
      </w:r>
      <w:r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water</w:t>
      </w:r>
      <w:r w:rsidRPr="00017769">
        <w:rPr>
          <w:rFonts w:cs="Times New Roman"/>
          <w:color w:val="000000" w:themeColor="text1"/>
        </w:rPr>
        <w:t xml:space="preserve"> </w:t>
      </w:r>
      <w:r w:rsidR="00A11348" w:rsidRPr="00017769">
        <w:rPr>
          <w:rFonts w:cs="Times New Roman"/>
          <w:color w:val="000000" w:themeColor="text1"/>
        </w:rPr>
        <w:t xml:space="preserve">is </w:t>
      </w:r>
      <w:r w:rsidR="00A11348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added into the PNs colloid, </w:t>
      </w:r>
      <w:r w:rsidR="00DC5630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bassanite nanorods will transform into gypsum during the water-driven aggregation process.</w:t>
      </w:r>
      <w:r w:rsidR="00A11348" w:rsidRPr="00017769">
        <w:rPr>
          <w:rFonts w:cs="Times New Roman"/>
          <w:color w:val="000000" w:themeColor="text1"/>
        </w:rPr>
        <w:t xml:space="preserve"> </w:t>
      </w:r>
      <w:r w:rsidR="00B84078" w:rsidRPr="00017769">
        <w:rPr>
          <w:rFonts w:cs="Times New Roman"/>
          <w:color w:val="000000" w:themeColor="text1"/>
        </w:rPr>
        <w:t>The conversion of the bassanite to gypsum involve</w:t>
      </w:r>
      <w:r w:rsidR="00112380" w:rsidRPr="00017769">
        <w:rPr>
          <w:rFonts w:cs="Times New Roman"/>
          <w:color w:val="000000" w:themeColor="text1"/>
        </w:rPr>
        <w:t>s</w:t>
      </w:r>
      <w:r w:rsidR="00B84078" w:rsidRPr="00017769">
        <w:rPr>
          <w:rFonts w:cs="Times New Roman"/>
          <w:color w:val="000000" w:themeColor="text1"/>
        </w:rPr>
        <w:t xml:space="preserve"> a variation in the bulk energy density,</w:t>
      </w:r>
      <w:r w:rsidR="00487927" w:rsidRPr="00017769">
        <w:rPr>
          <w:rFonts w:cs="Times New Roman"/>
          <w:color w:val="000000" w:themeColor="text1"/>
        </w:rPr>
        <w:t xml:space="preserve"> </w:t>
      </w:r>
      <w:r w:rsidR="00487927" w:rsidRPr="00017769">
        <w:rPr>
          <w:rFonts w:cs="Times New Roman"/>
          <w:i/>
          <w:iCs/>
          <w:color w:val="000000" w:themeColor="text1"/>
        </w:rPr>
        <w:t>Δg</w:t>
      </w:r>
      <w:r w:rsidR="00487927" w:rsidRPr="00017769">
        <w:rPr>
          <w:rFonts w:cs="Times New Roman"/>
          <w:i/>
          <w:iCs/>
          <w:color w:val="000000" w:themeColor="text1"/>
          <w:vertAlign w:val="subscript"/>
        </w:rPr>
        <w:t>conv</w:t>
      </w:r>
      <w:r w:rsidR="009B1CEB" w:rsidRPr="00017769">
        <w:rPr>
          <w:rFonts w:cs="Times New Roman"/>
          <w:i/>
          <w:iCs/>
          <w:color w:val="000000" w:themeColor="text1"/>
          <w:vertAlign w:val="subscript"/>
        </w:rPr>
        <w:t xml:space="preserve"> </w:t>
      </w:r>
      <w:r w:rsidR="00487927" w:rsidRPr="00017769">
        <w:rPr>
          <w:rFonts w:cs="Times New Roman"/>
          <w:i/>
          <w:iCs/>
          <w:color w:val="000000" w:themeColor="text1"/>
        </w:rPr>
        <w:t>=</w:t>
      </w:r>
      <w:r w:rsidR="009B1CEB" w:rsidRPr="00017769">
        <w:rPr>
          <w:rFonts w:cs="Times New Roman"/>
          <w:i/>
          <w:iCs/>
          <w:color w:val="000000" w:themeColor="text1"/>
        </w:rPr>
        <w:t xml:space="preserve"> </w:t>
      </w:r>
      <w:r w:rsidR="00487927" w:rsidRPr="00017769">
        <w:rPr>
          <w:rFonts w:cs="Times New Roman"/>
          <w:i/>
          <w:iCs/>
          <w:color w:val="000000" w:themeColor="text1"/>
        </w:rPr>
        <w:t>g</w:t>
      </w:r>
      <w:r w:rsidR="00487927" w:rsidRPr="00017769">
        <w:rPr>
          <w:rFonts w:cs="Times New Roman"/>
          <w:i/>
          <w:iCs/>
          <w:color w:val="000000" w:themeColor="text1"/>
          <w:vertAlign w:val="subscript"/>
        </w:rPr>
        <w:t>gyp</w:t>
      </w:r>
      <w:r w:rsidR="00487927" w:rsidRPr="00017769">
        <w:rPr>
          <w:rFonts w:cs="Times New Roman"/>
          <w:i/>
          <w:iCs/>
          <w:color w:val="000000" w:themeColor="text1"/>
        </w:rPr>
        <w:t xml:space="preserve"> – g</w:t>
      </w:r>
      <w:r w:rsidR="00487927" w:rsidRPr="00017769">
        <w:rPr>
          <w:rFonts w:cs="Times New Roman"/>
          <w:i/>
          <w:iCs/>
          <w:color w:val="000000" w:themeColor="text1"/>
          <w:vertAlign w:val="subscript"/>
        </w:rPr>
        <w:t>bp</w:t>
      </w:r>
      <w:r w:rsidR="00B84078" w:rsidRPr="00017769">
        <w:rPr>
          <w:rFonts w:cs="Times New Roman"/>
          <w:color w:val="000000" w:themeColor="text1"/>
        </w:rPr>
        <w:t>, and a change of interfacial energy</w:t>
      </w:r>
      <w:r w:rsidR="00112380" w:rsidRPr="00017769">
        <w:rPr>
          <w:rFonts w:cs="Times New Roman"/>
          <w:color w:val="000000" w:themeColor="text1"/>
        </w:rPr>
        <w:t>,</w:t>
      </w:r>
      <w:r w:rsidR="00487927" w:rsidRPr="00017769">
        <w:rPr>
          <w:rFonts w:cs="Times New Roman"/>
          <w:color w:val="000000" w:themeColor="text1"/>
        </w:rPr>
        <w:t xml:space="preserve"> </w:t>
      </w:r>
      <w:proofErr w:type="spellStart"/>
      <w:r w:rsidR="00487927" w:rsidRPr="00017769">
        <w:rPr>
          <w:rFonts w:cs="Times New Roman"/>
          <w:i/>
          <w:iCs/>
          <w:color w:val="000000" w:themeColor="text1"/>
        </w:rPr>
        <w:t>Δγ</w:t>
      </w:r>
      <w:proofErr w:type="spellEnd"/>
      <w:r w:rsidR="009B1CEB" w:rsidRPr="00017769">
        <w:rPr>
          <w:rFonts w:cs="Times New Roman"/>
          <w:i/>
          <w:iCs/>
          <w:color w:val="000000" w:themeColor="text1"/>
        </w:rPr>
        <w:t xml:space="preserve"> </w:t>
      </w:r>
      <w:r w:rsidR="00487927" w:rsidRPr="00017769">
        <w:rPr>
          <w:rFonts w:cs="Times New Roman"/>
          <w:i/>
          <w:iCs/>
          <w:color w:val="000000" w:themeColor="text1"/>
        </w:rPr>
        <w:t>=</w:t>
      </w:r>
      <w:r w:rsidR="009B1CEB" w:rsidRPr="00017769">
        <w:rPr>
          <w:rFonts w:cs="Times New Roman"/>
          <w:i/>
          <w:iCs/>
          <w:color w:val="000000" w:themeColor="text1"/>
        </w:rPr>
        <w:t xml:space="preserve"> </w:t>
      </w:r>
      <w:proofErr w:type="spellStart"/>
      <w:r w:rsidR="00487927" w:rsidRPr="00017769">
        <w:rPr>
          <w:rFonts w:cs="Times New Roman"/>
          <w:i/>
          <w:iCs/>
          <w:color w:val="000000" w:themeColor="text1"/>
        </w:rPr>
        <w:t>γ</w:t>
      </w:r>
      <w:r w:rsidR="00487927" w:rsidRPr="00017769">
        <w:rPr>
          <w:rFonts w:cs="Times New Roman"/>
          <w:i/>
          <w:iCs/>
          <w:color w:val="000000" w:themeColor="text1"/>
          <w:vertAlign w:val="subscript"/>
        </w:rPr>
        <w:t>gyp</w:t>
      </w:r>
      <w:proofErr w:type="spellEnd"/>
      <w:r w:rsidR="00487927" w:rsidRPr="00017769">
        <w:rPr>
          <w:rFonts w:cs="Times New Roman"/>
          <w:i/>
          <w:iCs/>
          <w:color w:val="000000" w:themeColor="text1"/>
        </w:rPr>
        <w:t xml:space="preserve"> – γ</w:t>
      </w:r>
      <w:r w:rsidR="00487927" w:rsidRPr="00017769">
        <w:rPr>
          <w:rFonts w:cs="Times New Roman"/>
          <w:i/>
          <w:iCs/>
          <w:color w:val="000000" w:themeColor="text1"/>
          <w:vertAlign w:val="subscript"/>
        </w:rPr>
        <w:t>bp</w:t>
      </w:r>
      <w:r w:rsidR="00112380" w:rsidRPr="00017769">
        <w:rPr>
          <w:rFonts w:cs="Times New Roman"/>
          <w:color w:val="000000" w:themeColor="text1"/>
        </w:rPr>
        <w:t>, where</w:t>
      </w:r>
      <w:r w:rsidR="00B84078" w:rsidRPr="00017769">
        <w:rPr>
          <w:rFonts w:cs="Times New Roman"/>
          <w:color w:val="000000" w:themeColor="text1"/>
        </w:rPr>
        <w:t xml:space="preserve"> </w:t>
      </w:r>
      <w:r w:rsidR="00112380" w:rsidRPr="00017769">
        <w:rPr>
          <w:rFonts w:cs="Times New Roman"/>
          <w:i/>
          <w:iCs/>
          <w:color w:val="000000" w:themeColor="text1"/>
        </w:rPr>
        <w:t>g</w:t>
      </w:r>
      <w:r w:rsidR="00112380" w:rsidRPr="00017769">
        <w:rPr>
          <w:rFonts w:cs="Times New Roman"/>
          <w:i/>
          <w:iCs/>
          <w:color w:val="000000" w:themeColor="text1"/>
          <w:vertAlign w:val="subscript"/>
        </w:rPr>
        <w:t>gyp</w:t>
      </w:r>
      <w:r w:rsidR="00112380" w:rsidRPr="00017769">
        <w:rPr>
          <w:rFonts w:cs="Times New Roman"/>
          <w:color w:val="000000" w:themeColor="text1"/>
        </w:rPr>
        <w:t xml:space="preserve"> </w:t>
      </w:r>
      <w:r w:rsidR="00C21B4C" w:rsidRPr="00017769">
        <w:rPr>
          <w:rFonts w:cs="Times New Roman"/>
          <w:color w:val="000000" w:themeColor="text1"/>
        </w:rPr>
        <w:t>and</w:t>
      </w:r>
      <w:r w:rsidR="00487927" w:rsidRPr="00017769">
        <w:rPr>
          <w:rFonts w:cs="Times New Roman"/>
          <w:color w:val="000000" w:themeColor="text1"/>
        </w:rPr>
        <w:t xml:space="preserve"> </w:t>
      </w:r>
      <w:proofErr w:type="spellStart"/>
      <w:r w:rsidR="00112380" w:rsidRPr="00017769">
        <w:rPr>
          <w:rFonts w:cs="Times New Roman"/>
          <w:i/>
          <w:iCs/>
          <w:color w:val="000000" w:themeColor="text1"/>
        </w:rPr>
        <w:t>γ</w:t>
      </w:r>
      <w:r w:rsidR="00112380" w:rsidRPr="00017769">
        <w:rPr>
          <w:rFonts w:cs="Times New Roman"/>
          <w:i/>
          <w:iCs/>
          <w:color w:val="000000" w:themeColor="text1"/>
          <w:vertAlign w:val="subscript"/>
        </w:rPr>
        <w:t>gyp</w:t>
      </w:r>
      <w:proofErr w:type="spellEnd"/>
      <w:r w:rsidR="00112380" w:rsidRPr="00017769">
        <w:rPr>
          <w:rFonts w:cs="Times New Roman"/>
          <w:color w:val="000000" w:themeColor="text1"/>
        </w:rPr>
        <w:t xml:space="preserve"> represent bulk energy density and surface tension of gypsum phase, respectively. </w:t>
      </w:r>
      <w:r w:rsidR="00DA2B81" w:rsidRPr="00017769">
        <w:rPr>
          <w:rFonts w:cs="Times New Roman"/>
          <w:color w:val="000000" w:themeColor="text1"/>
        </w:rPr>
        <w:t xml:space="preserve">Similarly, we define the interfacial energy of gypsum as </w:t>
      </w:r>
      <w:proofErr w:type="spellStart"/>
      <w:r w:rsidR="00DA2B81" w:rsidRPr="00017769">
        <w:rPr>
          <w:rFonts w:cs="Times New Roman"/>
          <w:i/>
          <w:iCs/>
          <w:color w:val="000000" w:themeColor="text1"/>
        </w:rPr>
        <w:t>γ</w:t>
      </w:r>
      <w:r w:rsidR="00DA2B81" w:rsidRPr="00017769">
        <w:rPr>
          <w:rFonts w:cs="Times New Roman"/>
          <w:i/>
          <w:iCs/>
          <w:color w:val="000000" w:themeColor="text1"/>
          <w:vertAlign w:val="subscript"/>
        </w:rPr>
        <w:t>gyp</w:t>
      </w:r>
      <w:proofErr w:type="spellEnd"/>
      <w:r w:rsidR="00DA2B81" w:rsidRPr="00017769">
        <w:rPr>
          <w:rFonts w:cs="Times New Roman"/>
          <w:i/>
          <w:iCs/>
          <w:color w:val="000000" w:themeColor="text1"/>
        </w:rPr>
        <w:t xml:space="preserve"> = </w:t>
      </w:r>
      <w:proofErr w:type="spellStart"/>
      <w:r w:rsidR="00DA2B81" w:rsidRPr="00017769">
        <w:rPr>
          <w:rFonts w:cs="Times New Roman"/>
          <w:i/>
          <w:iCs/>
          <w:color w:val="000000" w:themeColor="text1"/>
        </w:rPr>
        <w:t>γ</w:t>
      </w:r>
      <w:r w:rsidR="00DA2B81" w:rsidRPr="00017769">
        <w:rPr>
          <w:rFonts w:cs="Times New Roman"/>
          <w:i/>
          <w:iCs/>
          <w:color w:val="000000" w:themeColor="text1"/>
          <w:vertAlign w:val="subscript"/>
        </w:rPr>
        <w:t>gn</w:t>
      </w:r>
      <w:proofErr w:type="spellEnd"/>
      <w:r w:rsidR="00DA2B81" w:rsidRPr="00017769">
        <w:rPr>
          <w:rFonts w:cs="Times New Roman"/>
          <w:i/>
          <w:iCs/>
          <w:color w:val="000000" w:themeColor="text1"/>
        </w:rPr>
        <w:t xml:space="preserve"> + </w:t>
      </w:r>
      <w:proofErr w:type="spellStart"/>
      <w:r w:rsidR="00DA2B81" w:rsidRPr="00017769">
        <w:rPr>
          <w:rFonts w:cs="Times New Roman"/>
          <w:i/>
          <w:iCs/>
          <w:color w:val="000000" w:themeColor="text1"/>
        </w:rPr>
        <w:t>wδ</w:t>
      </w:r>
      <w:r w:rsidR="00DA2B81" w:rsidRPr="00017769">
        <w:rPr>
          <w:rFonts w:cs="Times New Roman"/>
          <w:i/>
          <w:iCs/>
          <w:color w:val="000000" w:themeColor="text1"/>
          <w:vertAlign w:val="subscript"/>
        </w:rPr>
        <w:t>gyp</w:t>
      </w:r>
      <w:proofErr w:type="spellEnd"/>
      <w:r w:rsidR="00DA2B81" w:rsidRPr="00017769">
        <w:rPr>
          <w:rFonts w:cs="Times New Roman"/>
          <w:color w:val="000000" w:themeColor="text1"/>
        </w:rPr>
        <w:t xml:space="preserve">, where </w:t>
      </w:r>
      <w:proofErr w:type="spellStart"/>
      <w:r w:rsidR="00DA2B81" w:rsidRPr="00017769">
        <w:rPr>
          <w:rFonts w:cs="Times New Roman"/>
          <w:i/>
          <w:iCs/>
          <w:color w:val="000000" w:themeColor="text1"/>
        </w:rPr>
        <w:t>δ</w:t>
      </w:r>
      <w:r w:rsidR="00DA2B81" w:rsidRPr="00017769">
        <w:rPr>
          <w:rFonts w:cs="Times New Roman"/>
          <w:i/>
          <w:iCs/>
          <w:color w:val="000000" w:themeColor="text1"/>
          <w:vertAlign w:val="subscript"/>
        </w:rPr>
        <w:t>gyp</w:t>
      </w:r>
      <w:proofErr w:type="spellEnd"/>
      <w:r w:rsidR="00DA2B81" w:rsidRPr="00017769">
        <w:rPr>
          <w:rFonts w:cs="Times New Roman"/>
          <w:i/>
          <w:iCs/>
          <w:color w:val="000000" w:themeColor="text1"/>
        </w:rPr>
        <w:t>,</w:t>
      </w:r>
      <w:r w:rsidR="00DA2B81" w:rsidRPr="00017769">
        <w:rPr>
          <w:rFonts w:cs="Times New Roman"/>
          <w:color w:val="000000" w:themeColor="text1"/>
        </w:rPr>
        <w:t xml:space="preserve"> which is analogue to </w:t>
      </w:r>
      <w:proofErr w:type="spellStart"/>
      <w:r w:rsidR="00DA2B81" w:rsidRPr="00017769">
        <w:rPr>
          <w:rFonts w:cs="Times New Roman"/>
          <w:i/>
          <w:iCs/>
          <w:color w:val="000000" w:themeColor="text1"/>
        </w:rPr>
        <w:t>δ</w:t>
      </w:r>
      <w:r w:rsidR="00DA2B81" w:rsidRPr="00017769">
        <w:rPr>
          <w:rFonts w:cs="Times New Roman"/>
          <w:i/>
          <w:iCs/>
          <w:color w:val="000000" w:themeColor="text1"/>
          <w:vertAlign w:val="subscript"/>
        </w:rPr>
        <w:t>meso</w:t>
      </w:r>
      <w:proofErr w:type="spellEnd"/>
      <w:r w:rsidR="00DA2B81" w:rsidRPr="00017769">
        <w:rPr>
          <w:rFonts w:cs="Times New Roman"/>
          <w:color w:val="000000" w:themeColor="text1"/>
        </w:rPr>
        <w:t xml:space="preserve">, represents the surface </w:t>
      </w:r>
      <w:r w:rsidR="007846C2" w:rsidRPr="00017769">
        <w:rPr>
          <w:rFonts w:cs="Times New Roman"/>
          <w:color w:val="000000" w:themeColor="text1"/>
        </w:rPr>
        <w:t>energy</w:t>
      </w:r>
      <w:r w:rsidR="00DA2B81" w:rsidRPr="00017769">
        <w:rPr>
          <w:rFonts w:cs="Times New Roman"/>
          <w:color w:val="000000" w:themeColor="text1"/>
        </w:rPr>
        <w:t xml:space="preserve"> variation changed into gypsum by adding one percent of water</w:t>
      </w:r>
      <w:r w:rsidR="00B84078" w:rsidRPr="00017769">
        <w:rPr>
          <w:rFonts w:cs="Times New Roman"/>
          <w:color w:val="000000" w:themeColor="text1"/>
        </w:rPr>
        <w:t xml:space="preserve"> </w:t>
      </w:r>
      <w:r w:rsidR="00374581" w:rsidRPr="00017769">
        <w:rPr>
          <w:rFonts w:cs="Times New Roman"/>
          <w:color w:val="000000" w:themeColor="text1"/>
        </w:rPr>
        <w:t>(</w:t>
      </w:r>
      <w:r w:rsidR="00B84078" w:rsidRPr="00017769">
        <w:rPr>
          <w:rFonts w:cs="Times New Roman"/>
          <w:color w:val="000000" w:themeColor="text1"/>
        </w:rPr>
        <w:t>wt%</w:t>
      </w:r>
      <w:r w:rsidR="00374581" w:rsidRPr="00017769">
        <w:rPr>
          <w:rFonts w:cs="Times New Roman"/>
          <w:color w:val="000000" w:themeColor="text1"/>
        </w:rPr>
        <w:t>)</w:t>
      </w:r>
      <w:r w:rsidR="00B84078" w:rsidRPr="00017769">
        <w:rPr>
          <w:rFonts w:cs="Times New Roman"/>
          <w:color w:val="000000" w:themeColor="text1"/>
        </w:rPr>
        <w:t>.</w:t>
      </w:r>
      <w:bookmarkEnd w:id="46"/>
      <w:bookmarkEnd w:id="47"/>
    </w:p>
    <w:p w14:paraId="32BF2FBC" w14:textId="5A2632F7" w:rsidR="00CC0EEA" w:rsidRPr="00017769" w:rsidRDefault="00CC0EEA" w:rsidP="00253553">
      <w:pPr>
        <w:spacing w:after="0" w:line="360" w:lineRule="auto"/>
        <w:ind w:firstLine="504"/>
        <w:rPr>
          <w:rFonts w:cs="Times New Roman"/>
          <w:color w:val="000000" w:themeColor="text1"/>
        </w:rPr>
      </w:pPr>
      <w:r w:rsidRPr="00017769">
        <w:rPr>
          <w:rFonts w:cs="Times New Roman"/>
          <w:color w:val="000000" w:themeColor="text1"/>
        </w:rPr>
        <w:t xml:space="preserve">The </w:t>
      </w:r>
      <w:r w:rsidR="00462386" w:rsidRPr="00017769">
        <w:rPr>
          <w:rFonts w:cs="Times New Roman"/>
          <w:color w:val="000000" w:themeColor="text1"/>
        </w:rPr>
        <w:t xml:space="preserve">Gibbs free energy conversion of the </w:t>
      </w:r>
      <w:r w:rsidRPr="00017769">
        <w:rPr>
          <w:rFonts w:cs="Times New Roman"/>
          <w:color w:val="000000" w:themeColor="text1"/>
        </w:rPr>
        <w:t>PNs</w:t>
      </w:r>
      <w:r w:rsidR="00462386" w:rsidRPr="00017769">
        <w:rPr>
          <w:rFonts w:cs="Times New Roman"/>
          <w:color w:val="000000" w:themeColor="text1"/>
        </w:rPr>
        <w:t xml:space="preserve"> into the </w:t>
      </w:r>
      <w:r w:rsidR="007846C2" w:rsidRPr="00017769">
        <w:rPr>
          <w:rFonts w:cs="Times New Roman"/>
          <w:color w:val="000000" w:themeColor="text1"/>
        </w:rPr>
        <w:t xml:space="preserve">rod-like mesocrystal </w:t>
      </w:r>
      <w:r w:rsidR="00462386" w:rsidRPr="00017769">
        <w:rPr>
          <w:rFonts w:cs="Times New Roman"/>
          <w:color w:val="000000" w:themeColor="text1"/>
        </w:rPr>
        <w:t>gypsum phase</w:t>
      </w:r>
      <w:r w:rsidR="007846C2" w:rsidRPr="00017769">
        <w:rPr>
          <w:rFonts w:cs="Times New Roman"/>
          <w:color w:val="000000" w:themeColor="text1"/>
        </w:rPr>
        <w:t xml:space="preserve">, </w:t>
      </w:r>
      <w:r w:rsidR="007846C2" w:rsidRPr="00017769">
        <w:rPr>
          <w:rFonts w:cs="Times New Roman"/>
          <w:i/>
          <w:iCs/>
          <w:color w:val="000000" w:themeColor="text1"/>
        </w:rPr>
        <w:t>ΔG</w:t>
      </w:r>
      <w:r w:rsidR="007846C2" w:rsidRPr="00017769">
        <w:rPr>
          <w:rFonts w:cs="Times New Roman"/>
          <w:i/>
          <w:iCs/>
          <w:color w:val="000000" w:themeColor="text1"/>
          <w:vertAlign w:val="subscript"/>
        </w:rPr>
        <w:t>gyp</w:t>
      </w:r>
      <w:r w:rsidR="007846C2" w:rsidRPr="00017769">
        <w:rPr>
          <w:rFonts w:cs="Times New Roman"/>
          <w:color w:val="000000" w:themeColor="text1"/>
        </w:rPr>
        <w:t xml:space="preserve">, </w:t>
      </w:r>
      <w:r w:rsidR="004F6D35" w:rsidRPr="00017769">
        <w:rPr>
          <w:rFonts w:cs="Times New Roman"/>
          <w:color w:val="000000" w:themeColor="text1"/>
        </w:rPr>
        <w:t>can be expressed as:</w:t>
      </w:r>
    </w:p>
    <w:p w14:paraId="1BD3E642" w14:textId="6165C638" w:rsidR="00CC0EEA" w:rsidRPr="00017769" w:rsidRDefault="00B9445C" w:rsidP="00253553">
      <w:pPr>
        <w:spacing w:after="0" w:line="360" w:lineRule="auto"/>
        <w:ind w:firstLine="420"/>
        <w:rPr>
          <w:rFonts w:cs="Times New Roman"/>
          <w:color w:val="000000" w:themeColor="text1"/>
        </w:rPr>
      </w:pPr>
      <m:oMathPara>
        <m:oMath>
          <m:eqArr>
            <m:eqArrPr>
              <m:maxDist m:val="1"/>
              <m:ctrlPr>
                <w:rPr>
                  <w:rStyle w:val="fontstyle01"/>
                  <w:rFonts w:ascii="Cambria Math" w:hAnsi="Cambria Math" w:cs="Times New Roman"/>
                  <w:i/>
                  <w:iCs/>
                </w:rPr>
              </m:ctrlPr>
            </m:eqArrPr>
            <m:e>
              <m:sSub>
                <m:sSubPr>
                  <m:ctrlPr>
                    <w:rPr>
                      <w:rStyle w:val="fontstyle01"/>
                      <w:rFonts w:ascii="Cambria Math" w:hAnsi="Cambria Math" w:cs="Times New Roman"/>
                      <w:iCs/>
                    </w:rPr>
                  </m:ctrlPr>
                </m:sSubPr>
                <m:e>
                  <m:r>
                    <w:rPr>
                      <w:rStyle w:val="fontstyle01"/>
                      <w:rFonts w:ascii="Cambria Math" w:hAnsi="Cambria Math" w:cs="Times New Roman"/>
                    </w:rPr>
                    <m:t>∆G</m:t>
                  </m:r>
                </m:e>
                <m:sub>
                  <m:r>
                    <w:rPr>
                      <w:rStyle w:val="fontstyle01"/>
                      <w:rFonts w:ascii="Cambria Math" w:hAnsi="Cambria Math" w:cs="Times New Roman"/>
                    </w:rPr>
                    <m:t>gyp</m:t>
                  </m:r>
                </m:sub>
              </m:sSub>
              <m:r>
                <w:rPr>
                  <w:rStyle w:val="fontstyle01"/>
                  <w:rFonts w:ascii="Cambria Math" w:hAnsi="Cambria Math" w:cs="Times New Roman"/>
                </w:rPr>
                <m:t>=</m:t>
              </m:r>
              <m:d>
                <m:dPr>
                  <m:begChr m:val="{"/>
                  <m:endChr m:val="}"/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</w:rPr>
                  </m:ctrlPr>
                </m:dPr>
                <m:e>
                  <m:d>
                    <m:dPr>
                      <m:ctrlPr>
                        <w:rPr>
                          <w:rStyle w:val="fontstyle01"/>
                          <w:rFonts w:ascii="Cambria Math" w:hAnsi="Cambria Math" w:cs="Times New Roman"/>
                          <w:i/>
                          <w:iCs/>
                        </w:rPr>
                      </m:ctrlPr>
                    </m:dPr>
                    <m:e>
                      <m:r>
                        <w:rPr>
                          <w:rStyle w:val="fontstyle01"/>
                          <w:rFonts w:ascii="Cambria Math" w:hAnsi="Cambria Math" w:cs="Times New Roman"/>
                        </w:rPr>
                        <m:t>π</m:t>
                      </m:r>
                      <m:sSubSup>
                        <m:sSubSupPr>
                          <m:ctrlPr>
                            <w:rPr>
                              <w:rStyle w:val="fontstyle01"/>
                              <w:rFonts w:ascii="Cambria Math" w:hAnsi="Cambria Math" w:cs="Times New Roman"/>
                              <w:i/>
                              <w:iCs/>
                            </w:rPr>
                          </m:ctrlPr>
                        </m:sSubSupPr>
                        <m:e>
                          <m:r>
                            <w:rPr>
                              <w:rStyle w:val="fontstyle01"/>
                              <w:rFonts w:ascii="Cambria Math" w:hAnsi="Cambria Math" w:cs="Times New Roman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Style w:val="fontstyle01"/>
                              <w:rFonts w:ascii="Cambria Math" w:hAnsi="Cambria Math" w:cs="Times New Roman"/>
                            </w:rPr>
                            <m:t>gyp</m:t>
                          </m:r>
                        </m:sub>
                        <m:sup>
                          <m:r>
                            <w:rPr>
                              <w:rStyle w:val="fontstyle01"/>
                              <w:rFonts w:ascii="Cambria Math" w:hAnsi="Cambria Math" w:cs="Times New Roman"/>
                            </w:rPr>
                            <m:t>2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Style w:val="fontstyle01"/>
                              <w:rFonts w:ascii="Cambria Math" w:hAnsi="Cambria Math" w:cs="Times New Roman"/>
                              <w:iCs/>
                            </w:rPr>
                          </m:ctrlPr>
                        </m:sSubPr>
                        <m:e>
                          <m:r>
                            <w:rPr>
                              <w:rStyle w:val="fontstyle01"/>
                              <w:rFonts w:ascii="Cambria Math" w:hAnsi="Cambria Math" w:cs="Times New Roman"/>
                            </w:rPr>
                            <m:t>H</m:t>
                          </m:r>
                        </m:e>
                        <m:sub>
                          <m:r>
                            <w:rPr>
                              <w:rStyle w:val="fontstyle01"/>
                              <w:rFonts w:ascii="Cambria Math" w:hAnsi="Cambria Math" w:cs="Times New Roman"/>
                            </w:rPr>
                            <m:t>gyp</m:t>
                          </m:r>
                        </m:sub>
                      </m:sSub>
                      <m:sSub>
                        <m:sSubPr>
                          <m:ctrlPr>
                            <w:rPr>
                              <w:rStyle w:val="fontstyle01"/>
                              <w:rFonts w:ascii="Cambria Math" w:hAnsi="Cambria Math" w:cs="Times New Roman"/>
                              <w:iCs/>
                            </w:rPr>
                          </m:ctrlPr>
                        </m:sSubPr>
                        <m:e>
                          <m:r>
                            <w:rPr>
                              <w:rStyle w:val="fontstyle01"/>
                              <w:rFonts w:ascii="Cambria Math" w:hAnsi="Cambria Math" w:cs="Times New Roman"/>
                            </w:rPr>
                            <m:t>g</m:t>
                          </m:r>
                        </m:e>
                        <m:sub>
                          <m:r>
                            <w:rPr>
                              <w:rStyle w:val="fontstyle01"/>
                              <w:rFonts w:ascii="Cambria Math" w:hAnsi="Cambria Math" w:cs="Times New Roman"/>
                            </w:rPr>
                            <m:t>gyp</m:t>
                          </m:r>
                        </m:sub>
                      </m:sSub>
                      <m:r>
                        <w:rPr>
                          <w:rStyle w:val="fontstyle01"/>
                          <w:rFonts w:ascii="Cambria Math" w:hAnsi="Cambria Math" w:cs="Times New Roman"/>
                        </w:rPr>
                        <m:t>-xπ</m:t>
                      </m:r>
                      <m:sSubSup>
                        <m:sSubSupPr>
                          <m:ctrlPr>
                            <w:rPr>
                              <w:rStyle w:val="fontstyle01"/>
                              <w:rFonts w:ascii="Cambria Math" w:hAnsi="Cambria Math" w:cs="Times New Roman"/>
                              <w:i/>
                              <w:iCs/>
                            </w:rPr>
                          </m:ctrlPr>
                        </m:sSubSupPr>
                        <m:e>
                          <m:r>
                            <w:rPr>
                              <w:rStyle w:val="fontstyle01"/>
                              <w:rFonts w:ascii="Cambria Math" w:hAnsi="Cambria Math" w:cs="Times New Roman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Style w:val="fontstyle01"/>
                              <w:rFonts w:ascii="Cambria Math" w:hAnsi="Cambria Math" w:cs="Times New Roman"/>
                            </w:rPr>
                            <m:t>pn</m:t>
                          </m:r>
                        </m:sub>
                        <m:sup>
                          <m:r>
                            <w:rPr>
                              <w:rStyle w:val="fontstyle01"/>
                              <w:rFonts w:ascii="Cambria Math" w:hAnsi="Cambria Math" w:cs="Times New Roman"/>
                            </w:rPr>
                            <m:t>2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Style w:val="fontstyle01"/>
                              <w:rFonts w:ascii="Cambria Math" w:hAnsi="Cambria Math" w:cs="Times New Roman"/>
                              <w:iCs/>
                            </w:rPr>
                          </m:ctrlPr>
                        </m:sSubPr>
                        <m:e>
                          <m:r>
                            <w:rPr>
                              <w:rStyle w:val="fontstyle01"/>
                              <w:rFonts w:ascii="Cambria Math" w:hAnsi="Cambria Math" w:cs="Times New Roman"/>
                            </w:rPr>
                            <m:t>H</m:t>
                          </m:r>
                        </m:e>
                        <m:sub>
                          <m:r>
                            <w:rPr>
                              <w:rStyle w:val="fontstyle01"/>
                              <w:rFonts w:ascii="Cambria Math" w:hAnsi="Cambria Math" w:cs="Times New Roman"/>
                            </w:rPr>
                            <m:t>pn</m:t>
                          </m:r>
                        </m:sub>
                      </m:sSub>
                      <m:sSub>
                        <m:sSubPr>
                          <m:ctrlPr>
                            <w:rPr>
                              <w:rStyle w:val="fontstyle01"/>
                              <w:rFonts w:ascii="Cambria Math" w:hAnsi="Cambria Math" w:cs="Times New Roman"/>
                              <w:iCs/>
                            </w:rPr>
                          </m:ctrlPr>
                        </m:sSubPr>
                        <m:e>
                          <m:r>
                            <w:rPr>
                              <w:rStyle w:val="fontstyle01"/>
                              <w:rFonts w:ascii="Cambria Math" w:hAnsi="Cambria Math" w:cs="Times New Roman"/>
                            </w:rPr>
                            <m:t>g</m:t>
                          </m:r>
                        </m:e>
                        <m:sub>
                          <m:r>
                            <w:rPr>
                              <w:rStyle w:val="fontstyle01"/>
                              <w:rFonts w:ascii="Cambria Math" w:hAnsi="Cambria Math" w:cs="Times New Roman"/>
                            </w:rPr>
                            <m:t>bp</m:t>
                          </m:r>
                        </m:sub>
                      </m:sSub>
                    </m:e>
                  </m:d>
                  <m:r>
                    <w:rPr>
                      <w:rStyle w:val="fontstyle01"/>
                      <w:rFonts w:ascii="Cambria Math" w:hAnsi="Cambria Math" w:cs="Times New Roman"/>
                    </w:rPr>
                    <m:t>+</m:t>
                  </m:r>
                  <m:d>
                    <m:dPr>
                      <m:begChr m:val="["/>
                      <m:endChr m:val="]"/>
                      <m:ctrlPr>
                        <w:rPr>
                          <w:rStyle w:val="fontstyle01"/>
                          <w:rFonts w:ascii="Cambria Math" w:hAnsi="Cambria Math" w:cs="Times New Roman"/>
                          <w:iCs/>
                        </w:rPr>
                      </m:ctrlPr>
                    </m:dPr>
                    <m:e>
                      <m:eqArr>
                        <m:eqArrPr>
                          <m:ctrlPr>
                            <w:rPr>
                              <w:rStyle w:val="fontstyle01"/>
                              <w:rFonts w:ascii="Cambria Math" w:hAnsi="Cambria Math" w:cs="Times New Roman"/>
                              <w:i/>
                              <w:iCs/>
                            </w:rPr>
                          </m:ctrlPr>
                        </m:eqArrPr>
                        <m:e>
                          <m:r>
                            <w:rPr>
                              <w:rStyle w:val="fontstyle01"/>
                              <w:rFonts w:ascii="Cambria Math" w:hAnsi="Cambria Math" w:cs="Times New Roman"/>
                            </w:rPr>
                            <m:t>2π</m:t>
                          </m:r>
                          <m:sSub>
                            <m:sSubPr>
                              <m:ctrlPr>
                                <w:rPr>
                                  <w:rStyle w:val="fontstyle01"/>
                                  <w:rFonts w:ascii="Cambria Math" w:hAnsi="Cambria Math" w:cs="Times New Roman"/>
                                  <w:i/>
                                  <w:iCs/>
                                </w:rPr>
                              </m:ctrlPr>
                            </m:sSubPr>
                            <m:e>
                              <m:r>
                                <w:rPr>
                                  <w:rStyle w:val="fontstyle01"/>
                                  <w:rFonts w:ascii="Cambria Math" w:hAnsi="Cambria Math" w:cs="Times New Roman"/>
                                </w:rPr>
                                <m:t>γ</m:t>
                              </m:r>
                            </m:e>
                            <m:sub>
                              <m:r>
                                <w:rPr>
                                  <w:rStyle w:val="fontstyle01"/>
                                  <w:rFonts w:ascii="Cambria Math" w:hAnsi="Cambria Math" w:cs="Times New Roman"/>
                                </w:rPr>
                                <m:t>gyp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Style w:val="fontstyle01"/>
                                  <w:rFonts w:ascii="Cambria Math" w:hAnsi="Cambria Math" w:cs="Times New Roman"/>
                                  <w:i/>
                                  <w:iCs/>
                                </w:rPr>
                              </m:ctrlPr>
                            </m:dPr>
                            <m:e>
                              <m:sSubSup>
                                <m:sSubSupPr>
                                  <m:ctrlPr>
                                    <w:rPr>
                                      <w:rStyle w:val="fontstyle01"/>
                                      <w:rFonts w:ascii="Cambria Math" w:hAnsi="Cambria Math" w:cs="Times New Roman"/>
                                      <w:iCs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Style w:val="fontstyle01"/>
                                      <w:rFonts w:ascii="Cambria Math" w:hAnsi="Cambria Math" w:cs="Times New Roman"/>
                                    </w:rPr>
                                    <m:t>R</m:t>
                                  </m:r>
                                </m:e>
                                <m:sub>
                                  <m:r>
                                    <w:rPr>
                                      <w:rStyle w:val="fontstyle01"/>
                                      <w:rFonts w:ascii="Cambria Math" w:hAnsi="Cambria Math" w:cs="Times New Roman"/>
                                    </w:rPr>
                                    <m:t>gyp</m:t>
                                  </m:r>
                                </m:sub>
                                <m:sup>
                                  <m:r>
                                    <w:rPr>
                                      <w:rStyle w:val="fontstyle01"/>
                                      <w:rFonts w:ascii="Cambria Math" w:hAnsi="Cambria Math" w:cs="Times New Roman"/>
                                    </w:rPr>
                                    <m:t>2</m:t>
                                  </m:r>
                                </m:sup>
                              </m:sSubSup>
                              <m:r>
                                <w:rPr>
                                  <w:rStyle w:val="fontstyle01"/>
                                  <w:rFonts w:ascii="Cambria Math" w:hAnsi="Cambria Math" w:cs="Times New Roman"/>
                                </w:rPr>
                                <m:t>+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R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gyp</m:t>
                                  </m:r>
                                </m:sub>
                              </m:sSub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H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gyp</m:t>
                                  </m:r>
                                </m:sub>
                              </m:sSub>
                            </m:e>
                          </m:d>
                        </m:e>
                        <m:e>
                          <m:r>
                            <w:rPr>
                              <w:rStyle w:val="fontstyle01"/>
                              <w:rFonts w:ascii="Cambria Math" w:hAnsi="Cambria Math" w:cs="Times New Roman"/>
                            </w:rPr>
                            <m:t>-2xπ</m:t>
                          </m:r>
                          <m:sSub>
                            <m:sSubPr>
                              <m:ctrlPr>
                                <w:rPr>
                                  <w:rStyle w:val="fontstyle01"/>
                                  <w:rFonts w:ascii="Cambria Math" w:hAnsi="Cambria Math" w:cs="Times New Roman"/>
                                  <w:i/>
                                  <w:iCs/>
                                </w:rPr>
                              </m:ctrlPr>
                            </m:sSubPr>
                            <m:e>
                              <m:r>
                                <w:rPr>
                                  <w:rStyle w:val="fontstyle01"/>
                                  <w:rFonts w:ascii="Cambria Math" w:hAnsi="Cambria Math" w:cs="Times New Roman"/>
                                </w:rPr>
                                <m:t>γ</m:t>
                              </m:r>
                            </m:e>
                            <m:sub>
                              <m:r>
                                <w:rPr>
                                  <w:rStyle w:val="fontstyle01"/>
                                  <w:rFonts w:ascii="Cambria Math" w:hAnsi="Cambria Math" w:cs="Times New Roman"/>
                                </w:rPr>
                                <m:t>bp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Style w:val="fontstyle01"/>
                                  <w:rFonts w:ascii="Cambria Math" w:hAnsi="Cambria Math" w:cs="Times New Roman"/>
                                  <w:i/>
                                  <w:iCs/>
                                </w:rPr>
                              </m:ctrlPr>
                            </m:dPr>
                            <m:e>
                              <m:sSubSup>
                                <m:sSubSupPr>
                                  <m:ctrlPr>
                                    <w:rPr>
                                      <w:rStyle w:val="fontstyle01"/>
                                      <w:rFonts w:ascii="Cambria Math" w:hAnsi="Cambria Math" w:cs="Times New Roman"/>
                                      <w:iCs/>
                                    </w:rPr>
                                  </m:ctrlPr>
                                </m:sSub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Style w:val="fontstyle01"/>
                                      <w:rFonts w:ascii="Cambria Math" w:hAnsi="Cambria Math" w:cs="Times New Roman"/>
                                    </w:rPr>
                                    <m:t>R</m:t>
                                  </m:r>
                                </m:e>
                                <m:sub>
                                  <m:r>
                                    <w:rPr>
                                      <w:rStyle w:val="fontstyle01"/>
                                      <w:rFonts w:ascii="Cambria Math" w:hAnsi="Cambria Math" w:cs="Times New Roman"/>
                                    </w:rPr>
                                    <m:t>pn</m:t>
                                  </m:r>
                                </m:sub>
                                <m:sup>
                                  <m:r>
                                    <w:rPr>
                                      <w:rStyle w:val="fontstyle01"/>
                                      <w:rFonts w:ascii="Cambria Math" w:hAnsi="Cambria Math" w:cs="Times New Roman"/>
                                    </w:rPr>
                                    <m:t>2</m:t>
                                  </m:r>
                                </m:sup>
                              </m:sSubSup>
                              <m:r>
                                <w:rPr>
                                  <w:rStyle w:val="fontstyle01"/>
                                  <w:rFonts w:ascii="Cambria Math" w:hAnsi="Cambria Math" w:cs="Times New Roman"/>
                                </w:rPr>
                                <m:t>+</m:t>
                              </m:r>
                              <m:sSub>
                                <m:sSubPr>
                                  <m:ctrlPr>
                                    <w:rPr>
                                      <w:rStyle w:val="fontstyle01"/>
                                      <w:rFonts w:ascii="Cambria Math" w:hAnsi="Cambria Math" w:cs="Times New Roman"/>
                                      <w:iCs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Style w:val="fontstyle01"/>
                                      <w:rFonts w:ascii="Cambria Math" w:hAnsi="Cambria Math" w:cs="Times New Roman"/>
                                    </w:rPr>
                                    <m:t>R</m:t>
                                  </m:r>
                                </m:e>
                                <m:sub>
                                  <m:r>
                                    <w:rPr>
                                      <w:rStyle w:val="fontstyle01"/>
                                      <w:rFonts w:ascii="Cambria Math" w:hAnsi="Cambria Math" w:cs="Times New Roman"/>
                                    </w:rPr>
                                    <m:t>pn</m:t>
                                  </m:r>
                                </m:sub>
                              </m:sSub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H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pn</m:t>
                                  </m:r>
                                </m:sub>
                              </m:sSub>
                            </m:e>
                          </m:d>
                        </m:e>
                      </m:eqArr>
                    </m:e>
                  </m:d>
                </m:e>
              </m:d>
              <m:r>
                <w:rPr>
                  <w:rStyle w:val="fontstyle01"/>
                  <w:rFonts w:ascii="Cambria Math" w:hAnsi="Cambria Math" w:cs="Times New Roman"/>
                </w:rPr>
                <m:t>#</m:t>
              </m:r>
              <m:d>
                <m:d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</w:rPr>
                  </m:ctrlPr>
                </m:dPr>
                <m:e>
                  <m:r>
                    <w:rPr>
                      <w:rStyle w:val="fontstyle01"/>
                      <w:rFonts w:ascii="Cambria Math" w:hAnsi="Cambria Math" w:cs="Times New Roman"/>
                    </w:rPr>
                    <m:t>2-8</m:t>
                  </m:r>
                </m:e>
              </m:d>
            </m:e>
          </m:eqArr>
        </m:oMath>
      </m:oMathPara>
    </w:p>
    <w:p w14:paraId="0C64CCD5" w14:textId="0835A119" w:rsidR="00CC0EEA" w:rsidRPr="00017769" w:rsidRDefault="009B1CEB" w:rsidP="00253553">
      <w:pPr>
        <w:spacing w:after="0" w:line="360" w:lineRule="auto"/>
        <w:ind w:firstLine="504"/>
        <w:rPr>
          <w:rFonts w:cs="Times New Roman"/>
          <w:color w:val="000000" w:themeColor="text1"/>
        </w:rPr>
      </w:pPr>
      <w:r w:rsidRPr="00017769">
        <w:rPr>
          <w:rFonts w:cs="Times New Roman"/>
          <w:color w:val="000000" w:themeColor="text1"/>
        </w:rPr>
        <w:t xml:space="preserve">Where the </w:t>
      </w:r>
      <m:oMath>
        <m:d>
          <m:dPr>
            <m:ctrlPr>
              <w:rPr>
                <w:rStyle w:val="fontstyle01"/>
                <w:rFonts w:ascii="Cambria Math" w:hAnsi="Cambria Math" w:cs="Times New Roman"/>
                <w:i/>
                <w:iCs/>
              </w:rPr>
            </m:ctrlPr>
          </m:dPr>
          <m:e>
            <m:r>
              <w:rPr>
                <w:rStyle w:val="fontstyle01"/>
                <w:rFonts w:ascii="Cambria Math" w:hAnsi="Cambria Math" w:cs="Times New Roman"/>
              </w:rPr>
              <m:t>π</m:t>
            </m:r>
            <m:sSubSup>
              <m:sSubSupPr>
                <m:ctrlPr>
                  <w:rPr>
                    <w:rStyle w:val="fontstyle01"/>
                    <w:rFonts w:ascii="Cambria Math" w:hAnsi="Cambria Math" w:cs="Times New Roman"/>
                    <w:i/>
                    <w:iCs/>
                  </w:rPr>
                </m:ctrlPr>
              </m:sSubSupPr>
              <m:e>
                <m:r>
                  <w:rPr>
                    <w:rStyle w:val="fontstyle01"/>
                    <w:rFonts w:ascii="Cambria Math" w:hAnsi="Cambria Math" w:cs="Times New Roman"/>
                  </w:rPr>
                  <m:t>R</m:t>
                </m:r>
              </m:e>
              <m:sub>
                <m:r>
                  <w:rPr>
                    <w:rStyle w:val="fontstyle01"/>
                    <w:rFonts w:ascii="Cambria Math" w:hAnsi="Cambria Math" w:cs="Times New Roman"/>
                  </w:rPr>
                  <m:t>gyp</m:t>
                </m:r>
              </m:sub>
              <m:sup>
                <m:r>
                  <w:rPr>
                    <w:rStyle w:val="fontstyle01"/>
                    <w:rFonts w:ascii="Cambria Math" w:hAnsi="Cambria Math" w:cs="Times New Roman"/>
                  </w:rPr>
                  <m:t>2</m:t>
                </m:r>
              </m:sup>
            </m:sSubSup>
            <m:sSub>
              <m:sSubPr>
                <m:ctrlPr>
                  <w:rPr>
                    <w:rStyle w:val="fontstyle01"/>
                    <w:rFonts w:ascii="Cambria Math" w:hAnsi="Cambria Math" w:cs="Times New Roman"/>
                    <w:iCs/>
                  </w:rPr>
                </m:ctrlPr>
              </m:sSubPr>
              <m:e>
                <m:r>
                  <w:rPr>
                    <w:rStyle w:val="fontstyle01"/>
                    <w:rFonts w:ascii="Cambria Math" w:hAnsi="Cambria Math" w:cs="Times New Roman"/>
                  </w:rPr>
                  <m:t>H</m:t>
                </m:r>
              </m:e>
              <m:sub>
                <m:r>
                  <w:rPr>
                    <w:rStyle w:val="fontstyle01"/>
                    <w:rFonts w:ascii="Cambria Math" w:hAnsi="Cambria Math" w:cs="Times New Roman"/>
                  </w:rPr>
                  <m:t>gyp</m:t>
                </m:r>
              </m:sub>
            </m:sSub>
            <m:sSub>
              <m:sSubPr>
                <m:ctrlPr>
                  <w:rPr>
                    <w:rStyle w:val="fontstyle01"/>
                    <w:rFonts w:ascii="Cambria Math" w:hAnsi="Cambria Math" w:cs="Times New Roman"/>
                    <w:iCs/>
                  </w:rPr>
                </m:ctrlPr>
              </m:sSubPr>
              <m:e>
                <m:r>
                  <w:rPr>
                    <w:rStyle w:val="fontstyle01"/>
                    <w:rFonts w:ascii="Cambria Math" w:hAnsi="Cambria Math" w:cs="Times New Roman"/>
                  </w:rPr>
                  <m:t>g</m:t>
                </m:r>
              </m:e>
              <m:sub>
                <m:r>
                  <w:rPr>
                    <w:rStyle w:val="fontstyle01"/>
                    <w:rFonts w:ascii="Cambria Math" w:hAnsi="Cambria Math" w:cs="Times New Roman"/>
                  </w:rPr>
                  <m:t>gyp</m:t>
                </m:r>
              </m:sub>
            </m:sSub>
            <m:r>
              <w:rPr>
                <w:rStyle w:val="fontstyle01"/>
                <w:rFonts w:ascii="Cambria Math" w:hAnsi="Cambria Math" w:cs="Times New Roman"/>
              </w:rPr>
              <m:t>-xπ</m:t>
            </m:r>
            <m:sSubSup>
              <m:sSubSupPr>
                <m:ctrlPr>
                  <w:rPr>
                    <w:rStyle w:val="fontstyle01"/>
                    <w:rFonts w:ascii="Cambria Math" w:hAnsi="Cambria Math" w:cs="Times New Roman"/>
                    <w:i/>
                    <w:iCs/>
                  </w:rPr>
                </m:ctrlPr>
              </m:sSubSupPr>
              <m:e>
                <m:r>
                  <w:rPr>
                    <w:rStyle w:val="fontstyle01"/>
                    <w:rFonts w:ascii="Cambria Math" w:hAnsi="Cambria Math" w:cs="Times New Roman"/>
                  </w:rPr>
                  <m:t>R</m:t>
                </m:r>
              </m:e>
              <m:sub>
                <m:r>
                  <w:rPr>
                    <w:rStyle w:val="fontstyle01"/>
                    <w:rFonts w:ascii="Cambria Math" w:hAnsi="Cambria Math" w:cs="Times New Roman"/>
                  </w:rPr>
                  <m:t>pn</m:t>
                </m:r>
              </m:sub>
              <m:sup>
                <m:r>
                  <w:rPr>
                    <w:rStyle w:val="fontstyle01"/>
                    <w:rFonts w:ascii="Cambria Math" w:hAnsi="Cambria Math" w:cs="Times New Roman"/>
                  </w:rPr>
                  <m:t>2</m:t>
                </m:r>
              </m:sup>
            </m:sSubSup>
            <m:sSub>
              <m:sSubPr>
                <m:ctrlPr>
                  <w:rPr>
                    <w:rStyle w:val="fontstyle01"/>
                    <w:rFonts w:ascii="Cambria Math" w:hAnsi="Cambria Math" w:cs="Times New Roman"/>
                    <w:iCs/>
                  </w:rPr>
                </m:ctrlPr>
              </m:sSubPr>
              <m:e>
                <m:r>
                  <w:rPr>
                    <w:rStyle w:val="fontstyle01"/>
                    <w:rFonts w:ascii="Cambria Math" w:hAnsi="Cambria Math" w:cs="Times New Roman"/>
                  </w:rPr>
                  <m:t>H</m:t>
                </m:r>
              </m:e>
              <m:sub>
                <m:r>
                  <w:rPr>
                    <w:rStyle w:val="fontstyle01"/>
                    <w:rFonts w:ascii="Cambria Math" w:hAnsi="Cambria Math" w:cs="Times New Roman"/>
                  </w:rPr>
                  <m:t>pn</m:t>
                </m:r>
              </m:sub>
            </m:sSub>
            <m:sSub>
              <m:sSubPr>
                <m:ctrlPr>
                  <w:rPr>
                    <w:rStyle w:val="fontstyle01"/>
                    <w:rFonts w:ascii="Cambria Math" w:hAnsi="Cambria Math" w:cs="Times New Roman"/>
                    <w:iCs/>
                  </w:rPr>
                </m:ctrlPr>
              </m:sSubPr>
              <m:e>
                <m:r>
                  <w:rPr>
                    <w:rStyle w:val="fontstyle01"/>
                    <w:rFonts w:ascii="Cambria Math" w:hAnsi="Cambria Math" w:cs="Times New Roman"/>
                  </w:rPr>
                  <m:t>g</m:t>
                </m:r>
              </m:e>
              <m:sub>
                <m:r>
                  <w:rPr>
                    <w:rStyle w:val="fontstyle01"/>
                    <w:rFonts w:ascii="Cambria Math" w:hAnsi="Cambria Math" w:cs="Times New Roman"/>
                  </w:rPr>
                  <m:t>bp</m:t>
                </m:r>
              </m:sub>
            </m:sSub>
          </m:e>
        </m:d>
      </m:oMath>
      <w:r w:rsidRPr="00017769">
        <w:rPr>
          <w:rStyle w:val="fontstyle01"/>
          <w:rFonts w:ascii="Times New Roman" w:hAnsi="Times New Roman" w:cs="Times New Roman"/>
          <w:iCs/>
        </w:rPr>
        <w:t xml:space="preserve"> </w:t>
      </w:r>
      <w:r w:rsidRPr="00017769">
        <w:rPr>
          <w:rFonts w:cs="Times New Roman"/>
          <w:color w:val="000000" w:themeColor="text1"/>
        </w:rPr>
        <w:t xml:space="preserve">is the difference of bulk energy from </w:t>
      </w:r>
      <w:r w:rsidRPr="00017769">
        <w:rPr>
          <w:rFonts w:cs="Times New Roman"/>
          <w:i/>
          <w:iCs/>
          <w:color w:val="000000" w:themeColor="text1"/>
        </w:rPr>
        <w:t>x</w:t>
      </w:r>
      <w:r w:rsidRPr="00017769">
        <w:rPr>
          <w:rFonts w:cs="Times New Roman"/>
          <w:color w:val="000000" w:themeColor="text1"/>
        </w:rPr>
        <w:t xml:space="preserve"> PNs to a single mesocrystal gypsum and the</w:t>
      </w:r>
      <w:r w:rsidRPr="00017769">
        <w:rPr>
          <w:rFonts w:cs="Times New Roman"/>
        </w:rPr>
        <w:t xml:space="preserve"> </w:t>
      </w:r>
      <m:oMath>
        <m:r>
          <w:rPr>
            <w:rStyle w:val="fontstyle01"/>
            <w:rFonts w:ascii="Cambria Math" w:hAnsi="Cambria Math" w:cs="Times New Roman"/>
          </w:rPr>
          <m:t>2π</m:t>
        </m:r>
        <m:sSub>
          <m:sSubPr>
            <m:ctrlPr>
              <w:rPr>
                <w:rStyle w:val="fontstyle01"/>
                <w:rFonts w:ascii="Cambria Math" w:hAnsi="Cambria Math" w:cs="Times New Roman"/>
                <w:i/>
                <w:iCs/>
              </w:rPr>
            </m:ctrlPr>
          </m:sSubPr>
          <m:e>
            <m:r>
              <w:rPr>
                <w:rStyle w:val="fontstyle01"/>
                <w:rFonts w:ascii="Cambria Math" w:hAnsi="Cambria Math" w:cs="Times New Roman"/>
              </w:rPr>
              <m:t>γ</m:t>
            </m:r>
          </m:e>
          <m:sub>
            <m:r>
              <w:rPr>
                <w:rStyle w:val="fontstyle01"/>
                <w:rFonts w:ascii="Cambria Math" w:hAnsi="Cambria Math" w:cs="Times New Roman"/>
              </w:rPr>
              <m:t>gyp</m:t>
            </m:r>
          </m:sub>
        </m:sSub>
        <m:d>
          <m:dPr>
            <m:ctrlPr>
              <w:rPr>
                <w:rStyle w:val="fontstyle01"/>
                <w:rFonts w:ascii="Cambria Math" w:hAnsi="Cambria Math" w:cs="Times New Roman"/>
                <w:i/>
                <w:iCs/>
              </w:rPr>
            </m:ctrlPr>
          </m:dPr>
          <m:e>
            <m:sSubSup>
              <m:sSubSupPr>
                <m:ctrlPr>
                  <w:rPr>
                    <w:rStyle w:val="fontstyle01"/>
                    <w:rFonts w:ascii="Cambria Math" w:hAnsi="Cambria Math" w:cs="Times New Roman"/>
                    <w:iCs/>
                  </w:rPr>
                </m:ctrlPr>
              </m:sSubSupPr>
              <m:e>
                <m:r>
                  <w:rPr>
                    <w:rStyle w:val="fontstyle01"/>
                    <w:rFonts w:ascii="Cambria Math" w:hAnsi="Cambria Math" w:cs="Times New Roman"/>
                  </w:rPr>
                  <m:t>R</m:t>
                </m:r>
              </m:e>
              <m:sub>
                <m:r>
                  <w:rPr>
                    <w:rStyle w:val="fontstyle01"/>
                    <w:rFonts w:ascii="Cambria Math" w:hAnsi="Cambria Math" w:cs="Times New Roman"/>
                  </w:rPr>
                  <m:t>gyp</m:t>
                </m:r>
              </m:sub>
              <m:sup>
                <m:r>
                  <w:rPr>
                    <w:rStyle w:val="fontstyle01"/>
                    <w:rFonts w:ascii="Cambria Math" w:hAnsi="Cambria Math" w:cs="Times New Roman"/>
                  </w:rPr>
                  <m:t>2</m:t>
                </m:r>
              </m:sup>
            </m:sSubSup>
            <m:r>
              <w:rPr>
                <w:rStyle w:val="fontstyle01"/>
                <w:rFonts w:ascii="Cambria Math" w:hAnsi="Cambria Math" w:cs="Times New Roman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gyp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gyp</m:t>
                </m:r>
              </m:sub>
            </m:sSub>
          </m:e>
        </m:d>
        <m:r>
          <w:rPr>
            <w:rStyle w:val="fontstyle01"/>
            <w:rFonts w:ascii="Cambria Math" w:hAnsi="Cambria Math" w:cs="Times New Roman"/>
          </w:rPr>
          <m:t>-2xπ</m:t>
        </m:r>
        <m:sSub>
          <m:sSubPr>
            <m:ctrlPr>
              <w:rPr>
                <w:rStyle w:val="fontstyle01"/>
                <w:rFonts w:ascii="Cambria Math" w:hAnsi="Cambria Math" w:cs="Times New Roman"/>
                <w:i/>
                <w:iCs/>
              </w:rPr>
            </m:ctrlPr>
          </m:sSubPr>
          <m:e>
            <m:r>
              <w:rPr>
                <w:rStyle w:val="fontstyle01"/>
                <w:rFonts w:ascii="Cambria Math" w:hAnsi="Cambria Math" w:cs="Times New Roman"/>
              </w:rPr>
              <m:t>γ</m:t>
            </m:r>
          </m:e>
          <m:sub>
            <m:r>
              <w:rPr>
                <w:rStyle w:val="fontstyle01"/>
                <w:rFonts w:ascii="Cambria Math" w:hAnsi="Cambria Math" w:cs="Times New Roman"/>
              </w:rPr>
              <m:t>bp</m:t>
            </m:r>
          </m:sub>
        </m:sSub>
        <m:d>
          <m:dPr>
            <m:ctrlPr>
              <w:rPr>
                <w:rStyle w:val="fontstyle01"/>
                <w:rFonts w:ascii="Cambria Math" w:hAnsi="Cambria Math" w:cs="Times New Roman"/>
                <w:i/>
                <w:iCs/>
              </w:rPr>
            </m:ctrlPr>
          </m:dPr>
          <m:e>
            <m:sSubSup>
              <m:sSubSupPr>
                <m:ctrlPr>
                  <w:rPr>
                    <w:rStyle w:val="fontstyle01"/>
                    <w:rFonts w:ascii="Cambria Math" w:hAnsi="Cambria Math" w:cs="Times New Roman"/>
                    <w:iCs/>
                  </w:rPr>
                </m:ctrlPr>
              </m:sSubSupPr>
              <m:e>
                <m:r>
                  <m:rPr>
                    <m:sty m:val="p"/>
                  </m:rPr>
                  <w:rPr>
                    <w:rStyle w:val="fontstyle01"/>
                    <w:rFonts w:ascii="Cambria Math" w:hAnsi="Cambria Math" w:cs="Times New Roman"/>
                  </w:rPr>
                  <m:t>R</m:t>
                </m:r>
              </m:e>
              <m:sub>
                <m:r>
                  <w:rPr>
                    <w:rStyle w:val="fontstyle01"/>
                    <w:rFonts w:ascii="Cambria Math" w:hAnsi="Cambria Math" w:cs="Times New Roman"/>
                  </w:rPr>
                  <m:t>pn</m:t>
                </m:r>
              </m:sub>
              <m:sup>
                <m:r>
                  <w:rPr>
                    <w:rStyle w:val="fontstyle01"/>
                    <w:rFonts w:ascii="Cambria Math" w:hAnsi="Cambria Math" w:cs="Times New Roman"/>
                  </w:rPr>
                  <m:t>2</m:t>
                </m:r>
              </m:sup>
            </m:sSubSup>
            <m:r>
              <w:rPr>
                <w:rStyle w:val="fontstyle01"/>
                <w:rFonts w:ascii="Cambria Math" w:hAnsi="Cambria Math" w:cs="Times New Roman"/>
              </w:rPr>
              <m:t>+</m:t>
            </m:r>
            <m:sSub>
              <m:sSubPr>
                <m:ctrlPr>
                  <w:rPr>
                    <w:rStyle w:val="fontstyle01"/>
                    <w:rFonts w:ascii="Cambria Math" w:hAnsi="Cambria Math" w:cs="Times New Roman"/>
                    <w:iCs/>
                  </w:rPr>
                </m:ctrlPr>
              </m:sSubPr>
              <m:e>
                <m:r>
                  <w:rPr>
                    <w:rStyle w:val="fontstyle01"/>
                    <w:rFonts w:ascii="Cambria Math" w:hAnsi="Cambria Math" w:cs="Times New Roman"/>
                  </w:rPr>
                  <m:t>R</m:t>
                </m:r>
              </m:e>
              <m:sub>
                <m:r>
                  <w:rPr>
                    <w:rStyle w:val="fontstyle01"/>
                    <w:rFonts w:ascii="Cambria Math" w:hAnsi="Cambria Math" w:cs="Times New Roman"/>
                  </w:rPr>
                  <m:t>pn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pn</m:t>
                </m:r>
              </m:sub>
            </m:sSub>
          </m:e>
        </m:d>
      </m:oMath>
      <w:r w:rsidRPr="00017769">
        <w:rPr>
          <w:rStyle w:val="fontstyle01"/>
          <w:rFonts w:ascii="Times New Roman" w:hAnsi="Times New Roman" w:cs="Times New Roman"/>
          <w:iCs/>
        </w:rPr>
        <w:t xml:space="preserve"> </w:t>
      </w:r>
      <w:r w:rsidRPr="00017769">
        <w:rPr>
          <w:rFonts w:cs="Times New Roman"/>
          <w:color w:val="000000" w:themeColor="text1"/>
        </w:rPr>
        <w:t xml:space="preserve">represents the corresponding difference of surface energy. </w:t>
      </w:r>
      <w:r w:rsidR="00C97B0A" w:rsidRPr="00017769">
        <w:rPr>
          <w:rFonts w:cs="Times New Roman"/>
          <w:color w:val="000000" w:themeColor="text1"/>
        </w:rPr>
        <w:t>The aspect ratio of gypsum is also estimated as 4 (</w:t>
      </w:r>
      <w:proofErr w:type="spellStart"/>
      <w:r w:rsidR="002167B6" w:rsidRPr="00017769">
        <w:rPr>
          <w:rFonts w:cs="Times New Roman"/>
          <w:i/>
          <w:iCs/>
          <w:color w:val="000000" w:themeColor="text1"/>
        </w:rPr>
        <w:t>H</w:t>
      </w:r>
      <w:r w:rsidR="002167B6" w:rsidRPr="00017769">
        <w:rPr>
          <w:rFonts w:cs="Times New Roman"/>
          <w:i/>
          <w:iCs/>
          <w:color w:val="000000" w:themeColor="text1"/>
          <w:vertAlign w:val="subscript"/>
        </w:rPr>
        <w:t>gyp</w:t>
      </w:r>
      <w:proofErr w:type="spellEnd"/>
      <w:r w:rsidR="002167B6" w:rsidRPr="00017769">
        <w:rPr>
          <w:rFonts w:cs="Times New Roman"/>
          <w:i/>
          <w:iCs/>
          <w:color w:val="000000" w:themeColor="text1"/>
        </w:rPr>
        <w:t xml:space="preserve"> = 8R</w:t>
      </w:r>
      <w:r w:rsidR="002167B6" w:rsidRPr="00017769">
        <w:rPr>
          <w:rFonts w:cs="Times New Roman"/>
          <w:i/>
          <w:iCs/>
          <w:color w:val="000000" w:themeColor="text1"/>
          <w:vertAlign w:val="subscript"/>
        </w:rPr>
        <w:t>gyp</w:t>
      </w:r>
      <w:r w:rsidR="00C97B0A" w:rsidRPr="00017769">
        <w:rPr>
          <w:rFonts w:cs="Times New Roman"/>
          <w:color w:val="000000" w:themeColor="text1"/>
        </w:rPr>
        <w:t>).</w:t>
      </w:r>
      <w:r w:rsidR="00CC0EEA" w:rsidRPr="00017769">
        <w:rPr>
          <w:rFonts w:cs="Times New Roman"/>
          <w:color w:val="000000" w:themeColor="text1"/>
        </w:rPr>
        <w:t xml:space="preserve"> Consequently, the </w:t>
      </w:r>
      <w:r w:rsidR="00CC0EEA" w:rsidRPr="00017769">
        <w:rPr>
          <w:rFonts w:cs="Times New Roman"/>
          <w:i/>
          <w:iCs/>
          <w:color w:val="000000" w:themeColor="text1"/>
        </w:rPr>
        <w:t>ΔG</w:t>
      </w:r>
      <w:r w:rsidR="00CC0EEA" w:rsidRPr="00017769">
        <w:rPr>
          <w:rFonts w:cs="Times New Roman"/>
          <w:i/>
          <w:iCs/>
          <w:color w:val="000000" w:themeColor="text1"/>
          <w:vertAlign w:val="subscript"/>
        </w:rPr>
        <w:t>gyp</w:t>
      </w:r>
      <w:r w:rsidR="00CC0EEA" w:rsidRPr="00017769">
        <w:rPr>
          <w:rFonts w:cs="Times New Roman"/>
          <w:color w:val="000000" w:themeColor="text1"/>
        </w:rPr>
        <w:t xml:space="preserve"> can be</w:t>
      </w:r>
      <w:r w:rsidR="00690BBE" w:rsidRPr="00017769">
        <w:rPr>
          <w:rFonts w:cs="Times New Roman"/>
          <w:color w:val="000000" w:themeColor="text1"/>
        </w:rPr>
        <w:t xml:space="preserve"> </w:t>
      </w:r>
      <w:r w:rsidR="00CC0EEA" w:rsidRPr="00017769">
        <w:rPr>
          <w:rFonts w:cs="Times New Roman"/>
          <w:color w:val="000000" w:themeColor="text1"/>
        </w:rPr>
        <w:t>simplified as:</w:t>
      </w:r>
    </w:p>
    <w:p w14:paraId="21ECF1CF" w14:textId="7F09D271" w:rsidR="001B4441" w:rsidRPr="00017769" w:rsidRDefault="00B9445C" w:rsidP="00253553">
      <w:pPr>
        <w:spacing w:after="0" w:line="360" w:lineRule="auto"/>
        <w:ind w:firstLine="420"/>
        <w:rPr>
          <w:rFonts w:cs="Times New Roman"/>
          <w:color w:val="000000" w:themeColor="text1"/>
          <w:sz w:val="20"/>
          <w:szCs w:val="20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color w:val="000000" w:themeColor="text1"/>
                  <w:sz w:val="20"/>
                  <w:szCs w:val="20"/>
                </w:rPr>
              </m:ctrlPr>
            </m:eqArr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Δ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G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gyp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π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-9</m:t>
                      </m:r>
                      <m:sSubSup>
                        <m:sSubSup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0"/>
                              <w:szCs w:val="20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0"/>
                              <w:szCs w:val="20"/>
                            </w:rPr>
                            <m:t>meso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0"/>
                              <w:szCs w:val="20"/>
                            </w:rPr>
                            <m:t>3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000000" w:themeColor="text1"/>
                              <w:sz w:val="20"/>
                              <w:szCs w:val="20"/>
                            </w:rPr>
                            <m:t>γ</m:t>
                          </m:r>
                          <m:ctrlPr>
                            <w:rPr>
                              <w:rFonts w:ascii="Cambria Math" w:hAnsi="Cambria Math" w:cs="Times New Roman"/>
                              <w:color w:val="000000" w:themeColor="text1"/>
                              <w:sz w:val="20"/>
                              <w:szCs w:val="20"/>
                            </w:rPr>
                          </m:ctrlPr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0"/>
                              <w:szCs w:val="20"/>
                            </w:rPr>
                            <m:t>bp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0"/>
                              <w:szCs w:val="20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0"/>
                              <w:szCs w:val="20"/>
                            </w:rPr>
                            <m:t>pn</m:t>
                          </m:r>
                        </m:sub>
                      </m:sSub>
                      <m:d>
                        <m:dPr>
                          <m:ctrlPr>
                            <w:rPr>
                              <w:rFonts w:ascii="Cambria Math" w:hAnsi="Cambria Math" w:cs="Times New Roman"/>
                              <w:color w:val="000000" w:themeColor="text1"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0"/>
                              <w:szCs w:val="20"/>
                            </w:rPr>
                            <m:t>4</m:t>
                          </m:r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color w:val="000000" w:themeColor="text1"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0"/>
                                  <w:szCs w:val="20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0"/>
                                  <w:szCs w:val="20"/>
                                </w:rPr>
                                <m:t>gyp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0"/>
                                  <w:szCs w:val="20"/>
                                </w:rPr>
                                <m:t>3</m:t>
                              </m:r>
                            </m:sup>
                          </m:sSubSup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color w:val="000000" w:themeColor="text1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0"/>
                                  <w:szCs w:val="20"/>
                                </w:rPr>
                                <m:t>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0"/>
                                  <w:szCs w:val="20"/>
                                </w:rPr>
                                <m:t>gyp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0"/>
                              <w:szCs w:val="20"/>
                            </w:rPr>
                            <m:t>+9</m:t>
                          </m:r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color w:val="000000" w:themeColor="text1"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0"/>
                                  <w:szCs w:val="20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0"/>
                                  <w:szCs w:val="20"/>
                                </w:rPr>
                                <m:t>gyp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0"/>
                                  <w:szCs w:val="20"/>
                                </w:rPr>
                                <m:t>2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color w:val="000000" w:themeColor="text1"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0"/>
                                  <w:szCs w:val="20"/>
                                </w:rPr>
                                <m:t>w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δ</m:t>
                                  </m:r>
                                  <m:ctrlPr>
                                    <w:rPr>
                                      <w:rFonts w:ascii="Cambria Math" w:hAnsi="Cambria Math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gyp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0"/>
                                  <w:szCs w:val="20"/>
                                </w:rPr>
                                <m:t>+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γ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gn</m:t>
                                  </m:r>
                                </m:sub>
                              </m:sSub>
                            </m:e>
                          </m:d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0"/>
                              <w:szCs w:val="20"/>
                            </w:rPr>
                            <m:t>-4</m:t>
                          </m:r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color w:val="000000" w:themeColor="text1"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0"/>
                                  <w:szCs w:val="20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0"/>
                                  <w:szCs w:val="20"/>
                                </w:rPr>
                                <m:t>meso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0"/>
                                  <w:szCs w:val="20"/>
                                </w:rPr>
                                <m:t>3</m:t>
                              </m:r>
                            </m:sup>
                          </m:sSubSup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color w:val="000000" w:themeColor="text1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0"/>
                                  <w:szCs w:val="20"/>
                                </w:rPr>
                                <m:t>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0"/>
                                  <w:szCs w:val="20"/>
                                </w:rPr>
                                <m:t>bp</m:t>
                              </m:r>
                            </m:sub>
                          </m:sSub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 w:val="20"/>
                              <w:szCs w:val="20"/>
                            </w:rPr>
                          </m:ctrlPr>
                        </m:e>
                      </m:d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</m:ctrlPr>
                    </m:e>
                  </m:d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0"/>
                      <w:szCs w:val="20"/>
                    </w:rPr>
                  </m:ctrlPr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pn</m:t>
                      </m:r>
                    </m:sub>
                  </m:sSub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0"/>
                      <w:szCs w:val="20"/>
                    </w:rPr>
                  </m:ctrlPr>
                </m:den>
              </m:f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2-9</m:t>
                  </m:r>
                </m:e>
              </m:d>
            </m:e>
          </m:eqArr>
        </m:oMath>
      </m:oMathPara>
    </w:p>
    <w:p w14:paraId="418877FB" w14:textId="16EF8AFB" w:rsidR="00CC0EEA" w:rsidRPr="00017769" w:rsidRDefault="00CC0EEA" w:rsidP="00253553">
      <w:pPr>
        <w:spacing w:after="0" w:line="360" w:lineRule="auto"/>
        <w:ind w:firstLine="504"/>
        <w:rPr>
          <w:rFonts w:cs="Times New Roman"/>
          <w:color w:val="000000" w:themeColor="text1"/>
        </w:rPr>
      </w:pPr>
      <w:bookmarkStart w:id="48" w:name="OLE_LINK10"/>
      <w:bookmarkStart w:id="49" w:name="_Hlk60603978"/>
      <w:r w:rsidRPr="00017769">
        <w:rPr>
          <w:rFonts w:cs="Times New Roman"/>
          <w:color w:val="000000" w:themeColor="text1"/>
        </w:rPr>
        <w:t xml:space="preserve">This Gibbs free energy </w:t>
      </w:r>
      <w:r w:rsidR="009C5BEA" w:rsidRPr="00017769">
        <w:rPr>
          <w:rFonts w:cs="Times New Roman"/>
          <w:color w:val="000000" w:themeColor="text1"/>
        </w:rPr>
        <w:t>variation</w:t>
      </w:r>
      <w:r w:rsidRPr="00017769">
        <w:rPr>
          <w:rFonts w:cs="Times New Roman"/>
          <w:color w:val="000000" w:themeColor="text1"/>
        </w:rPr>
        <w:t xml:space="preserve"> (</w:t>
      </w:r>
      <w:proofErr w:type="spellStart"/>
      <w:r w:rsidR="00C62BDB" w:rsidRPr="00017769">
        <w:rPr>
          <w:rFonts w:cs="Times New Roman"/>
          <w:i/>
          <w:iCs/>
          <w:color w:val="000000" w:themeColor="text1"/>
        </w:rPr>
        <w:t>ΔG</w:t>
      </w:r>
      <w:r w:rsidR="00DC1454" w:rsidRPr="00017769">
        <w:rPr>
          <w:rFonts w:cs="Times New Roman"/>
          <w:i/>
          <w:iCs/>
          <w:color w:val="000000" w:themeColor="text1"/>
          <w:vertAlign w:val="subscript"/>
        </w:rPr>
        <w:t>tgyp</w:t>
      </w:r>
      <w:proofErr w:type="spellEnd"/>
      <w:r w:rsidRPr="00017769">
        <w:rPr>
          <w:rFonts w:cs="Times New Roman"/>
          <w:color w:val="000000" w:themeColor="text1"/>
        </w:rPr>
        <w:t>) from bassanite to gypsum can be accordingly summarized as:</w:t>
      </w:r>
    </w:p>
    <w:p w14:paraId="2B6FA536" w14:textId="642C88D3" w:rsidR="00CC0EEA" w:rsidRPr="00017769" w:rsidRDefault="00B9445C" w:rsidP="00253553">
      <w:pPr>
        <w:spacing w:after="0" w:line="360" w:lineRule="auto"/>
        <w:ind w:firstLine="420"/>
        <w:rPr>
          <w:rStyle w:val="fontstyle01"/>
          <w:rFonts w:ascii="Times New Roman" w:hAnsi="Times New Roman" w:cs="Times New Roman"/>
          <w:iCs/>
          <w:color w:val="000000" w:themeColor="text1"/>
          <w:szCs w:val="16"/>
        </w:rPr>
      </w:pPr>
      <m:oMathPara>
        <m:oMath>
          <m:eqArr>
            <m:eqArrPr>
              <m:maxDist m:val="1"/>
              <m:ctrlPr>
                <w:rPr>
                  <w:rStyle w:val="fontstyle01"/>
                  <w:rFonts w:ascii="Cambria Math" w:hAnsi="Cambria Math" w:cs="Times New Roman"/>
                  <w:i/>
                  <w:iCs/>
                  <w:color w:val="000000" w:themeColor="text1"/>
                  <w:szCs w:val="16"/>
                </w:rPr>
              </m:ctrlPr>
            </m:eqArrPr>
            <m:e>
              <m:r>
                <w:rPr>
                  <w:rStyle w:val="fontstyle01"/>
                  <w:rFonts w:ascii="Cambria Math" w:hAnsi="Cambria Math" w:cs="Times New Roman"/>
                  <w:color w:val="000000" w:themeColor="text1"/>
                  <w:szCs w:val="16"/>
                </w:rPr>
                <m:t>∆</m:t>
              </m:r>
              <m:sSub>
                <m:sSub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  <w:color w:val="000000" w:themeColor="text1"/>
                      <w:szCs w:val="16"/>
                    </w:rPr>
                  </m:ctrlPr>
                </m:sSub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G</m:t>
                  </m:r>
                </m:e>
                <m:sub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tgyp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=</m:t>
              </m:r>
              <m:r>
                <w:rPr>
                  <w:rStyle w:val="fontstyle01"/>
                  <w:rFonts w:ascii="Cambria Math" w:hAnsi="Cambria Math" w:cs="Times New Roman"/>
                  <w:color w:val="000000" w:themeColor="text1"/>
                  <w:szCs w:val="16"/>
                </w:rPr>
                <m:t>nx</m:t>
              </m:r>
              <m:sSub>
                <m:sSubPr>
                  <m:ctrlPr>
                    <w:rPr>
                      <w:rStyle w:val="fontstyle01"/>
                      <w:rFonts w:ascii="Cambria Math" w:hAnsi="Cambria Math" w:cs="Times New Roman"/>
                      <w:i/>
                      <w:color w:val="000000" w:themeColor="text1"/>
                      <w:szCs w:val="16"/>
                    </w:rPr>
                  </m:ctrlPr>
                </m:sSub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Δ</m:t>
                  </m:r>
                  <m:r>
                    <m:rPr>
                      <m:sty m:val="p"/>
                    </m:rP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G</m:t>
                  </m:r>
                </m:e>
                <m:sub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bp</m:t>
                  </m:r>
                </m:sub>
              </m:sSub>
              <m:r>
                <w:rPr>
                  <w:rStyle w:val="fontstyle01"/>
                  <w:rFonts w:ascii="Cambria Math" w:hAnsi="Cambria Math" w:cs="Times New Roman"/>
                  <w:color w:val="000000" w:themeColor="text1"/>
                  <w:szCs w:val="16"/>
                </w:rPr>
                <m:t>+</m:t>
              </m:r>
              <m:sSub>
                <m:sSub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  <w:color w:val="000000" w:themeColor="text1"/>
                      <w:szCs w:val="16"/>
                    </w:rPr>
                  </m:ctrlPr>
                </m:sSub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x∆G</m:t>
                  </m:r>
                </m:e>
                <m:sub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ass-1</m:t>
                  </m:r>
                </m:sub>
              </m:sSub>
              <m:r>
                <w:rPr>
                  <w:rStyle w:val="fontstyle01"/>
                  <w:rFonts w:ascii="Cambria Math" w:hAnsi="Cambria Math" w:cs="Times New Roman"/>
                  <w:color w:val="000000" w:themeColor="text1"/>
                  <w:szCs w:val="16"/>
                </w:rPr>
                <m:t>+</m:t>
              </m:r>
              <m:sSub>
                <m:sSub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  <w:color w:val="000000" w:themeColor="text1"/>
                      <w:szCs w:val="16"/>
                    </w:rPr>
                  </m:ctrlPr>
                </m:sSub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∆G</m:t>
                  </m:r>
                </m:e>
                <m:sub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gyp</m:t>
                  </m:r>
                </m:sub>
              </m:sSub>
              <m:r>
                <w:rPr>
                  <w:rStyle w:val="fontstyle01"/>
                  <w:rFonts w:ascii="Cambria Math" w:hAnsi="Cambria Math" w:cs="Times New Roman"/>
                  <w:color w:val="000000" w:themeColor="text1"/>
                  <w:szCs w:val="16"/>
                </w:rPr>
                <m:t>#</m:t>
              </m:r>
              <m:d>
                <m:dPr>
                  <m:ctrlPr>
                    <w:rPr>
                      <w:rStyle w:val="fontstyle01"/>
                      <w:rFonts w:ascii="Cambria Math" w:hAnsi="Cambria Math" w:cs="Times New Roman"/>
                      <w:i/>
                      <w:iCs/>
                      <w:color w:val="000000" w:themeColor="text1"/>
                      <w:szCs w:val="16"/>
                    </w:rPr>
                  </m:ctrlPr>
                </m:d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  <w:szCs w:val="16"/>
                    </w:rPr>
                    <m:t>2-10</m:t>
                  </m:r>
                </m:e>
              </m:d>
            </m:e>
          </m:eqArr>
        </m:oMath>
      </m:oMathPara>
    </w:p>
    <w:bookmarkEnd w:id="48"/>
    <w:p w14:paraId="54073907" w14:textId="2D706E33" w:rsidR="00A1789A" w:rsidRPr="00017769" w:rsidRDefault="004A01D3" w:rsidP="00253553">
      <w:pPr>
        <w:spacing w:after="0" w:line="360" w:lineRule="auto"/>
        <w:ind w:firstLineChars="0" w:firstLine="0"/>
        <w:rPr>
          <w:rFonts w:cs="Times New Roman"/>
          <w:color w:val="000000" w:themeColor="text1"/>
        </w:rPr>
      </w:pPr>
      <w:r w:rsidRPr="00017769">
        <w:rPr>
          <w:rFonts w:cs="Times New Roman"/>
          <w:color w:val="000000" w:themeColor="text1"/>
        </w:rPr>
        <w:t>T</w:t>
      </w:r>
      <w:r w:rsidR="00C62BDB" w:rsidRPr="00017769">
        <w:rPr>
          <w:rFonts w:cs="Times New Roman"/>
          <w:color w:val="000000" w:themeColor="text1"/>
        </w:rPr>
        <w:t>ak</w:t>
      </w:r>
      <w:r w:rsidRPr="00017769">
        <w:rPr>
          <w:rFonts w:cs="Times New Roman"/>
          <w:color w:val="000000" w:themeColor="text1"/>
        </w:rPr>
        <w:t>ing</w:t>
      </w:r>
      <w:r w:rsidR="00C62BDB" w:rsidRPr="00017769">
        <w:rPr>
          <w:rFonts w:cs="Times New Roman"/>
          <w:color w:val="000000" w:themeColor="text1"/>
        </w:rPr>
        <w:t xml:space="preserve"> </w:t>
      </w:r>
      <w:r w:rsidR="00C62BDB" w:rsidRPr="00017769">
        <w:rPr>
          <w:rFonts w:cs="Times New Roman"/>
          <w:i/>
          <w:iCs/>
          <w:color w:val="000000" w:themeColor="text1"/>
        </w:rPr>
        <w:t>ΔG</w:t>
      </w:r>
      <w:r w:rsidR="00C62BDB" w:rsidRPr="00017769">
        <w:rPr>
          <w:rFonts w:cs="Times New Roman"/>
          <w:i/>
          <w:iCs/>
          <w:color w:val="000000" w:themeColor="text1"/>
          <w:vertAlign w:val="subscript"/>
        </w:rPr>
        <w:t>bp</w:t>
      </w:r>
      <w:r w:rsidR="004F6D35" w:rsidRPr="00017769">
        <w:rPr>
          <w:rFonts w:cs="Times New Roman"/>
          <w:color w:val="000000" w:themeColor="text1"/>
          <w:vertAlign w:val="subscript"/>
        </w:rPr>
        <w:t xml:space="preserve"> </w:t>
      </w:r>
      <w:r w:rsidR="004F6D35" w:rsidRPr="00017769">
        <w:rPr>
          <w:rFonts w:cs="Times New Roman"/>
          <w:color w:val="000000" w:themeColor="text1"/>
        </w:rPr>
        <w:t>(eq. 2-1)</w:t>
      </w:r>
      <w:r w:rsidR="00C62BDB" w:rsidRPr="00017769">
        <w:rPr>
          <w:rFonts w:cs="Times New Roman"/>
          <w:color w:val="000000" w:themeColor="text1"/>
        </w:rPr>
        <w:t xml:space="preserve">, </w:t>
      </w:r>
      <w:r w:rsidR="00C62BDB" w:rsidRPr="00017769">
        <w:rPr>
          <w:rFonts w:cs="Times New Roman"/>
          <w:i/>
          <w:iCs/>
          <w:color w:val="000000" w:themeColor="text1"/>
        </w:rPr>
        <w:t>ΔG</w:t>
      </w:r>
      <w:r w:rsidR="00C62BDB" w:rsidRPr="00017769">
        <w:rPr>
          <w:rFonts w:cs="Times New Roman"/>
          <w:i/>
          <w:iCs/>
          <w:color w:val="000000" w:themeColor="text1"/>
          <w:vertAlign w:val="subscript"/>
        </w:rPr>
        <w:t>ass-1</w:t>
      </w:r>
      <w:r w:rsidR="004F6D35" w:rsidRPr="00017769">
        <w:rPr>
          <w:rFonts w:cs="Times New Roman"/>
          <w:color w:val="000000" w:themeColor="text1"/>
          <w:vertAlign w:val="subscript"/>
        </w:rPr>
        <w:t xml:space="preserve"> </w:t>
      </w:r>
      <w:r w:rsidR="004F6D35" w:rsidRPr="00017769">
        <w:rPr>
          <w:rFonts w:cs="Times New Roman"/>
          <w:color w:val="000000" w:themeColor="text1"/>
        </w:rPr>
        <w:t>(eq. 2-1)</w:t>
      </w:r>
      <w:r w:rsidR="00C62BDB" w:rsidRPr="00017769">
        <w:rPr>
          <w:rFonts w:cs="Times New Roman"/>
          <w:color w:val="000000" w:themeColor="text1"/>
        </w:rPr>
        <w:t xml:space="preserve">, and </w:t>
      </w:r>
      <w:r w:rsidR="00C62BDB" w:rsidRPr="00017769">
        <w:rPr>
          <w:rFonts w:cs="Times New Roman"/>
          <w:i/>
          <w:iCs/>
          <w:color w:val="000000" w:themeColor="text1"/>
        </w:rPr>
        <w:t>ΔG</w:t>
      </w:r>
      <w:r w:rsidR="00C62BDB" w:rsidRPr="00017769">
        <w:rPr>
          <w:rFonts w:cs="Times New Roman"/>
          <w:i/>
          <w:iCs/>
          <w:color w:val="000000" w:themeColor="text1"/>
          <w:vertAlign w:val="subscript"/>
        </w:rPr>
        <w:t>gyp</w:t>
      </w:r>
      <w:r w:rsidR="004F6D35" w:rsidRPr="00017769">
        <w:rPr>
          <w:rFonts w:cs="Times New Roman"/>
          <w:color w:val="000000" w:themeColor="text1"/>
          <w:vertAlign w:val="subscript"/>
        </w:rPr>
        <w:t xml:space="preserve"> </w:t>
      </w:r>
      <w:r w:rsidR="004F6D35" w:rsidRPr="00017769">
        <w:rPr>
          <w:rFonts w:cs="Times New Roman"/>
          <w:color w:val="000000" w:themeColor="text1"/>
        </w:rPr>
        <w:t xml:space="preserve">(eq. 2-9), </w:t>
      </w:r>
      <w:r w:rsidR="00C62BDB" w:rsidRPr="00017769">
        <w:rPr>
          <w:rFonts w:cs="Times New Roman"/>
          <w:color w:val="000000" w:themeColor="text1"/>
        </w:rPr>
        <w:t>into the formula (2-10)</w:t>
      </w:r>
      <w:r w:rsidR="004F6D35" w:rsidRPr="00017769">
        <w:rPr>
          <w:rFonts w:cs="Times New Roman"/>
          <w:color w:val="000000" w:themeColor="text1"/>
        </w:rPr>
        <w:t>, we then obtain</w:t>
      </w:r>
      <w:r w:rsidR="00A1789A" w:rsidRPr="00017769">
        <w:rPr>
          <w:rFonts w:cs="Times New Roman"/>
          <w:color w:val="000000" w:themeColor="text1"/>
        </w:rPr>
        <w:t>:</w:t>
      </w:r>
    </w:p>
    <w:p w14:paraId="37E4B5D8" w14:textId="0997094E" w:rsidR="001B4441" w:rsidRPr="00017769" w:rsidRDefault="00B9445C" w:rsidP="00253553">
      <w:pPr>
        <w:spacing w:after="0" w:line="360" w:lineRule="auto"/>
        <w:ind w:firstLine="420"/>
        <w:rPr>
          <w:rFonts w:cs="Times New Roman"/>
          <w:color w:val="000000" w:themeColor="text1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color w:val="000000" w:themeColor="text1"/>
                  <w:sz w:val="20"/>
                  <w:szCs w:val="20"/>
                </w:rPr>
              </m:ctrlPr>
            </m:eqArrPr>
            <m:e>
              <w:bookmarkStart w:id="50" w:name="_Hlk68112658"/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Δ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G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tgyp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=2π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gyp</m:t>
                  </m:r>
                </m:sub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2</m:t>
                  </m:r>
                </m:sup>
              </m:sSubSup>
              <m:d>
                <m:d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4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gyp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g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gyp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+9w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δ</m:t>
                      </m:r>
                      <m:ctrlP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</m:ctrlP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gyp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+9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γ</m:t>
                      </m:r>
                      <m:ctrlP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</m:ctrlP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gn</m:t>
                      </m:r>
                    </m:sub>
                  </m:sSub>
                </m:e>
              </m:d>
              <w:bookmarkEnd w:id="50"/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2-11</m:t>
                  </m:r>
                </m:e>
              </m:d>
            </m:e>
          </m:eqArr>
        </m:oMath>
      </m:oMathPara>
    </w:p>
    <w:bookmarkEnd w:id="49"/>
    <w:p w14:paraId="030E9CF1" w14:textId="6B6274BB" w:rsidR="00607D91" w:rsidRPr="00017769" w:rsidRDefault="00607D91" w:rsidP="00253553">
      <w:pPr>
        <w:pStyle w:val="RSCB02ArticleText"/>
        <w:spacing w:line="360" w:lineRule="auto"/>
        <w:ind w:firstLine="505"/>
        <w:rPr>
          <w:rFonts w:ascii="Times New Roman" w:hAnsi="Times New Roman"/>
          <w:sz w:val="24"/>
          <w:szCs w:val="24"/>
        </w:rPr>
      </w:pPr>
      <w:r w:rsidRPr="00017769">
        <w:rPr>
          <w:rFonts w:ascii="Times New Roman" w:hAnsi="Times New Roman"/>
          <w:sz w:val="24"/>
          <w:szCs w:val="24"/>
          <w:lang w:eastAsia="zh-CN"/>
        </w:rPr>
        <w:lastRenderedPageBreak/>
        <w:t xml:space="preserve">During the phase </w:t>
      </w:r>
      <w:r w:rsidR="00FE3DAA" w:rsidRPr="00017769">
        <w:rPr>
          <w:rFonts w:ascii="Times New Roman" w:hAnsi="Times New Roman"/>
          <w:sz w:val="24"/>
          <w:szCs w:val="24"/>
          <w:lang w:eastAsia="zh-CN"/>
        </w:rPr>
        <w:t>transformation</w:t>
      </w:r>
      <w:r w:rsidRPr="00017769">
        <w:rPr>
          <w:rFonts w:ascii="Times New Roman" w:hAnsi="Times New Roman"/>
          <w:sz w:val="24"/>
          <w:szCs w:val="24"/>
          <w:lang w:eastAsia="zh-CN"/>
        </w:rPr>
        <w:t>,</w:t>
      </w:r>
      <w:r w:rsidRPr="00017769">
        <w:rPr>
          <w:rFonts w:ascii="Times New Roman" w:hAnsi="Times New Roman"/>
          <w:sz w:val="24"/>
          <w:szCs w:val="24"/>
        </w:rPr>
        <w:t xml:space="preserve"> the energy difference</w:t>
      </w:r>
      <w:r w:rsidRPr="00017769">
        <w:rPr>
          <w:rFonts w:ascii="Times New Roman" w:hAnsi="Times New Roman"/>
          <w:sz w:val="24"/>
          <w:szCs w:val="24"/>
          <w:lang w:eastAsia="zh-CN"/>
        </w:rPr>
        <w:t xml:space="preserve"> (</w:t>
      </w:r>
      <w:r w:rsidRPr="00017769">
        <w:rPr>
          <w:rStyle w:val="RSCB02ArticleTextChar"/>
          <w:rFonts w:ascii="Times New Roman" w:hAnsi="Times New Roman"/>
          <w:bCs/>
          <w:i/>
          <w:iCs/>
          <w:sz w:val="24"/>
          <w:szCs w:val="24"/>
          <w:lang w:eastAsia="zh-CN"/>
        </w:rPr>
        <w:t>ΔG</w:t>
      </w:r>
      <w:r w:rsidRPr="00017769">
        <w:rPr>
          <w:rStyle w:val="RSCB02ArticleTextChar"/>
          <w:rFonts w:ascii="Times New Roman" w:hAnsi="Times New Roman"/>
          <w:bCs/>
          <w:i/>
          <w:iCs/>
          <w:sz w:val="24"/>
          <w:szCs w:val="24"/>
          <w:vertAlign w:val="subscript"/>
          <w:lang w:eastAsia="zh-CN"/>
        </w:rPr>
        <w:t>dif</w:t>
      </w:r>
      <w:r w:rsidRPr="00017769">
        <w:rPr>
          <w:rStyle w:val="RSCB02ArticleTextChar"/>
          <w:rFonts w:ascii="Times New Roman" w:hAnsi="Times New Roman"/>
          <w:bCs/>
          <w:sz w:val="24"/>
          <w:szCs w:val="24"/>
          <w:lang w:eastAsia="zh-CN"/>
        </w:rPr>
        <w:t>)</w:t>
      </w:r>
      <w:r w:rsidRPr="00017769">
        <w:rPr>
          <w:rFonts w:ascii="Times New Roman" w:hAnsi="Times New Roman"/>
          <w:sz w:val="24"/>
          <w:szCs w:val="24"/>
        </w:rPr>
        <w:t xml:space="preserve"> between </w:t>
      </w:r>
      <w:proofErr w:type="spellStart"/>
      <w:r w:rsidRPr="00017769">
        <w:rPr>
          <w:rStyle w:val="RSCB02ArticleTextChar"/>
          <w:rFonts w:ascii="Times New Roman" w:hAnsi="Times New Roman"/>
          <w:bCs/>
          <w:i/>
          <w:iCs/>
          <w:sz w:val="24"/>
          <w:szCs w:val="24"/>
          <w:lang w:eastAsia="zh-CN"/>
        </w:rPr>
        <w:t>ΔG</w:t>
      </w:r>
      <w:r w:rsidR="00DC1454" w:rsidRPr="00017769">
        <w:rPr>
          <w:rStyle w:val="RSCB02ArticleTextChar"/>
          <w:rFonts w:ascii="Times New Roman" w:hAnsi="Times New Roman"/>
          <w:bCs/>
          <w:i/>
          <w:iCs/>
          <w:sz w:val="24"/>
          <w:szCs w:val="24"/>
          <w:vertAlign w:val="subscript"/>
          <w:lang w:eastAsia="zh-CN"/>
        </w:rPr>
        <w:t>tgyp</w:t>
      </w:r>
      <w:proofErr w:type="spellEnd"/>
      <w:r w:rsidRPr="00017769">
        <w:rPr>
          <w:rFonts w:ascii="Times New Roman" w:hAnsi="Times New Roman"/>
          <w:sz w:val="24"/>
          <w:szCs w:val="24"/>
        </w:rPr>
        <w:t xml:space="preserve"> </w:t>
      </w:r>
      <w:r w:rsidRPr="00017769">
        <w:rPr>
          <w:rFonts w:ascii="Times New Roman" w:hAnsi="Times New Roman"/>
          <w:sz w:val="24"/>
          <w:szCs w:val="24"/>
          <w:lang w:eastAsia="zh-CN"/>
        </w:rPr>
        <w:t>and</w:t>
      </w:r>
      <w:r w:rsidRPr="00017769">
        <w:rPr>
          <w:rFonts w:ascii="Times New Roman" w:hAnsi="Times New Roman"/>
          <w:sz w:val="24"/>
          <w:szCs w:val="24"/>
        </w:rPr>
        <w:t xml:space="preserve"> </w:t>
      </w:r>
      <w:r w:rsidRPr="00017769">
        <w:rPr>
          <w:rStyle w:val="RSCB02ArticleTextChar"/>
          <w:rFonts w:ascii="Times New Roman" w:hAnsi="Times New Roman"/>
          <w:bCs/>
          <w:i/>
          <w:iCs/>
          <w:sz w:val="24"/>
          <w:szCs w:val="24"/>
          <w:lang w:eastAsia="zh-CN"/>
        </w:rPr>
        <w:t>ΔG</w:t>
      </w:r>
      <w:r w:rsidRPr="00017769">
        <w:rPr>
          <w:rStyle w:val="RSCB02ArticleTextChar"/>
          <w:rFonts w:ascii="Times New Roman" w:hAnsi="Times New Roman"/>
          <w:bCs/>
          <w:i/>
          <w:iCs/>
          <w:sz w:val="24"/>
          <w:szCs w:val="24"/>
          <w:vertAlign w:val="subscript"/>
          <w:lang w:eastAsia="zh-CN"/>
        </w:rPr>
        <w:t>agg</w:t>
      </w:r>
      <w:r w:rsidRPr="00017769">
        <w:rPr>
          <w:rFonts w:ascii="Times New Roman" w:hAnsi="Times New Roman"/>
          <w:sz w:val="24"/>
          <w:szCs w:val="24"/>
        </w:rPr>
        <w:t xml:space="preserve"> </w:t>
      </w:r>
      <w:r w:rsidRPr="00017769">
        <w:rPr>
          <w:rFonts w:ascii="Times New Roman" w:hAnsi="Times New Roman"/>
          <w:sz w:val="24"/>
          <w:szCs w:val="24"/>
          <w:lang w:eastAsia="zh-CN"/>
        </w:rPr>
        <w:t>determines the prior pathway for formation of ba</w:t>
      </w:r>
      <w:r w:rsidR="0008353E" w:rsidRPr="00017769">
        <w:rPr>
          <w:rFonts w:ascii="Times New Roman" w:hAnsi="Times New Roman"/>
          <w:sz w:val="24"/>
          <w:szCs w:val="24"/>
          <w:lang w:eastAsia="zh-CN"/>
        </w:rPr>
        <w:t>s</w:t>
      </w:r>
      <w:r w:rsidRPr="00017769">
        <w:rPr>
          <w:rFonts w:ascii="Times New Roman" w:hAnsi="Times New Roman"/>
          <w:sz w:val="24"/>
          <w:szCs w:val="24"/>
          <w:lang w:eastAsia="zh-CN"/>
        </w:rPr>
        <w:t>sanite aggregation (</w:t>
      </w:r>
      <w:r w:rsidRPr="00017769">
        <w:rPr>
          <w:rStyle w:val="RSCB02ArticleTextChar"/>
          <w:rFonts w:ascii="Times New Roman" w:hAnsi="Times New Roman"/>
          <w:bCs/>
          <w:i/>
          <w:iCs/>
          <w:sz w:val="24"/>
          <w:szCs w:val="24"/>
          <w:lang w:eastAsia="zh-CN"/>
        </w:rPr>
        <w:t>ΔG</w:t>
      </w:r>
      <w:r w:rsidRPr="00017769">
        <w:rPr>
          <w:rStyle w:val="RSCB02ArticleTextChar"/>
          <w:rFonts w:ascii="Times New Roman" w:hAnsi="Times New Roman"/>
          <w:bCs/>
          <w:i/>
          <w:iCs/>
          <w:sz w:val="24"/>
          <w:szCs w:val="24"/>
          <w:vertAlign w:val="subscript"/>
          <w:lang w:eastAsia="zh-CN"/>
        </w:rPr>
        <w:t>dif</w:t>
      </w:r>
      <w:r w:rsidRPr="00017769">
        <w:rPr>
          <w:rStyle w:val="RSCB02ArticleTextChar"/>
          <w:rFonts w:ascii="Times New Roman" w:hAnsi="Times New Roman"/>
          <w:bCs/>
          <w:i/>
          <w:iCs/>
          <w:sz w:val="24"/>
          <w:szCs w:val="24"/>
          <w:lang w:eastAsia="zh-CN"/>
        </w:rPr>
        <w:t xml:space="preserve"> &gt; 0)</w:t>
      </w:r>
      <w:r w:rsidRPr="00017769">
        <w:rPr>
          <w:rFonts w:ascii="Times New Roman" w:hAnsi="Times New Roman"/>
          <w:sz w:val="24"/>
          <w:szCs w:val="24"/>
        </w:rPr>
        <w:t xml:space="preserve"> </w:t>
      </w:r>
      <w:r w:rsidRPr="00017769">
        <w:rPr>
          <w:rFonts w:ascii="Times New Roman" w:hAnsi="Times New Roman"/>
          <w:sz w:val="24"/>
          <w:szCs w:val="24"/>
          <w:lang w:eastAsia="zh-CN"/>
        </w:rPr>
        <w:t>or conversion (</w:t>
      </w:r>
      <w:r w:rsidRPr="00017769">
        <w:rPr>
          <w:rStyle w:val="RSCB02ArticleTextChar"/>
          <w:rFonts w:ascii="Times New Roman" w:hAnsi="Times New Roman"/>
          <w:bCs/>
          <w:i/>
          <w:iCs/>
          <w:sz w:val="24"/>
          <w:szCs w:val="24"/>
          <w:lang w:eastAsia="zh-CN"/>
        </w:rPr>
        <w:t>ΔG</w:t>
      </w:r>
      <w:r w:rsidRPr="00017769">
        <w:rPr>
          <w:rStyle w:val="RSCB02ArticleTextChar"/>
          <w:rFonts w:ascii="Times New Roman" w:hAnsi="Times New Roman"/>
          <w:bCs/>
          <w:i/>
          <w:iCs/>
          <w:sz w:val="24"/>
          <w:szCs w:val="24"/>
          <w:vertAlign w:val="subscript"/>
          <w:lang w:eastAsia="zh-CN"/>
        </w:rPr>
        <w:t>dif</w:t>
      </w:r>
      <w:r w:rsidRPr="00017769">
        <w:rPr>
          <w:rStyle w:val="RSCB02ArticleTextChar"/>
          <w:rFonts w:ascii="Times New Roman" w:hAnsi="Times New Roman"/>
          <w:bCs/>
          <w:i/>
          <w:iCs/>
          <w:sz w:val="24"/>
          <w:szCs w:val="24"/>
          <w:lang w:eastAsia="zh-CN"/>
        </w:rPr>
        <w:t xml:space="preserve"> &lt; 0</w:t>
      </w:r>
      <w:r w:rsidRPr="00017769">
        <w:rPr>
          <w:rStyle w:val="RSCB02ArticleTextChar"/>
          <w:rFonts w:ascii="Times New Roman" w:hAnsi="Times New Roman"/>
          <w:bCs/>
          <w:sz w:val="24"/>
          <w:szCs w:val="24"/>
          <w:lang w:eastAsia="zh-CN"/>
        </w:rPr>
        <w:t>)</w:t>
      </w:r>
      <w:r w:rsidRPr="00017769">
        <w:rPr>
          <w:rFonts w:ascii="Times New Roman" w:hAnsi="Times New Roman"/>
          <w:sz w:val="24"/>
          <w:szCs w:val="24"/>
        </w:rPr>
        <w:t xml:space="preserve"> </w:t>
      </w:r>
      <w:r w:rsidRPr="00017769">
        <w:rPr>
          <w:rFonts w:ascii="Times New Roman" w:hAnsi="Times New Roman"/>
          <w:sz w:val="24"/>
          <w:szCs w:val="24"/>
          <w:lang w:eastAsia="zh-CN"/>
        </w:rPr>
        <w:t xml:space="preserve">thermodynamically. As the first two steps for formation of bassanite nanoparticles and nanorods are in the same conditions before adding extra water, </w:t>
      </w:r>
      <w:r w:rsidRPr="00017769">
        <w:rPr>
          <w:rStyle w:val="RSCB02ArticleTextChar"/>
          <w:rFonts w:ascii="Times New Roman" w:hAnsi="Times New Roman"/>
          <w:bCs/>
          <w:i/>
          <w:iCs/>
          <w:sz w:val="24"/>
          <w:szCs w:val="24"/>
          <w:lang w:eastAsia="zh-CN"/>
        </w:rPr>
        <w:t>ΔG</w:t>
      </w:r>
      <w:r w:rsidRPr="00017769">
        <w:rPr>
          <w:rStyle w:val="RSCB02ArticleTextChar"/>
          <w:rFonts w:ascii="Times New Roman" w:hAnsi="Times New Roman"/>
          <w:bCs/>
          <w:i/>
          <w:iCs/>
          <w:sz w:val="24"/>
          <w:szCs w:val="24"/>
          <w:vertAlign w:val="subscript"/>
          <w:lang w:eastAsia="zh-CN"/>
        </w:rPr>
        <w:t>dif</w:t>
      </w:r>
      <w:r w:rsidRPr="00017769">
        <w:rPr>
          <w:rStyle w:val="RSCB02ArticleTextChar"/>
          <w:rFonts w:ascii="Times New Roman" w:hAnsi="Times New Roman"/>
          <w:bCs/>
          <w:sz w:val="24"/>
          <w:szCs w:val="24"/>
          <w:lang w:eastAsia="zh-CN"/>
        </w:rPr>
        <w:t xml:space="preserve"> is thus obtained as</w:t>
      </w:r>
      <w:r w:rsidRPr="00017769">
        <w:rPr>
          <w:rFonts w:ascii="Times New Roman" w:hAnsi="Times New Roman"/>
          <w:sz w:val="24"/>
          <w:szCs w:val="24"/>
        </w:rPr>
        <w:t>:</w:t>
      </w:r>
    </w:p>
    <w:p w14:paraId="379368EC" w14:textId="03595B24" w:rsidR="00C62BDB" w:rsidRPr="00017769" w:rsidRDefault="00B9445C" w:rsidP="00253553">
      <w:pPr>
        <w:spacing w:after="0" w:line="360" w:lineRule="auto"/>
        <w:ind w:firstLine="420"/>
        <w:rPr>
          <w:rStyle w:val="fontstyle01"/>
          <w:rFonts w:ascii="Times New Roman" w:hAnsi="Times New Roman" w:cs="Times New Roman"/>
          <w:color w:val="000000" w:themeColor="text1"/>
          <w:sz w:val="24"/>
          <w:szCs w:val="21"/>
        </w:rPr>
      </w:pPr>
      <m:oMathPara>
        <m:oMath>
          <m:eqArr>
            <m:eqArrPr>
              <m:maxDist m:val="1"/>
              <m:ctrlPr>
                <w:rPr>
                  <w:rStyle w:val="fontstyle01"/>
                  <w:rFonts w:ascii="Cambria Math" w:hAnsi="Cambria Math" w:cs="Times New Roman"/>
                  <w:i/>
                  <w:color w:val="000000" w:themeColor="text1"/>
                </w:rPr>
              </m:ctrlPr>
            </m:eqArrPr>
            <m:e>
              <m:r>
                <m:rPr>
                  <m:sty m:val="p"/>
                </m:rPr>
                <w:rPr>
                  <w:rStyle w:val="fontstyle01"/>
                  <w:rFonts w:ascii="Cambria Math" w:hAnsi="Cambria Math" w:cs="Times New Roman"/>
                  <w:color w:val="000000" w:themeColor="text1"/>
                </w:rPr>
                <m:t>Δ</m:t>
              </m:r>
              <m:sSub>
                <m:sSubPr>
                  <m:ctrlPr>
                    <w:rPr>
                      <w:rStyle w:val="fontstyle01"/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</w:rPr>
                    <m:t>G</m:t>
                  </m:r>
                </m:e>
                <m:sub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</w:rPr>
                    <m:t>dif</m:t>
                  </m:r>
                </m:sub>
              </m:sSub>
              <m:r>
                <w:rPr>
                  <w:rStyle w:val="fontstyle01"/>
                  <w:rFonts w:ascii="Cambria Math" w:hAnsi="Cambria Math" w:cs="Times New Roman"/>
                  <w:color w:val="000000" w:themeColor="text1"/>
                </w:rPr>
                <m:t>=</m:t>
              </m:r>
              <m:r>
                <m:rPr>
                  <m:sty m:val="p"/>
                </m:rPr>
                <w:rPr>
                  <w:rStyle w:val="fontstyle01"/>
                  <w:rFonts w:ascii="Cambria Math" w:hAnsi="Cambria Math" w:cs="Times New Roman"/>
                  <w:color w:val="000000" w:themeColor="text1"/>
                </w:rPr>
                <m:t>Δ</m:t>
              </m:r>
              <m:sSub>
                <m:sSubPr>
                  <m:ctrlPr>
                    <w:rPr>
                      <w:rStyle w:val="fontstyle01"/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</w:rPr>
                    <m:t>G</m:t>
                  </m:r>
                </m:e>
                <m:sub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</w:rPr>
                    <m:t>tgyp</m:t>
                  </m:r>
                </m:sub>
              </m:sSub>
              <m:r>
                <w:rPr>
                  <w:rStyle w:val="fontstyle01"/>
                  <w:rFonts w:ascii="Cambria Math" w:hAnsi="Cambria Math" w:cs="Times New Roman"/>
                  <w:color w:val="000000" w:themeColor="text1"/>
                </w:rPr>
                <m:t>-</m:t>
              </m:r>
              <m:r>
                <m:rPr>
                  <m:sty m:val="p"/>
                </m:rPr>
                <w:rPr>
                  <w:rStyle w:val="fontstyle01"/>
                  <w:rFonts w:ascii="Cambria Math" w:hAnsi="Cambria Math" w:cs="Times New Roman"/>
                  <w:color w:val="000000" w:themeColor="text1"/>
                </w:rPr>
                <m:t>Δ</m:t>
              </m:r>
              <m:sSub>
                <m:sSubPr>
                  <m:ctrlPr>
                    <w:rPr>
                      <w:rStyle w:val="fontstyle01"/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</w:rPr>
                    <m:t>G</m:t>
                  </m:r>
                </m:e>
                <m:sub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</w:rPr>
                    <m:t>agg</m:t>
                  </m:r>
                </m:sub>
              </m:sSub>
              <m:r>
                <w:rPr>
                  <w:rStyle w:val="fontstyle01"/>
                  <w:rFonts w:ascii="Cambria Math" w:hAnsi="Cambria Math" w:cs="Times New Roman"/>
                  <w:color w:val="000000" w:themeColor="text1"/>
                </w:rPr>
                <m:t>#</m:t>
              </m:r>
              <m:d>
                <m:dPr>
                  <m:ctrlPr>
                    <w:rPr>
                      <w:rStyle w:val="fontstyle01"/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dPr>
                <m:e>
                  <m:r>
                    <w:rPr>
                      <w:rStyle w:val="fontstyle01"/>
                      <w:rFonts w:ascii="Cambria Math" w:hAnsi="Cambria Math" w:cs="Times New Roman"/>
                      <w:color w:val="000000" w:themeColor="text1"/>
                    </w:rPr>
                    <m:t>2-12</m:t>
                  </m:r>
                </m:e>
              </m:d>
            </m:e>
          </m:eqArr>
        </m:oMath>
      </m:oMathPara>
    </w:p>
    <w:p w14:paraId="73860EC0" w14:textId="1EC08DD4" w:rsidR="00DC6709" w:rsidRPr="00017769" w:rsidRDefault="00DC6709" w:rsidP="00253553">
      <w:pPr>
        <w:spacing w:after="0" w:line="360" w:lineRule="auto"/>
        <w:ind w:firstLineChars="0" w:firstLine="0"/>
        <w:rPr>
          <w:rFonts w:cs="Times New Roman"/>
          <w:color w:val="000000" w:themeColor="text1"/>
          <w:sz w:val="22"/>
          <w:szCs w:val="22"/>
        </w:rPr>
      </w:pPr>
      <w:r w:rsidRPr="00017769">
        <w:rPr>
          <w:rFonts w:cs="Times New Roman"/>
          <w:color w:val="000000" w:themeColor="text1"/>
        </w:rPr>
        <w:t>Knowing Eq</w:t>
      </w:r>
      <w:r w:rsidR="00607D91" w:rsidRPr="00017769">
        <w:rPr>
          <w:rFonts w:cs="Times New Roman"/>
          <w:color w:val="000000" w:themeColor="text1"/>
        </w:rPr>
        <w:t>s</w:t>
      </w:r>
      <w:r w:rsidRPr="00017769">
        <w:rPr>
          <w:rFonts w:cs="Times New Roman"/>
          <w:color w:val="000000" w:themeColor="text1"/>
        </w:rPr>
        <w:t xml:space="preserve">. (2-7) and (2-11), </w:t>
      </w:r>
      <w:bookmarkStart w:id="51" w:name="OLE_LINK88"/>
      <w:bookmarkStart w:id="52" w:name="OLE_LINK89"/>
      <w:r w:rsidRPr="00017769">
        <w:rPr>
          <w:rFonts w:cs="Times New Roman"/>
          <w:i/>
          <w:iCs/>
          <w:color w:val="000000" w:themeColor="text1"/>
        </w:rPr>
        <w:t>ΔG</w:t>
      </w:r>
      <w:r w:rsidRPr="00017769">
        <w:rPr>
          <w:rFonts w:cs="Times New Roman"/>
          <w:i/>
          <w:iCs/>
          <w:color w:val="000000" w:themeColor="text1"/>
          <w:vertAlign w:val="subscript"/>
        </w:rPr>
        <w:t>dif</w:t>
      </w:r>
      <w:bookmarkEnd w:id="51"/>
      <w:bookmarkEnd w:id="52"/>
      <w:r w:rsidRPr="00017769">
        <w:rPr>
          <w:rFonts w:cs="Times New Roman"/>
          <w:color w:val="000000" w:themeColor="text1"/>
          <w:sz w:val="22"/>
          <w:szCs w:val="22"/>
        </w:rPr>
        <w:t xml:space="preserve"> </w:t>
      </w:r>
      <w:r w:rsidRPr="00017769">
        <w:rPr>
          <w:rFonts w:cs="Times New Roman"/>
          <w:color w:val="000000" w:themeColor="text1"/>
        </w:rPr>
        <w:t>can now be calculated</w:t>
      </w:r>
      <w:r w:rsidR="00607D91" w:rsidRPr="00017769">
        <w:rPr>
          <w:rFonts w:cs="Times New Roman"/>
          <w:color w:val="000000" w:themeColor="text1"/>
        </w:rPr>
        <w:t xml:space="preserve"> as</w:t>
      </w:r>
      <w:r w:rsidRPr="00017769">
        <w:rPr>
          <w:rFonts w:cs="Times New Roman"/>
          <w:color w:val="000000" w:themeColor="text1"/>
        </w:rPr>
        <w:t>:</w:t>
      </w:r>
    </w:p>
    <w:bookmarkStart w:id="53" w:name="_Hlk68120488"/>
    <w:p w14:paraId="453640B9" w14:textId="484388B0" w:rsidR="006521B2" w:rsidRPr="00017769" w:rsidRDefault="00B9445C" w:rsidP="00253553">
      <w:pPr>
        <w:spacing w:after="0" w:line="360" w:lineRule="auto"/>
        <w:ind w:firstLine="420"/>
        <w:rPr>
          <w:rFonts w:cs="Times New Roman"/>
          <w:color w:val="000000" w:themeColor="text1"/>
          <w:sz w:val="22"/>
          <w:szCs w:val="22"/>
          <w:shd w:val="clear" w:color="auto" w:fill="auto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color w:val="000000" w:themeColor="text1"/>
                  <w:sz w:val="20"/>
                  <w:szCs w:val="20"/>
                </w:rPr>
              </m:ctrlPr>
            </m:eqArrPr>
            <m:e>
              <w:bookmarkStart w:id="54" w:name="_Hlk68120472"/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Δ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G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dif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=2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π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0"/>
                      <w:szCs w:val="20"/>
                    </w:rPr>
                  </m:ctrlPr>
                </m:sSupPr>
                <m:e>
                  <w:bookmarkStart w:id="55" w:name="OLE_LINK35"/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meso</m:t>
                      </m:r>
                    </m:sub>
                  </m:sSub>
                  <w:bookmarkEnd w:id="55"/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2</m:t>
                  </m:r>
                </m:sup>
              </m:sSup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4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meso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Δ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g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conv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+9w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Δ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δ</m:t>
                      </m:r>
                      <m:ctrlP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</m:ctrlP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conv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+9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Δ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γ</m:t>
                      </m:r>
                      <m:ctrlP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</m:ctrlP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0"/>
                          <w:szCs w:val="20"/>
                        </w:rPr>
                        <m:t>conv</m:t>
                      </m:r>
                    </m:sub>
                  </m:sSub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0"/>
                      <w:szCs w:val="20"/>
                    </w:rPr>
                  </m:ctrlPr>
                </m:e>
              </m:d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0"/>
                      <w:szCs w:val="20"/>
                    </w:rPr>
                    <m:t>2-13</m:t>
                  </m:r>
                </m:e>
              </m:d>
              <w:bookmarkEnd w:id="54"/>
            </m:e>
          </m:eqArr>
        </m:oMath>
      </m:oMathPara>
      <w:bookmarkEnd w:id="53"/>
    </w:p>
    <w:p w14:paraId="3E65F7AA" w14:textId="1FF5EBC2" w:rsidR="00DC6709" w:rsidRPr="00017769" w:rsidRDefault="00D644EA" w:rsidP="00253553">
      <w:pPr>
        <w:spacing w:after="0" w:line="360" w:lineRule="auto"/>
        <w:ind w:firstLineChars="0" w:firstLine="0"/>
        <w:rPr>
          <w:rFonts w:cs="Times New Roman"/>
          <w:color w:val="000000" w:themeColor="text1"/>
          <w:shd w:val="clear" w:color="auto" w:fill="auto"/>
        </w:rPr>
      </w:pPr>
      <w:r w:rsidRPr="00017769">
        <w:rPr>
          <w:rFonts w:cs="Times New Roman"/>
          <w:color w:val="000000" w:themeColor="text1"/>
          <w:shd w:val="clear" w:color="auto" w:fill="auto"/>
        </w:rPr>
        <w:t>w</w:t>
      </w:r>
      <w:r w:rsidR="002579BE" w:rsidRPr="00017769">
        <w:rPr>
          <w:rFonts w:cs="Times New Roman"/>
          <w:color w:val="000000" w:themeColor="text1"/>
          <w:shd w:val="clear" w:color="auto" w:fill="auto"/>
        </w:rPr>
        <w:t xml:space="preserve">here </w:t>
      </w:r>
      <w:r w:rsidRPr="00017769">
        <w:rPr>
          <w:rFonts w:cs="Times New Roman"/>
          <w:color w:val="000000" w:themeColor="text1"/>
          <w:shd w:val="clear" w:color="auto" w:fill="auto"/>
        </w:rPr>
        <w:t>we define</w:t>
      </w:r>
      <w:r w:rsidR="002579BE" w:rsidRPr="00017769">
        <w:rPr>
          <w:rFonts w:cs="Times New Roman"/>
          <w:color w:val="000000" w:themeColor="text1"/>
          <w:shd w:val="clear" w:color="auto" w:fill="auto"/>
        </w:rPr>
        <w:t xml:space="preserve"> </w:t>
      </w:r>
      <w:r w:rsidR="002579BE" w:rsidRPr="00017769">
        <w:rPr>
          <w:rFonts w:cs="Times New Roman"/>
          <w:i/>
          <w:iCs/>
          <w:color w:val="000000" w:themeColor="text1"/>
          <w:shd w:val="clear" w:color="auto" w:fill="auto"/>
        </w:rPr>
        <w:t>Δg</w:t>
      </w:r>
      <w:r w:rsidR="002579BE" w:rsidRPr="00017769">
        <w:rPr>
          <w:rFonts w:cs="Times New Roman"/>
          <w:i/>
          <w:iCs/>
          <w:color w:val="000000" w:themeColor="text1"/>
          <w:shd w:val="clear" w:color="auto" w:fill="auto"/>
          <w:vertAlign w:val="subscript"/>
        </w:rPr>
        <w:t>conv</w:t>
      </w:r>
      <w:r w:rsidR="002579BE" w:rsidRPr="00017769">
        <w:rPr>
          <w:rFonts w:cs="Times New Roman"/>
          <w:i/>
          <w:iCs/>
          <w:color w:val="000000" w:themeColor="text1"/>
          <w:shd w:val="clear" w:color="auto" w:fill="auto"/>
        </w:rPr>
        <w:t>=g</w:t>
      </w:r>
      <w:r w:rsidR="002579BE" w:rsidRPr="00017769">
        <w:rPr>
          <w:rFonts w:cs="Times New Roman"/>
          <w:i/>
          <w:iCs/>
          <w:color w:val="000000" w:themeColor="text1"/>
          <w:shd w:val="clear" w:color="auto" w:fill="auto"/>
          <w:vertAlign w:val="subscript"/>
        </w:rPr>
        <w:t>gyp</w:t>
      </w:r>
      <w:r w:rsidR="002579BE" w:rsidRPr="00017769">
        <w:rPr>
          <w:rFonts w:cs="Times New Roman"/>
          <w:i/>
          <w:iCs/>
          <w:color w:val="000000" w:themeColor="text1"/>
          <w:shd w:val="clear" w:color="auto" w:fill="auto"/>
        </w:rPr>
        <w:t xml:space="preserve"> – g</w:t>
      </w:r>
      <w:r w:rsidR="002579BE" w:rsidRPr="00017769">
        <w:rPr>
          <w:rFonts w:cs="Times New Roman"/>
          <w:i/>
          <w:iCs/>
          <w:color w:val="000000" w:themeColor="text1"/>
          <w:shd w:val="clear" w:color="auto" w:fill="auto"/>
          <w:vertAlign w:val="subscript"/>
        </w:rPr>
        <w:t>bp</w:t>
      </w:r>
      <w:r w:rsidR="00FE3DAA" w:rsidRPr="00017769">
        <w:rPr>
          <w:rFonts w:cs="Times New Roman"/>
          <w:color w:val="000000" w:themeColor="text1"/>
          <w:shd w:val="clear" w:color="auto" w:fill="auto"/>
        </w:rPr>
        <w:t>,</w:t>
      </w:r>
      <w:r w:rsidR="002579BE" w:rsidRPr="00017769">
        <w:rPr>
          <w:rFonts w:cs="Times New Roman"/>
          <w:i/>
          <w:iCs/>
          <w:color w:val="000000" w:themeColor="text1"/>
          <w:shd w:val="clear" w:color="auto" w:fill="auto"/>
        </w:rPr>
        <w:t xml:space="preserve"> </w:t>
      </w:r>
      <w:bookmarkStart w:id="56" w:name="OLE_LINK65"/>
      <w:r w:rsidR="002579BE" w:rsidRPr="00017769">
        <w:rPr>
          <w:rFonts w:cs="Times New Roman"/>
          <w:i/>
          <w:iCs/>
          <w:color w:val="000000" w:themeColor="text1"/>
          <w:shd w:val="clear" w:color="auto" w:fill="auto"/>
        </w:rPr>
        <w:t>Δδ</w:t>
      </w:r>
      <w:r w:rsidR="002579BE" w:rsidRPr="00017769">
        <w:rPr>
          <w:rFonts w:cs="Times New Roman"/>
          <w:i/>
          <w:iCs/>
          <w:color w:val="000000" w:themeColor="text1"/>
          <w:shd w:val="clear" w:color="auto" w:fill="auto"/>
          <w:vertAlign w:val="subscript"/>
        </w:rPr>
        <w:t>conv</w:t>
      </w:r>
      <w:r w:rsidR="002579BE" w:rsidRPr="00017769">
        <w:rPr>
          <w:rFonts w:cs="Times New Roman"/>
          <w:i/>
          <w:iCs/>
          <w:color w:val="000000" w:themeColor="text1"/>
          <w:shd w:val="clear" w:color="auto" w:fill="auto"/>
        </w:rPr>
        <w:t xml:space="preserve"> = </w:t>
      </w:r>
      <w:proofErr w:type="spellStart"/>
      <w:r w:rsidR="002579BE" w:rsidRPr="00017769">
        <w:rPr>
          <w:rFonts w:cs="Times New Roman"/>
          <w:i/>
          <w:iCs/>
          <w:color w:val="000000" w:themeColor="text1"/>
          <w:shd w:val="clear" w:color="auto" w:fill="auto"/>
        </w:rPr>
        <w:t>δ</w:t>
      </w:r>
      <w:r w:rsidR="002579BE" w:rsidRPr="00017769">
        <w:rPr>
          <w:rFonts w:cs="Times New Roman"/>
          <w:i/>
          <w:iCs/>
          <w:color w:val="000000" w:themeColor="text1"/>
          <w:shd w:val="clear" w:color="auto" w:fill="auto"/>
          <w:vertAlign w:val="subscript"/>
        </w:rPr>
        <w:t>gyp</w:t>
      </w:r>
      <w:proofErr w:type="spellEnd"/>
      <w:r w:rsidR="002579BE" w:rsidRPr="00017769">
        <w:rPr>
          <w:rFonts w:cs="Times New Roman"/>
          <w:i/>
          <w:iCs/>
          <w:color w:val="000000" w:themeColor="text1"/>
          <w:shd w:val="clear" w:color="auto" w:fill="auto"/>
        </w:rPr>
        <w:t xml:space="preserve"> – </w:t>
      </w:r>
      <w:proofErr w:type="spellStart"/>
      <w:r w:rsidR="002579BE" w:rsidRPr="00017769">
        <w:rPr>
          <w:rFonts w:cs="Times New Roman"/>
          <w:i/>
          <w:iCs/>
          <w:color w:val="000000" w:themeColor="text1"/>
          <w:shd w:val="clear" w:color="auto" w:fill="auto"/>
        </w:rPr>
        <w:t>δ</w:t>
      </w:r>
      <w:r w:rsidR="002579BE" w:rsidRPr="00017769">
        <w:rPr>
          <w:rFonts w:cs="Times New Roman"/>
          <w:i/>
          <w:iCs/>
          <w:color w:val="000000" w:themeColor="text1"/>
          <w:shd w:val="clear" w:color="auto" w:fill="auto"/>
          <w:vertAlign w:val="subscript"/>
        </w:rPr>
        <w:t>meso</w:t>
      </w:r>
      <w:bookmarkEnd w:id="56"/>
      <w:proofErr w:type="spellEnd"/>
      <w:r w:rsidR="006521B2" w:rsidRPr="00017769">
        <w:rPr>
          <w:rFonts w:cs="Times New Roman"/>
          <w:color w:val="000000" w:themeColor="text1"/>
          <w:shd w:val="clear" w:color="auto" w:fill="auto"/>
        </w:rPr>
        <w:t xml:space="preserve">, and </w:t>
      </w:r>
      <w:bookmarkStart w:id="57" w:name="_Hlk68120581"/>
      <w:r w:rsidR="006521B2" w:rsidRPr="00017769">
        <w:rPr>
          <w:rFonts w:cs="Times New Roman"/>
          <w:i/>
          <w:iCs/>
          <w:color w:val="000000" w:themeColor="text1"/>
          <w:shd w:val="clear" w:color="auto" w:fill="auto"/>
        </w:rPr>
        <w:t>Δγ</w:t>
      </w:r>
      <w:r w:rsidR="006521B2" w:rsidRPr="00017769">
        <w:rPr>
          <w:rFonts w:cs="Times New Roman"/>
          <w:i/>
          <w:iCs/>
          <w:color w:val="000000" w:themeColor="text1"/>
          <w:shd w:val="clear" w:color="auto" w:fill="auto"/>
          <w:vertAlign w:val="subscript"/>
        </w:rPr>
        <w:t>conv</w:t>
      </w:r>
      <w:r w:rsidR="006521B2" w:rsidRPr="00017769">
        <w:rPr>
          <w:rFonts w:cs="Times New Roman"/>
          <w:i/>
          <w:iCs/>
          <w:color w:val="000000" w:themeColor="text1"/>
          <w:shd w:val="clear" w:color="auto" w:fill="auto"/>
        </w:rPr>
        <w:t xml:space="preserve"> = </w:t>
      </w:r>
      <w:proofErr w:type="spellStart"/>
      <w:r w:rsidR="006521B2" w:rsidRPr="00017769">
        <w:rPr>
          <w:rFonts w:cs="Times New Roman"/>
          <w:i/>
          <w:iCs/>
          <w:color w:val="000000" w:themeColor="text1"/>
          <w:shd w:val="clear" w:color="auto" w:fill="auto"/>
        </w:rPr>
        <w:t>γ</w:t>
      </w:r>
      <w:r w:rsidR="007A496F" w:rsidRPr="00017769">
        <w:rPr>
          <w:rFonts w:cs="Times New Roman"/>
          <w:i/>
          <w:iCs/>
          <w:color w:val="000000" w:themeColor="text1"/>
          <w:shd w:val="clear" w:color="auto" w:fill="auto"/>
          <w:vertAlign w:val="subscript"/>
        </w:rPr>
        <w:t>gn</w:t>
      </w:r>
      <w:proofErr w:type="spellEnd"/>
      <w:r w:rsidR="006521B2" w:rsidRPr="00017769">
        <w:rPr>
          <w:rFonts w:cs="Times New Roman"/>
          <w:i/>
          <w:iCs/>
          <w:color w:val="000000" w:themeColor="text1"/>
          <w:shd w:val="clear" w:color="auto" w:fill="auto"/>
        </w:rPr>
        <w:t xml:space="preserve"> – γ</w:t>
      </w:r>
      <w:r w:rsidR="006521B2" w:rsidRPr="00017769">
        <w:rPr>
          <w:rFonts w:cs="Times New Roman"/>
          <w:i/>
          <w:iCs/>
          <w:color w:val="000000" w:themeColor="text1"/>
          <w:shd w:val="clear" w:color="auto" w:fill="auto"/>
          <w:vertAlign w:val="subscript"/>
        </w:rPr>
        <w:t>bp</w:t>
      </w:r>
      <w:r w:rsidR="006B3C60" w:rsidRPr="00017769">
        <w:rPr>
          <w:rFonts w:cs="Times New Roman"/>
          <w:color w:val="000000" w:themeColor="text1"/>
          <w:shd w:val="clear" w:color="auto" w:fill="auto"/>
        </w:rPr>
        <w:t>, a</w:t>
      </w:r>
      <w:bookmarkStart w:id="58" w:name="OLE_LINK40"/>
      <w:r w:rsidR="006B3C60" w:rsidRPr="00017769">
        <w:rPr>
          <w:rFonts w:cs="Times New Roman"/>
          <w:color w:val="000000" w:themeColor="text1"/>
          <w:shd w:val="clear" w:color="auto" w:fill="auto"/>
        </w:rPr>
        <w:t xml:space="preserve">nd </w:t>
      </w:r>
      <w:r w:rsidR="00C94EEA" w:rsidRPr="00017769">
        <w:rPr>
          <w:rFonts w:cs="Times New Roman"/>
          <w:i/>
          <w:color w:val="000000" w:themeColor="text1"/>
          <w:shd w:val="clear" w:color="auto" w:fill="auto"/>
        </w:rPr>
        <w:t>R</w:t>
      </w:r>
      <w:r w:rsidR="00C94EEA" w:rsidRPr="00017769">
        <w:rPr>
          <w:rFonts w:cs="Times New Roman"/>
          <w:color w:val="000000" w:themeColor="text1"/>
          <w:shd w:val="clear" w:color="auto" w:fill="auto"/>
          <w:vertAlign w:val="subscript"/>
        </w:rPr>
        <w:t>meso</w:t>
      </w:r>
      <w:bookmarkEnd w:id="58"/>
      <w:r w:rsidR="00C94EEA" w:rsidRPr="00017769">
        <w:rPr>
          <w:rFonts w:cs="Times New Roman"/>
          <w:color w:val="000000" w:themeColor="text1"/>
          <w:shd w:val="clear" w:color="auto" w:fill="auto"/>
        </w:rPr>
        <w:t xml:space="preserve"> </w:t>
      </w:r>
      <w:r w:rsidR="00E65DAE" w:rsidRPr="00017769">
        <w:rPr>
          <w:rFonts w:cs="Times New Roman"/>
          <w:color w:val="000000" w:themeColor="text1"/>
          <w:shd w:val="clear" w:color="auto" w:fill="auto"/>
        </w:rPr>
        <w:t xml:space="preserve">represents </w:t>
      </w:r>
      <w:r w:rsidR="00C94EEA" w:rsidRPr="00017769">
        <w:rPr>
          <w:rFonts w:cs="Times New Roman"/>
          <w:color w:val="000000" w:themeColor="text1"/>
          <w:shd w:val="clear" w:color="auto" w:fill="auto"/>
        </w:rPr>
        <w:t xml:space="preserve">the mesocrystal with cross-section radius </w:t>
      </w:r>
      <w:r w:rsidR="00E65DAE" w:rsidRPr="00017769">
        <w:rPr>
          <w:rFonts w:cs="Times New Roman"/>
          <w:color w:val="000000" w:themeColor="text1"/>
          <w:shd w:val="clear" w:color="auto" w:fill="auto"/>
        </w:rPr>
        <w:t xml:space="preserve">of bassanite </w:t>
      </w:r>
      <w:r w:rsidR="00A2229E" w:rsidRPr="00017769">
        <w:rPr>
          <w:rFonts w:cs="Times New Roman"/>
          <w:color w:val="000000" w:themeColor="text1"/>
          <w:shd w:val="clear" w:color="auto" w:fill="auto"/>
        </w:rPr>
        <w:t>or</w:t>
      </w:r>
      <w:r w:rsidR="006B3C60" w:rsidRPr="00017769">
        <w:rPr>
          <w:rFonts w:cs="Times New Roman"/>
          <w:color w:val="000000" w:themeColor="text1"/>
          <w:shd w:val="clear" w:color="auto" w:fill="auto"/>
        </w:rPr>
        <w:t xml:space="preserve"> gypsum</w:t>
      </w:r>
      <w:r w:rsidR="00E65DAE" w:rsidRPr="00017769">
        <w:rPr>
          <w:rFonts w:cs="Times New Roman"/>
          <w:color w:val="000000" w:themeColor="text1"/>
          <w:shd w:val="clear" w:color="auto" w:fill="auto"/>
        </w:rPr>
        <w:t>.</w:t>
      </w:r>
    </w:p>
    <w:p w14:paraId="4E01ECE7" w14:textId="596631A3" w:rsidR="00716F00" w:rsidRPr="00017769" w:rsidRDefault="00900426" w:rsidP="00253553">
      <w:pPr>
        <w:spacing w:after="0" w:line="360" w:lineRule="auto"/>
        <w:ind w:firstLine="504"/>
        <w:rPr>
          <w:rFonts w:cs="Times New Roman"/>
          <w:color w:val="000000" w:themeColor="text1"/>
          <w:shd w:val="clear" w:color="auto" w:fill="auto"/>
        </w:rPr>
      </w:pPr>
      <w:r w:rsidRPr="00017769">
        <w:rPr>
          <w:rFonts w:cs="Times New Roman"/>
          <w:color w:val="000000" w:themeColor="text1"/>
          <w:shd w:val="clear" w:color="auto" w:fill="auto"/>
        </w:rPr>
        <w:t xml:space="preserve">Therefore, at </w:t>
      </w:r>
      <w:r w:rsidR="00716F00" w:rsidRPr="00017769">
        <w:rPr>
          <w:rFonts w:cs="Times New Roman"/>
          <w:color w:val="000000" w:themeColor="text1"/>
          <w:shd w:val="clear" w:color="auto" w:fill="auto"/>
        </w:rPr>
        <w:t xml:space="preserve">the </w:t>
      </w:r>
      <w:r w:rsidR="00D644EA" w:rsidRPr="00017769">
        <w:rPr>
          <w:rFonts w:cs="Times New Roman"/>
          <w:color w:val="000000" w:themeColor="text1"/>
          <w:shd w:val="clear" w:color="auto" w:fill="auto"/>
        </w:rPr>
        <w:t xml:space="preserve">phase boundary for mesocrystal </w:t>
      </w:r>
      <w:r w:rsidR="00716F00" w:rsidRPr="00017769">
        <w:rPr>
          <w:rFonts w:cs="Times New Roman"/>
          <w:color w:val="000000" w:themeColor="text1"/>
          <w:shd w:val="clear" w:color="auto" w:fill="auto"/>
        </w:rPr>
        <w:t>bassanite and gypsum</w:t>
      </w:r>
      <w:r w:rsidR="00605908" w:rsidRPr="00017769">
        <w:rPr>
          <w:rFonts w:cs="Times New Roman"/>
          <w:color w:val="000000" w:themeColor="text1"/>
          <w:shd w:val="clear" w:color="auto" w:fill="auto"/>
        </w:rPr>
        <w:t>, we have</w:t>
      </w:r>
      <w:r w:rsidR="00716F00" w:rsidRPr="00017769">
        <w:rPr>
          <w:rFonts w:cs="Times New Roman"/>
          <w:color w:val="000000" w:themeColor="text1"/>
          <w:shd w:val="clear" w:color="auto" w:fill="auto"/>
        </w:rPr>
        <w:t xml:space="preserve"> </w:t>
      </w:r>
      <w:r w:rsidRPr="00017769">
        <w:rPr>
          <w:rFonts w:cs="Times New Roman"/>
          <w:i/>
          <w:iCs/>
          <w:color w:val="000000" w:themeColor="text1"/>
          <w:shd w:val="clear" w:color="auto" w:fill="auto"/>
        </w:rPr>
        <w:t>ΔG</w:t>
      </w:r>
      <w:r w:rsidRPr="00017769">
        <w:rPr>
          <w:rFonts w:cs="Times New Roman"/>
          <w:i/>
          <w:iCs/>
          <w:color w:val="000000" w:themeColor="text1"/>
          <w:shd w:val="clear" w:color="auto" w:fill="auto"/>
          <w:vertAlign w:val="subscript"/>
        </w:rPr>
        <w:t>dif</w:t>
      </w:r>
      <w:r w:rsidRPr="00017769">
        <w:rPr>
          <w:rFonts w:cs="Times New Roman"/>
          <w:i/>
          <w:iCs/>
          <w:color w:val="000000" w:themeColor="text1"/>
          <w:shd w:val="clear" w:color="auto" w:fill="auto"/>
        </w:rPr>
        <w:t xml:space="preserve"> = 0</w:t>
      </w:r>
      <w:r w:rsidRPr="00017769">
        <w:rPr>
          <w:rFonts w:cs="Times New Roman"/>
          <w:color w:val="000000" w:themeColor="text1"/>
          <w:shd w:val="clear" w:color="auto" w:fill="auto"/>
        </w:rPr>
        <w:t xml:space="preserve">. </w:t>
      </w:r>
      <w:r w:rsidR="008B0197" w:rsidRPr="00017769">
        <w:rPr>
          <w:rFonts w:cs="Times New Roman"/>
          <w:color w:val="000000" w:themeColor="text1"/>
          <w:shd w:val="clear" w:color="auto" w:fill="auto"/>
        </w:rPr>
        <w:t>Then, we</w:t>
      </w:r>
      <w:r w:rsidRPr="00017769">
        <w:rPr>
          <w:rFonts w:cs="Times New Roman"/>
          <w:color w:val="000000" w:themeColor="text1"/>
          <w:shd w:val="clear" w:color="auto" w:fill="auto"/>
        </w:rPr>
        <w:t xml:space="preserve"> replac</w:t>
      </w:r>
      <w:r w:rsidR="008B0197" w:rsidRPr="00017769">
        <w:rPr>
          <w:rFonts w:cs="Times New Roman"/>
          <w:color w:val="000000" w:themeColor="text1"/>
          <w:shd w:val="clear" w:color="auto" w:fill="auto"/>
        </w:rPr>
        <w:t>e</w:t>
      </w:r>
      <w:r w:rsidR="00B1321F" w:rsidRPr="00017769">
        <w:rPr>
          <w:rFonts w:cs="Times New Roman"/>
          <w:color w:val="000000" w:themeColor="text1"/>
          <w:shd w:val="clear" w:color="auto" w:fill="auto"/>
        </w:rPr>
        <w:t xml:space="preserve"> </w:t>
      </w:r>
      <w:bookmarkStart w:id="59" w:name="OLE_LINK18"/>
      <w:bookmarkStart w:id="60" w:name="OLE_LINK20"/>
      <w:r w:rsidR="00B1321F" w:rsidRPr="00017769">
        <w:rPr>
          <w:rFonts w:cs="Times New Roman"/>
          <w:i/>
          <w:iCs/>
          <w:color w:val="000000" w:themeColor="text1"/>
          <w:shd w:val="clear" w:color="auto" w:fill="auto"/>
        </w:rPr>
        <w:t>Δγ</w:t>
      </w:r>
      <w:r w:rsidR="00B1321F" w:rsidRPr="00017769">
        <w:rPr>
          <w:rFonts w:cs="Times New Roman"/>
          <w:i/>
          <w:iCs/>
          <w:color w:val="000000" w:themeColor="text1"/>
          <w:shd w:val="clear" w:color="auto" w:fill="auto"/>
          <w:vertAlign w:val="subscript"/>
        </w:rPr>
        <w:t>conv</w:t>
      </w:r>
      <w:bookmarkEnd w:id="59"/>
      <w:bookmarkEnd w:id="60"/>
      <w:r w:rsidR="00B1321F" w:rsidRPr="00017769">
        <w:rPr>
          <w:rFonts w:cs="Times New Roman"/>
          <w:color w:val="000000" w:themeColor="text1"/>
          <w:shd w:val="clear" w:color="auto" w:fill="auto"/>
        </w:rPr>
        <w:t xml:space="preserve"> </w:t>
      </w:r>
      <w:r w:rsidR="00A547D1" w:rsidRPr="00017769">
        <w:rPr>
          <w:rFonts w:cs="Times New Roman"/>
          <w:color w:val="000000" w:themeColor="text1"/>
          <w:shd w:val="clear" w:color="auto" w:fill="auto"/>
        </w:rPr>
        <w:t xml:space="preserve">and </w:t>
      </w:r>
      <w:r w:rsidR="00A547D1" w:rsidRPr="00017769">
        <w:rPr>
          <w:rFonts w:cs="Times New Roman"/>
          <w:i/>
          <w:iCs/>
          <w:color w:val="000000" w:themeColor="text1"/>
          <w:shd w:val="clear" w:color="auto" w:fill="auto"/>
        </w:rPr>
        <w:t>Δg</w:t>
      </w:r>
      <w:r w:rsidR="00A547D1" w:rsidRPr="00017769">
        <w:rPr>
          <w:rFonts w:cs="Times New Roman"/>
          <w:i/>
          <w:iCs/>
          <w:color w:val="000000" w:themeColor="text1"/>
          <w:shd w:val="clear" w:color="auto" w:fill="auto"/>
          <w:vertAlign w:val="subscript"/>
        </w:rPr>
        <w:t>conv</w:t>
      </w:r>
      <w:r w:rsidR="00A547D1" w:rsidRPr="00017769">
        <w:rPr>
          <w:rFonts w:cs="Times New Roman"/>
          <w:color w:val="000000" w:themeColor="text1"/>
          <w:shd w:val="clear" w:color="auto" w:fill="auto"/>
        </w:rPr>
        <w:t xml:space="preserve"> </w:t>
      </w:r>
      <w:r w:rsidRPr="00017769">
        <w:rPr>
          <w:rFonts w:cs="Times New Roman"/>
          <w:color w:val="000000" w:themeColor="text1"/>
          <w:shd w:val="clear" w:color="auto" w:fill="auto"/>
        </w:rPr>
        <w:t>with the referred</w:t>
      </w:r>
      <w:r w:rsidR="00A27224" w:rsidRPr="00017769">
        <w:rPr>
          <w:rFonts w:cs="Times New Roman"/>
          <w:color w:val="000000" w:themeColor="text1"/>
          <w:shd w:val="clear" w:color="auto" w:fill="auto"/>
        </w:rPr>
        <w:t xml:space="preserve"> constant</w:t>
      </w:r>
      <w:r w:rsidRPr="00017769">
        <w:rPr>
          <w:rFonts w:cs="Times New Roman"/>
          <w:color w:val="000000" w:themeColor="text1"/>
          <w:shd w:val="clear" w:color="auto" w:fill="auto"/>
        </w:rPr>
        <w:t>s</w:t>
      </w:r>
      <w:r w:rsidR="00A27224" w:rsidRPr="00017769">
        <w:rPr>
          <w:rFonts w:cs="Times New Roman"/>
          <w:color w:val="000000" w:themeColor="text1"/>
          <w:shd w:val="clear" w:color="auto" w:fill="auto"/>
        </w:rPr>
        <w:t xml:space="preserve"> of </w:t>
      </w:r>
      <w:r w:rsidR="00B1321F" w:rsidRPr="00017769">
        <w:rPr>
          <w:rFonts w:cs="Times New Roman"/>
          <w:color w:val="000000" w:themeColor="text1"/>
          <w:shd w:val="clear" w:color="auto" w:fill="auto"/>
        </w:rPr>
        <w:t>2.5 J∙m</w:t>
      </w:r>
      <w:r w:rsidR="00B1321F" w:rsidRPr="00017769">
        <w:rPr>
          <w:rFonts w:cs="Times New Roman"/>
          <w:color w:val="000000" w:themeColor="text1"/>
          <w:shd w:val="clear" w:color="auto" w:fill="auto"/>
          <w:vertAlign w:val="superscript"/>
        </w:rPr>
        <w:t>−2</w:t>
      </w:r>
      <w:r w:rsidR="00CF0037" w:rsidRPr="00017769">
        <w:rPr>
          <w:rFonts w:cs="Times New Roman"/>
          <w:color w:val="000000" w:themeColor="text1"/>
          <w:shd w:val="clear" w:color="auto" w:fill="auto"/>
        </w:rPr>
        <w:t xml:space="preserve"> (1 J∙m</w:t>
      </w:r>
      <w:r w:rsidR="00CF0037" w:rsidRPr="00017769">
        <w:rPr>
          <w:rFonts w:cs="Times New Roman"/>
          <w:color w:val="000000" w:themeColor="text1"/>
          <w:shd w:val="clear" w:color="auto" w:fill="auto"/>
          <w:vertAlign w:val="superscript"/>
        </w:rPr>
        <w:t>−2</w:t>
      </w:r>
      <w:r w:rsidR="00CF0037" w:rsidRPr="00017769">
        <w:rPr>
          <w:rFonts w:cs="Times New Roman"/>
          <w:color w:val="000000" w:themeColor="text1"/>
          <w:shd w:val="clear" w:color="auto" w:fill="auto"/>
        </w:rPr>
        <w:t xml:space="preserve"> for ligands free)</w:t>
      </w:r>
      <w:r w:rsidR="009E3E3F" w:rsidRPr="00017769">
        <w:rPr>
          <w:rFonts w:cs="Times New Roman"/>
          <w:color w:val="000000" w:themeColor="text1"/>
          <w:szCs w:val="24"/>
          <w:shd w:val="clear" w:color="auto" w:fill="auto"/>
        </w:rPr>
        <w:t xml:space="preserve"> </w:t>
      </w:r>
      <w:r w:rsidR="00A547D1" w:rsidRPr="00017769">
        <w:rPr>
          <w:rFonts w:cs="Times New Roman"/>
          <w:color w:val="000000" w:themeColor="text1"/>
          <w:shd w:val="clear" w:color="auto" w:fill="auto"/>
        </w:rPr>
        <w:t>and −0.1 × 10</w:t>
      </w:r>
      <w:r w:rsidR="00A547D1" w:rsidRPr="00017769">
        <w:rPr>
          <w:rFonts w:cs="Times New Roman"/>
          <w:color w:val="000000" w:themeColor="text1"/>
          <w:shd w:val="clear" w:color="auto" w:fill="auto"/>
          <w:vertAlign w:val="superscript"/>
        </w:rPr>
        <w:t>6</w:t>
      </w:r>
      <w:r w:rsidR="00A547D1" w:rsidRPr="00017769">
        <w:rPr>
          <w:rFonts w:cs="Times New Roman"/>
          <w:color w:val="000000" w:themeColor="text1"/>
          <w:shd w:val="clear" w:color="auto" w:fill="auto"/>
        </w:rPr>
        <w:t> kJ</w:t>
      </w:r>
      <w:r w:rsidR="00A547D1" w:rsidRPr="00017769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  <w:shd w:val="clear" w:color="auto" w:fill="auto"/>
        </w:rPr>
        <w:t>∙</w:t>
      </w:r>
      <w:r w:rsidR="00A547D1" w:rsidRPr="00017769">
        <w:rPr>
          <w:rFonts w:cs="Times New Roman"/>
          <w:color w:val="000000" w:themeColor="text1"/>
          <w:shd w:val="clear" w:color="auto" w:fill="auto"/>
        </w:rPr>
        <w:t>m</w:t>
      </w:r>
      <w:r w:rsidR="00A547D1" w:rsidRPr="00017769">
        <w:rPr>
          <w:rFonts w:cs="Times New Roman"/>
          <w:color w:val="000000" w:themeColor="text1"/>
          <w:shd w:val="clear" w:color="auto" w:fill="auto"/>
          <w:vertAlign w:val="superscript"/>
        </w:rPr>
        <w:t>−3</w:t>
      </w:r>
      <w:r w:rsidR="00BE20C7" w:rsidRPr="00017769">
        <w:rPr>
          <w:rFonts w:cs="Times New Roman"/>
          <w:color w:val="000000" w:themeColor="text1"/>
          <w:shd w:val="clear" w:color="auto" w:fill="auto"/>
          <w:vertAlign w:val="superscript"/>
        </w:rPr>
        <w:t xml:space="preserve"> </w:t>
      </w:r>
      <w:r w:rsidR="00E92DFD" w:rsidRPr="00017769">
        <w:rPr>
          <w:rFonts w:cs="Times New Roman"/>
          <w:color w:val="000000" w:themeColor="text1"/>
          <w:shd w:val="clear" w:color="auto" w:fill="auto"/>
        </w:rPr>
        <w:t>.</w:t>
      </w:r>
      <w:r w:rsidR="00130C77" w:rsidRPr="00130C77">
        <w:rPr>
          <w:rFonts w:cs="Times New Roman"/>
          <w:color w:val="000000" w:themeColor="text1"/>
          <w:shd w:val="clear" w:color="auto" w:fill="auto"/>
          <w:vertAlign w:val="superscript"/>
        </w:rPr>
        <w:t>9</w:t>
      </w:r>
      <w:r w:rsidR="00E92DFD" w:rsidRPr="00017769">
        <w:rPr>
          <w:rFonts w:cs="Times New Roman"/>
          <w:color w:val="000000" w:themeColor="text1"/>
          <w:shd w:val="clear" w:color="auto" w:fill="auto"/>
        </w:rPr>
        <w:t xml:space="preserve"> With to</w:t>
      </w:r>
      <w:r w:rsidR="00E92DFD" w:rsidRPr="00B863E4">
        <w:rPr>
          <w:rFonts w:cs="Times New Roman"/>
          <w:color w:val="000000" w:themeColor="text1"/>
          <w:shd w:val="clear" w:color="auto" w:fill="auto"/>
        </w:rPr>
        <w:t xml:space="preserve">o many variables, the exact values are difficult to </w:t>
      </w:r>
      <w:r w:rsidR="002006E6" w:rsidRPr="00B863E4">
        <w:rPr>
          <w:rFonts w:cs="Times New Roman"/>
          <w:color w:val="000000" w:themeColor="text1"/>
          <w:shd w:val="clear" w:color="auto" w:fill="auto"/>
        </w:rPr>
        <w:t>calculate</w:t>
      </w:r>
      <w:r w:rsidR="00E92DFD" w:rsidRPr="00B863E4">
        <w:rPr>
          <w:rFonts w:cs="Times New Roman"/>
          <w:color w:val="000000" w:themeColor="text1"/>
          <w:shd w:val="clear" w:color="auto" w:fill="auto"/>
        </w:rPr>
        <w:t xml:space="preserve">, </w:t>
      </w:r>
      <w:r w:rsidR="002006E6" w:rsidRPr="00B863E4">
        <w:rPr>
          <w:rFonts w:cs="Times New Roman"/>
          <w:color w:val="000000" w:themeColor="text1"/>
          <w:shd w:val="clear" w:color="auto" w:fill="auto"/>
        </w:rPr>
        <w:t>so</w:t>
      </w:r>
      <w:r w:rsidR="00E92DFD" w:rsidRPr="00B863E4">
        <w:rPr>
          <w:rFonts w:cs="Times New Roman"/>
          <w:color w:val="000000" w:themeColor="text1"/>
          <w:shd w:val="clear" w:color="auto" w:fill="auto"/>
        </w:rPr>
        <w:t xml:space="preserve"> here we estimate</w:t>
      </w:r>
      <w:r w:rsidR="006A1EAA" w:rsidRPr="00B863E4">
        <w:rPr>
          <w:rFonts w:cs="Times New Roman"/>
          <w:color w:val="000000" w:themeColor="text1"/>
          <w:shd w:val="clear" w:color="auto" w:fill="auto"/>
        </w:rPr>
        <w:t xml:space="preserve"> the </w:t>
      </w:r>
      <w:r w:rsidR="006A1EAA" w:rsidRPr="00B863E4">
        <w:rPr>
          <w:rFonts w:cs="Times New Roman"/>
          <w:i/>
          <w:iCs/>
          <w:color w:val="000000" w:themeColor="text1"/>
          <w:shd w:val="clear" w:color="auto" w:fill="auto"/>
        </w:rPr>
        <w:t>Δg</w:t>
      </w:r>
      <w:r w:rsidR="006A1EAA" w:rsidRPr="00B863E4">
        <w:rPr>
          <w:rFonts w:cs="Times New Roman"/>
          <w:i/>
          <w:iCs/>
          <w:color w:val="000000" w:themeColor="text1"/>
          <w:shd w:val="clear" w:color="auto" w:fill="auto"/>
          <w:vertAlign w:val="subscript"/>
        </w:rPr>
        <w:t>conv</w:t>
      </w:r>
      <w:r w:rsidR="00E92DFD" w:rsidRPr="00B863E4">
        <w:rPr>
          <w:rFonts w:cs="Times New Roman"/>
          <w:color w:val="000000" w:themeColor="text1"/>
          <w:shd w:val="clear" w:color="auto" w:fill="auto"/>
        </w:rPr>
        <w:t xml:space="preserve"> from the standard formation enthalpies of</w:t>
      </w:r>
      <w:r w:rsidR="006A1EAA" w:rsidRPr="00B863E4">
        <w:rPr>
          <w:rFonts w:cs="Times New Roman"/>
          <w:color w:val="000000" w:themeColor="text1"/>
          <w:shd w:val="clear" w:color="auto" w:fill="auto"/>
        </w:rPr>
        <w:t xml:space="preserve"> bassanite and</w:t>
      </w:r>
      <w:r w:rsidR="00E92DFD" w:rsidRPr="00B863E4">
        <w:rPr>
          <w:rFonts w:cs="Times New Roman"/>
          <w:color w:val="000000" w:themeColor="text1"/>
          <w:shd w:val="clear" w:color="auto" w:fill="auto"/>
        </w:rPr>
        <w:t xml:space="preserve"> </w:t>
      </w:r>
      <w:r w:rsidR="006A1EAA" w:rsidRPr="00B863E4">
        <w:rPr>
          <w:rFonts w:cs="Times New Roman"/>
          <w:i/>
          <w:iCs/>
          <w:color w:val="000000" w:themeColor="text1"/>
          <w:shd w:val="clear" w:color="auto" w:fill="auto"/>
        </w:rPr>
        <w:t>Δγ</w:t>
      </w:r>
      <w:r w:rsidR="006A1EAA" w:rsidRPr="00B863E4">
        <w:rPr>
          <w:rFonts w:cs="Times New Roman"/>
          <w:i/>
          <w:iCs/>
          <w:color w:val="000000" w:themeColor="text1"/>
          <w:shd w:val="clear" w:color="auto" w:fill="auto"/>
          <w:vertAlign w:val="subscript"/>
        </w:rPr>
        <w:t xml:space="preserve">conv </w:t>
      </w:r>
      <w:r w:rsidR="006A1EAA" w:rsidRPr="00B863E4">
        <w:rPr>
          <w:rFonts w:cs="Times New Roman"/>
          <w:color w:val="000000" w:themeColor="text1"/>
          <w:shd w:val="clear" w:color="auto" w:fill="auto"/>
        </w:rPr>
        <w:t xml:space="preserve">from calculated </w:t>
      </w:r>
      <w:r w:rsidR="00C4539E" w:rsidRPr="00B863E4">
        <w:rPr>
          <w:rFonts w:cs="Times New Roman"/>
          <w:color w:val="000000" w:themeColor="text1"/>
          <w:shd w:val="clear" w:color="auto" w:fill="auto"/>
        </w:rPr>
        <w:t>surface</w:t>
      </w:r>
      <w:r w:rsidR="006A1EAA" w:rsidRPr="00B863E4">
        <w:rPr>
          <w:rFonts w:cs="Times New Roman"/>
          <w:color w:val="000000" w:themeColor="text1"/>
          <w:shd w:val="clear" w:color="auto" w:fill="auto"/>
        </w:rPr>
        <w:t xml:space="preserve"> energy with density functional theory, respectively</w:t>
      </w:r>
      <w:r w:rsidR="00130C77" w:rsidRPr="00130C77">
        <w:rPr>
          <w:rFonts w:cs="Times New Roman"/>
          <w:color w:val="000000" w:themeColor="text1"/>
          <w:shd w:val="clear" w:color="auto" w:fill="auto"/>
          <w:vertAlign w:val="superscript"/>
        </w:rPr>
        <w:t>9</w:t>
      </w:r>
      <w:r w:rsidR="00B1321F" w:rsidRPr="00B863E4">
        <w:rPr>
          <w:rFonts w:cs="Times New Roman"/>
          <w:color w:val="000000" w:themeColor="text1"/>
          <w:shd w:val="clear" w:color="auto" w:fill="auto"/>
        </w:rPr>
        <w:t>.</w:t>
      </w:r>
      <w:r w:rsidR="00FE3DAA" w:rsidRPr="00B863E4">
        <w:rPr>
          <w:rFonts w:cs="Times New Roman"/>
          <w:color w:val="000000" w:themeColor="text1"/>
          <w:shd w:val="clear" w:color="auto" w:fill="auto"/>
        </w:rPr>
        <w:t xml:space="preserve"> </w:t>
      </w:r>
      <w:r w:rsidR="001E59D2" w:rsidRPr="00B863E4">
        <w:rPr>
          <w:rFonts w:cs="Times New Roman"/>
          <w:color w:val="000000" w:themeColor="text1"/>
          <w:shd w:val="clear" w:color="auto" w:fill="auto"/>
        </w:rPr>
        <w:t xml:space="preserve">Actually, </w:t>
      </w:r>
      <w:r w:rsidR="00047562" w:rsidRPr="00B863E4">
        <w:rPr>
          <w:rFonts w:cs="Times New Roman"/>
          <w:color w:val="000000" w:themeColor="text1"/>
          <w:shd w:val="clear" w:color="auto" w:fill="auto"/>
        </w:rPr>
        <w:t>the</w:t>
      </w:r>
      <w:r w:rsidR="00692BC6" w:rsidRPr="00B863E4">
        <w:rPr>
          <w:rFonts w:cs="Times New Roman"/>
          <w:color w:val="000000" w:themeColor="text1"/>
          <w:shd w:val="clear" w:color="auto" w:fill="auto"/>
        </w:rPr>
        <w:t xml:space="preserve"> variation law of free energy is independent of these specific values</w:t>
      </w:r>
      <w:r w:rsidR="003420DD" w:rsidRPr="00B863E4">
        <w:rPr>
          <w:rFonts w:cs="Times New Roman"/>
          <w:color w:val="000000" w:themeColor="text1"/>
          <w:shd w:val="clear" w:color="auto" w:fill="auto"/>
        </w:rPr>
        <w:t>, but</w:t>
      </w:r>
      <w:r w:rsidR="00692BC6" w:rsidRPr="00B863E4">
        <w:rPr>
          <w:rFonts w:cs="Times New Roman"/>
          <w:color w:val="000000" w:themeColor="text1"/>
          <w:shd w:val="clear" w:color="auto" w:fill="auto"/>
        </w:rPr>
        <w:t xml:space="preserve"> only depends on t</w:t>
      </w:r>
      <w:r w:rsidR="00692BC6" w:rsidRPr="00017769">
        <w:rPr>
          <w:rFonts w:cs="Times New Roman"/>
          <w:color w:val="000000" w:themeColor="text1"/>
          <w:shd w:val="clear" w:color="auto" w:fill="auto"/>
        </w:rPr>
        <w:t>heir relative values</w:t>
      </w:r>
      <w:r w:rsidR="00BE7732" w:rsidRPr="00017769">
        <w:rPr>
          <w:rFonts w:cs="Times New Roman"/>
          <w:color w:val="000000" w:themeColor="text1"/>
          <w:shd w:val="clear" w:color="auto" w:fill="auto"/>
        </w:rPr>
        <w:t xml:space="preserve"> </w:t>
      </w:r>
      <w:r w:rsidR="000B5391" w:rsidRPr="00017769">
        <w:rPr>
          <w:rFonts w:cs="Times New Roman"/>
          <w:color w:val="000000" w:themeColor="text1"/>
          <w:shd w:val="clear" w:color="auto" w:fill="auto"/>
        </w:rPr>
        <w:t>(</w:t>
      </w:r>
      <w:r w:rsidR="00A8385F" w:rsidRPr="00017769">
        <w:rPr>
          <w:rFonts w:cs="Times New Roman"/>
          <w:color w:val="000000" w:themeColor="text1"/>
          <w:shd w:val="clear" w:color="auto" w:fill="auto"/>
        </w:rPr>
        <w:t xml:space="preserve">see </w:t>
      </w:r>
      <w:r w:rsidR="000B5391" w:rsidRPr="00017769">
        <w:rPr>
          <w:rFonts w:cs="Times New Roman"/>
          <w:color w:val="000000" w:themeColor="text1"/>
          <w:shd w:val="clear" w:color="auto" w:fill="auto"/>
        </w:rPr>
        <w:t xml:space="preserve">Supplementary Fig. </w:t>
      </w:r>
      <w:r w:rsidR="002462F4" w:rsidRPr="00017769">
        <w:rPr>
          <w:rFonts w:cs="Times New Roman"/>
          <w:color w:val="000000" w:themeColor="text1"/>
          <w:shd w:val="clear" w:color="auto" w:fill="auto"/>
        </w:rPr>
        <w:t>10</w:t>
      </w:r>
      <w:r w:rsidR="000B5391" w:rsidRPr="00017769">
        <w:rPr>
          <w:rFonts w:cs="Times New Roman"/>
          <w:color w:val="000000" w:themeColor="text1"/>
          <w:shd w:val="clear" w:color="auto" w:fill="auto"/>
        </w:rPr>
        <w:t>)</w:t>
      </w:r>
      <w:r w:rsidR="00692BC6" w:rsidRPr="00017769">
        <w:rPr>
          <w:rFonts w:cs="Times New Roman"/>
          <w:color w:val="000000" w:themeColor="text1"/>
          <w:shd w:val="clear" w:color="auto" w:fill="auto"/>
        </w:rPr>
        <w:t>.</w:t>
      </w:r>
      <w:r w:rsidR="001E59D2" w:rsidRPr="00017769">
        <w:rPr>
          <w:rFonts w:cs="Times New Roman"/>
          <w:color w:val="000000" w:themeColor="text1"/>
          <w:shd w:val="clear" w:color="auto" w:fill="auto"/>
        </w:rPr>
        <w:t xml:space="preserve"> </w:t>
      </w:r>
      <w:r w:rsidR="003420DD" w:rsidRPr="00017769">
        <w:rPr>
          <w:rFonts w:cs="Times New Roman"/>
          <w:color w:val="000000" w:themeColor="text1"/>
          <w:shd w:val="clear" w:color="auto" w:fill="auto"/>
        </w:rPr>
        <w:t>As a result, w</w:t>
      </w:r>
      <w:r w:rsidRPr="00017769">
        <w:rPr>
          <w:rFonts w:cs="Times New Roman"/>
          <w:color w:val="000000" w:themeColor="text1"/>
          <w:shd w:val="clear" w:color="auto" w:fill="auto"/>
        </w:rPr>
        <w:t>e can obtain the</w:t>
      </w:r>
      <w:r w:rsidRPr="00017769">
        <w:rPr>
          <w:rFonts w:cs="Times New Roman"/>
          <w:shd w:val="clear" w:color="auto" w:fill="auto"/>
        </w:rPr>
        <w:t xml:space="preserve"> effect of </w:t>
      </w:r>
      <w:r w:rsidRPr="00017769">
        <w:rPr>
          <w:rFonts w:cs="Times New Roman"/>
          <w:color w:val="auto"/>
          <w:shd w:val="clear" w:color="auto" w:fill="auto"/>
        </w:rPr>
        <w:t xml:space="preserve">water-dependent </w:t>
      </w:r>
      <w:r w:rsidRPr="00017769">
        <w:rPr>
          <w:rFonts w:cs="Times New Roman"/>
          <w:i/>
          <w:iCs/>
          <w:color w:val="auto"/>
          <w:shd w:val="clear" w:color="auto" w:fill="auto"/>
        </w:rPr>
        <w:t>Δδ</w:t>
      </w:r>
      <w:r w:rsidRPr="00017769">
        <w:rPr>
          <w:rFonts w:cs="Times New Roman"/>
          <w:i/>
          <w:iCs/>
          <w:color w:val="auto"/>
          <w:shd w:val="clear" w:color="auto" w:fill="auto"/>
          <w:vertAlign w:val="subscript"/>
        </w:rPr>
        <w:t>conv</w:t>
      </w:r>
      <w:r w:rsidRPr="00017769">
        <w:rPr>
          <w:rFonts w:cs="Times New Roman"/>
          <w:color w:val="auto"/>
          <w:shd w:val="clear" w:color="auto" w:fill="auto"/>
        </w:rPr>
        <w:t xml:space="preserve"> on the phase conversion boundary in terms of the critical size</w:t>
      </w:r>
      <w:r w:rsidR="008D7931" w:rsidRPr="00017769">
        <w:rPr>
          <w:rFonts w:cs="Times New Roman"/>
          <w:color w:val="auto"/>
          <w:shd w:val="clear" w:color="auto" w:fill="auto"/>
        </w:rPr>
        <w:t xml:space="preserve"> (</w:t>
      </w:r>
      <w:r w:rsidR="008D7931" w:rsidRPr="00017769">
        <w:rPr>
          <w:rFonts w:cs="Times New Roman"/>
          <w:i/>
          <w:iCs/>
          <w:color w:val="auto"/>
          <w:shd w:val="clear" w:color="auto" w:fill="auto"/>
        </w:rPr>
        <w:t>R</w:t>
      </w:r>
      <w:r w:rsidR="008D7931" w:rsidRPr="00017769">
        <w:rPr>
          <w:rFonts w:cs="Times New Roman"/>
          <w:i/>
          <w:iCs/>
          <w:color w:val="auto"/>
          <w:shd w:val="clear" w:color="auto" w:fill="auto"/>
          <w:vertAlign w:val="subscript"/>
        </w:rPr>
        <w:t>conv</w:t>
      </w:r>
      <w:r w:rsidR="008D7931" w:rsidRPr="00017769">
        <w:rPr>
          <w:rFonts w:cs="Times New Roman"/>
          <w:color w:val="auto"/>
          <w:shd w:val="clear" w:color="auto" w:fill="auto"/>
        </w:rPr>
        <w:t xml:space="preserve">), which is </w:t>
      </w:r>
      <w:r w:rsidR="008D7931" w:rsidRPr="00017769">
        <w:rPr>
          <w:rFonts w:cs="Times New Roman"/>
          <w:i/>
          <w:color w:val="auto"/>
          <w:shd w:val="clear" w:color="auto" w:fill="auto"/>
        </w:rPr>
        <w:t>R</w:t>
      </w:r>
      <w:r w:rsidR="008D7931" w:rsidRPr="00017769">
        <w:rPr>
          <w:rFonts w:cs="Times New Roman"/>
          <w:color w:val="auto"/>
          <w:shd w:val="clear" w:color="auto" w:fill="auto"/>
          <w:vertAlign w:val="subscript"/>
        </w:rPr>
        <w:t>meso</w:t>
      </w:r>
      <w:r w:rsidR="008D7931" w:rsidRPr="00017769">
        <w:rPr>
          <w:rFonts w:cs="Times New Roman"/>
          <w:color w:val="auto"/>
          <w:shd w:val="clear" w:color="auto" w:fill="auto"/>
        </w:rPr>
        <w:t xml:space="preserve"> at </w:t>
      </w:r>
      <w:r w:rsidR="008D7931" w:rsidRPr="00017769">
        <w:rPr>
          <w:rFonts w:cs="Times New Roman"/>
          <w:i/>
          <w:iCs/>
          <w:color w:val="000000" w:themeColor="text1"/>
          <w:shd w:val="clear" w:color="auto" w:fill="auto"/>
        </w:rPr>
        <w:t>ΔG</w:t>
      </w:r>
      <w:r w:rsidR="008D7931" w:rsidRPr="00017769">
        <w:rPr>
          <w:rFonts w:cs="Times New Roman"/>
          <w:i/>
          <w:iCs/>
          <w:color w:val="000000" w:themeColor="text1"/>
          <w:shd w:val="clear" w:color="auto" w:fill="auto"/>
          <w:vertAlign w:val="subscript"/>
        </w:rPr>
        <w:t>dif</w:t>
      </w:r>
      <w:r w:rsidR="008D7931" w:rsidRPr="00017769">
        <w:rPr>
          <w:rFonts w:cs="Times New Roman"/>
          <w:i/>
          <w:iCs/>
          <w:color w:val="000000" w:themeColor="text1"/>
          <w:shd w:val="clear" w:color="auto" w:fill="auto"/>
        </w:rPr>
        <w:t xml:space="preserve"> = </w:t>
      </w:r>
      <w:r w:rsidR="008D7931" w:rsidRPr="00017769">
        <w:rPr>
          <w:rFonts w:cs="Times New Roman"/>
          <w:iCs/>
          <w:color w:val="000000" w:themeColor="text1"/>
          <w:shd w:val="clear" w:color="auto" w:fill="auto"/>
        </w:rPr>
        <w:t>0</w:t>
      </w:r>
      <w:r w:rsidRPr="00017769">
        <w:rPr>
          <w:rFonts w:cs="Times New Roman"/>
          <w:color w:val="auto"/>
          <w:shd w:val="clear" w:color="auto" w:fill="auto"/>
        </w:rPr>
        <w:t>:</w:t>
      </w:r>
    </w:p>
    <w:p w14:paraId="6E34CB6A" w14:textId="28442CF0" w:rsidR="00693489" w:rsidRPr="00017769" w:rsidRDefault="00B9445C" w:rsidP="00253553">
      <w:pPr>
        <w:pStyle w:val="RSCB02ArticleText"/>
        <w:spacing w:line="360" w:lineRule="auto"/>
        <w:ind w:firstLine="504"/>
        <w:rPr>
          <w:rStyle w:val="fontstyle01"/>
          <w:rFonts w:ascii="Times New Roman" w:hAnsi="Times New Roman"/>
          <w:color w:val="000000" w:themeColor="text1"/>
          <w:sz w:val="22"/>
          <w:szCs w:val="22"/>
          <w:lang w:eastAsia="zh-CN"/>
        </w:rPr>
      </w:pPr>
      <m:oMathPara>
        <m:oMath>
          <m:eqArr>
            <m:eqArrPr>
              <m:maxDist m:val="1"/>
              <m:ctrlPr>
                <w:rPr>
                  <w:rStyle w:val="fontstyle01"/>
                  <w:rFonts w:ascii="Cambria Math" w:hAnsi="Cambria Math"/>
                  <w:i/>
                  <w:color w:val="000000" w:themeColor="text1"/>
                  <w:lang w:eastAsia="zh-CN"/>
                </w:rPr>
              </m:ctrlPr>
            </m:eqArrPr>
            <m:e>
              <m:sSub>
                <m:sSubPr>
                  <m:ctrlPr>
                    <w:rPr>
                      <w:rStyle w:val="fontstyle01"/>
                      <w:rFonts w:ascii="Cambria Math" w:hAnsi="Cambria Math"/>
                      <w:i/>
                      <w:color w:val="000000" w:themeColor="text1"/>
                      <w:lang w:eastAsia="zh-CN"/>
                    </w:rPr>
                  </m:ctrlPr>
                </m:sSubPr>
                <m:e>
                  <m:r>
                    <w:rPr>
                      <w:rStyle w:val="fontstyle01"/>
                      <w:rFonts w:ascii="Cambria Math" w:hAnsi="Cambria Math"/>
                      <w:color w:val="000000" w:themeColor="text1"/>
                      <w:lang w:eastAsia="zh-CN"/>
                    </w:rPr>
                    <m:t>R</m:t>
                  </m:r>
                </m:e>
                <m:sub>
                  <m:r>
                    <w:rPr>
                      <w:rStyle w:val="fontstyle01"/>
                      <w:rFonts w:ascii="Cambria Math" w:hAnsi="Cambria Math"/>
                      <w:color w:val="000000" w:themeColor="text1"/>
                      <w:lang w:eastAsia="zh-CN"/>
                    </w:rPr>
                    <m:t>conv</m:t>
                  </m:r>
                </m:sub>
              </m:sSub>
              <m:r>
                <w:rPr>
                  <w:rStyle w:val="fontstyle01"/>
                  <w:rFonts w:ascii="Cambria Math" w:hAnsi="Cambria Math"/>
                  <w:color w:val="000000" w:themeColor="text1"/>
                  <w:lang w:eastAsia="zh-CN"/>
                </w:rPr>
                <m:t>=22.5w</m:t>
              </m:r>
              <m:sSub>
                <m:sSubPr>
                  <m:ctrlPr>
                    <w:rPr>
                      <w:rStyle w:val="fontstyle01"/>
                      <w:rFonts w:ascii="Cambria Math" w:hAnsi="Cambria Math"/>
                      <w:i/>
                      <w:color w:val="000000" w:themeColor="text1"/>
                      <w:lang w:eastAsia="zh-C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00" w:themeColor="text1"/>
                      <w:sz w:val="20"/>
                      <w:szCs w:val="20"/>
                    </w:rPr>
                    <m:t>Δ</m:t>
                  </m:r>
                  <m:r>
                    <m:rPr>
                      <m:sty m:val="p"/>
                    </m:rPr>
                    <w:rPr>
                      <w:rStyle w:val="fontstyle01"/>
                      <w:rFonts w:ascii="Cambria Math" w:hAnsi="Cambria Math"/>
                      <w:color w:val="000000" w:themeColor="text1"/>
                      <w:lang w:eastAsia="zh-CN"/>
                    </w:rPr>
                    <m:t>δ</m:t>
                  </m:r>
                  <m:ctrlPr>
                    <w:rPr>
                      <w:rStyle w:val="fontstyle01"/>
                      <w:rFonts w:ascii="Cambria Math" w:hAnsi="Cambria Math"/>
                      <w:color w:val="000000" w:themeColor="text1"/>
                      <w:lang w:eastAsia="zh-CN"/>
                    </w:rPr>
                  </m:ctrlPr>
                </m:e>
                <m:sub>
                  <m:r>
                    <w:rPr>
                      <w:rStyle w:val="fontstyle01"/>
                      <w:rFonts w:ascii="Cambria Math" w:hAnsi="Cambria Math"/>
                      <w:color w:val="000000" w:themeColor="text1"/>
                      <w:lang w:eastAsia="zh-CN"/>
                    </w:rPr>
                    <m:t>conv</m:t>
                  </m:r>
                </m:sub>
              </m:sSub>
              <m:r>
                <w:rPr>
                  <w:rStyle w:val="fontstyle01"/>
                  <w:rFonts w:ascii="Cambria Math" w:hAnsi="Cambria Math"/>
                  <w:color w:val="000000" w:themeColor="text1"/>
                  <w:lang w:eastAsia="zh-CN"/>
                </w:rPr>
                <m:t>+56.25#</m:t>
              </m:r>
              <m:d>
                <m:dPr>
                  <m:ctrlPr>
                    <w:rPr>
                      <w:rStyle w:val="fontstyle01"/>
                      <w:rFonts w:ascii="Cambria Math" w:hAnsi="Cambria Math"/>
                      <w:i/>
                      <w:color w:val="000000" w:themeColor="text1"/>
                      <w:lang w:eastAsia="zh-CN"/>
                    </w:rPr>
                  </m:ctrlPr>
                </m:dPr>
                <m:e>
                  <m:r>
                    <w:rPr>
                      <w:rStyle w:val="fontstyle01"/>
                      <w:rFonts w:ascii="Cambria Math" w:hAnsi="Cambria Math"/>
                      <w:color w:val="000000" w:themeColor="text1"/>
                      <w:lang w:eastAsia="zh-CN"/>
                    </w:rPr>
                    <m:t>2-14</m:t>
                  </m:r>
                </m:e>
              </m:d>
            </m:e>
          </m:eqArr>
        </m:oMath>
      </m:oMathPara>
    </w:p>
    <w:p w14:paraId="59AA0C99" w14:textId="43585F5F" w:rsidR="00794627" w:rsidRPr="00017769" w:rsidRDefault="00794627" w:rsidP="00253553">
      <w:pPr>
        <w:spacing w:after="0" w:line="360" w:lineRule="auto"/>
        <w:ind w:firstLine="543"/>
        <w:rPr>
          <w:rFonts w:cs="Times New Roman"/>
          <w:color w:val="000000" w:themeColor="text1"/>
          <w:w w:val="108"/>
          <w:shd w:val="clear" w:color="auto" w:fill="auto"/>
          <w:lang w:val="en-GB"/>
        </w:rPr>
      </w:pPr>
      <w:r w:rsidRPr="00017769">
        <w:rPr>
          <w:rFonts w:cs="Times New Roman"/>
          <w:color w:val="000000" w:themeColor="text1"/>
          <w:w w:val="108"/>
          <w:shd w:val="clear" w:color="auto" w:fill="auto"/>
          <w:lang w:val="en-GB"/>
        </w:rPr>
        <w:t>In our systems, we have</w:t>
      </w:r>
      <w:r w:rsidRPr="00017769">
        <w:rPr>
          <w:rFonts w:cs="Times New Roman"/>
          <w:color w:val="000000" w:themeColor="text1"/>
          <w:shd w:val="clear" w:color="auto" w:fill="auto"/>
        </w:rPr>
        <w:t xml:space="preserve"> </w:t>
      </w:r>
      <w:r w:rsidR="005D4D69" w:rsidRPr="00017769">
        <w:rPr>
          <w:rFonts w:cs="Times New Roman"/>
          <w:i/>
          <w:iCs/>
          <w:color w:val="000000" w:themeColor="text1"/>
          <w:shd w:val="clear" w:color="auto" w:fill="auto"/>
        </w:rPr>
        <w:t>Δδ</w:t>
      </w:r>
      <w:r w:rsidR="005D4D69" w:rsidRPr="00017769">
        <w:rPr>
          <w:rFonts w:cs="Times New Roman"/>
          <w:i/>
          <w:iCs/>
          <w:color w:val="000000" w:themeColor="text1"/>
          <w:shd w:val="clear" w:color="auto" w:fill="auto"/>
          <w:vertAlign w:val="subscript"/>
        </w:rPr>
        <w:t>conv</w:t>
      </w:r>
      <w:r w:rsidRPr="00017769">
        <w:rPr>
          <w:rFonts w:cs="Times New Roman"/>
          <w:i/>
          <w:iCs/>
          <w:color w:val="000000" w:themeColor="text1"/>
          <w:shd w:val="clear" w:color="auto" w:fill="auto"/>
        </w:rPr>
        <w:t xml:space="preserve"> &lt; 0</w:t>
      </w:r>
      <w:r w:rsidRPr="00017769">
        <w:rPr>
          <w:rFonts w:cs="Times New Roman"/>
          <w:color w:val="000000" w:themeColor="text1"/>
          <w:shd w:val="clear" w:color="auto" w:fill="auto"/>
        </w:rPr>
        <w:t xml:space="preserve">, </w:t>
      </w:r>
      <w:r w:rsidRPr="00017769">
        <w:rPr>
          <w:rFonts w:cs="Times New Roman"/>
          <w:color w:val="000000" w:themeColor="text1"/>
          <w:w w:val="108"/>
          <w:shd w:val="clear" w:color="auto" w:fill="auto"/>
          <w:lang w:val="en-GB"/>
        </w:rPr>
        <w:t>where adding more water will result in earlier transformation of bassanite into gypsum at a smaller critical size,</w:t>
      </w:r>
      <w:r w:rsidRPr="00017769">
        <w:rPr>
          <w:rFonts w:cs="Times New Roman"/>
          <w:color w:val="000000" w:themeColor="text1"/>
          <w:shd w:val="clear" w:color="auto" w:fill="auto"/>
        </w:rPr>
        <w:t xml:space="preserve"> </w:t>
      </w:r>
      <w:r w:rsidR="005D4D69" w:rsidRPr="00017769">
        <w:rPr>
          <w:rFonts w:cs="Times New Roman"/>
          <w:i/>
          <w:iCs/>
          <w:color w:val="000000" w:themeColor="text1"/>
          <w:shd w:val="clear" w:color="auto" w:fill="auto"/>
        </w:rPr>
        <w:t>R</w:t>
      </w:r>
      <w:r w:rsidR="005D4D69" w:rsidRPr="00017769">
        <w:rPr>
          <w:rFonts w:cs="Times New Roman"/>
          <w:i/>
          <w:iCs/>
          <w:color w:val="000000" w:themeColor="text1"/>
          <w:shd w:val="clear" w:color="auto" w:fill="auto"/>
          <w:vertAlign w:val="subscript"/>
        </w:rPr>
        <w:t>conv</w:t>
      </w:r>
      <w:r w:rsidRPr="00017769">
        <w:rPr>
          <w:rFonts w:cs="Times New Roman"/>
          <w:color w:val="000000" w:themeColor="text1"/>
          <w:shd w:val="clear" w:color="auto" w:fill="auto"/>
        </w:rPr>
        <w:t xml:space="preserve">, </w:t>
      </w:r>
      <w:r w:rsidRPr="00017769">
        <w:rPr>
          <w:rFonts w:cs="Times New Roman"/>
          <w:color w:val="000000" w:themeColor="text1"/>
          <w:w w:val="108"/>
          <w:shd w:val="clear" w:color="auto" w:fill="auto"/>
          <w:lang w:val="en-GB"/>
        </w:rPr>
        <w:t xml:space="preserve">which is in coincident with our experimental observation. </w:t>
      </w:r>
    </w:p>
    <w:bookmarkEnd w:id="57"/>
    <w:p w14:paraId="5F35F36D" w14:textId="77777777" w:rsidR="00523B01" w:rsidRPr="005E40B2" w:rsidRDefault="00523B01" w:rsidP="00BC0EE9">
      <w:pPr>
        <w:ind w:firstLineChars="0" w:firstLine="0"/>
        <w:rPr>
          <w:rFonts w:ascii="Times" w:hAnsi="Times" w:cs="Times"/>
          <w:color w:val="000000" w:themeColor="text1"/>
          <w:lang w:val="en-GB"/>
        </w:rPr>
        <w:sectPr w:rsidR="00523B01" w:rsidRPr="005E40B2" w:rsidSect="00DE7A21">
          <w:pgSz w:w="12240" w:h="15840" w:code="1"/>
          <w:pgMar w:top="720" w:right="1094" w:bottom="720" w:left="1094" w:header="720" w:footer="992" w:gutter="0"/>
          <w:lnNumType w:countBy="1" w:restart="continuous"/>
          <w:cols w:space="425"/>
          <w:docGrid w:type="lines" w:linePitch="312"/>
        </w:sectPr>
      </w:pPr>
    </w:p>
    <w:p w14:paraId="0B9B04E7" w14:textId="20EEF447" w:rsidR="007C7106" w:rsidRPr="005E40B2" w:rsidRDefault="0069165B" w:rsidP="00F02AA6">
      <w:pPr>
        <w:pStyle w:val="Head1"/>
      </w:pPr>
      <w:r w:rsidRPr="005E40B2">
        <w:lastRenderedPageBreak/>
        <w:t>Supplementary results</w:t>
      </w:r>
    </w:p>
    <w:p w14:paraId="4583D439" w14:textId="34A05141" w:rsidR="00553D79" w:rsidRPr="005E40B2" w:rsidRDefault="002F4505" w:rsidP="008A6F8E">
      <w:pPr>
        <w:spacing w:line="240" w:lineRule="auto"/>
        <w:ind w:firstLine="443"/>
        <w:jc w:val="center"/>
        <w:rPr>
          <w:rFonts w:ascii="Times" w:hAnsi="Times" w:cs="Times"/>
          <w:color w:val="000000" w:themeColor="text1"/>
          <w:sz w:val="21"/>
        </w:rPr>
      </w:pPr>
      <w:bookmarkStart w:id="61" w:name="_Hlk50389101"/>
      <w:bookmarkStart w:id="62" w:name="OLE_LINK143"/>
      <w:bookmarkStart w:id="63" w:name="OLE_LINK144"/>
      <w:bookmarkEnd w:id="10"/>
      <w:bookmarkEnd w:id="11"/>
      <w:bookmarkEnd w:id="12"/>
      <w:bookmarkEnd w:id="13"/>
      <w:r w:rsidRPr="005E40B2">
        <w:rPr>
          <w:rStyle w:val="ae"/>
          <w:rFonts w:ascii="Times" w:hAnsi="Times" w:cs="Times"/>
          <w:color w:val="000000" w:themeColor="text1"/>
          <w:sz w:val="21"/>
        </w:rPr>
        <w:t>S</w:t>
      </w:r>
      <w:r w:rsidR="00A44ECE" w:rsidRPr="005E40B2">
        <w:rPr>
          <w:rStyle w:val="ae"/>
          <w:rFonts w:ascii="Times" w:hAnsi="Times" w:cs="Times"/>
          <w:color w:val="000000" w:themeColor="text1"/>
          <w:sz w:val="21"/>
        </w:rPr>
        <w:t>upplementary</w:t>
      </w:r>
      <w:r w:rsidR="00553D79" w:rsidRPr="005E40B2">
        <w:rPr>
          <w:rStyle w:val="ae"/>
          <w:rFonts w:ascii="Times" w:hAnsi="Times" w:cs="Times"/>
          <w:color w:val="000000" w:themeColor="text1"/>
          <w:sz w:val="21"/>
        </w:rPr>
        <w:t xml:space="preserve"> Table 1</w:t>
      </w:r>
      <w:bookmarkEnd w:id="61"/>
      <w:r w:rsidR="00631EAA" w:rsidRPr="005E40B2">
        <w:rPr>
          <w:rFonts w:ascii="Times" w:hAnsi="Times" w:cs="Times"/>
          <w:color w:val="000000" w:themeColor="text1"/>
          <w:sz w:val="21"/>
        </w:rPr>
        <w:t xml:space="preserve"> Results of </w:t>
      </w:r>
      <w:r w:rsidR="00081EEB" w:rsidRPr="005E40B2">
        <w:rPr>
          <w:rFonts w:ascii="Times" w:hAnsi="Times" w:cs="Times"/>
          <w:color w:val="000000" w:themeColor="text1"/>
          <w:sz w:val="21"/>
        </w:rPr>
        <w:t>R</w:t>
      </w:r>
      <w:r w:rsidR="00631EAA" w:rsidRPr="005E40B2">
        <w:rPr>
          <w:rFonts w:ascii="Times" w:hAnsi="Times" w:cs="Times"/>
          <w:color w:val="000000" w:themeColor="text1"/>
          <w:sz w:val="21"/>
        </w:rPr>
        <w:t>ietveld ref</w:t>
      </w:r>
      <w:r w:rsidR="00631EAA" w:rsidRPr="00B863E4">
        <w:rPr>
          <w:rFonts w:ascii="Times" w:hAnsi="Times" w:cs="Times"/>
          <w:color w:val="000000" w:themeColor="text1"/>
          <w:sz w:val="21"/>
        </w:rPr>
        <w:t xml:space="preserve">inement of </w:t>
      </w:r>
      <w:bookmarkStart w:id="64" w:name="_Hlk50389068"/>
      <w:r w:rsidR="00631EAA" w:rsidRPr="00B863E4">
        <w:rPr>
          <w:rFonts w:ascii="Times" w:hAnsi="Times" w:cs="Times"/>
          <w:color w:val="000000" w:themeColor="text1"/>
          <w:sz w:val="21"/>
        </w:rPr>
        <w:t>hierarchically structured mesoscale bassanite</w:t>
      </w:r>
      <w:bookmarkEnd w:id="64"/>
      <w:r w:rsidR="00962E31" w:rsidRPr="00B863E4">
        <w:rPr>
          <w:rFonts w:ascii="Times" w:hAnsi="Times" w:cs="Times"/>
          <w:color w:val="000000" w:themeColor="text1"/>
          <w:sz w:val="21"/>
        </w:rPr>
        <w:t xml:space="preserve"> with conventional cell</w:t>
      </w:r>
    </w:p>
    <w:tbl>
      <w:tblPr>
        <w:tblpPr w:leftFromText="180" w:rightFromText="180" w:vertAnchor="text" w:horzAnchor="margin" w:tblpY="164"/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09"/>
        <w:gridCol w:w="1211"/>
        <w:gridCol w:w="726"/>
        <w:gridCol w:w="812"/>
        <w:gridCol w:w="10"/>
        <w:gridCol w:w="1330"/>
        <w:gridCol w:w="10"/>
        <w:gridCol w:w="1330"/>
        <w:gridCol w:w="10"/>
        <w:gridCol w:w="1319"/>
        <w:gridCol w:w="20"/>
        <w:gridCol w:w="1289"/>
        <w:gridCol w:w="20"/>
      </w:tblGrid>
      <w:tr w:rsidR="00553D79" w:rsidRPr="005E40B2" w14:paraId="2543A6B4" w14:textId="77777777" w:rsidTr="00E244B5">
        <w:trPr>
          <w:trHeight w:val="948"/>
        </w:trPr>
        <w:tc>
          <w:tcPr>
            <w:tcW w:w="1034" w:type="pct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bookmarkEnd w:id="62"/>
          <w:bookmarkEnd w:id="63"/>
          <w:p w14:paraId="207EC141" w14:textId="77777777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  <w:t>Sample</w:t>
            </w:r>
          </w:p>
        </w:tc>
        <w:tc>
          <w:tcPr>
            <w:tcW w:w="1353" w:type="pct"/>
            <w:gridSpan w:val="4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C894FC" w14:textId="77777777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  <w:t>Cell parameters (Å)</w:t>
            </w:r>
          </w:p>
        </w:tc>
        <w:tc>
          <w:tcPr>
            <w:tcW w:w="657" w:type="pct"/>
            <w:gridSpan w:val="2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5CAA25DF" w14:textId="77777777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</w:pPr>
            <w:bookmarkStart w:id="65" w:name="OLE_LINK1"/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  <w:t>R</w:t>
            </w: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  <w:vertAlign w:val="subscript"/>
              </w:rPr>
              <w:t>p</w:t>
            </w:r>
            <w:bookmarkEnd w:id="65"/>
          </w:p>
        </w:tc>
        <w:tc>
          <w:tcPr>
            <w:tcW w:w="657" w:type="pct"/>
            <w:gridSpan w:val="2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067BCCB5" w14:textId="77777777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  <w:t>R</w:t>
            </w: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  <w:vertAlign w:val="subscript"/>
              </w:rPr>
              <w:t>wp</w:t>
            </w:r>
          </w:p>
        </w:tc>
        <w:tc>
          <w:tcPr>
            <w:tcW w:w="657" w:type="pct"/>
            <w:gridSpan w:val="2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5668F66C" w14:textId="77777777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  <w:t>R</w:t>
            </w: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  <w:vertAlign w:val="subscript"/>
              </w:rPr>
              <w:t>exp</w:t>
            </w:r>
          </w:p>
        </w:tc>
        <w:tc>
          <w:tcPr>
            <w:tcW w:w="643" w:type="pct"/>
            <w:gridSpan w:val="2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13C26FB1" w14:textId="77777777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8"/>
                <w:shd w:val="clear" w:color="auto" w:fill="auto"/>
              </w:rPr>
              <w:t>χ</w:t>
            </w: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  <w:vertAlign w:val="superscript"/>
              </w:rPr>
              <w:t>2</w:t>
            </w:r>
          </w:p>
        </w:tc>
      </w:tr>
      <w:tr w:rsidR="00553D79" w:rsidRPr="005E40B2" w14:paraId="0CB399C4" w14:textId="77777777" w:rsidTr="00E244B5">
        <w:trPr>
          <w:gridAfter w:val="1"/>
          <w:wAfter w:w="12" w:type="pct"/>
          <w:trHeight w:val="368"/>
        </w:trPr>
        <w:tc>
          <w:tcPr>
            <w:tcW w:w="1034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5F1338" w14:textId="77777777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</w:pPr>
          </w:p>
        </w:tc>
        <w:tc>
          <w:tcPr>
            <w:tcW w:w="59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711E49" w14:textId="77777777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a</w:t>
            </w:r>
          </w:p>
        </w:tc>
        <w:tc>
          <w:tcPr>
            <w:tcW w:w="35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7A3D9A5" w14:textId="77777777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b</w:t>
            </w:r>
          </w:p>
        </w:tc>
        <w:tc>
          <w:tcPr>
            <w:tcW w:w="39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3E163FC" w14:textId="77777777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c</w:t>
            </w:r>
          </w:p>
        </w:tc>
        <w:tc>
          <w:tcPr>
            <w:tcW w:w="657" w:type="pct"/>
            <w:gridSpan w:val="2"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1FC900E8" w14:textId="77777777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</w:p>
        </w:tc>
        <w:tc>
          <w:tcPr>
            <w:tcW w:w="657" w:type="pct"/>
            <w:gridSpan w:val="2"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7D347A87" w14:textId="77777777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</w:p>
        </w:tc>
        <w:tc>
          <w:tcPr>
            <w:tcW w:w="652" w:type="pct"/>
            <w:gridSpan w:val="2"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614D7A5D" w14:textId="77777777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</w:p>
        </w:tc>
        <w:tc>
          <w:tcPr>
            <w:tcW w:w="642" w:type="pct"/>
            <w:gridSpan w:val="2"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745C1C39" w14:textId="77777777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</w:p>
        </w:tc>
      </w:tr>
      <w:tr w:rsidR="00553D79" w:rsidRPr="005E40B2" w14:paraId="04169520" w14:textId="77777777" w:rsidTr="00E244B5">
        <w:trPr>
          <w:gridAfter w:val="1"/>
          <w:wAfter w:w="12" w:type="pct"/>
          <w:trHeight w:val="948"/>
        </w:trPr>
        <w:tc>
          <w:tcPr>
            <w:tcW w:w="1034" w:type="pc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1EACC6" w14:textId="13928434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  <w:t>Refinement</w:t>
            </w:r>
          </w:p>
        </w:tc>
        <w:tc>
          <w:tcPr>
            <w:tcW w:w="594" w:type="pc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D70716" w14:textId="302596F9" w:rsidR="00553D79" w:rsidRPr="005E40B2" w:rsidRDefault="00962E31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17.68</w:t>
            </w:r>
          </w:p>
        </w:tc>
        <w:tc>
          <w:tcPr>
            <w:tcW w:w="356" w:type="pc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0437CB0F" w14:textId="78668CCD" w:rsidR="00553D79" w:rsidRPr="005E40B2" w:rsidRDefault="00962E31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7.02</w:t>
            </w:r>
          </w:p>
        </w:tc>
        <w:tc>
          <w:tcPr>
            <w:tcW w:w="398" w:type="pc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6B75BFDC" w14:textId="02C8BF27" w:rsidR="00553D79" w:rsidRPr="005E40B2" w:rsidRDefault="00962E31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12.16</w:t>
            </w:r>
          </w:p>
        </w:tc>
        <w:tc>
          <w:tcPr>
            <w:tcW w:w="657" w:type="pct"/>
            <w:gridSpan w:val="2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1995289F" w14:textId="31AF084C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5.78</w:t>
            </w:r>
          </w:p>
        </w:tc>
        <w:tc>
          <w:tcPr>
            <w:tcW w:w="657" w:type="pct"/>
            <w:gridSpan w:val="2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0A4422F2" w14:textId="72B9D4D4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7.46</w:t>
            </w:r>
          </w:p>
        </w:tc>
        <w:tc>
          <w:tcPr>
            <w:tcW w:w="652" w:type="pct"/>
            <w:gridSpan w:val="2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72FD66D1" w14:textId="10257B49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4.60</w:t>
            </w:r>
          </w:p>
        </w:tc>
        <w:tc>
          <w:tcPr>
            <w:tcW w:w="642" w:type="pct"/>
            <w:gridSpan w:val="2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7E5E5602" w14:textId="69ABEBAE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2.63</w:t>
            </w:r>
          </w:p>
        </w:tc>
      </w:tr>
      <w:tr w:rsidR="00553D79" w:rsidRPr="005E40B2" w14:paraId="1C549FB0" w14:textId="77777777" w:rsidTr="00E244B5">
        <w:trPr>
          <w:gridAfter w:val="1"/>
          <w:wAfter w:w="12" w:type="pct"/>
          <w:trHeight w:val="948"/>
        </w:trPr>
        <w:tc>
          <w:tcPr>
            <w:tcW w:w="1034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638C9E" w14:textId="4F732CED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  <w:t>Bassanite</w:t>
            </w:r>
          </w:p>
        </w:tc>
        <w:tc>
          <w:tcPr>
            <w:tcW w:w="594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1678BF" w14:textId="7E41A941" w:rsidR="00553D79" w:rsidRPr="005E40B2" w:rsidRDefault="00962E31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17.58</w:t>
            </w:r>
          </w:p>
        </w:tc>
        <w:tc>
          <w:tcPr>
            <w:tcW w:w="356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022E7DD" w14:textId="3163621D" w:rsidR="00553D79" w:rsidRPr="005E40B2" w:rsidRDefault="00962E31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7.04</w:t>
            </w:r>
          </w:p>
        </w:tc>
        <w:tc>
          <w:tcPr>
            <w:tcW w:w="398" w:type="pct"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3625F722" w14:textId="5B14E0A8" w:rsidR="00553D79" w:rsidRPr="005E40B2" w:rsidRDefault="00962E31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12.20</w:t>
            </w:r>
          </w:p>
        </w:tc>
        <w:tc>
          <w:tcPr>
            <w:tcW w:w="657" w:type="pct"/>
            <w:gridSpan w:val="2"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6A92F1CE" w14:textId="1B071D1F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0</w:t>
            </w:r>
          </w:p>
        </w:tc>
        <w:tc>
          <w:tcPr>
            <w:tcW w:w="657" w:type="pct"/>
            <w:gridSpan w:val="2"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2253515E" w14:textId="21061001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0</w:t>
            </w:r>
          </w:p>
        </w:tc>
        <w:tc>
          <w:tcPr>
            <w:tcW w:w="652" w:type="pct"/>
            <w:gridSpan w:val="2"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71653B58" w14:textId="320A4777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0</w:t>
            </w:r>
          </w:p>
        </w:tc>
        <w:tc>
          <w:tcPr>
            <w:tcW w:w="642" w:type="pct"/>
            <w:gridSpan w:val="2"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53A281A6" w14:textId="58D4CDF1" w:rsidR="00553D79" w:rsidRPr="005E40B2" w:rsidRDefault="00553D79" w:rsidP="00231EEA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0</w:t>
            </w:r>
          </w:p>
        </w:tc>
      </w:tr>
    </w:tbl>
    <w:p w14:paraId="5B68F4B9" w14:textId="77777777" w:rsidR="00E244B5" w:rsidRPr="005E40B2" w:rsidRDefault="00E244B5" w:rsidP="00E244B5">
      <w:pPr>
        <w:ind w:firstLine="506"/>
        <w:rPr>
          <w:rStyle w:val="ae"/>
          <w:rFonts w:ascii="Times" w:hAnsi="Times" w:cs="Times"/>
          <w:color w:val="000000" w:themeColor="text1"/>
        </w:rPr>
      </w:pPr>
    </w:p>
    <w:p w14:paraId="7F386E8C" w14:textId="691F4CBF" w:rsidR="00AD2F86" w:rsidRPr="005E40B2" w:rsidRDefault="00B83C24" w:rsidP="008A6F8E">
      <w:pPr>
        <w:spacing w:line="240" w:lineRule="auto"/>
        <w:ind w:firstLine="443"/>
        <w:jc w:val="center"/>
        <w:rPr>
          <w:rFonts w:ascii="Times" w:hAnsi="Times" w:cs="Times"/>
          <w:color w:val="000000" w:themeColor="text1"/>
          <w:sz w:val="21"/>
        </w:rPr>
      </w:pPr>
      <w:r w:rsidRPr="005E40B2">
        <w:rPr>
          <w:rStyle w:val="ae"/>
          <w:rFonts w:ascii="Times" w:hAnsi="Times" w:cs="Times"/>
          <w:color w:val="000000" w:themeColor="text1"/>
          <w:sz w:val="21"/>
        </w:rPr>
        <w:t>S</w:t>
      </w:r>
      <w:r w:rsidR="00A44ECE" w:rsidRPr="005E40B2">
        <w:rPr>
          <w:rStyle w:val="ae"/>
          <w:rFonts w:ascii="Times" w:hAnsi="Times" w:cs="Times"/>
          <w:color w:val="000000" w:themeColor="text1"/>
          <w:sz w:val="21"/>
        </w:rPr>
        <w:t>upplementary</w:t>
      </w:r>
      <w:r w:rsidR="00E244B5" w:rsidRPr="005E40B2">
        <w:rPr>
          <w:rStyle w:val="ae"/>
          <w:rFonts w:ascii="Times" w:hAnsi="Times" w:cs="Times"/>
          <w:color w:val="000000" w:themeColor="text1"/>
          <w:sz w:val="21"/>
        </w:rPr>
        <w:t xml:space="preserve"> Table 2</w:t>
      </w:r>
      <w:r w:rsidR="00E244B5" w:rsidRPr="005E40B2">
        <w:rPr>
          <w:rFonts w:ascii="Times" w:hAnsi="Times" w:cs="Times"/>
          <w:color w:val="000000" w:themeColor="text1"/>
          <w:sz w:val="21"/>
        </w:rPr>
        <w:t xml:space="preserve"> Results of </w:t>
      </w:r>
      <w:r w:rsidR="00081EEB" w:rsidRPr="005E40B2">
        <w:rPr>
          <w:rFonts w:ascii="Times" w:hAnsi="Times" w:cs="Times"/>
          <w:color w:val="000000" w:themeColor="text1"/>
          <w:sz w:val="21"/>
        </w:rPr>
        <w:t>R</w:t>
      </w:r>
      <w:r w:rsidR="00E244B5" w:rsidRPr="005E40B2">
        <w:rPr>
          <w:rFonts w:ascii="Times" w:hAnsi="Times" w:cs="Times"/>
          <w:color w:val="000000" w:themeColor="text1"/>
          <w:sz w:val="21"/>
        </w:rPr>
        <w:t>ietveld refinement of gypsum</w:t>
      </w:r>
    </w:p>
    <w:tbl>
      <w:tblPr>
        <w:tblpPr w:leftFromText="180" w:rightFromText="180" w:vertAnchor="text" w:horzAnchor="margin" w:tblpY="164"/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07"/>
        <w:gridCol w:w="1209"/>
        <w:gridCol w:w="726"/>
        <w:gridCol w:w="812"/>
        <w:gridCol w:w="12"/>
        <w:gridCol w:w="1328"/>
        <w:gridCol w:w="12"/>
        <w:gridCol w:w="1328"/>
        <w:gridCol w:w="12"/>
        <w:gridCol w:w="1317"/>
        <w:gridCol w:w="22"/>
        <w:gridCol w:w="1287"/>
        <w:gridCol w:w="24"/>
      </w:tblGrid>
      <w:tr w:rsidR="00E244B5" w:rsidRPr="005E40B2" w14:paraId="498843B3" w14:textId="77777777" w:rsidTr="00264593">
        <w:trPr>
          <w:trHeight w:val="948"/>
        </w:trPr>
        <w:tc>
          <w:tcPr>
            <w:tcW w:w="1033" w:type="pct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3B1ACF" w14:textId="77777777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  <w:t>Sample</w:t>
            </w:r>
          </w:p>
        </w:tc>
        <w:tc>
          <w:tcPr>
            <w:tcW w:w="1353" w:type="pct"/>
            <w:gridSpan w:val="4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806006" w14:textId="77777777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  <w:t>Cell parameters (Å)</w:t>
            </w:r>
          </w:p>
        </w:tc>
        <w:tc>
          <w:tcPr>
            <w:tcW w:w="657" w:type="pct"/>
            <w:gridSpan w:val="2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7FF0A483" w14:textId="77777777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  <w:t>R</w:t>
            </w: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  <w:vertAlign w:val="subscript"/>
              </w:rPr>
              <w:t>p</w:t>
            </w:r>
          </w:p>
        </w:tc>
        <w:tc>
          <w:tcPr>
            <w:tcW w:w="657" w:type="pct"/>
            <w:gridSpan w:val="2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4DE429BA" w14:textId="77777777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  <w:t>R</w:t>
            </w: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  <w:vertAlign w:val="subscript"/>
              </w:rPr>
              <w:t>wp</w:t>
            </w:r>
          </w:p>
        </w:tc>
        <w:tc>
          <w:tcPr>
            <w:tcW w:w="657" w:type="pct"/>
            <w:gridSpan w:val="2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4521B364" w14:textId="77777777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  <w:t>R</w:t>
            </w: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  <w:vertAlign w:val="subscript"/>
              </w:rPr>
              <w:t>exp</w:t>
            </w:r>
          </w:p>
        </w:tc>
        <w:tc>
          <w:tcPr>
            <w:tcW w:w="643" w:type="pct"/>
            <w:gridSpan w:val="2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38EBCF9B" w14:textId="77777777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8"/>
                <w:shd w:val="clear" w:color="auto" w:fill="auto"/>
              </w:rPr>
              <w:t>χ</w:t>
            </w: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  <w:vertAlign w:val="superscript"/>
              </w:rPr>
              <w:t>2</w:t>
            </w:r>
          </w:p>
        </w:tc>
      </w:tr>
      <w:tr w:rsidR="00E244B5" w:rsidRPr="005E40B2" w14:paraId="6F8AE45C" w14:textId="77777777" w:rsidTr="00F52E98">
        <w:trPr>
          <w:trHeight w:val="368"/>
        </w:trPr>
        <w:tc>
          <w:tcPr>
            <w:tcW w:w="1033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9A146E" w14:textId="77777777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</w:pPr>
          </w:p>
        </w:tc>
        <w:tc>
          <w:tcPr>
            <w:tcW w:w="59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0E70BE" w14:textId="77777777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a</w:t>
            </w:r>
          </w:p>
        </w:tc>
        <w:tc>
          <w:tcPr>
            <w:tcW w:w="35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207E605" w14:textId="77777777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b</w:t>
            </w:r>
          </w:p>
        </w:tc>
        <w:tc>
          <w:tcPr>
            <w:tcW w:w="39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40FFBBF" w14:textId="77777777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c</w:t>
            </w:r>
          </w:p>
        </w:tc>
        <w:tc>
          <w:tcPr>
            <w:tcW w:w="657" w:type="pct"/>
            <w:gridSpan w:val="2"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0439B57E" w14:textId="77777777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</w:p>
        </w:tc>
        <w:tc>
          <w:tcPr>
            <w:tcW w:w="657" w:type="pct"/>
            <w:gridSpan w:val="2"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34F453DA" w14:textId="77777777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</w:p>
        </w:tc>
        <w:tc>
          <w:tcPr>
            <w:tcW w:w="652" w:type="pct"/>
            <w:gridSpan w:val="2"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1C41AB10" w14:textId="77777777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</w:p>
        </w:tc>
        <w:tc>
          <w:tcPr>
            <w:tcW w:w="642" w:type="pct"/>
            <w:gridSpan w:val="3"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1E4C48A0" w14:textId="77777777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</w:p>
        </w:tc>
      </w:tr>
      <w:tr w:rsidR="00E244B5" w:rsidRPr="005E40B2" w14:paraId="220E1774" w14:textId="77777777" w:rsidTr="00F52E98">
        <w:trPr>
          <w:gridAfter w:val="1"/>
          <w:wAfter w:w="12" w:type="pct"/>
          <w:trHeight w:val="948"/>
        </w:trPr>
        <w:tc>
          <w:tcPr>
            <w:tcW w:w="1033" w:type="pc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678D24" w14:textId="77777777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  <w:t>Refinement</w:t>
            </w:r>
          </w:p>
        </w:tc>
        <w:tc>
          <w:tcPr>
            <w:tcW w:w="593" w:type="pc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9E7153" w14:textId="3927CFC1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8.18</w:t>
            </w:r>
          </w:p>
        </w:tc>
        <w:tc>
          <w:tcPr>
            <w:tcW w:w="356" w:type="pc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4A6E4F6C" w14:textId="590B3789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8.19</w:t>
            </w:r>
          </w:p>
        </w:tc>
        <w:tc>
          <w:tcPr>
            <w:tcW w:w="398" w:type="pc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04E9CD03" w14:textId="465EDF68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5.75</w:t>
            </w:r>
          </w:p>
        </w:tc>
        <w:tc>
          <w:tcPr>
            <w:tcW w:w="657" w:type="pct"/>
            <w:gridSpan w:val="2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186A9959" w14:textId="0E4F9805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8.91</w:t>
            </w:r>
          </w:p>
        </w:tc>
        <w:tc>
          <w:tcPr>
            <w:tcW w:w="657" w:type="pct"/>
            <w:gridSpan w:val="2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4C89BA15" w14:textId="2D3B7027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13.1</w:t>
            </w:r>
          </w:p>
        </w:tc>
        <w:tc>
          <w:tcPr>
            <w:tcW w:w="652" w:type="pct"/>
            <w:gridSpan w:val="2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5AB48DCC" w14:textId="0407B357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4.76</w:t>
            </w:r>
          </w:p>
        </w:tc>
        <w:tc>
          <w:tcPr>
            <w:tcW w:w="642" w:type="pct"/>
            <w:gridSpan w:val="2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5BB0A09A" w14:textId="76F4E70B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7.82</w:t>
            </w:r>
          </w:p>
        </w:tc>
      </w:tr>
      <w:tr w:rsidR="00E244B5" w:rsidRPr="005E40B2" w14:paraId="684F7125" w14:textId="77777777" w:rsidTr="00F52E98">
        <w:trPr>
          <w:gridAfter w:val="1"/>
          <w:wAfter w:w="12" w:type="pct"/>
          <w:trHeight w:val="948"/>
        </w:trPr>
        <w:tc>
          <w:tcPr>
            <w:tcW w:w="1033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A67903" w14:textId="207B745F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b/>
                <w:bCs/>
                <w:color w:val="000000" w:themeColor="text1"/>
                <w:szCs w:val="22"/>
                <w:shd w:val="clear" w:color="auto" w:fill="auto"/>
              </w:rPr>
              <w:t>Gypsum</w:t>
            </w:r>
          </w:p>
        </w:tc>
        <w:tc>
          <w:tcPr>
            <w:tcW w:w="593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7D2096" w14:textId="09CC3646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8.19</w:t>
            </w:r>
          </w:p>
        </w:tc>
        <w:tc>
          <w:tcPr>
            <w:tcW w:w="356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D57F2AE" w14:textId="333A20FD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8.19</w:t>
            </w:r>
          </w:p>
        </w:tc>
        <w:tc>
          <w:tcPr>
            <w:tcW w:w="398" w:type="pct"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6205F565" w14:textId="4F415F6B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5.76</w:t>
            </w:r>
          </w:p>
        </w:tc>
        <w:tc>
          <w:tcPr>
            <w:tcW w:w="657" w:type="pct"/>
            <w:gridSpan w:val="2"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19A40B05" w14:textId="77777777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0</w:t>
            </w:r>
          </w:p>
        </w:tc>
        <w:tc>
          <w:tcPr>
            <w:tcW w:w="657" w:type="pct"/>
            <w:gridSpan w:val="2"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454784CD" w14:textId="77777777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0</w:t>
            </w:r>
          </w:p>
        </w:tc>
        <w:tc>
          <w:tcPr>
            <w:tcW w:w="652" w:type="pct"/>
            <w:gridSpan w:val="2"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63BE78F9" w14:textId="77777777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0</w:t>
            </w:r>
          </w:p>
        </w:tc>
        <w:tc>
          <w:tcPr>
            <w:tcW w:w="642" w:type="pct"/>
            <w:gridSpan w:val="2"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1D33D3C2" w14:textId="77777777" w:rsidR="00E244B5" w:rsidRPr="005E40B2" w:rsidRDefault="00E244B5" w:rsidP="00F52E98">
            <w:pPr>
              <w:spacing w:after="0" w:line="240" w:lineRule="auto"/>
              <w:ind w:firstLineChars="0" w:firstLine="0"/>
              <w:jc w:val="center"/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</w:pPr>
            <w:r w:rsidRPr="005E40B2">
              <w:rPr>
                <w:rFonts w:ascii="Times" w:hAnsi="Times" w:cs="Times"/>
                <w:color w:val="000000" w:themeColor="text1"/>
                <w:szCs w:val="22"/>
                <w:shd w:val="clear" w:color="auto" w:fill="auto"/>
              </w:rPr>
              <w:t>0</w:t>
            </w:r>
          </w:p>
        </w:tc>
      </w:tr>
    </w:tbl>
    <w:p w14:paraId="7E92A8CA" w14:textId="77777777" w:rsidR="00253553" w:rsidRDefault="00253553" w:rsidP="008A6F8E">
      <w:pPr>
        <w:spacing w:line="240" w:lineRule="auto"/>
        <w:ind w:firstLineChars="0" w:firstLine="0"/>
        <w:rPr>
          <w:rStyle w:val="ae"/>
          <w:rFonts w:ascii="Times" w:hAnsi="Times" w:cs="Times"/>
          <w:color w:val="000000" w:themeColor="text1"/>
        </w:rPr>
        <w:sectPr w:rsidR="00253553" w:rsidSect="00DE7A21">
          <w:pgSz w:w="12240" w:h="15840" w:code="1"/>
          <w:pgMar w:top="720" w:right="1094" w:bottom="720" w:left="1094" w:header="720" w:footer="992" w:gutter="0"/>
          <w:lnNumType w:countBy="1" w:restart="continuous"/>
          <w:cols w:space="425"/>
          <w:docGrid w:type="lines" w:linePitch="312"/>
        </w:sectPr>
      </w:pPr>
    </w:p>
    <w:p w14:paraId="4D31EBEA" w14:textId="0F3440EF" w:rsidR="005F5240" w:rsidRPr="005E40B2" w:rsidRDefault="005F5240" w:rsidP="008A6F8E">
      <w:pPr>
        <w:spacing w:line="240" w:lineRule="auto"/>
        <w:ind w:firstLineChars="0" w:firstLine="0"/>
        <w:rPr>
          <w:rStyle w:val="ae"/>
          <w:rFonts w:ascii="Times" w:hAnsi="Times" w:cs="Times"/>
          <w:color w:val="000000" w:themeColor="text1"/>
        </w:rPr>
      </w:pPr>
    </w:p>
    <w:p w14:paraId="72315646" w14:textId="7D6548C8" w:rsidR="008A6F8E" w:rsidRPr="005E40B2" w:rsidRDefault="00627023" w:rsidP="005E40B2">
      <w:pPr>
        <w:spacing w:line="300" w:lineRule="auto"/>
        <w:ind w:firstLineChars="0" w:firstLine="0"/>
        <w:rPr>
          <w:rFonts w:ascii="Times" w:hAnsi="Times" w:cs="Times"/>
          <w:szCs w:val="24"/>
        </w:rPr>
      </w:pPr>
      <w:r w:rsidRPr="005E40B2">
        <w:rPr>
          <w:rStyle w:val="ae"/>
          <w:rFonts w:ascii="Times" w:hAnsi="Times" w:cs="Times"/>
          <w:color w:val="000000" w:themeColor="text1"/>
        </w:rPr>
        <w:t>Supplem</w:t>
      </w:r>
      <w:r w:rsidRPr="005E40B2">
        <w:rPr>
          <w:rStyle w:val="ae"/>
          <w:rFonts w:ascii="Times" w:hAnsi="Times" w:cs="Times"/>
          <w:color w:val="000000" w:themeColor="text1"/>
          <w:sz w:val="21"/>
        </w:rPr>
        <w:t>entary Fig.</w:t>
      </w:r>
      <w:r w:rsidR="005F5240" w:rsidRPr="005E40B2">
        <w:rPr>
          <w:rStyle w:val="ae"/>
          <w:rFonts w:ascii="Times" w:hAnsi="Times" w:cs="Times"/>
          <w:color w:val="000000" w:themeColor="text1"/>
          <w:sz w:val="21"/>
        </w:rPr>
        <w:t xml:space="preserve"> 1</w:t>
      </w:r>
      <w:r w:rsidR="005F5240" w:rsidRPr="005E40B2">
        <w:rPr>
          <w:rFonts w:ascii="Times" w:hAnsi="Times" w:cs="Times"/>
          <w:sz w:val="21"/>
        </w:rPr>
        <w:t xml:space="preserve">. </w:t>
      </w:r>
      <w:r w:rsidR="005F5240" w:rsidRPr="00B863E4">
        <w:rPr>
          <w:rFonts w:ascii="Times" w:hAnsi="Times" w:cs="Times"/>
          <w:color w:val="000000" w:themeColor="text1"/>
          <w:sz w:val="21"/>
        </w:rPr>
        <w:t>Protocol for the synthesis of bulk bassanite and gypsum in solution at room temperature. (A) CaCl</w:t>
      </w:r>
      <w:r w:rsidR="005F5240" w:rsidRPr="00B863E4">
        <w:rPr>
          <w:rFonts w:ascii="Times" w:hAnsi="Times" w:cs="Times"/>
          <w:color w:val="000000" w:themeColor="text1"/>
          <w:sz w:val="21"/>
          <w:vertAlign w:val="subscript"/>
        </w:rPr>
        <w:t>2</w:t>
      </w:r>
      <w:r w:rsidR="005F5240" w:rsidRPr="00B863E4">
        <w:rPr>
          <w:rFonts w:ascii="Times" w:hAnsi="Times" w:cs="Times"/>
          <w:color w:val="000000" w:themeColor="text1"/>
          <w:sz w:val="21"/>
        </w:rPr>
        <w:t xml:space="preserve"> (0.1 M) is dissolved in the NPA solution with PVP (200 g/L). (B) The suspension of bassanite nanorods is obtained by adding equimolar H</w:t>
      </w:r>
      <w:r w:rsidR="005F5240" w:rsidRPr="00B863E4">
        <w:rPr>
          <w:rFonts w:ascii="Times" w:hAnsi="Times" w:cs="Times"/>
          <w:color w:val="000000" w:themeColor="text1"/>
          <w:sz w:val="21"/>
          <w:vertAlign w:val="subscript"/>
        </w:rPr>
        <w:t>2</w:t>
      </w:r>
      <w:r w:rsidR="005F5240" w:rsidRPr="00B863E4">
        <w:rPr>
          <w:rFonts w:ascii="Times" w:hAnsi="Times" w:cs="Times"/>
          <w:color w:val="000000" w:themeColor="text1"/>
          <w:sz w:val="21"/>
        </w:rPr>
        <w:t>SO</w:t>
      </w:r>
      <w:r w:rsidR="005F5240" w:rsidRPr="00B863E4">
        <w:rPr>
          <w:rFonts w:ascii="Times" w:hAnsi="Times" w:cs="Times"/>
          <w:color w:val="000000" w:themeColor="text1"/>
          <w:sz w:val="21"/>
          <w:vertAlign w:val="subscript"/>
        </w:rPr>
        <w:t>4</w:t>
      </w:r>
      <w:r w:rsidR="005F5240" w:rsidRPr="00B863E4">
        <w:rPr>
          <w:rFonts w:ascii="Times" w:hAnsi="Times" w:cs="Times"/>
          <w:color w:val="000000" w:themeColor="text1"/>
          <w:sz w:val="21"/>
        </w:rPr>
        <w:t xml:space="preserve"> into the solution A. (C, D) Bulk bassanite is formed after less than 3.85 wt% of water is added to the mixture B, while gypsum is obtained with the addition of the above 19.35 wt% of water. The insert picture shows the suspension in B after standing for more than 24 h</w:t>
      </w:r>
      <w:r w:rsidR="005F5240" w:rsidRPr="00B863E4">
        <w:rPr>
          <w:rFonts w:ascii="Times" w:hAnsi="Times" w:cs="Times"/>
          <w:b/>
          <w:bCs/>
          <w:noProof/>
          <w:color w:val="000000" w:themeColor="text1"/>
          <w:sz w:val="21"/>
        </w:rPr>
        <w:drawing>
          <wp:anchor distT="0" distB="0" distL="114300" distR="114300" simplePos="0" relativeHeight="251638272" behindDoc="0" locked="0" layoutInCell="1" allowOverlap="1" wp14:anchorId="254F85E5" wp14:editId="05C02232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056382" cy="2336292"/>
            <wp:effectExtent l="0" t="0" r="0" b="6985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6382" cy="2336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F5240" w:rsidRPr="00B863E4">
        <w:rPr>
          <w:rFonts w:ascii="Times" w:hAnsi="Times" w:cs="Times"/>
          <w:color w:val="000000" w:themeColor="text1"/>
          <w:sz w:val="21"/>
        </w:rPr>
        <w:t>.</w:t>
      </w:r>
    </w:p>
    <w:p w14:paraId="394231A4" w14:textId="31A62222" w:rsidR="00C928ED" w:rsidRPr="005E40B2" w:rsidRDefault="000E4973" w:rsidP="008262D2">
      <w:pPr>
        <w:spacing w:line="276" w:lineRule="auto"/>
        <w:ind w:firstLineChars="0" w:firstLine="0"/>
        <w:rPr>
          <w:rFonts w:ascii="Times" w:hAnsi="Times" w:cs="Times"/>
          <w:szCs w:val="24"/>
        </w:rPr>
      </w:pPr>
      <w:r w:rsidRPr="005E40B2">
        <w:rPr>
          <w:rFonts w:ascii="Times" w:hAnsi="Times" w:cs="Times"/>
          <w:b/>
          <w:bCs/>
          <w:noProof/>
          <w:szCs w:val="24"/>
          <w:shd w:val="clear" w:color="auto" w:fill="auto"/>
        </w:rPr>
        <w:drawing>
          <wp:anchor distT="0" distB="0" distL="114300" distR="114300" simplePos="0" relativeHeight="251646464" behindDoc="0" locked="0" layoutInCell="1" allowOverlap="1" wp14:anchorId="12348D9E" wp14:editId="3D264D45">
            <wp:simplePos x="0" y="0"/>
            <wp:positionH relativeFrom="margin">
              <wp:posOffset>553085</wp:posOffset>
            </wp:positionH>
            <wp:positionV relativeFrom="paragraph">
              <wp:posOffset>377190</wp:posOffset>
            </wp:positionV>
            <wp:extent cx="5274310" cy="2038985"/>
            <wp:effectExtent l="0" t="0" r="2540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38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3A96EA" w14:textId="38A5FA6E" w:rsidR="002174A0" w:rsidRPr="005E40B2" w:rsidRDefault="00627023" w:rsidP="005E40B2">
      <w:pPr>
        <w:spacing w:line="300" w:lineRule="auto"/>
        <w:ind w:firstLineChars="0" w:firstLine="0"/>
        <w:rPr>
          <w:rStyle w:val="af"/>
          <w:rFonts w:ascii="Times" w:hAnsi="Times" w:cs="Times"/>
          <w:b/>
          <w:bCs/>
          <w:i w:val="0"/>
          <w:iCs w:val="0"/>
          <w:sz w:val="21"/>
        </w:rPr>
        <w:sectPr w:rsidR="002174A0" w:rsidRPr="005E40B2" w:rsidSect="00DE7A21">
          <w:pgSz w:w="12240" w:h="15840" w:code="1"/>
          <w:pgMar w:top="720" w:right="1094" w:bottom="720" w:left="1094" w:header="720" w:footer="992" w:gutter="0"/>
          <w:lnNumType w:countBy="1" w:restart="continuous"/>
          <w:cols w:space="425"/>
          <w:docGrid w:type="lines" w:linePitch="312"/>
        </w:sectPr>
      </w:pPr>
      <w:r w:rsidRPr="005E40B2">
        <w:rPr>
          <w:rStyle w:val="ae"/>
          <w:rFonts w:ascii="Times" w:hAnsi="Times" w:cs="Times"/>
          <w:color w:val="000000" w:themeColor="text1"/>
          <w:sz w:val="21"/>
        </w:rPr>
        <w:t>Supplementary Fig.</w:t>
      </w:r>
      <w:r w:rsidR="00716A1F" w:rsidRPr="005E40B2">
        <w:rPr>
          <w:rStyle w:val="ae"/>
          <w:rFonts w:ascii="Times" w:hAnsi="Times" w:cs="Times"/>
          <w:color w:val="000000" w:themeColor="text1"/>
          <w:sz w:val="21"/>
        </w:rPr>
        <w:t xml:space="preserve"> </w:t>
      </w:r>
      <w:r w:rsidR="00FA1D28" w:rsidRPr="005E40B2">
        <w:rPr>
          <w:rStyle w:val="ae"/>
          <w:rFonts w:ascii="Times" w:hAnsi="Times" w:cs="Times"/>
          <w:color w:val="000000" w:themeColor="text1"/>
          <w:sz w:val="21"/>
        </w:rPr>
        <w:t>2</w:t>
      </w:r>
      <w:r w:rsidR="00356E88" w:rsidRPr="005E40B2">
        <w:rPr>
          <w:rStyle w:val="ae"/>
          <w:rFonts w:ascii="Times" w:hAnsi="Times" w:cs="Times"/>
          <w:color w:val="000000" w:themeColor="text1"/>
          <w:sz w:val="21"/>
        </w:rPr>
        <w:t>.</w:t>
      </w:r>
      <w:r w:rsidR="0099020B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</w:t>
      </w:r>
      <w:r w:rsidR="00793767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(a) XRD patterns of dry </w:t>
      </w:r>
      <w:bookmarkStart w:id="66" w:name="OLE_LINK4"/>
      <w:bookmarkStart w:id="67" w:name="OLE_LINK5"/>
      <w:r w:rsidR="00793767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PVP powder</w:t>
      </w:r>
      <w:bookmarkEnd w:id="66"/>
      <w:bookmarkEnd w:id="67"/>
      <w:r w:rsidR="00793767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and </w:t>
      </w:r>
      <w:bookmarkStart w:id="68" w:name="OLE_LINK6"/>
      <w:r w:rsidR="00793767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monodispersed nano bassanite</w:t>
      </w:r>
      <w:bookmarkEnd w:id="68"/>
      <w:r w:rsidR="00793767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synthesized in n-propanol with polyvinyl pyrrolidone (NPA-PVP).</w:t>
      </w:r>
      <w:r w:rsidR="00793767" w:rsidRPr="005E40B2">
        <w:rPr>
          <w:rFonts w:ascii="Times" w:hAnsi="Times" w:cs="Times"/>
          <w:i/>
          <w:iCs/>
          <w:color w:val="000000" w:themeColor="text1"/>
          <w:sz w:val="21"/>
        </w:rPr>
        <w:t xml:space="preserve"> </w:t>
      </w:r>
      <w:r w:rsidR="00793767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The XRD pattern of the initial precipitates exhibits a poorly ordered structure, with one broad hump at approximately 22°, which might come from the combined scattering of the amorphous precipitates and the PVP macromolecules, but different from the characteristics of PVP. (b) </w:t>
      </w:r>
      <w:r w:rsidR="00081EEB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D</w:t>
      </w:r>
      <w:r w:rsidR="0099020B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etermination of the particle size/concentration </w:t>
      </w:r>
      <w:r w:rsidR="00B16C67" w:rsidRPr="005E40B2">
        <w:rPr>
          <w:rFonts w:ascii="Times" w:hAnsi="Times" w:cs="Times"/>
          <w:color w:val="000000" w:themeColor="text1"/>
          <w:sz w:val="21"/>
        </w:rPr>
        <w:t>using Nano Sight NTA</w:t>
      </w:r>
      <w:r w:rsidR="00B16C67" w:rsidRPr="005E40B2">
        <w:rPr>
          <w:rFonts w:ascii="Times" w:hAnsi="Times" w:cs="Times"/>
          <w:i/>
          <w:iCs/>
          <w:color w:val="000000" w:themeColor="text1"/>
          <w:sz w:val="21"/>
        </w:rPr>
        <w:t xml:space="preserve"> </w:t>
      </w:r>
      <w:r w:rsidR="00B16C67" w:rsidRPr="005E40B2">
        <w:rPr>
          <w:rFonts w:ascii="Times" w:hAnsi="Times" w:cs="Times"/>
          <w:color w:val="000000" w:themeColor="text1"/>
          <w:sz w:val="21"/>
        </w:rPr>
        <w:t>technology</w:t>
      </w:r>
      <w:r w:rsidR="00B16C67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. T</w:t>
      </w:r>
      <w:r w:rsidR="0099020B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he inset </w:t>
      </w:r>
      <w:r w:rsidR="00B16C67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shows</w:t>
      </w:r>
      <w:r w:rsidR="0099020B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3D graph </w:t>
      </w:r>
      <w:r w:rsidR="00B16C67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of </w:t>
      </w:r>
      <w:r w:rsidR="0099020B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diameter</w:t>
      </w:r>
      <w:r w:rsidR="00B16C67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,</w:t>
      </w:r>
      <w:r w:rsidR="0099020B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intensity</w:t>
      </w:r>
      <w:r w:rsidR="00B16C67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, and</w:t>
      </w:r>
      <w:r w:rsidR="0099020B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concentration</w:t>
      </w:r>
      <w:r w:rsidR="00AC42DF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.</w:t>
      </w:r>
    </w:p>
    <w:p w14:paraId="3B773061" w14:textId="65E85F97" w:rsidR="00C928ED" w:rsidRDefault="002018C0" w:rsidP="000E4973">
      <w:pPr>
        <w:spacing w:line="300" w:lineRule="auto"/>
        <w:ind w:firstLineChars="0" w:firstLine="0"/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</w:pPr>
      <w:r w:rsidRPr="005E40B2">
        <w:rPr>
          <w:rFonts w:ascii="Times" w:hAnsi="Times" w:cs="Times"/>
          <w:i/>
          <w:iCs/>
          <w:noProof/>
          <w:color w:val="000000" w:themeColor="text1"/>
          <w:sz w:val="21"/>
          <w:shd w:val="clear" w:color="auto" w:fill="auto"/>
        </w:rPr>
        <w:lastRenderedPageBreak/>
        <w:drawing>
          <wp:anchor distT="0" distB="0" distL="114300" distR="114300" simplePos="0" relativeHeight="251657216" behindDoc="0" locked="0" layoutInCell="1" allowOverlap="1" wp14:anchorId="4C78F7A8" wp14:editId="16A4D9E7">
            <wp:simplePos x="0" y="0"/>
            <wp:positionH relativeFrom="margin">
              <wp:align>center</wp:align>
            </wp:positionH>
            <wp:positionV relativeFrom="paragraph">
              <wp:posOffset>-35378</wp:posOffset>
            </wp:positionV>
            <wp:extent cx="5274310" cy="1840865"/>
            <wp:effectExtent l="0" t="0" r="2540" b="6985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40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Start w:id="69" w:name="_Hlk74406626"/>
      <w:bookmarkStart w:id="70" w:name="OLE_LINK34"/>
      <w:r w:rsidR="00627023" w:rsidRPr="005E40B2">
        <w:rPr>
          <w:rStyle w:val="ae"/>
          <w:rFonts w:ascii="Times" w:hAnsi="Times" w:cs="Times"/>
          <w:color w:val="000000" w:themeColor="text1"/>
          <w:sz w:val="21"/>
        </w:rPr>
        <w:t>Supplementary Fig.</w:t>
      </w:r>
      <w:r w:rsidR="00B54F94" w:rsidRPr="005E40B2">
        <w:rPr>
          <w:rStyle w:val="ae"/>
          <w:rFonts w:ascii="Times" w:hAnsi="Times" w:cs="Times"/>
          <w:color w:val="000000" w:themeColor="text1"/>
          <w:sz w:val="21"/>
        </w:rPr>
        <w:t xml:space="preserve"> </w:t>
      </w:r>
      <w:r w:rsidR="00B74C30" w:rsidRPr="005E40B2">
        <w:rPr>
          <w:rStyle w:val="ae"/>
          <w:rFonts w:ascii="Times" w:hAnsi="Times" w:cs="Times"/>
          <w:color w:val="000000" w:themeColor="text1"/>
          <w:sz w:val="21"/>
        </w:rPr>
        <w:t>3</w:t>
      </w:r>
      <w:r w:rsidR="00356E88" w:rsidRPr="005E40B2">
        <w:rPr>
          <w:rStyle w:val="ae"/>
          <w:rFonts w:ascii="Times" w:hAnsi="Times" w:cs="Times"/>
          <w:color w:val="000000" w:themeColor="text1"/>
          <w:sz w:val="21"/>
        </w:rPr>
        <w:t>.</w:t>
      </w:r>
      <w:bookmarkEnd w:id="69"/>
      <w:bookmarkEnd w:id="70"/>
      <w:r w:rsidR="00B54F94" w:rsidRPr="005E40B2">
        <w:rPr>
          <w:rStyle w:val="ae"/>
          <w:rFonts w:ascii="Times" w:hAnsi="Times" w:cs="Times"/>
          <w:color w:val="000000" w:themeColor="text1"/>
          <w:sz w:val="21"/>
        </w:rPr>
        <w:t xml:space="preserve"> </w:t>
      </w:r>
      <w:r w:rsidR="00CF6F83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FTIR spectra of phase-pure bassanite (top: 3.85 wt% of water) and gypsum (bottom: 19.35 wt% of water) for the vibrations of SO</w:t>
      </w:r>
      <w:r w:rsidR="00CF6F83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  <w:vertAlign w:val="subscript"/>
        </w:rPr>
        <w:t>4</w:t>
      </w:r>
      <w:r w:rsidR="00CF6F83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  <w:vertAlign w:val="superscript"/>
        </w:rPr>
        <w:t>2-</w:t>
      </w:r>
      <w:r w:rsidR="00CF6F83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(a) and H</w:t>
      </w:r>
      <w:r w:rsidR="00CF6F83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  <w:vertAlign w:val="subscript"/>
        </w:rPr>
        <w:t>2</w:t>
      </w:r>
      <w:r w:rsidR="00CF6F83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O (b)</w:t>
      </w:r>
      <w:r w:rsidR="00AF4882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.</w:t>
      </w:r>
    </w:p>
    <w:p w14:paraId="4024B4A6" w14:textId="027638D4" w:rsidR="0090135E" w:rsidRDefault="0090135E" w:rsidP="000E4973">
      <w:pPr>
        <w:spacing w:line="300" w:lineRule="auto"/>
        <w:ind w:firstLineChars="0" w:firstLine="0"/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</w:pPr>
    </w:p>
    <w:p w14:paraId="426429FC" w14:textId="1EA81932" w:rsidR="0090135E" w:rsidRPr="000E4973" w:rsidRDefault="0090135E" w:rsidP="000E4973">
      <w:pPr>
        <w:spacing w:line="300" w:lineRule="auto"/>
        <w:ind w:firstLineChars="0" w:firstLine="0"/>
        <w:rPr>
          <w:rStyle w:val="af"/>
          <w:rFonts w:ascii="Times" w:hAnsi="Times" w:cs="Times" w:hint="eastAsia"/>
          <w:i w:val="0"/>
          <w:iCs w:val="0"/>
          <w:color w:val="000000" w:themeColor="text1"/>
          <w:sz w:val="21"/>
        </w:rPr>
      </w:pPr>
      <w:r w:rsidRPr="005E40B2">
        <w:rPr>
          <w:rFonts w:ascii="Times" w:hAnsi="Times" w:cs="Times"/>
          <w:b/>
          <w:bCs/>
          <w:noProof/>
          <w:color w:val="000000" w:themeColor="text1"/>
          <w:sz w:val="21"/>
          <w:shd w:val="clear" w:color="auto" w:fill="auto"/>
        </w:rPr>
        <w:drawing>
          <wp:anchor distT="0" distB="0" distL="114300" distR="114300" simplePos="0" relativeHeight="251659264" behindDoc="0" locked="0" layoutInCell="1" allowOverlap="1" wp14:anchorId="5CF7B92C" wp14:editId="6AF923A7">
            <wp:simplePos x="0" y="0"/>
            <wp:positionH relativeFrom="margin">
              <wp:posOffset>497426</wp:posOffset>
            </wp:positionH>
            <wp:positionV relativeFrom="paragraph">
              <wp:posOffset>532710</wp:posOffset>
            </wp:positionV>
            <wp:extent cx="5274310" cy="2038350"/>
            <wp:effectExtent l="0" t="0" r="2540" b="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8AD9A26" w14:textId="2132085E" w:rsidR="00892518" w:rsidRDefault="00627023" w:rsidP="005E40B2">
      <w:pPr>
        <w:spacing w:line="300" w:lineRule="auto"/>
        <w:ind w:firstLineChars="0" w:firstLine="0"/>
        <w:rPr>
          <w:rStyle w:val="af"/>
          <w:rFonts w:ascii="Times" w:hAnsi="Times" w:cs="Times"/>
          <w:sz w:val="21"/>
        </w:rPr>
        <w:sectPr w:rsidR="00892518" w:rsidSect="00DE7A21">
          <w:pgSz w:w="12240" w:h="15840" w:code="1"/>
          <w:pgMar w:top="720" w:right="1094" w:bottom="720" w:left="1094" w:header="720" w:footer="992" w:gutter="0"/>
          <w:lnNumType w:countBy="1" w:restart="continuous"/>
          <w:cols w:space="425"/>
          <w:docGrid w:type="lines" w:linePitch="312"/>
        </w:sectPr>
      </w:pPr>
      <w:r w:rsidRPr="005E40B2">
        <w:rPr>
          <w:rStyle w:val="ae"/>
          <w:rFonts w:ascii="Times" w:hAnsi="Times" w:cs="Times"/>
          <w:color w:val="000000" w:themeColor="text1"/>
          <w:sz w:val="21"/>
        </w:rPr>
        <w:t>Supplementary Fig.</w:t>
      </w:r>
      <w:r w:rsidR="00972196" w:rsidRPr="005E40B2">
        <w:rPr>
          <w:rStyle w:val="ae"/>
          <w:rFonts w:ascii="Times" w:hAnsi="Times" w:cs="Times"/>
          <w:color w:val="000000" w:themeColor="text1"/>
          <w:sz w:val="21"/>
        </w:rPr>
        <w:t xml:space="preserve"> 4. </w:t>
      </w:r>
      <w:r w:rsidR="00972196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(a)</w:t>
      </w:r>
      <w:r w:rsidR="00972196" w:rsidRPr="005E40B2">
        <w:rPr>
          <w:rStyle w:val="af"/>
          <w:rFonts w:ascii="Times" w:hAnsi="Times" w:cs="Times"/>
          <w:b/>
          <w:bCs/>
          <w:sz w:val="21"/>
        </w:rPr>
        <w:t xml:space="preserve"> </w:t>
      </w:r>
      <w:r w:rsidR="00972196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XRD pattern of bulk bassanite after </w:t>
      </w:r>
      <w:bookmarkStart w:id="71" w:name="OLE_LINK39"/>
      <w:r w:rsidR="00972196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24 h</w:t>
      </w:r>
      <w:bookmarkEnd w:id="71"/>
      <w:r w:rsidR="00972196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ours of aging</w:t>
      </w:r>
      <w:r w:rsidR="00D54B69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.</w:t>
      </w:r>
      <w:r w:rsidR="00972196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(b) A batch of XRD patterns of the samples obtained by varying water amount in presence of PVP</w:t>
      </w:r>
      <w:r w:rsidR="009F473C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at 30 min</w:t>
      </w:r>
      <w:r w:rsidR="00972196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.</w:t>
      </w:r>
      <w:r w:rsidR="00972196" w:rsidRPr="005E40B2">
        <w:rPr>
          <w:rStyle w:val="af"/>
          <w:rFonts w:ascii="Times" w:hAnsi="Times" w:cs="Times"/>
          <w:sz w:val="21"/>
        </w:rPr>
        <w:t xml:space="preserve"> </w:t>
      </w:r>
    </w:p>
    <w:p w14:paraId="27253A4C" w14:textId="275B5987" w:rsidR="002174A0" w:rsidRPr="00892518" w:rsidRDefault="00892518" w:rsidP="005E40B2">
      <w:pPr>
        <w:spacing w:line="300" w:lineRule="auto"/>
        <w:ind w:firstLineChars="0" w:firstLine="0"/>
        <w:rPr>
          <w:rStyle w:val="af"/>
          <w:rFonts w:ascii="Times" w:hAnsi="Times" w:cs="Times"/>
          <w:sz w:val="21"/>
        </w:rPr>
      </w:pPr>
      <w:r w:rsidRPr="005E40B2">
        <w:rPr>
          <w:rFonts w:ascii="Times" w:hAnsi="Times" w:cs="Times"/>
          <w:noProof/>
          <w:color w:val="000000" w:themeColor="text1"/>
          <w:sz w:val="21"/>
          <w:shd w:val="clear" w:color="auto" w:fill="auto"/>
        </w:rPr>
        <w:lastRenderedPageBreak/>
        <w:drawing>
          <wp:anchor distT="0" distB="0" distL="114300" distR="114300" simplePos="0" relativeHeight="251652608" behindDoc="0" locked="0" layoutInCell="1" allowOverlap="1" wp14:anchorId="7C731BE8" wp14:editId="5D8CE459">
            <wp:simplePos x="0" y="0"/>
            <wp:positionH relativeFrom="margin">
              <wp:posOffset>2191385</wp:posOffset>
            </wp:positionH>
            <wp:positionV relativeFrom="paragraph">
              <wp:posOffset>2995516</wp:posOffset>
            </wp:positionV>
            <wp:extent cx="2114550" cy="2565400"/>
            <wp:effectExtent l="0" t="0" r="0" b="635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256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E40B2">
        <w:rPr>
          <w:rFonts w:ascii="Times" w:hAnsi="Times" w:cs="Times"/>
          <w:i/>
          <w:iCs/>
          <w:noProof/>
          <w:sz w:val="21"/>
          <w:shd w:val="clear" w:color="auto" w:fill="auto"/>
        </w:rPr>
        <w:drawing>
          <wp:anchor distT="0" distB="0" distL="114300" distR="114300" simplePos="0" relativeHeight="251684352" behindDoc="0" locked="0" layoutInCell="1" allowOverlap="1" wp14:anchorId="0602DC5C" wp14:editId="381F17E4">
            <wp:simplePos x="0" y="0"/>
            <wp:positionH relativeFrom="margin">
              <wp:posOffset>417195</wp:posOffset>
            </wp:positionH>
            <wp:positionV relativeFrom="paragraph">
              <wp:posOffset>230257</wp:posOffset>
            </wp:positionV>
            <wp:extent cx="5274310" cy="1845945"/>
            <wp:effectExtent l="0" t="0" r="2540" b="1905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45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27023" w:rsidRPr="005E40B2">
        <w:rPr>
          <w:rStyle w:val="ae"/>
          <w:rFonts w:ascii="Times" w:hAnsi="Times" w:cs="Times"/>
          <w:color w:val="000000" w:themeColor="text1"/>
          <w:sz w:val="21"/>
        </w:rPr>
        <w:t>Supplementary Fig.</w:t>
      </w:r>
      <w:r w:rsidR="00972196" w:rsidRPr="005E40B2">
        <w:rPr>
          <w:rStyle w:val="ae"/>
          <w:rFonts w:ascii="Times" w:hAnsi="Times" w:cs="Times"/>
          <w:color w:val="000000" w:themeColor="text1"/>
          <w:sz w:val="21"/>
        </w:rPr>
        <w:t xml:space="preserve"> 5.</w:t>
      </w:r>
      <w:r w:rsidR="00972196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(a)</w:t>
      </w:r>
      <w:r w:rsidR="00972196" w:rsidRPr="005E40B2">
        <w:rPr>
          <w:rStyle w:val="af"/>
          <w:rFonts w:ascii="Times" w:hAnsi="Times" w:cs="Times"/>
          <w:b/>
          <w:bCs/>
          <w:sz w:val="21"/>
        </w:rPr>
        <w:t xml:space="preserve"> </w:t>
      </w:r>
      <w:r w:rsidR="00972196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XRD pattern</w:t>
      </w:r>
      <w:r w:rsidR="009B71CE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s</w:t>
      </w:r>
      <w:r w:rsidR="00972196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of nano</w:t>
      </w:r>
      <w:r w:rsidR="00C93B5E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-</w:t>
      </w:r>
      <w:r w:rsidR="00972196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bassanite and bulk gypsum coexistence synthesized by </w:t>
      </w:r>
      <w:r w:rsidR="0016598F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respectively </w:t>
      </w:r>
      <w:r w:rsidR="00972196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adding </w:t>
      </w:r>
      <w:r w:rsidR="00C93B5E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3</w:t>
      </w:r>
      <w:r w:rsidR="00972196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wt%</w:t>
      </w:r>
      <w:r w:rsidR="00C93B5E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and </w:t>
      </w:r>
      <w:bookmarkStart w:id="72" w:name="OLE_LINK11"/>
      <w:r w:rsidR="00C93B5E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1 wt%</w:t>
      </w:r>
      <w:bookmarkEnd w:id="72"/>
      <w:r w:rsidR="00972196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water to n-propanol solution without PVP</w:t>
      </w:r>
      <w:r w:rsidR="00C93B5E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. (b) SEM image </w:t>
      </w:r>
      <w:r w:rsidR="0016598F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of the samples </w:t>
      </w:r>
      <w:r w:rsidR="00C93B5E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collected at</w:t>
      </w:r>
      <w:r w:rsidR="001D1763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30 min</w:t>
      </w:r>
      <w:r w:rsidR="00EA4D58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with</w:t>
      </w:r>
      <w:r w:rsidR="0016598F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1 wt%</w:t>
      </w:r>
      <w:r w:rsidR="009B71CE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water content</w:t>
      </w:r>
      <w:r w:rsidR="00C93B5E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.</w:t>
      </w:r>
    </w:p>
    <w:p w14:paraId="31999F8B" w14:textId="15DBABD2" w:rsidR="001945E5" w:rsidRPr="005E40B2" w:rsidRDefault="00627023" w:rsidP="005E40B2">
      <w:pPr>
        <w:spacing w:line="300" w:lineRule="auto"/>
        <w:ind w:firstLineChars="0" w:firstLine="0"/>
        <w:rPr>
          <w:rFonts w:ascii="Times" w:hAnsi="Times" w:cs="Times"/>
          <w:color w:val="000000" w:themeColor="text1"/>
          <w:sz w:val="21"/>
        </w:rPr>
      </w:pPr>
      <w:bookmarkStart w:id="73" w:name="OLE_LINK14"/>
      <w:r w:rsidRPr="005E40B2">
        <w:rPr>
          <w:rStyle w:val="ae"/>
          <w:rFonts w:ascii="Times" w:hAnsi="Times" w:cs="Times"/>
          <w:color w:val="000000" w:themeColor="text1"/>
          <w:sz w:val="21"/>
        </w:rPr>
        <w:t>Supplementary Fig.</w:t>
      </w:r>
      <w:r w:rsidR="007F218C" w:rsidRPr="005E40B2">
        <w:rPr>
          <w:rStyle w:val="ae"/>
          <w:rFonts w:ascii="Times" w:hAnsi="Times" w:cs="Times"/>
          <w:color w:val="000000" w:themeColor="text1"/>
          <w:sz w:val="21"/>
        </w:rPr>
        <w:t xml:space="preserve"> </w:t>
      </w:r>
      <w:r w:rsidR="00CD759D" w:rsidRPr="005E40B2">
        <w:rPr>
          <w:rStyle w:val="ae"/>
          <w:rFonts w:ascii="Times" w:hAnsi="Times" w:cs="Times"/>
          <w:color w:val="000000" w:themeColor="text1"/>
          <w:sz w:val="21"/>
        </w:rPr>
        <w:t>6</w:t>
      </w:r>
      <w:r w:rsidR="007F218C" w:rsidRPr="005E40B2">
        <w:rPr>
          <w:rStyle w:val="ae"/>
          <w:rFonts w:ascii="Times" w:hAnsi="Times" w:cs="Times"/>
          <w:color w:val="000000" w:themeColor="text1"/>
          <w:sz w:val="21"/>
        </w:rPr>
        <w:t xml:space="preserve">. </w:t>
      </w:r>
      <w:r w:rsidR="007F218C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The simulated Wulff shape of bassanite based on the calculation of surface energies</w:t>
      </w:r>
      <w:r w:rsidR="007876C9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.</w:t>
      </w:r>
    </w:p>
    <w:p w14:paraId="54C3A506" w14:textId="79E2D486" w:rsidR="00224FA1" w:rsidRPr="005E40B2" w:rsidRDefault="00224FA1" w:rsidP="00832845">
      <w:pPr>
        <w:spacing w:line="240" w:lineRule="auto"/>
        <w:ind w:firstLineChars="0" w:firstLine="0"/>
        <w:rPr>
          <w:rFonts w:ascii="Times" w:hAnsi="Times" w:cs="Times"/>
          <w:color w:val="000000" w:themeColor="text1"/>
        </w:rPr>
      </w:pPr>
    </w:p>
    <w:p w14:paraId="2CEC1011" w14:textId="789DDDCB" w:rsidR="00C06DCA" w:rsidRPr="005E40B2" w:rsidRDefault="00264593" w:rsidP="005E40B2">
      <w:pPr>
        <w:spacing w:line="300" w:lineRule="auto"/>
        <w:ind w:firstLineChars="0" w:firstLine="0"/>
        <w:rPr>
          <w:rFonts w:ascii="Times" w:hAnsi="Times" w:cs="Times"/>
          <w:i/>
          <w:color w:val="000000" w:themeColor="text1"/>
          <w:sz w:val="21"/>
        </w:rPr>
      </w:pPr>
      <w:r w:rsidRPr="005E40B2">
        <w:rPr>
          <w:rFonts w:ascii="Times" w:hAnsi="Times" w:cs="Times"/>
          <w:noProof/>
          <w:color w:val="000000" w:themeColor="text1"/>
          <w:sz w:val="21"/>
          <w:shd w:val="clear" w:color="auto" w:fill="auto"/>
        </w:rPr>
        <w:lastRenderedPageBreak/>
        <w:drawing>
          <wp:anchor distT="0" distB="0" distL="114300" distR="114300" simplePos="0" relativeHeight="251673088" behindDoc="0" locked="0" layoutInCell="1" allowOverlap="1" wp14:anchorId="5A0E5C99" wp14:editId="1557423B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274310" cy="7379970"/>
            <wp:effectExtent l="0" t="0" r="2540" b="0"/>
            <wp:wrapTopAndBottom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428F7" w:rsidRPr="005E40B2">
        <w:rPr>
          <w:rStyle w:val="ae"/>
          <w:rFonts w:ascii="Times" w:hAnsi="Times" w:cs="Times"/>
          <w:color w:val="000000" w:themeColor="text1"/>
          <w:sz w:val="21"/>
        </w:rPr>
        <w:t>Supplementary Fig.</w:t>
      </w:r>
      <w:r w:rsidR="00716A1F" w:rsidRPr="005E40B2">
        <w:rPr>
          <w:rStyle w:val="ae"/>
          <w:rFonts w:ascii="Times" w:hAnsi="Times" w:cs="Times"/>
          <w:color w:val="000000" w:themeColor="text1"/>
          <w:sz w:val="21"/>
        </w:rPr>
        <w:t xml:space="preserve"> </w:t>
      </w:r>
      <w:r w:rsidR="004842C4" w:rsidRPr="005E40B2">
        <w:rPr>
          <w:rStyle w:val="ae"/>
          <w:rFonts w:ascii="Times" w:hAnsi="Times" w:cs="Times"/>
          <w:color w:val="000000" w:themeColor="text1"/>
          <w:sz w:val="21"/>
        </w:rPr>
        <w:t>7</w:t>
      </w:r>
      <w:r w:rsidR="00356E88" w:rsidRPr="005E40B2">
        <w:rPr>
          <w:rStyle w:val="ae"/>
          <w:rFonts w:ascii="Times" w:hAnsi="Times" w:cs="Times"/>
          <w:color w:val="000000" w:themeColor="text1"/>
          <w:sz w:val="21"/>
        </w:rPr>
        <w:t>.</w:t>
      </w:r>
      <w:r w:rsidR="00C06DCA" w:rsidRPr="005E40B2">
        <w:rPr>
          <w:rStyle w:val="af"/>
          <w:rFonts w:ascii="Times" w:hAnsi="Times" w:cs="Times"/>
          <w:color w:val="000000" w:themeColor="text1"/>
          <w:sz w:val="21"/>
        </w:rPr>
        <w:t xml:space="preserve"> </w:t>
      </w:r>
      <w:r w:rsidR="00B406BF" w:rsidRPr="005E40B2">
        <w:rPr>
          <w:rStyle w:val="af"/>
          <w:rFonts w:ascii="Times" w:hAnsi="Times" w:cs="Times"/>
          <w:i w:val="0"/>
          <w:color w:val="000000" w:themeColor="text1"/>
          <w:sz w:val="21"/>
        </w:rPr>
        <w:t>C</w:t>
      </w:r>
      <w:r w:rsidR="00C06DCA" w:rsidRPr="005E40B2">
        <w:rPr>
          <w:rStyle w:val="af"/>
          <w:rFonts w:ascii="Times" w:hAnsi="Times" w:cs="Times"/>
          <w:i w:val="0"/>
          <w:color w:val="000000" w:themeColor="text1"/>
          <w:sz w:val="21"/>
        </w:rPr>
        <w:t>alculate</w:t>
      </w:r>
      <w:r w:rsidR="00B406BF" w:rsidRPr="005E40B2">
        <w:rPr>
          <w:rStyle w:val="af"/>
          <w:rFonts w:ascii="Times" w:hAnsi="Times" w:cs="Times"/>
          <w:i w:val="0"/>
          <w:color w:val="000000" w:themeColor="text1"/>
          <w:sz w:val="21"/>
        </w:rPr>
        <w:t>d</w:t>
      </w:r>
      <w:r w:rsidR="00C06DCA" w:rsidRPr="005E40B2">
        <w:rPr>
          <w:rStyle w:val="af"/>
          <w:rFonts w:ascii="Times" w:hAnsi="Times" w:cs="Times"/>
          <w:i w:val="0"/>
          <w:color w:val="000000" w:themeColor="text1"/>
          <w:sz w:val="21"/>
        </w:rPr>
        <w:t xml:space="preserve"> </w:t>
      </w:r>
      <w:r w:rsidR="00D5257A" w:rsidRPr="005E40B2">
        <w:rPr>
          <w:rStyle w:val="af"/>
          <w:rFonts w:ascii="Times" w:hAnsi="Times" w:cs="Times"/>
          <w:i w:val="0"/>
          <w:color w:val="000000" w:themeColor="text1"/>
          <w:sz w:val="21"/>
        </w:rPr>
        <w:t xml:space="preserve">surface </w:t>
      </w:r>
      <w:r w:rsidR="00C06DCA" w:rsidRPr="005E40B2">
        <w:rPr>
          <w:rStyle w:val="af"/>
          <w:rFonts w:ascii="Times" w:hAnsi="Times" w:cs="Times"/>
          <w:i w:val="0"/>
          <w:color w:val="000000" w:themeColor="text1"/>
          <w:sz w:val="21"/>
        </w:rPr>
        <w:t xml:space="preserve">energy of the candidate slab </w:t>
      </w:r>
      <w:r w:rsidR="00617727" w:rsidRPr="005E40B2">
        <w:rPr>
          <w:rStyle w:val="af"/>
          <w:rFonts w:ascii="Times" w:hAnsi="Times" w:cs="Times"/>
          <w:i w:val="0"/>
          <w:color w:val="000000" w:themeColor="text1"/>
          <w:sz w:val="21"/>
        </w:rPr>
        <w:t xml:space="preserve">of </w:t>
      </w:r>
      <w:r w:rsidR="00C06DCA" w:rsidRPr="005E40B2">
        <w:rPr>
          <w:rStyle w:val="af"/>
          <w:rFonts w:ascii="Times" w:hAnsi="Times" w:cs="Times"/>
          <w:i w:val="0"/>
          <w:color w:val="000000" w:themeColor="text1"/>
          <w:sz w:val="21"/>
        </w:rPr>
        <w:t>bassanite</w:t>
      </w:r>
      <w:r w:rsidR="00724C25" w:rsidRPr="005E40B2">
        <w:rPr>
          <w:rStyle w:val="af"/>
          <w:rFonts w:ascii="Times" w:hAnsi="Times" w:cs="Times"/>
          <w:i w:val="0"/>
          <w:color w:val="000000" w:themeColor="text1"/>
          <w:sz w:val="21"/>
        </w:rPr>
        <w:t xml:space="preserve"> with different </w:t>
      </w:r>
      <w:r w:rsidR="00C06DCA" w:rsidRPr="005E40B2">
        <w:rPr>
          <w:rStyle w:val="af"/>
          <w:rFonts w:ascii="Times" w:hAnsi="Times" w:cs="Times"/>
          <w:i w:val="0"/>
          <w:color w:val="000000" w:themeColor="text1"/>
          <w:sz w:val="21"/>
        </w:rPr>
        <w:t>plane</w:t>
      </w:r>
      <w:r w:rsidR="00B406BF" w:rsidRPr="005E40B2">
        <w:rPr>
          <w:rStyle w:val="af"/>
          <w:rFonts w:ascii="Times" w:hAnsi="Times" w:cs="Times"/>
          <w:i w:val="0"/>
          <w:color w:val="000000" w:themeColor="text1"/>
          <w:sz w:val="21"/>
        </w:rPr>
        <w:t>s</w:t>
      </w:r>
      <w:r w:rsidR="001945E5" w:rsidRPr="005E40B2">
        <w:rPr>
          <w:rStyle w:val="af"/>
          <w:rFonts w:ascii="Times" w:hAnsi="Times" w:cs="Times"/>
          <w:i w:val="0"/>
          <w:color w:val="000000" w:themeColor="text1"/>
          <w:sz w:val="21"/>
        </w:rPr>
        <w:t>.</w:t>
      </w:r>
    </w:p>
    <w:p w14:paraId="033B3F93" w14:textId="1DCC9D79" w:rsidR="00C06DCA" w:rsidRPr="005E40B2" w:rsidRDefault="00C06DCA">
      <w:pPr>
        <w:ind w:firstLine="504"/>
        <w:rPr>
          <w:rFonts w:ascii="Times" w:hAnsi="Times" w:cs="Times"/>
          <w:color w:val="000000" w:themeColor="text1"/>
        </w:rPr>
      </w:pPr>
    </w:p>
    <w:p w14:paraId="2AC3C3AA" w14:textId="0E0EAA60" w:rsidR="00C31FE9" w:rsidRPr="005E40B2" w:rsidRDefault="0048204D" w:rsidP="005E40B2">
      <w:pPr>
        <w:spacing w:line="300" w:lineRule="auto"/>
        <w:ind w:firstLineChars="0" w:firstLine="0"/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</w:pPr>
      <w:r w:rsidRPr="005E40B2">
        <w:rPr>
          <w:rFonts w:ascii="Times" w:hAnsi="Times" w:cs="Times"/>
          <w:b/>
          <w:bCs/>
          <w:noProof/>
          <w:color w:val="000000" w:themeColor="text1"/>
          <w:sz w:val="21"/>
          <w:shd w:val="clear" w:color="auto" w:fill="auto"/>
        </w:rPr>
        <w:lastRenderedPageBreak/>
        <w:drawing>
          <wp:anchor distT="0" distB="0" distL="114300" distR="114300" simplePos="0" relativeHeight="251664896" behindDoc="0" locked="0" layoutInCell="1" allowOverlap="1" wp14:anchorId="51025FD7" wp14:editId="64236680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943860" cy="2236470"/>
            <wp:effectExtent l="0" t="0" r="8890" b="0"/>
            <wp:wrapTopAndBottom/>
            <wp:docPr id="229" name="图片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图片 229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3860" cy="2236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428F7" w:rsidRPr="005E40B2">
        <w:rPr>
          <w:rStyle w:val="ae"/>
          <w:rFonts w:ascii="Times" w:hAnsi="Times" w:cs="Times"/>
          <w:color w:val="000000" w:themeColor="text1"/>
          <w:sz w:val="21"/>
        </w:rPr>
        <w:t>Supplementary Fig.</w:t>
      </w:r>
      <w:r w:rsidR="005E2BB7" w:rsidRPr="005E40B2">
        <w:rPr>
          <w:rStyle w:val="ae"/>
          <w:rFonts w:ascii="Times" w:hAnsi="Times" w:cs="Times"/>
          <w:color w:val="000000" w:themeColor="text1"/>
          <w:sz w:val="21"/>
        </w:rPr>
        <w:t xml:space="preserve"> </w:t>
      </w:r>
      <w:r w:rsidR="004842C4" w:rsidRPr="005E40B2">
        <w:rPr>
          <w:rStyle w:val="ae"/>
          <w:rFonts w:ascii="Times" w:hAnsi="Times" w:cs="Times"/>
          <w:color w:val="000000" w:themeColor="text1"/>
          <w:sz w:val="21"/>
        </w:rPr>
        <w:t>8</w:t>
      </w:r>
      <w:r w:rsidR="00356E88" w:rsidRPr="005E40B2">
        <w:rPr>
          <w:rStyle w:val="ae"/>
          <w:rFonts w:ascii="Times" w:hAnsi="Times" w:cs="Times"/>
          <w:color w:val="000000" w:themeColor="text1"/>
          <w:sz w:val="21"/>
        </w:rPr>
        <w:t>.</w:t>
      </w:r>
      <w:r w:rsidR="00617727" w:rsidRPr="005E40B2">
        <w:rPr>
          <w:rStyle w:val="ae"/>
          <w:rFonts w:ascii="Times" w:hAnsi="Times" w:cs="Times"/>
          <w:color w:val="000000" w:themeColor="text1"/>
          <w:sz w:val="21"/>
        </w:rPr>
        <w:t xml:space="preserve"> </w:t>
      </w:r>
      <w:r w:rsidR="00617727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Selected c</w:t>
      </w:r>
      <w:r w:rsidR="00C31FE9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rystal </w:t>
      </w:r>
      <w:r w:rsidR="00B406BF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planes </w:t>
      </w:r>
      <w:r w:rsidR="00C31FE9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and </w:t>
      </w:r>
      <w:r w:rsidR="00B406BF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energies </w:t>
      </w:r>
      <w:r w:rsidR="00617727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for</w:t>
      </w:r>
      <w:r w:rsidR="00C31FE9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Wul</w:t>
      </w:r>
      <w:r w:rsidR="00B406BF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f</w:t>
      </w:r>
      <w:r w:rsidR="00C31FE9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f construction.</w:t>
      </w:r>
      <w:r w:rsidR="007A6659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</w:t>
      </w:r>
      <w:r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The annotation of letters </w:t>
      </w:r>
      <w:r w:rsidR="00356E88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is</w:t>
      </w:r>
      <w:r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used to index the structure</w:t>
      </w:r>
      <w:r w:rsidR="00724C25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s</w:t>
      </w:r>
      <w:r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.</w:t>
      </w:r>
    </w:p>
    <w:p w14:paraId="7B4D64EC" w14:textId="2ADEF604" w:rsidR="00E67AAD" w:rsidRPr="005E40B2" w:rsidRDefault="00E20A26" w:rsidP="005E40B2">
      <w:pPr>
        <w:spacing w:line="300" w:lineRule="auto"/>
        <w:ind w:firstLineChars="0" w:firstLine="0"/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</w:pPr>
      <w:r w:rsidRPr="005E40B2">
        <w:rPr>
          <w:rFonts w:ascii="Times" w:hAnsi="Times" w:cs="Times"/>
          <w:b/>
          <w:bCs/>
          <w:noProof/>
          <w:color w:val="000000" w:themeColor="text1"/>
          <w:sz w:val="21"/>
          <w:shd w:val="clear" w:color="auto" w:fill="auto"/>
        </w:rPr>
        <w:drawing>
          <wp:anchor distT="0" distB="0" distL="114300" distR="114300" simplePos="0" relativeHeight="251630080" behindDoc="0" locked="0" layoutInCell="1" allowOverlap="1" wp14:anchorId="2C990CE1" wp14:editId="052E814F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274310" cy="2138045"/>
            <wp:effectExtent l="0" t="0" r="254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8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428F7" w:rsidRPr="005E40B2">
        <w:rPr>
          <w:rStyle w:val="ae"/>
          <w:rFonts w:ascii="Times" w:hAnsi="Times" w:cs="Times"/>
          <w:color w:val="000000" w:themeColor="text1"/>
          <w:sz w:val="21"/>
        </w:rPr>
        <w:t>Supplementary Fig.</w:t>
      </w:r>
      <w:r w:rsidR="001E505F" w:rsidRPr="005E40B2">
        <w:rPr>
          <w:rStyle w:val="ae"/>
          <w:rFonts w:ascii="Times" w:hAnsi="Times" w:cs="Times"/>
          <w:color w:val="000000" w:themeColor="text1"/>
          <w:sz w:val="21"/>
        </w:rPr>
        <w:t xml:space="preserve"> </w:t>
      </w:r>
      <w:r w:rsidR="004842C4" w:rsidRPr="005E40B2">
        <w:rPr>
          <w:rStyle w:val="ae"/>
          <w:rFonts w:ascii="Times" w:hAnsi="Times" w:cs="Times"/>
          <w:color w:val="000000" w:themeColor="text1"/>
          <w:sz w:val="21"/>
        </w:rPr>
        <w:t>9</w:t>
      </w:r>
      <w:r w:rsidR="005A2666" w:rsidRPr="005E40B2">
        <w:rPr>
          <w:rStyle w:val="ae"/>
          <w:rFonts w:ascii="Times" w:hAnsi="Times" w:cs="Times"/>
          <w:color w:val="000000" w:themeColor="text1"/>
          <w:sz w:val="21"/>
        </w:rPr>
        <w:t>.</w:t>
      </w:r>
      <w:r w:rsidR="001E505F" w:rsidRPr="005E40B2">
        <w:rPr>
          <w:rStyle w:val="ae"/>
          <w:rFonts w:ascii="Times" w:hAnsi="Times" w:cs="Times"/>
          <w:color w:val="000000" w:themeColor="text1"/>
          <w:sz w:val="21"/>
        </w:rPr>
        <w:t xml:space="preserve"> </w:t>
      </w:r>
      <w:r w:rsidR="001E505F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Schematic of the formation </w:t>
      </w:r>
      <w:r w:rsidR="0016063A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process </w:t>
      </w:r>
      <w:r w:rsidR="001E505F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of </w:t>
      </w:r>
      <w:r w:rsidR="0016063A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mesocrystal </w:t>
      </w:r>
      <w:r w:rsidR="001E505F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bassanite and gypsum.</w:t>
      </w:r>
    </w:p>
    <w:p w14:paraId="07A764C6" w14:textId="77777777" w:rsidR="00A14682" w:rsidRPr="005E40B2" w:rsidRDefault="00A14682" w:rsidP="00E67AAD">
      <w:pPr>
        <w:spacing w:line="240" w:lineRule="auto"/>
        <w:ind w:firstLineChars="0" w:firstLine="0"/>
        <w:rPr>
          <w:rStyle w:val="af"/>
          <w:rFonts w:ascii="Times" w:hAnsi="Times" w:cs="Times"/>
          <w:i w:val="0"/>
          <w:iCs w:val="0"/>
          <w:color w:val="000000" w:themeColor="text1"/>
        </w:rPr>
        <w:sectPr w:rsidR="00A14682" w:rsidRPr="005E40B2" w:rsidSect="00DE7A21">
          <w:pgSz w:w="12240" w:h="15840" w:code="1"/>
          <w:pgMar w:top="720" w:right="1094" w:bottom="720" w:left="1094" w:header="720" w:footer="992" w:gutter="0"/>
          <w:lnNumType w:countBy="1" w:restart="continuous"/>
          <w:cols w:space="425"/>
          <w:docGrid w:type="lines" w:linePitch="312"/>
        </w:sectPr>
      </w:pPr>
    </w:p>
    <w:p w14:paraId="4FF617BF" w14:textId="77777777" w:rsidR="00A14682" w:rsidRPr="005E40B2" w:rsidRDefault="00A14682" w:rsidP="005E40B2">
      <w:pPr>
        <w:spacing w:line="300" w:lineRule="auto"/>
        <w:ind w:firstLineChars="0" w:firstLine="0"/>
        <w:rPr>
          <w:rFonts w:ascii="Times" w:hAnsi="Times" w:cs="Times"/>
          <w:color w:val="000000" w:themeColor="text1"/>
          <w:sz w:val="21"/>
        </w:rPr>
      </w:pPr>
      <w:r w:rsidRPr="005E40B2">
        <w:rPr>
          <w:rFonts w:ascii="Times" w:hAnsi="Times" w:cs="Times"/>
          <w:b/>
          <w:bCs/>
          <w:noProof/>
          <w:color w:val="000000" w:themeColor="text1"/>
          <w:sz w:val="21"/>
          <w:shd w:val="clear" w:color="auto" w:fill="auto"/>
        </w:rPr>
        <w:lastRenderedPageBreak/>
        <w:drawing>
          <wp:anchor distT="0" distB="0" distL="114300" distR="114300" simplePos="0" relativeHeight="251642368" behindDoc="0" locked="0" layoutInCell="1" allowOverlap="1" wp14:anchorId="17813EA0" wp14:editId="1167A457">
            <wp:simplePos x="0" y="0"/>
            <wp:positionH relativeFrom="margin">
              <wp:posOffset>553085</wp:posOffset>
            </wp:positionH>
            <wp:positionV relativeFrom="paragraph">
              <wp:posOffset>-68654</wp:posOffset>
            </wp:positionV>
            <wp:extent cx="5273040" cy="1923415"/>
            <wp:effectExtent l="0" t="0" r="3810" b="63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923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428F7" w:rsidRPr="005E40B2">
        <w:rPr>
          <w:rStyle w:val="ae"/>
          <w:rFonts w:ascii="Times" w:hAnsi="Times" w:cs="Times"/>
          <w:color w:val="000000" w:themeColor="text1"/>
          <w:sz w:val="21"/>
        </w:rPr>
        <w:t>Supplementary Fig.</w:t>
      </w:r>
      <w:r w:rsidR="0050661E" w:rsidRPr="005E40B2">
        <w:rPr>
          <w:rStyle w:val="ae"/>
          <w:rFonts w:ascii="Times" w:hAnsi="Times" w:cs="Times"/>
          <w:color w:val="000000" w:themeColor="text1"/>
          <w:sz w:val="21"/>
        </w:rPr>
        <w:t xml:space="preserve"> </w:t>
      </w:r>
      <w:r w:rsidR="004842C4" w:rsidRPr="005E40B2">
        <w:rPr>
          <w:rStyle w:val="ae"/>
          <w:rFonts w:ascii="Times" w:hAnsi="Times" w:cs="Times"/>
          <w:color w:val="000000" w:themeColor="text1"/>
          <w:sz w:val="21"/>
        </w:rPr>
        <w:t>10</w:t>
      </w:r>
      <w:r w:rsidR="0050661E" w:rsidRPr="005E40B2">
        <w:rPr>
          <w:rStyle w:val="ae"/>
          <w:rFonts w:ascii="Times" w:hAnsi="Times" w:cs="Times"/>
          <w:color w:val="000000" w:themeColor="text1"/>
          <w:sz w:val="21"/>
        </w:rPr>
        <w:t xml:space="preserve">. </w:t>
      </w:r>
      <w:r w:rsidR="0050661E" w:rsidRPr="005E40B2">
        <w:rPr>
          <w:rFonts w:ascii="Times" w:hAnsi="Times" w:cs="Times"/>
          <w:color w:val="000000" w:themeColor="text1"/>
          <w:sz w:val="21"/>
        </w:rPr>
        <w:t xml:space="preserve">(a) </w:t>
      </w:r>
      <w:r w:rsidR="0050661E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Critical size</w:t>
      </w:r>
      <w:r w:rsidR="0050661E" w:rsidRPr="005E40B2">
        <w:rPr>
          <w:rFonts w:ascii="Times" w:hAnsi="Times" w:cs="Times"/>
          <w:color w:val="000000" w:themeColor="text1"/>
          <w:sz w:val="21"/>
        </w:rPr>
        <w:t xml:space="preserve"> (</w:t>
      </w:r>
      <w:bookmarkStart w:id="74" w:name="OLE_LINK62"/>
      <w:bookmarkStart w:id="75" w:name="OLE_LINK63"/>
      <w:bookmarkStart w:id="76" w:name="OLE_LINK24"/>
      <w:r w:rsidR="0050661E" w:rsidRPr="005E40B2">
        <w:rPr>
          <w:rFonts w:ascii="Times" w:hAnsi="Times" w:cs="Times"/>
          <w:i/>
          <w:iCs/>
          <w:color w:val="000000" w:themeColor="text1"/>
          <w:sz w:val="21"/>
        </w:rPr>
        <w:t>R</w:t>
      </w:r>
      <w:r w:rsidR="0050661E" w:rsidRPr="005E40B2">
        <w:rPr>
          <w:rFonts w:ascii="Times" w:hAnsi="Times" w:cs="Times"/>
          <w:i/>
          <w:iCs/>
          <w:color w:val="000000" w:themeColor="text1"/>
          <w:sz w:val="21"/>
          <w:vertAlign w:val="subscript"/>
        </w:rPr>
        <w:t>conv</w:t>
      </w:r>
      <w:bookmarkEnd w:id="74"/>
      <w:bookmarkEnd w:id="75"/>
      <w:bookmarkEnd w:id="76"/>
      <w:r w:rsidR="0050661E" w:rsidRPr="005E40B2">
        <w:rPr>
          <w:rFonts w:ascii="Times" w:hAnsi="Times" w:cs="Times"/>
          <w:color w:val="000000" w:themeColor="text1"/>
          <w:sz w:val="21"/>
        </w:rPr>
        <w:t xml:space="preserve">) for transformation of bassanite into gypsum as a function of </w:t>
      </w:r>
      <w:bookmarkStart w:id="77" w:name="OLE_LINK97"/>
      <w:bookmarkStart w:id="78" w:name="OLE_LINK98"/>
      <w:bookmarkStart w:id="79" w:name="OLE_LINK7"/>
      <w:bookmarkStart w:id="80" w:name="OLE_LINK23"/>
      <w:bookmarkStart w:id="81" w:name="OLE_LINK25"/>
      <w:r w:rsidR="0050661E" w:rsidRPr="005E40B2">
        <w:rPr>
          <w:rFonts w:ascii="Times" w:hAnsi="Times" w:cs="Times"/>
          <w:i/>
          <w:iCs/>
          <w:color w:val="000000" w:themeColor="text1"/>
          <w:sz w:val="21"/>
        </w:rPr>
        <w:t>Δ</w:t>
      </w:r>
      <w:bookmarkStart w:id="82" w:name="OLE_LINK21"/>
      <w:bookmarkStart w:id="83" w:name="OLE_LINK22"/>
      <w:r w:rsidR="0050661E" w:rsidRPr="005E40B2">
        <w:rPr>
          <w:rFonts w:ascii="Times" w:hAnsi="Times" w:cs="Times"/>
          <w:i/>
          <w:iCs/>
          <w:color w:val="000000" w:themeColor="text1"/>
          <w:sz w:val="21"/>
        </w:rPr>
        <w:t>δ</w:t>
      </w:r>
      <w:r w:rsidR="0050661E" w:rsidRPr="005E40B2">
        <w:rPr>
          <w:rFonts w:ascii="Times" w:hAnsi="Times" w:cs="Times"/>
          <w:i/>
          <w:iCs/>
          <w:color w:val="000000" w:themeColor="text1"/>
          <w:sz w:val="21"/>
          <w:vertAlign w:val="subscript"/>
        </w:rPr>
        <w:t>conv</w:t>
      </w:r>
      <w:bookmarkEnd w:id="77"/>
      <w:bookmarkEnd w:id="78"/>
      <w:bookmarkEnd w:id="79"/>
      <w:bookmarkEnd w:id="80"/>
      <w:bookmarkEnd w:id="81"/>
      <w:bookmarkEnd w:id="82"/>
      <w:bookmarkEnd w:id="83"/>
      <w:r w:rsidR="0050661E" w:rsidRPr="005E40B2">
        <w:rPr>
          <w:rFonts w:ascii="Times" w:hAnsi="Times" w:cs="Times"/>
          <w:color w:val="000000" w:themeColor="text1"/>
          <w:sz w:val="21"/>
        </w:rPr>
        <w:t xml:space="preserve"> at different water addition (w = 0, 3.85 and 7.7 wt%). In our systems, we have </w:t>
      </w:r>
      <w:r w:rsidR="0050661E" w:rsidRPr="005E40B2">
        <w:rPr>
          <w:rFonts w:ascii="Times" w:hAnsi="Times" w:cs="Times"/>
          <w:i/>
          <w:iCs/>
          <w:color w:val="000000" w:themeColor="text1"/>
          <w:sz w:val="21"/>
        </w:rPr>
        <w:t>Δδ</w:t>
      </w:r>
      <w:r w:rsidR="0050661E" w:rsidRPr="005E40B2">
        <w:rPr>
          <w:rFonts w:ascii="Times" w:hAnsi="Times" w:cs="Times"/>
          <w:i/>
          <w:iCs/>
          <w:color w:val="000000" w:themeColor="text1"/>
          <w:sz w:val="21"/>
          <w:vertAlign w:val="subscript"/>
        </w:rPr>
        <w:t>conv</w:t>
      </w:r>
      <w:r w:rsidR="0050661E" w:rsidRPr="005E40B2">
        <w:rPr>
          <w:rFonts w:ascii="Times" w:hAnsi="Times" w:cs="Times"/>
          <w:color w:val="000000" w:themeColor="text1"/>
          <w:sz w:val="21"/>
        </w:rPr>
        <w:t xml:space="preserve"> &lt; 0, where adding more water will result in earlier transformation of bassanite into gypsum at a smaller critical size, </w:t>
      </w:r>
      <w:r w:rsidR="0050661E" w:rsidRPr="005E40B2">
        <w:rPr>
          <w:rFonts w:ascii="Times" w:hAnsi="Times" w:cs="Times"/>
          <w:i/>
          <w:iCs/>
          <w:color w:val="000000" w:themeColor="text1"/>
          <w:sz w:val="21"/>
        </w:rPr>
        <w:t>R</w:t>
      </w:r>
      <w:r w:rsidR="0050661E" w:rsidRPr="005E40B2">
        <w:rPr>
          <w:rFonts w:ascii="Times" w:hAnsi="Times" w:cs="Times"/>
          <w:i/>
          <w:iCs/>
          <w:color w:val="000000" w:themeColor="text1"/>
          <w:sz w:val="21"/>
          <w:vertAlign w:val="subscript"/>
        </w:rPr>
        <w:t>conv</w:t>
      </w:r>
      <w:r w:rsidR="0050661E" w:rsidRPr="005E40B2">
        <w:rPr>
          <w:rFonts w:ascii="Times" w:hAnsi="Times" w:cs="Times"/>
          <w:color w:val="000000" w:themeColor="text1"/>
          <w:sz w:val="21"/>
        </w:rPr>
        <w:t xml:space="preserve">. (b) </w:t>
      </w:r>
      <w:r w:rsidR="0050661E" w:rsidRPr="005E40B2">
        <w:rPr>
          <w:rFonts w:ascii="Times" w:hAnsi="Times" w:cs="Times"/>
          <w:i/>
          <w:iCs/>
          <w:color w:val="000000" w:themeColor="text1"/>
          <w:sz w:val="21"/>
        </w:rPr>
        <w:t>ΔG</w:t>
      </w:r>
      <w:r w:rsidR="0050661E" w:rsidRPr="005E40B2">
        <w:rPr>
          <w:rFonts w:ascii="Times" w:hAnsi="Times" w:cs="Times"/>
          <w:i/>
          <w:iCs/>
          <w:color w:val="000000" w:themeColor="text1"/>
          <w:sz w:val="21"/>
          <w:vertAlign w:val="subscript"/>
        </w:rPr>
        <w:t>dif</w:t>
      </w:r>
      <w:r w:rsidR="0050661E" w:rsidRPr="005E40B2">
        <w:rPr>
          <w:rFonts w:ascii="Times" w:hAnsi="Times" w:cs="Times"/>
          <w:color w:val="000000" w:themeColor="text1"/>
          <w:sz w:val="21"/>
        </w:rPr>
        <w:t xml:space="preserve"> as a function of </w:t>
      </w:r>
      <w:r w:rsidR="0050661E" w:rsidRPr="005E40B2">
        <w:rPr>
          <w:rFonts w:ascii="Times" w:hAnsi="Times" w:cs="Times"/>
          <w:i/>
          <w:iCs/>
          <w:color w:val="000000" w:themeColor="text1"/>
          <w:sz w:val="21"/>
        </w:rPr>
        <w:t>R</w:t>
      </w:r>
      <w:r w:rsidR="0050661E" w:rsidRPr="005E40B2">
        <w:rPr>
          <w:rFonts w:ascii="Times" w:hAnsi="Times" w:cs="Times"/>
          <w:i/>
          <w:iCs/>
          <w:color w:val="000000" w:themeColor="text1"/>
          <w:sz w:val="21"/>
          <w:vertAlign w:val="subscript"/>
        </w:rPr>
        <w:t>meso</w:t>
      </w:r>
      <w:r w:rsidR="0050661E" w:rsidRPr="005E40B2">
        <w:rPr>
          <w:rFonts w:ascii="Times" w:hAnsi="Times" w:cs="Times"/>
          <w:color w:val="000000" w:themeColor="text1"/>
          <w:sz w:val="21"/>
        </w:rPr>
        <w:t xml:space="preserve"> at the specific </w:t>
      </w:r>
      <w:r w:rsidR="0050661E" w:rsidRPr="005E40B2">
        <w:rPr>
          <w:rFonts w:ascii="Times" w:hAnsi="Times" w:cs="Times"/>
          <w:i/>
          <w:iCs/>
          <w:color w:val="000000" w:themeColor="text1"/>
          <w:sz w:val="21"/>
        </w:rPr>
        <w:t>Δδ</w:t>
      </w:r>
      <w:r w:rsidR="0050661E" w:rsidRPr="005E40B2">
        <w:rPr>
          <w:rFonts w:ascii="Times" w:hAnsi="Times" w:cs="Times"/>
          <w:i/>
          <w:iCs/>
          <w:color w:val="000000" w:themeColor="text1"/>
          <w:sz w:val="21"/>
          <w:vertAlign w:val="subscript"/>
        </w:rPr>
        <w:t>conv</w:t>
      </w:r>
      <w:r w:rsidR="0050661E" w:rsidRPr="005E40B2">
        <w:rPr>
          <w:rFonts w:ascii="Times" w:hAnsi="Times" w:cs="Times"/>
          <w:color w:val="000000" w:themeColor="text1"/>
          <w:sz w:val="21"/>
        </w:rPr>
        <w:t xml:space="preserve"> = -0.2</w:t>
      </w:r>
      <w:r w:rsidR="00F9602E" w:rsidRPr="005E40B2">
        <w:rPr>
          <w:rFonts w:ascii="Times" w:hAnsi="Times" w:cs="Times"/>
          <w:color w:val="000000" w:themeColor="text1"/>
          <w:sz w:val="21"/>
        </w:rPr>
        <w:t xml:space="preserve"> J∙m</w:t>
      </w:r>
      <w:r w:rsidR="00F9602E" w:rsidRPr="005E40B2">
        <w:rPr>
          <w:rFonts w:ascii="Times" w:hAnsi="Times" w:cs="Times"/>
          <w:color w:val="000000" w:themeColor="text1"/>
          <w:sz w:val="21"/>
          <w:vertAlign w:val="superscript"/>
        </w:rPr>
        <w:t>-2</w:t>
      </w:r>
      <w:r w:rsidR="0050661E" w:rsidRPr="005E40B2">
        <w:rPr>
          <w:rFonts w:ascii="Times" w:hAnsi="Times" w:cs="Times"/>
          <w:color w:val="000000" w:themeColor="text1"/>
          <w:sz w:val="21"/>
        </w:rPr>
        <w:t>, -0.1</w:t>
      </w:r>
      <w:r w:rsidR="00F9602E" w:rsidRPr="005E40B2">
        <w:rPr>
          <w:rFonts w:ascii="Times" w:hAnsi="Times" w:cs="Times"/>
          <w:color w:val="000000" w:themeColor="text1"/>
          <w:sz w:val="21"/>
        </w:rPr>
        <w:t xml:space="preserve"> J∙m</w:t>
      </w:r>
      <w:r w:rsidR="00F9602E" w:rsidRPr="005E40B2">
        <w:rPr>
          <w:rFonts w:ascii="Times" w:hAnsi="Times" w:cs="Times"/>
          <w:color w:val="000000" w:themeColor="text1"/>
          <w:sz w:val="21"/>
          <w:vertAlign w:val="superscript"/>
        </w:rPr>
        <w:t>-2</w:t>
      </w:r>
      <w:r w:rsidR="0050661E" w:rsidRPr="005E40B2">
        <w:rPr>
          <w:rFonts w:ascii="Times" w:hAnsi="Times" w:cs="Times"/>
          <w:color w:val="000000" w:themeColor="text1"/>
          <w:sz w:val="21"/>
        </w:rPr>
        <w:t>, and 0</w:t>
      </w:r>
      <w:r w:rsidR="00F9602E" w:rsidRPr="005E40B2">
        <w:rPr>
          <w:rFonts w:ascii="Times" w:hAnsi="Times" w:cs="Times"/>
          <w:color w:val="000000" w:themeColor="text1"/>
          <w:sz w:val="21"/>
        </w:rPr>
        <w:t xml:space="preserve"> J∙m</w:t>
      </w:r>
      <w:r w:rsidR="00F9602E" w:rsidRPr="005E40B2">
        <w:rPr>
          <w:rFonts w:ascii="Times" w:hAnsi="Times" w:cs="Times"/>
          <w:color w:val="000000" w:themeColor="text1"/>
          <w:sz w:val="21"/>
          <w:vertAlign w:val="superscript"/>
        </w:rPr>
        <w:t>-2</w:t>
      </w:r>
      <w:r w:rsidR="0050661E" w:rsidRPr="005E40B2">
        <w:rPr>
          <w:rFonts w:ascii="Times" w:hAnsi="Times" w:cs="Times"/>
          <w:color w:val="000000" w:themeColor="text1"/>
          <w:sz w:val="21"/>
        </w:rPr>
        <w:t>, to show the critical transformation size for gypsum (</w:t>
      </w:r>
      <w:r w:rsidR="0050661E" w:rsidRPr="005E40B2">
        <w:rPr>
          <w:rFonts w:ascii="Times" w:hAnsi="Times" w:cs="Times"/>
          <w:i/>
          <w:iCs/>
          <w:color w:val="000000" w:themeColor="text1"/>
          <w:sz w:val="21"/>
        </w:rPr>
        <w:t>R</w:t>
      </w:r>
      <w:r w:rsidR="0050661E" w:rsidRPr="005E40B2">
        <w:rPr>
          <w:rFonts w:ascii="Times" w:hAnsi="Times" w:cs="Times"/>
          <w:i/>
          <w:iCs/>
          <w:color w:val="000000" w:themeColor="text1"/>
          <w:sz w:val="21"/>
          <w:vertAlign w:val="subscript"/>
        </w:rPr>
        <w:t>conv</w:t>
      </w:r>
      <w:r w:rsidR="0050661E" w:rsidRPr="005E40B2">
        <w:rPr>
          <w:rFonts w:ascii="Times" w:hAnsi="Times" w:cs="Times"/>
          <w:color w:val="000000" w:themeColor="text1"/>
          <w:sz w:val="21"/>
        </w:rPr>
        <w:t xml:space="preserve"> at </w:t>
      </w:r>
      <w:r w:rsidR="0050661E" w:rsidRPr="005E40B2">
        <w:rPr>
          <w:rFonts w:ascii="Times" w:hAnsi="Times" w:cs="Times"/>
          <w:i/>
          <w:iCs/>
          <w:color w:val="000000" w:themeColor="text1"/>
          <w:sz w:val="21"/>
        </w:rPr>
        <w:t>ΔG</w:t>
      </w:r>
      <w:r w:rsidR="0050661E" w:rsidRPr="005E40B2">
        <w:rPr>
          <w:rFonts w:ascii="Times" w:hAnsi="Times" w:cs="Times"/>
          <w:i/>
          <w:iCs/>
          <w:color w:val="000000" w:themeColor="text1"/>
          <w:sz w:val="21"/>
          <w:vertAlign w:val="subscript"/>
        </w:rPr>
        <w:t>dif</w:t>
      </w:r>
      <w:r w:rsidR="0050661E" w:rsidRPr="005E40B2">
        <w:rPr>
          <w:rFonts w:ascii="Times" w:hAnsi="Times" w:cs="Times"/>
          <w:color w:val="000000" w:themeColor="text1"/>
          <w:sz w:val="21"/>
        </w:rPr>
        <w:t xml:space="preserve"> = 0 marked in the figure). It reveals that </w:t>
      </w:r>
      <w:r w:rsidR="0050661E" w:rsidRPr="005E40B2">
        <w:rPr>
          <w:rFonts w:ascii="Times" w:hAnsi="Times" w:cs="Times"/>
          <w:i/>
          <w:iCs/>
          <w:color w:val="000000" w:themeColor="text1"/>
          <w:sz w:val="21"/>
        </w:rPr>
        <w:t>Δδ</w:t>
      </w:r>
      <w:r w:rsidR="0050661E" w:rsidRPr="005E40B2">
        <w:rPr>
          <w:rFonts w:ascii="Times" w:hAnsi="Times" w:cs="Times"/>
          <w:i/>
          <w:iCs/>
          <w:color w:val="000000" w:themeColor="text1"/>
          <w:sz w:val="21"/>
          <w:vertAlign w:val="subscript"/>
        </w:rPr>
        <w:t>conv</w:t>
      </w:r>
      <w:r w:rsidR="0050661E" w:rsidRPr="005E40B2">
        <w:rPr>
          <w:rFonts w:ascii="Times" w:hAnsi="Times" w:cs="Times"/>
          <w:color w:val="000000" w:themeColor="text1"/>
          <w:sz w:val="21"/>
        </w:rPr>
        <w:t xml:space="preserve"> only affects the absolute value of the critical size, rather than the thermodynamic trend in the phase transformation from bassanite into gypsum.</w:t>
      </w:r>
    </w:p>
    <w:p w14:paraId="3FD137F1" w14:textId="2772F2F9" w:rsidR="00A14682" w:rsidRPr="005E40B2" w:rsidRDefault="0050661E" w:rsidP="005E40B2">
      <w:pPr>
        <w:spacing w:line="300" w:lineRule="auto"/>
        <w:ind w:firstLineChars="0" w:firstLine="0"/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sectPr w:rsidR="00A14682" w:rsidRPr="005E40B2" w:rsidSect="00DE7A21">
          <w:pgSz w:w="12240" w:h="15840" w:code="1"/>
          <w:pgMar w:top="720" w:right="1094" w:bottom="720" w:left="1094" w:header="720" w:footer="992" w:gutter="0"/>
          <w:lnNumType w:countBy="1" w:restart="continuous"/>
          <w:cols w:space="425"/>
          <w:docGrid w:type="lines" w:linePitch="312"/>
        </w:sectPr>
      </w:pPr>
      <w:r w:rsidRPr="005E40B2">
        <w:rPr>
          <w:rFonts w:ascii="Times" w:hAnsi="Times" w:cs="Times"/>
          <w:noProof/>
          <w:color w:val="000000" w:themeColor="text1"/>
          <w:sz w:val="21"/>
          <w:shd w:val="clear" w:color="auto" w:fill="auto"/>
        </w:rPr>
        <w:drawing>
          <wp:anchor distT="0" distB="0" distL="114300" distR="114300" simplePos="0" relativeHeight="251677184" behindDoc="0" locked="0" layoutInCell="1" allowOverlap="1" wp14:anchorId="225378B5" wp14:editId="324BD5A2">
            <wp:simplePos x="0" y="0"/>
            <wp:positionH relativeFrom="margin">
              <wp:align>center</wp:align>
            </wp:positionH>
            <wp:positionV relativeFrom="paragraph">
              <wp:posOffset>170114</wp:posOffset>
            </wp:positionV>
            <wp:extent cx="2576830" cy="1845945"/>
            <wp:effectExtent l="0" t="0" r="0" b="1905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6830" cy="184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7428F7" w:rsidRPr="005E40B2">
        <w:rPr>
          <w:rStyle w:val="ae"/>
          <w:rFonts w:ascii="Times" w:hAnsi="Times" w:cs="Times"/>
          <w:color w:val="000000" w:themeColor="text1"/>
          <w:sz w:val="21"/>
        </w:rPr>
        <w:t>Supplementary Fig.</w:t>
      </w:r>
      <w:r w:rsidRPr="005E40B2">
        <w:rPr>
          <w:rStyle w:val="ae"/>
          <w:rFonts w:ascii="Times" w:hAnsi="Times" w:cs="Times"/>
          <w:color w:val="000000" w:themeColor="text1"/>
          <w:sz w:val="21"/>
        </w:rPr>
        <w:t xml:space="preserve"> </w:t>
      </w:r>
      <w:r w:rsidR="004842C4" w:rsidRPr="005E40B2">
        <w:rPr>
          <w:rStyle w:val="ae"/>
          <w:rFonts w:ascii="Times" w:hAnsi="Times" w:cs="Times"/>
          <w:color w:val="000000" w:themeColor="text1"/>
          <w:sz w:val="21"/>
        </w:rPr>
        <w:t>11</w:t>
      </w:r>
      <w:r w:rsidRPr="005E40B2">
        <w:rPr>
          <w:rStyle w:val="ae"/>
          <w:rFonts w:ascii="Times" w:hAnsi="Times" w:cs="Times"/>
          <w:color w:val="000000" w:themeColor="text1"/>
          <w:sz w:val="21"/>
        </w:rPr>
        <w:t xml:space="preserve">. </w:t>
      </w:r>
      <w:r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Comparison between the ΔG</w:t>
      </w:r>
      <w:r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  <w:vertAlign w:val="subscript"/>
        </w:rPr>
        <w:t>dif</w:t>
      </w:r>
      <w:r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curves as a function of Rmeso for mesostructural bassanite and gypsum at w = 0, 3.85, 7.7 wt%, respectively. The vertical line indicates the critical size for bassanite conversion into gypsum, R</w:t>
      </w:r>
      <w:r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  <w:vertAlign w:val="subscript"/>
        </w:rPr>
        <w:t>conv</w:t>
      </w:r>
      <w:r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. The horizontal dotted line represents ΔG</w:t>
      </w:r>
      <w:r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  <w:vertAlign w:val="subscript"/>
        </w:rPr>
        <w:t>dif</w:t>
      </w:r>
      <w:r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= 0</w:t>
      </w:r>
      <w:r w:rsidR="00A14682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.</w:t>
      </w:r>
    </w:p>
    <w:p w14:paraId="15A3E91E" w14:textId="30185A94" w:rsidR="00A14682" w:rsidRPr="005E40B2" w:rsidRDefault="000E4973" w:rsidP="005E40B2">
      <w:pPr>
        <w:spacing w:line="300" w:lineRule="auto"/>
        <w:ind w:firstLineChars="0" w:firstLine="0"/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</w:pPr>
      <w:r w:rsidRPr="005E40B2">
        <w:rPr>
          <w:rFonts w:ascii="Times" w:hAnsi="Times" w:cs="Times"/>
          <w:b/>
          <w:bCs/>
          <w:noProof/>
          <w:color w:val="000000" w:themeColor="text1"/>
          <w:sz w:val="21"/>
          <w:shd w:val="clear" w:color="auto" w:fill="auto"/>
        </w:rPr>
        <w:lastRenderedPageBreak/>
        <w:drawing>
          <wp:anchor distT="0" distB="0" distL="114300" distR="114300" simplePos="0" relativeHeight="251660800" behindDoc="0" locked="0" layoutInCell="1" allowOverlap="1" wp14:anchorId="2C518B83" wp14:editId="3157B45C">
            <wp:simplePos x="0" y="0"/>
            <wp:positionH relativeFrom="margin">
              <wp:align>center</wp:align>
            </wp:positionH>
            <wp:positionV relativeFrom="paragraph">
              <wp:posOffset>2733359</wp:posOffset>
            </wp:positionV>
            <wp:extent cx="5274310" cy="2176145"/>
            <wp:effectExtent l="0" t="0" r="2540" b="0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6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E40B2">
        <w:rPr>
          <w:rFonts w:ascii="Times" w:hAnsi="Times" w:cs="Times"/>
          <w:b/>
          <w:bCs/>
          <w:noProof/>
          <w:color w:val="000000" w:themeColor="text1"/>
          <w:sz w:val="21"/>
          <w:shd w:val="clear" w:color="auto" w:fill="auto"/>
        </w:rPr>
        <w:drawing>
          <wp:anchor distT="0" distB="0" distL="114300" distR="114300" simplePos="0" relativeHeight="251688448" behindDoc="0" locked="0" layoutInCell="1" allowOverlap="1" wp14:anchorId="2EFB6CA3" wp14:editId="600D688A">
            <wp:simplePos x="0" y="0"/>
            <wp:positionH relativeFrom="margin">
              <wp:posOffset>1716405</wp:posOffset>
            </wp:positionH>
            <wp:positionV relativeFrom="paragraph">
              <wp:posOffset>-105333</wp:posOffset>
            </wp:positionV>
            <wp:extent cx="2950210" cy="2194560"/>
            <wp:effectExtent l="0" t="0" r="0" b="0"/>
            <wp:wrapTopAndBottom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0210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428F7" w:rsidRPr="005E40B2">
        <w:rPr>
          <w:rStyle w:val="ae"/>
          <w:rFonts w:ascii="Times" w:hAnsi="Times" w:cs="Times"/>
          <w:color w:val="000000" w:themeColor="text1"/>
          <w:sz w:val="21"/>
        </w:rPr>
        <w:t>Supplementary Fig.</w:t>
      </w:r>
      <w:r w:rsidR="00CC3758" w:rsidRPr="005E40B2">
        <w:rPr>
          <w:rStyle w:val="ae"/>
          <w:rFonts w:ascii="Times" w:hAnsi="Times" w:cs="Times"/>
          <w:color w:val="000000" w:themeColor="text1"/>
          <w:sz w:val="21"/>
        </w:rPr>
        <w:t xml:space="preserve"> </w:t>
      </w:r>
      <w:r w:rsidR="004842C4" w:rsidRPr="005E40B2">
        <w:rPr>
          <w:rStyle w:val="ae"/>
          <w:rFonts w:ascii="Times" w:hAnsi="Times" w:cs="Times"/>
          <w:color w:val="000000" w:themeColor="text1"/>
          <w:sz w:val="21"/>
        </w:rPr>
        <w:t>12</w:t>
      </w:r>
      <w:r w:rsidR="00CC3758" w:rsidRPr="005E40B2">
        <w:rPr>
          <w:rStyle w:val="ae"/>
          <w:rFonts w:ascii="Times" w:hAnsi="Times" w:cs="Times"/>
          <w:color w:val="000000" w:themeColor="text1"/>
          <w:sz w:val="21"/>
        </w:rPr>
        <w:t xml:space="preserve">. </w:t>
      </w:r>
      <w:r w:rsidR="00CC3758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Comparisons of bassanite content from XRD refinement and the reference of the actual content of two-phase mixture.</w:t>
      </w:r>
    </w:p>
    <w:p w14:paraId="2BAC4CD3" w14:textId="44830A7E" w:rsidR="00EF01E5" w:rsidRPr="005E40B2" w:rsidRDefault="007428F7" w:rsidP="005E40B2">
      <w:pPr>
        <w:spacing w:line="300" w:lineRule="auto"/>
        <w:ind w:firstLineChars="0" w:firstLine="0"/>
        <w:rPr>
          <w:rFonts w:ascii="Times" w:hAnsi="Times" w:cs="Times"/>
          <w:color w:val="000000" w:themeColor="text1"/>
          <w:sz w:val="21"/>
        </w:rPr>
      </w:pPr>
      <w:r w:rsidRPr="005E40B2">
        <w:rPr>
          <w:rStyle w:val="ae"/>
          <w:rFonts w:ascii="Times" w:hAnsi="Times" w:cs="Times"/>
          <w:color w:val="000000" w:themeColor="text1"/>
          <w:sz w:val="21"/>
        </w:rPr>
        <w:t>Supplementary Fig.</w:t>
      </w:r>
      <w:bookmarkStart w:id="84" w:name="OLE_LINK28"/>
      <w:r w:rsidR="0001240D" w:rsidRPr="005E40B2">
        <w:rPr>
          <w:rStyle w:val="ae"/>
          <w:rFonts w:ascii="Times" w:hAnsi="Times" w:cs="Times"/>
          <w:color w:val="000000" w:themeColor="text1"/>
          <w:sz w:val="21"/>
        </w:rPr>
        <w:t xml:space="preserve"> </w:t>
      </w:r>
      <w:r w:rsidR="004842C4" w:rsidRPr="005E40B2">
        <w:rPr>
          <w:rStyle w:val="ae"/>
          <w:rFonts w:ascii="Times" w:hAnsi="Times" w:cs="Times"/>
          <w:color w:val="000000" w:themeColor="text1"/>
          <w:sz w:val="21"/>
        </w:rPr>
        <w:t>13</w:t>
      </w:r>
      <w:r w:rsidR="00954C73" w:rsidRPr="005E40B2">
        <w:rPr>
          <w:rStyle w:val="ae"/>
          <w:rFonts w:ascii="Times" w:hAnsi="Times" w:cs="Times"/>
          <w:color w:val="000000" w:themeColor="text1"/>
          <w:sz w:val="21"/>
        </w:rPr>
        <w:t>.</w:t>
      </w:r>
      <w:r w:rsidR="008455CC" w:rsidRPr="005E40B2">
        <w:rPr>
          <w:rStyle w:val="ae"/>
          <w:rFonts w:ascii="Times" w:hAnsi="Times" w:cs="Times"/>
          <w:color w:val="000000" w:themeColor="text1"/>
          <w:sz w:val="21"/>
        </w:rPr>
        <w:t xml:space="preserve"> </w:t>
      </w:r>
      <w:bookmarkStart w:id="85" w:name="_Hlk55648271"/>
      <w:r w:rsidR="00926846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Energy</w:t>
      </w:r>
      <w:r w:rsidR="00E20365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(a)</w:t>
      </w:r>
      <w:r w:rsidR="00926846" w:rsidRPr="005E40B2">
        <w:rPr>
          <w:rStyle w:val="af"/>
          <w:rFonts w:ascii="Times" w:hAnsi="Times" w:cs="Times"/>
          <w:b/>
          <w:bCs/>
          <w:sz w:val="21"/>
        </w:rPr>
        <w:t xml:space="preserve"> </w:t>
      </w:r>
      <w:r w:rsidR="00E96E43" w:rsidRPr="005E40B2">
        <w:rPr>
          <w:rStyle w:val="af"/>
          <w:rFonts w:ascii="Times" w:hAnsi="Times" w:cs="Times"/>
          <w:i w:val="0"/>
          <w:iCs w:val="0"/>
          <w:sz w:val="21"/>
        </w:rPr>
        <w:t xml:space="preserve">and </w:t>
      </w:r>
      <w:r w:rsidR="00926846" w:rsidRPr="005E40B2">
        <w:rPr>
          <w:rStyle w:val="af"/>
          <w:rFonts w:ascii="Times" w:hAnsi="Times" w:cs="Times"/>
          <w:i w:val="0"/>
          <w:iCs w:val="0"/>
          <w:sz w:val="21"/>
        </w:rPr>
        <w:t>temperature</w:t>
      </w:r>
      <w:r w:rsidR="00E20365" w:rsidRPr="005E40B2">
        <w:rPr>
          <w:rStyle w:val="af"/>
          <w:rFonts w:ascii="Times" w:hAnsi="Times" w:cs="Times"/>
          <w:i w:val="0"/>
          <w:iCs w:val="0"/>
          <w:sz w:val="21"/>
        </w:rPr>
        <w:t xml:space="preserve"> (b)</w:t>
      </w:r>
      <w:r w:rsidR="00926846" w:rsidRPr="005E40B2">
        <w:rPr>
          <w:rStyle w:val="af"/>
          <w:rFonts w:ascii="Times" w:hAnsi="Times" w:cs="Times"/>
          <w:i w:val="0"/>
          <w:iCs w:val="0"/>
          <w:sz w:val="21"/>
        </w:rPr>
        <w:t xml:space="preserve"> </w:t>
      </w:r>
      <w:r w:rsidR="00D554ED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evolution during the MD process</w:t>
      </w:r>
      <w:bookmarkEnd w:id="85"/>
      <w:r w:rsidR="00D554ED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.</w:t>
      </w:r>
      <w:bookmarkEnd w:id="84"/>
    </w:p>
    <w:p w14:paraId="79380000" w14:textId="1B8D7C8B" w:rsidR="00F96AF6" w:rsidRPr="005E40B2" w:rsidRDefault="00F96AF6" w:rsidP="002728AB">
      <w:pPr>
        <w:spacing w:line="240" w:lineRule="auto"/>
        <w:ind w:firstLineChars="0" w:firstLine="0"/>
        <w:rPr>
          <w:rFonts w:ascii="Times" w:hAnsi="Times" w:cs="Times"/>
          <w:color w:val="000000" w:themeColor="text1"/>
        </w:rPr>
      </w:pPr>
      <w:r w:rsidRPr="005E40B2">
        <w:rPr>
          <w:rFonts w:ascii="Times" w:hAnsi="Times" w:cs="Times"/>
          <w:noProof/>
          <w:color w:val="000000" w:themeColor="text1"/>
          <w:shd w:val="clear" w:color="auto" w:fill="auto"/>
        </w:rPr>
        <w:drawing>
          <wp:anchor distT="0" distB="0" distL="114300" distR="114300" simplePos="0" relativeHeight="251656704" behindDoc="0" locked="0" layoutInCell="1" allowOverlap="1" wp14:anchorId="65779045" wp14:editId="0CAF0A09">
            <wp:simplePos x="0" y="0"/>
            <wp:positionH relativeFrom="margin">
              <wp:align>center</wp:align>
            </wp:positionH>
            <wp:positionV relativeFrom="paragraph">
              <wp:posOffset>398780</wp:posOffset>
            </wp:positionV>
            <wp:extent cx="5274310" cy="1442720"/>
            <wp:effectExtent l="0" t="0" r="2540" b="5080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42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43C628" w14:textId="4383962B" w:rsidR="008D529C" w:rsidRDefault="007428F7" w:rsidP="005E40B2">
      <w:pPr>
        <w:spacing w:line="300" w:lineRule="auto"/>
        <w:ind w:firstLineChars="0" w:firstLine="0"/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</w:pPr>
      <w:r w:rsidRPr="005E40B2">
        <w:rPr>
          <w:rStyle w:val="ae"/>
          <w:rFonts w:ascii="Times" w:hAnsi="Times" w:cs="Times"/>
          <w:color w:val="000000" w:themeColor="text1"/>
          <w:sz w:val="21"/>
        </w:rPr>
        <w:t>Supplementary Fig.</w:t>
      </w:r>
      <w:r w:rsidR="00F96AF6" w:rsidRPr="005E40B2">
        <w:rPr>
          <w:rStyle w:val="ae"/>
          <w:rFonts w:ascii="Times" w:hAnsi="Times" w:cs="Times"/>
          <w:color w:val="000000" w:themeColor="text1"/>
          <w:sz w:val="21"/>
        </w:rPr>
        <w:t xml:space="preserve"> </w:t>
      </w:r>
      <w:r w:rsidR="004842C4" w:rsidRPr="005E40B2">
        <w:rPr>
          <w:rStyle w:val="ae"/>
          <w:rFonts w:ascii="Times" w:hAnsi="Times" w:cs="Times"/>
          <w:color w:val="000000" w:themeColor="text1"/>
          <w:sz w:val="21"/>
        </w:rPr>
        <w:t>14</w:t>
      </w:r>
      <w:r w:rsidR="00F96AF6" w:rsidRPr="005E40B2">
        <w:rPr>
          <w:rStyle w:val="ae"/>
          <w:rFonts w:ascii="Times" w:hAnsi="Times" w:cs="Times"/>
          <w:color w:val="000000" w:themeColor="text1"/>
          <w:sz w:val="21"/>
        </w:rPr>
        <w:t xml:space="preserve">. </w:t>
      </w:r>
      <w:r w:rsidR="00F96AF6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>Schematic</w:t>
      </w:r>
      <w:r w:rsidR="001007BE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drawing to</w:t>
      </w:r>
      <w:r w:rsidR="00F96AF6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 </w:t>
      </w:r>
      <w:r w:rsidR="001007BE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show that part of the added water can combine with PVP ligands and move away together, while the others adsorb on the </w:t>
      </w:r>
      <w:r w:rsidR="00903BC5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bassanite </w:t>
      </w:r>
      <w:r w:rsidR="001007BE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surface, </w:t>
      </w:r>
      <w:r w:rsidR="00903BC5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where both </w:t>
      </w:r>
      <w:r w:rsidR="006B3C60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of </w:t>
      </w:r>
      <w:r w:rsidR="00903BC5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these processes </w:t>
      </w:r>
      <w:r w:rsidR="009138A6" w:rsidRPr="005E40B2"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  <w:t xml:space="preserve">facilitate the assembly of bassanite nanorods into mesostructure via particle attachment. </w:t>
      </w:r>
      <w:bookmarkEnd w:id="6"/>
      <w:bookmarkEnd w:id="73"/>
    </w:p>
    <w:p w14:paraId="2A24CF15" w14:textId="6D2D3CBE" w:rsidR="00130C77" w:rsidRDefault="00130C77" w:rsidP="005E40B2">
      <w:pPr>
        <w:spacing w:line="300" w:lineRule="auto"/>
        <w:ind w:firstLineChars="0" w:firstLine="0"/>
        <w:rPr>
          <w:rStyle w:val="af"/>
          <w:rFonts w:ascii="Times" w:hAnsi="Times" w:cs="Times"/>
          <w:i w:val="0"/>
          <w:iCs w:val="0"/>
          <w:color w:val="000000" w:themeColor="text1"/>
          <w:sz w:val="21"/>
        </w:rPr>
      </w:pPr>
    </w:p>
    <w:p w14:paraId="75AE9C67" w14:textId="77777777" w:rsidR="00130C77" w:rsidRPr="004F6260" w:rsidRDefault="00130C77" w:rsidP="00130C77">
      <w:pPr>
        <w:spacing w:line="240" w:lineRule="auto"/>
        <w:ind w:firstLineChars="0" w:firstLine="0"/>
        <w:rPr>
          <w:b/>
          <w:color w:val="000000" w:themeColor="text1"/>
        </w:rPr>
      </w:pPr>
      <w:r w:rsidRPr="004F6260">
        <w:rPr>
          <w:b/>
          <w:color w:val="000000" w:themeColor="text1"/>
        </w:rPr>
        <w:lastRenderedPageBreak/>
        <w:t>References</w:t>
      </w:r>
    </w:p>
    <w:p w14:paraId="46B32237" w14:textId="77777777" w:rsidR="00130C77" w:rsidRPr="004F6260" w:rsidRDefault="00130C77" w:rsidP="00130C77">
      <w:pPr>
        <w:pStyle w:val="EndNoteBibliography"/>
        <w:spacing w:after="0"/>
        <w:ind w:firstLine="420"/>
        <w:rPr>
          <w:color w:val="000000" w:themeColor="text1"/>
        </w:rPr>
      </w:pPr>
      <w:r w:rsidRPr="004F6260">
        <w:rPr>
          <w:color w:val="000000" w:themeColor="text1"/>
        </w:rPr>
        <w:t>1.</w:t>
      </w:r>
      <w:r w:rsidRPr="004F6260">
        <w:rPr>
          <w:color w:val="000000" w:themeColor="text1"/>
        </w:rPr>
        <w:tab/>
        <w:t>Wang</w:t>
      </w:r>
      <w:r>
        <w:rPr>
          <w:color w:val="000000" w:themeColor="text1"/>
        </w:rPr>
        <w:t>.</w:t>
      </w:r>
      <w:r w:rsidRPr="004F6260">
        <w:rPr>
          <w:color w:val="000000" w:themeColor="text1"/>
        </w:rPr>
        <w:t xml:space="preserve"> L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Miao</w:t>
      </w:r>
      <w:r>
        <w:rPr>
          <w:color w:val="000000" w:themeColor="text1"/>
        </w:rPr>
        <w:t>.</w:t>
      </w:r>
      <w:r w:rsidRPr="004F6260">
        <w:rPr>
          <w:color w:val="000000" w:themeColor="text1"/>
        </w:rPr>
        <w:t xml:space="preserve"> X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Ali</w:t>
      </w:r>
      <w:r>
        <w:rPr>
          <w:color w:val="000000" w:themeColor="text1"/>
        </w:rPr>
        <w:t>.</w:t>
      </w:r>
      <w:r w:rsidRPr="004F6260">
        <w:rPr>
          <w:color w:val="000000" w:themeColor="text1"/>
        </w:rPr>
        <w:t xml:space="preserve"> J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Lyu</w:t>
      </w:r>
      <w:r>
        <w:rPr>
          <w:color w:val="000000" w:themeColor="text1"/>
        </w:rPr>
        <w:t>.</w:t>
      </w:r>
      <w:r w:rsidRPr="004F6260">
        <w:rPr>
          <w:color w:val="000000" w:themeColor="text1"/>
        </w:rPr>
        <w:t xml:space="preserve"> T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Pan</w:t>
      </w:r>
      <w:r>
        <w:rPr>
          <w:color w:val="000000" w:themeColor="text1"/>
        </w:rPr>
        <w:t>.</w:t>
      </w:r>
      <w:r w:rsidRPr="004F6260">
        <w:rPr>
          <w:color w:val="000000" w:themeColor="text1"/>
        </w:rPr>
        <w:t xml:space="preserve"> G, Quantification of Oxygen Nanobubbles in Particulate Matters and Potential Applications in Remediation of Anaerobic Environment. </w:t>
      </w:r>
      <w:r w:rsidRPr="004F6260">
        <w:rPr>
          <w:i/>
          <w:color w:val="000000" w:themeColor="text1"/>
        </w:rPr>
        <w:t xml:space="preserve">ACS Omega </w:t>
      </w:r>
      <w:r w:rsidRPr="004F6260">
        <w:rPr>
          <w:color w:val="000000" w:themeColor="text1"/>
        </w:rPr>
        <w:t xml:space="preserve"> </w:t>
      </w:r>
      <w:r w:rsidRPr="008F6412">
        <w:rPr>
          <w:b/>
          <w:bCs/>
          <w:iCs/>
          <w:color w:val="000000" w:themeColor="text1"/>
        </w:rPr>
        <w:t>3</w:t>
      </w:r>
      <w:r w:rsidRPr="004F6260">
        <w:rPr>
          <w:color w:val="000000" w:themeColor="text1"/>
        </w:rPr>
        <w:t>, 10624-10630</w:t>
      </w:r>
      <w:r>
        <w:rPr>
          <w:color w:val="000000" w:themeColor="text1"/>
        </w:rPr>
        <w:t xml:space="preserve"> (</w:t>
      </w:r>
      <w:r w:rsidRPr="008F6412">
        <w:rPr>
          <w:bCs/>
          <w:color w:val="000000" w:themeColor="text1"/>
        </w:rPr>
        <w:t>2018</w:t>
      </w:r>
      <w:r>
        <w:rPr>
          <w:color w:val="000000" w:themeColor="text1"/>
        </w:rPr>
        <w:t>)</w:t>
      </w:r>
      <w:r w:rsidRPr="004F6260">
        <w:rPr>
          <w:color w:val="000000" w:themeColor="text1"/>
        </w:rPr>
        <w:t>.</w:t>
      </w:r>
    </w:p>
    <w:p w14:paraId="61346920" w14:textId="77777777" w:rsidR="00130C77" w:rsidRPr="004F6260" w:rsidRDefault="00130C77" w:rsidP="00130C77">
      <w:pPr>
        <w:pStyle w:val="EndNoteBibliography"/>
        <w:spacing w:after="0"/>
        <w:ind w:firstLine="420"/>
        <w:rPr>
          <w:color w:val="000000" w:themeColor="text1"/>
        </w:rPr>
      </w:pPr>
      <w:r w:rsidRPr="004F6260">
        <w:rPr>
          <w:color w:val="000000" w:themeColor="text1"/>
        </w:rPr>
        <w:t>2.</w:t>
      </w:r>
      <w:r w:rsidRPr="004F6260">
        <w:rPr>
          <w:color w:val="000000" w:themeColor="text1"/>
        </w:rPr>
        <w:tab/>
        <w:t>Ong</w:t>
      </w:r>
      <w:r>
        <w:rPr>
          <w:color w:val="000000" w:themeColor="text1"/>
        </w:rPr>
        <w:t>.</w:t>
      </w:r>
      <w:r w:rsidRPr="004F6260">
        <w:rPr>
          <w:color w:val="000000" w:themeColor="text1"/>
        </w:rPr>
        <w:t xml:space="preserve"> S. P.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</w:t>
      </w:r>
      <w:r>
        <w:rPr>
          <w:color w:val="000000" w:themeColor="text1"/>
        </w:rPr>
        <w:t>et al.</w:t>
      </w:r>
      <w:r w:rsidRPr="004F6260">
        <w:rPr>
          <w:color w:val="000000" w:themeColor="text1"/>
        </w:rPr>
        <w:t xml:space="preserve">, Python Materials Genomics (pymatgen): A robust, open-source python library for materials analysis. </w:t>
      </w:r>
      <w:r w:rsidRPr="004F6260">
        <w:rPr>
          <w:i/>
          <w:color w:val="000000" w:themeColor="text1"/>
        </w:rPr>
        <w:t>Comput. Mater. Sci.</w:t>
      </w:r>
      <w:r w:rsidRPr="004F6260">
        <w:rPr>
          <w:color w:val="000000" w:themeColor="text1"/>
        </w:rPr>
        <w:t xml:space="preserve"> </w:t>
      </w:r>
      <w:r w:rsidRPr="00971AA2">
        <w:rPr>
          <w:b/>
          <w:bCs/>
          <w:i/>
          <w:color w:val="000000" w:themeColor="text1"/>
        </w:rPr>
        <w:t>68</w:t>
      </w:r>
      <w:r w:rsidRPr="00971AA2">
        <w:rPr>
          <w:b/>
          <w:bCs/>
          <w:color w:val="000000" w:themeColor="text1"/>
        </w:rPr>
        <w:t>,</w:t>
      </w:r>
      <w:r w:rsidRPr="004F6260">
        <w:rPr>
          <w:color w:val="000000" w:themeColor="text1"/>
        </w:rPr>
        <w:t xml:space="preserve"> 314-319</w:t>
      </w:r>
      <w:r>
        <w:rPr>
          <w:color w:val="000000" w:themeColor="text1"/>
        </w:rPr>
        <w:t xml:space="preserve"> (</w:t>
      </w:r>
      <w:r w:rsidRPr="00971AA2">
        <w:rPr>
          <w:bCs/>
          <w:color w:val="000000" w:themeColor="text1"/>
        </w:rPr>
        <w:t>2013</w:t>
      </w:r>
      <w:r>
        <w:rPr>
          <w:color w:val="000000" w:themeColor="text1"/>
        </w:rPr>
        <w:t>)</w:t>
      </w:r>
      <w:r w:rsidRPr="004F6260">
        <w:rPr>
          <w:color w:val="000000" w:themeColor="text1"/>
        </w:rPr>
        <w:t>.</w:t>
      </w:r>
    </w:p>
    <w:p w14:paraId="32B1E5F7" w14:textId="77777777" w:rsidR="00130C77" w:rsidRPr="004F6260" w:rsidRDefault="00130C77" w:rsidP="00130C77">
      <w:pPr>
        <w:pStyle w:val="EndNoteBibliography"/>
        <w:spacing w:after="0"/>
        <w:ind w:firstLine="420"/>
        <w:rPr>
          <w:color w:val="000000" w:themeColor="text1"/>
        </w:rPr>
      </w:pPr>
      <w:r w:rsidRPr="004F6260">
        <w:rPr>
          <w:color w:val="000000" w:themeColor="text1"/>
        </w:rPr>
        <w:t>3.</w:t>
      </w:r>
      <w:r w:rsidRPr="004F6260">
        <w:rPr>
          <w:color w:val="000000" w:themeColor="text1"/>
        </w:rPr>
        <w:tab/>
        <w:t>Carter</w:t>
      </w:r>
      <w:r>
        <w:rPr>
          <w:color w:val="000000" w:themeColor="text1"/>
        </w:rPr>
        <w:t>.</w:t>
      </w:r>
      <w:r w:rsidRPr="004F6260">
        <w:rPr>
          <w:color w:val="000000" w:themeColor="text1"/>
        </w:rPr>
        <w:t xml:space="preserve"> W. C.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Balluffi, R. W.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Allen</w:t>
      </w:r>
      <w:r>
        <w:rPr>
          <w:color w:val="000000" w:themeColor="text1"/>
        </w:rPr>
        <w:t xml:space="preserve">. </w:t>
      </w:r>
      <w:r w:rsidRPr="004F6260">
        <w:rPr>
          <w:color w:val="000000" w:themeColor="text1"/>
        </w:rPr>
        <w:t xml:space="preserve">S, Kinetics of Materials. In John Wiley &amp; Sons: </w:t>
      </w:r>
      <w:r w:rsidRPr="00971AA2">
        <w:rPr>
          <w:color w:val="000000" w:themeColor="text1"/>
        </w:rPr>
        <w:t>2005</w:t>
      </w:r>
      <w:r w:rsidRPr="004F6260">
        <w:rPr>
          <w:color w:val="000000" w:themeColor="text1"/>
        </w:rPr>
        <w:t>.</w:t>
      </w:r>
    </w:p>
    <w:p w14:paraId="6DCFF970" w14:textId="77777777" w:rsidR="00130C77" w:rsidRPr="004F6260" w:rsidRDefault="00130C77" w:rsidP="00130C77">
      <w:pPr>
        <w:pStyle w:val="EndNoteBibliography"/>
        <w:spacing w:after="0"/>
        <w:ind w:firstLine="420"/>
        <w:rPr>
          <w:color w:val="000000" w:themeColor="text1"/>
        </w:rPr>
      </w:pPr>
      <w:r w:rsidRPr="004F6260">
        <w:rPr>
          <w:color w:val="000000" w:themeColor="text1"/>
        </w:rPr>
        <w:t>4.</w:t>
      </w:r>
      <w:r w:rsidRPr="004F6260">
        <w:rPr>
          <w:color w:val="000000" w:themeColor="text1"/>
        </w:rPr>
        <w:tab/>
        <w:t xml:space="preserve">Miracle-Sole, Facet shapes in a Wulff crystal. </w:t>
      </w:r>
      <w:r w:rsidRPr="00971AA2">
        <w:rPr>
          <w:bCs/>
          <w:color w:val="000000" w:themeColor="text1"/>
        </w:rPr>
        <w:t>2012</w:t>
      </w:r>
      <w:r w:rsidRPr="004F6260">
        <w:rPr>
          <w:color w:val="000000" w:themeColor="text1"/>
        </w:rPr>
        <w:t>.</w:t>
      </w:r>
    </w:p>
    <w:p w14:paraId="5EA12D2E" w14:textId="77777777" w:rsidR="00130C77" w:rsidRPr="004F6260" w:rsidRDefault="00130C77" w:rsidP="00130C77">
      <w:pPr>
        <w:pStyle w:val="EndNoteBibliography"/>
        <w:spacing w:after="0"/>
        <w:ind w:firstLine="420"/>
        <w:rPr>
          <w:color w:val="000000" w:themeColor="text1"/>
        </w:rPr>
      </w:pPr>
      <w:r w:rsidRPr="004F6260">
        <w:rPr>
          <w:color w:val="000000" w:themeColor="text1"/>
        </w:rPr>
        <w:t>5.</w:t>
      </w:r>
      <w:r w:rsidRPr="004F6260">
        <w:rPr>
          <w:color w:val="000000" w:themeColor="text1"/>
        </w:rPr>
        <w:tab/>
        <w:t>Tran</w:t>
      </w:r>
      <w:r>
        <w:rPr>
          <w:color w:val="000000" w:themeColor="text1"/>
        </w:rPr>
        <w:t>.</w:t>
      </w:r>
      <w:r w:rsidRPr="004F6260">
        <w:rPr>
          <w:color w:val="000000" w:themeColor="text1"/>
        </w:rPr>
        <w:t xml:space="preserve"> R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Xu Z.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Radhakrishnan B.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Winston D.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Sun W.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Persson K. A.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Ong S. P., Surface energies of elemental crystals. </w:t>
      </w:r>
      <w:r w:rsidRPr="004F6260">
        <w:rPr>
          <w:i/>
          <w:color w:val="000000" w:themeColor="text1"/>
        </w:rPr>
        <w:t>Sci Data</w:t>
      </w:r>
      <w:r w:rsidRPr="004F6260">
        <w:rPr>
          <w:color w:val="000000" w:themeColor="text1"/>
        </w:rPr>
        <w:t xml:space="preserve"> </w:t>
      </w:r>
      <w:r w:rsidRPr="00971AA2">
        <w:rPr>
          <w:b/>
          <w:bCs/>
          <w:iCs/>
          <w:color w:val="000000" w:themeColor="text1"/>
        </w:rPr>
        <w:t>3</w:t>
      </w:r>
      <w:r w:rsidRPr="004F6260">
        <w:rPr>
          <w:color w:val="000000" w:themeColor="text1"/>
        </w:rPr>
        <w:t>, 160080-160080</w:t>
      </w:r>
      <w:r>
        <w:rPr>
          <w:color w:val="000000" w:themeColor="text1"/>
        </w:rPr>
        <w:t xml:space="preserve"> (</w:t>
      </w:r>
      <w:r w:rsidRPr="00971AA2">
        <w:rPr>
          <w:bCs/>
          <w:color w:val="000000" w:themeColor="text1"/>
        </w:rPr>
        <w:t>2016</w:t>
      </w:r>
      <w:r>
        <w:rPr>
          <w:color w:val="000000" w:themeColor="text1"/>
        </w:rPr>
        <w:t>)</w:t>
      </w:r>
      <w:r w:rsidRPr="004F6260">
        <w:rPr>
          <w:color w:val="000000" w:themeColor="text1"/>
        </w:rPr>
        <w:t>.</w:t>
      </w:r>
    </w:p>
    <w:p w14:paraId="684F2256" w14:textId="77777777" w:rsidR="00130C77" w:rsidRDefault="00130C77" w:rsidP="00130C77">
      <w:pPr>
        <w:pStyle w:val="EndNoteBibliography"/>
        <w:spacing w:after="0"/>
        <w:ind w:firstLine="420"/>
        <w:rPr>
          <w:color w:val="000000" w:themeColor="text1"/>
        </w:rPr>
      </w:pPr>
      <w:r w:rsidRPr="004F6260">
        <w:rPr>
          <w:color w:val="000000" w:themeColor="text1"/>
        </w:rPr>
        <w:t>6.</w:t>
      </w:r>
      <w:r w:rsidRPr="004F6260">
        <w:rPr>
          <w:color w:val="000000" w:themeColor="text1"/>
        </w:rPr>
        <w:tab/>
        <w:t>Ong S. P.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Richards W. D.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Jain A.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Hautier G.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Kocher M.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Cholia S.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Gunter D.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Chevrier, V. L.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Persson K. A.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Ceder G., Python Materials Genomics (pymatgen): A robust, open-source python library for materials analysis. </w:t>
      </w:r>
      <w:r w:rsidRPr="004F6260">
        <w:rPr>
          <w:i/>
          <w:color w:val="000000" w:themeColor="text1"/>
        </w:rPr>
        <w:t xml:space="preserve">Comput. Mater. </w:t>
      </w:r>
      <w:r w:rsidRPr="004F6260">
        <w:rPr>
          <w:color w:val="000000" w:themeColor="text1"/>
        </w:rPr>
        <w:t xml:space="preserve">Sci. </w:t>
      </w:r>
      <w:r w:rsidRPr="00971AA2">
        <w:rPr>
          <w:b/>
          <w:bCs/>
          <w:color w:val="000000" w:themeColor="text1"/>
        </w:rPr>
        <w:t>68</w:t>
      </w:r>
      <w:r w:rsidRPr="004F6260">
        <w:rPr>
          <w:color w:val="000000" w:themeColor="text1"/>
        </w:rPr>
        <w:t>, 314-319</w:t>
      </w:r>
      <w:r>
        <w:rPr>
          <w:color w:val="000000" w:themeColor="text1"/>
        </w:rPr>
        <w:t xml:space="preserve"> </w:t>
      </w:r>
      <w:r w:rsidRPr="00971AA2">
        <w:rPr>
          <w:color w:val="000000" w:themeColor="text1"/>
        </w:rPr>
        <w:t>(2013)</w:t>
      </w:r>
      <w:r w:rsidRPr="004F6260">
        <w:rPr>
          <w:color w:val="000000" w:themeColor="text1"/>
        </w:rPr>
        <w:t>.</w:t>
      </w:r>
    </w:p>
    <w:p w14:paraId="3EE53B46" w14:textId="77777777" w:rsidR="00130C77" w:rsidRPr="004F6260" w:rsidRDefault="00130C77" w:rsidP="00130C77">
      <w:pPr>
        <w:pStyle w:val="EndNoteBibliography"/>
        <w:spacing w:after="0"/>
        <w:ind w:firstLine="420"/>
        <w:rPr>
          <w:color w:val="000000" w:themeColor="text1"/>
        </w:rPr>
      </w:pPr>
      <w:r>
        <w:rPr>
          <w:color w:val="000000" w:themeColor="text1"/>
        </w:rPr>
        <w:t>7.</w:t>
      </w:r>
      <w:r>
        <w:rPr>
          <w:color w:val="000000" w:themeColor="text1"/>
        </w:rPr>
        <w:tab/>
      </w:r>
      <w:r w:rsidRPr="004973DD">
        <w:rPr>
          <w:color w:val="000000" w:themeColor="text1"/>
        </w:rPr>
        <w:t xml:space="preserve">Rodríguez-Carvajal J., Recent advances in magnetic structure determination by neutron powder diffraction. </w:t>
      </w:r>
      <w:r w:rsidRPr="004973DD">
        <w:rPr>
          <w:i/>
          <w:iCs/>
          <w:color w:val="000000" w:themeColor="text1"/>
        </w:rPr>
        <w:t>Physica B Condens. Matter</w:t>
      </w:r>
      <w:r w:rsidRPr="004973DD">
        <w:rPr>
          <w:color w:val="000000" w:themeColor="text1"/>
        </w:rPr>
        <w:t xml:space="preserve"> </w:t>
      </w:r>
      <w:r w:rsidRPr="00971AA2">
        <w:rPr>
          <w:b/>
          <w:bCs/>
          <w:color w:val="000000" w:themeColor="text1"/>
        </w:rPr>
        <w:t>192</w:t>
      </w:r>
      <w:r w:rsidRPr="004973DD">
        <w:rPr>
          <w:color w:val="000000" w:themeColor="text1"/>
        </w:rPr>
        <w:t>, 55-69</w:t>
      </w:r>
      <w:r>
        <w:rPr>
          <w:color w:val="000000" w:themeColor="text1"/>
        </w:rPr>
        <w:t xml:space="preserve"> (</w:t>
      </w:r>
      <w:r w:rsidRPr="00971AA2">
        <w:rPr>
          <w:color w:val="000000" w:themeColor="text1"/>
        </w:rPr>
        <w:t>1993</w:t>
      </w:r>
      <w:r>
        <w:rPr>
          <w:color w:val="000000" w:themeColor="text1"/>
        </w:rPr>
        <w:t>)</w:t>
      </w:r>
      <w:r w:rsidRPr="004973DD">
        <w:rPr>
          <w:color w:val="000000" w:themeColor="text1"/>
        </w:rPr>
        <w:t>.</w:t>
      </w:r>
    </w:p>
    <w:p w14:paraId="7B1FB3D5" w14:textId="77777777" w:rsidR="00130C77" w:rsidRDefault="00130C77" w:rsidP="00130C77">
      <w:pPr>
        <w:pStyle w:val="EndNoteBibliography"/>
        <w:spacing w:after="0"/>
        <w:ind w:firstLine="420"/>
        <w:rPr>
          <w:color w:val="000000" w:themeColor="text1"/>
        </w:rPr>
      </w:pPr>
      <w:r>
        <w:rPr>
          <w:color w:val="000000" w:themeColor="text1"/>
        </w:rPr>
        <w:t>8</w:t>
      </w:r>
      <w:r w:rsidRPr="004F6260">
        <w:rPr>
          <w:color w:val="000000" w:themeColor="text1"/>
        </w:rPr>
        <w:t>.</w:t>
      </w:r>
      <w:r w:rsidRPr="004F6260">
        <w:rPr>
          <w:color w:val="000000" w:themeColor="text1"/>
        </w:rPr>
        <w:tab/>
        <w:t>H. Z. Zhang, B. Gilbert, F. Huang</w:t>
      </w:r>
      <w:r>
        <w:rPr>
          <w:color w:val="000000" w:themeColor="text1"/>
        </w:rPr>
        <w:t>,</w:t>
      </w:r>
      <w:r w:rsidRPr="004F6260">
        <w:rPr>
          <w:color w:val="000000" w:themeColor="text1"/>
        </w:rPr>
        <w:t xml:space="preserve"> J. F. Banfield, </w:t>
      </w:r>
      <w:r w:rsidRPr="00221156">
        <w:rPr>
          <w:color w:val="000000" w:themeColor="text1"/>
        </w:rPr>
        <w:t>Water-driven structure transformation in nanoparticles at room temperature</w:t>
      </w:r>
      <w:r>
        <w:rPr>
          <w:color w:val="000000" w:themeColor="text1"/>
        </w:rPr>
        <w:t xml:space="preserve">. </w:t>
      </w:r>
      <w:r w:rsidRPr="004F6260">
        <w:rPr>
          <w:color w:val="000000" w:themeColor="text1"/>
        </w:rPr>
        <w:t>Na</w:t>
      </w:r>
      <w:r w:rsidRPr="004F6260">
        <w:rPr>
          <w:i/>
          <w:color w:val="000000" w:themeColor="text1"/>
        </w:rPr>
        <w:t>ture</w:t>
      </w:r>
      <w:r w:rsidRPr="004F6260">
        <w:rPr>
          <w:color w:val="000000" w:themeColor="text1"/>
        </w:rPr>
        <w:t xml:space="preserve"> </w:t>
      </w:r>
      <w:r w:rsidRPr="00971AA2">
        <w:rPr>
          <w:b/>
          <w:color w:val="000000" w:themeColor="text1"/>
        </w:rPr>
        <w:t>424</w:t>
      </w:r>
      <w:r>
        <w:rPr>
          <w:color w:val="000000" w:themeColor="text1"/>
        </w:rPr>
        <w:t xml:space="preserve">, 1025-1029 </w:t>
      </w:r>
      <w:r w:rsidRPr="00971AA2">
        <w:rPr>
          <w:color w:val="000000" w:themeColor="text1"/>
        </w:rPr>
        <w:t>(2003)</w:t>
      </w:r>
      <w:r>
        <w:rPr>
          <w:color w:val="000000" w:themeColor="text1"/>
        </w:rPr>
        <w:t>.</w:t>
      </w:r>
    </w:p>
    <w:p w14:paraId="0A42F68E" w14:textId="77777777" w:rsidR="00130C77" w:rsidRPr="004F6260" w:rsidRDefault="00130C77" w:rsidP="00130C77">
      <w:pPr>
        <w:pStyle w:val="EndNoteBibliography"/>
        <w:spacing w:after="0"/>
        <w:ind w:firstLine="420"/>
        <w:rPr>
          <w:color w:val="000000" w:themeColor="text1"/>
        </w:rPr>
      </w:pPr>
      <w:r>
        <w:rPr>
          <w:color w:val="000000" w:themeColor="text1"/>
        </w:rPr>
        <w:t>9</w:t>
      </w:r>
      <w:r w:rsidRPr="008D529C">
        <w:rPr>
          <w:color w:val="000000" w:themeColor="text1"/>
        </w:rPr>
        <w:t>.</w:t>
      </w:r>
      <w:r w:rsidRPr="008D529C">
        <w:rPr>
          <w:color w:val="000000" w:themeColor="text1"/>
        </w:rPr>
        <w:tab/>
        <w:t>P. Atkins</w:t>
      </w:r>
      <w:r>
        <w:rPr>
          <w:color w:val="000000" w:themeColor="text1"/>
        </w:rPr>
        <w:t>,</w:t>
      </w:r>
      <w:r w:rsidRPr="008D529C">
        <w:rPr>
          <w:color w:val="000000" w:themeColor="text1"/>
        </w:rPr>
        <w:t xml:space="preserve"> T. Overton, Shriver and Atkins' inorganic chemistry, Oxford University Press, USA, </w:t>
      </w:r>
      <w:r w:rsidRPr="00971AA2">
        <w:rPr>
          <w:color w:val="000000" w:themeColor="text1"/>
        </w:rPr>
        <w:t>2010</w:t>
      </w:r>
      <w:r w:rsidRPr="008D529C">
        <w:rPr>
          <w:color w:val="000000" w:themeColor="text1"/>
        </w:rPr>
        <w:t>.</w:t>
      </w:r>
    </w:p>
    <w:p w14:paraId="7B802FDE" w14:textId="77777777" w:rsidR="00130C77" w:rsidRPr="005E40B2" w:rsidRDefault="00130C77" w:rsidP="005E40B2">
      <w:pPr>
        <w:spacing w:line="300" w:lineRule="auto"/>
        <w:ind w:firstLineChars="0" w:firstLine="0"/>
        <w:rPr>
          <w:rFonts w:ascii="Times" w:hAnsi="Times" w:cs="Times"/>
          <w:color w:val="000000" w:themeColor="text1"/>
          <w:sz w:val="21"/>
        </w:rPr>
      </w:pPr>
    </w:p>
    <w:sectPr w:rsidR="00130C77" w:rsidRPr="005E40B2" w:rsidSect="00DE7A21">
      <w:pgSz w:w="12240" w:h="15840" w:code="1"/>
      <w:pgMar w:top="720" w:right="1094" w:bottom="720" w:left="1094" w:header="720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D67C0F" w14:textId="77777777" w:rsidR="00B9445C" w:rsidRDefault="00B9445C" w:rsidP="00370898">
      <w:pPr>
        <w:spacing w:after="0" w:line="240" w:lineRule="auto"/>
        <w:ind w:firstLine="504"/>
      </w:pPr>
      <w:r>
        <w:separator/>
      </w:r>
    </w:p>
  </w:endnote>
  <w:endnote w:type="continuationSeparator" w:id="0">
    <w:p w14:paraId="5F237AB8" w14:textId="77777777" w:rsidR="00B9445C" w:rsidRDefault="00B9445C" w:rsidP="00370898">
      <w:pPr>
        <w:spacing w:after="0" w:line="240" w:lineRule="auto"/>
        <w:ind w:firstLine="504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inionPro-Regular">
    <w:altName w:val="Cambria"/>
    <w:panose1 w:val="00000000000000000000"/>
    <w:charset w:val="00"/>
    <w:family w:val="roman"/>
    <w:notTrueType/>
    <w:pitch w:val="default"/>
    <w:sig w:usb0="00000001" w:usb1="080E0000" w:usb2="00000010" w:usb3="00000000" w:csb0="00040000" w:csb1="00000000"/>
  </w:font>
  <w:font w:name="STIXGeneral-Regular">
    <w:altName w:val="Cambria"/>
    <w:panose1 w:val="00000000000000000000"/>
    <w:charset w:val="00"/>
    <w:family w:val="roman"/>
    <w:notTrueType/>
    <w:pitch w:val="default"/>
  </w:font>
  <w:font w:name="MinionPro-It">
    <w:altName w:val="Cambria"/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7d6df7ab.I">
    <w:altName w:val="Cambria"/>
    <w:panose1 w:val="00000000000000000000"/>
    <w:charset w:val="00"/>
    <w:family w:val="roman"/>
    <w:notTrueType/>
    <w:pitch w:val="default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F1501C" w14:textId="77777777" w:rsidR="00812DB9" w:rsidRDefault="00812DB9">
    <w:pPr>
      <w:pStyle w:val="a6"/>
      <w:ind w:firstLine="37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54225569"/>
      <w:docPartObj>
        <w:docPartGallery w:val="Page Numbers (Bottom of Page)"/>
        <w:docPartUnique/>
      </w:docPartObj>
    </w:sdtPr>
    <w:sdtEndPr/>
    <w:sdtContent>
      <w:p w14:paraId="23C38BF3" w14:textId="7227F3B9" w:rsidR="00812DB9" w:rsidRDefault="00812DB9">
        <w:pPr>
          <w:pStyle w:val="a6"/>
          <w:ind w:firstLine="37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575DD">
          <w:rPr>
            <w:noProof/>
            <w:lang w:val="zh-CN"/>
          </w:rPr>
          <w:t>1</w:t>
        </w:r>
        <w:r>
          <w:fldChar w:fldCharType="end"/>
        </w:r>
      </w:p>
    </w:sdtContent>
  </w:sdt>
  <w:p w14:paraId="4A17BC97" w14:textId="77777777" w:rsidR="00812DB9" w:rsidRDefault="00812DB9">
    <w:pPr>
      <w:pStyle w:val="a6"/>
      <w:ind w:firstLine="37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3855B" w14:textId="77777777" w:rsidR="00812DB9" w:rsidRDefault="00812DB9">
    <w:pPr>
      <w:pStyle w:val="a6"/>
      <w:ind w:firstLine="37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D5ACC0" w14:textId="77777777" w:rsidR="00B9445C" w:rsidRDefault="00B9445C" w:rsidP="00370898">
      <w:pPr>
        <w:spacing w:after="0" w:line="240" w:lineRule="auto"/>
        <w:ind w:firstLine="504"/>
      </w:pPr>
      <w:r>
        <w:separator/>
      </w:r>
    </w:p>
  </w:footnote>
  <w:footnote w:type="continuationSeparator" w:id="0">
    <w:p w14:paraId="7EA22CC6" w14:textId="77777777" w:rsidR="00B9445C" w:rsidRDefault="00B9445C" w:rsidP="00370898">
      <w:pPr>
        <w:spacing w:after="0" w:line="240" w:lineRule="auto"/>
        <w:ind w:firstLine="504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1418A" w14:textId="77777777" w:rsidR="00812DB9" w:rsidRDefault="00812DB9">
    <w:pPr>
      <w:pStyle w:val="a4"/>
      <w:ind w:firstLine="37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0D7C8A" w14:textId="77777777" w:rsidR="00812DB9" w:rsidRDefault="00812DB9">
    <w:pPr>
      <w:pStyle w:val="a4"/>
      <w:ind w:firstLine="37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451B78" w14:textId="77777777" w:rsidR="00812DB9" w:rsidRDefault="00812DB9">
    <w:pPr>
      <w:pStyle w:val="a4"/>
      <w:ind w:firstLine="37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WxsDA0tTQwNDawtDBR0lEKTi0uzszPAykwM64FAIcxTEQ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hemical Science 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ttrd90puw2dzoe5tetxs5sdzf0eaz90z0dd&quot;&gt;My EndNote Library&lt;record-ids&gt;&lt;item&gt;1075&lt;/item&gt;&lt;/record-ids&gt;&lt;/item&gt;&lt;/Libraries&gt;"/>
  </w:docVars>
  <w:rsids>
    <w:rsidRoot w:val="00C95E32"/>
    <w:rsid w:val="0000151D"/>
    <w:rsid w:val="00002E4C"/>
    <w:rsid w:val="00007340"/>
    <w:rsid w:val="000074A5"/>
    <w:rsid w:val="00010601"/>
    <w:rsid w:val="0001133B"/>
    <w:rsid w:val="00011472"/>
    <w:rsid w:val="0001240D"/>
    <w:rsid w:val="0001754C"/>
    <w:rsid w:val="00017769"/>
    <w:rsid w:val="00047562"/>
    <w:rsid w:val="00050C19"/>
    <w:rsid w:val="000531A1"/>
    <w:rsid w:val="00054101"/>
    <w:rsid w:val="0005458E"/>
    <w:rsid w:val="00057679"/>
    <w:rsid w:val="0006092B"/>
    <w:rsid w:val="000610D6"/>
    <w:rsid w:val="00081EEB"/>
    <w:rsid w:val="0008353E"/>
    <w:rsid w:val="00086DDD"/>
    <w:rsid w:val="00087F37"/>
    <w:rsid w:val="0009713D"/>
    <w:rsid w:val="000A3ACA"/>
    <w:rsid w:val="000A5F89"/>
    <w:rsid w:val="000A741E"/>
    <w:rsid w:val="000B1408"/>
    <w:rsid w:val="000B5391"/>
    <w:rsid w:val="000C146F"/>
    <w:rsid w:val="000D0E2D"/>
    <w:rsid w:val="000E4973"/>
    <w:rsid w:val="001007BE"/>
    <w:rsid w:val="00102465"/>
    <w:rsid w:val="00104057"/>
    <w:rsid w:val="00104ADF"/>
    <w:rsid w:val="00106FCE"/>
    <w:rsid w:val="0011030E"/>
    <w:rsid w:val="0011040A"/>
    <w:rsid w:val="00112380"/>
    <w:rsid w:val="001145BF"/>
    <w:rsid w:val="00117D4E"/>
    <w:rsid w:val="00120C5D"/>
    <w:rsid w:val="00130C77"/>
    <w:rsid w:val="00132AC7"/>
    <w:rsid w:val="00133EEF"/>
    <w:rsid w:val="001360CA"/>
    <w:rsid w:val="00140483"/>
    <w:rsid w:val="0014368E"/>
    <w:rsid w:val="0014734A"/>
    <w:rsid w:val="001524B7"/>
    <w:rsid w:val="00153AAA"/>
    <w:rsid w:val="00154A44"/>
    <w:rsid w:val="0016063A"/>
    <w:rsid w:val="0016598F"/>
    <w:rsid w:val="0017574A"/>
    <w:rsid w:val="00181553"/>
    <w:rsid w:val="00183514"/>
    <w:rsid w:val="00187CC3"/>
    <w:rsid w:val="001945E5"/>
    <w:rsid w:val="001A0213"/>
    <w:rsid w:val="001A0367"/>
    <w:rsid w:val="001A05BF"/>
    <w:rsid w:val="001B274F"/>
    <w:rsid w:val="001B29DD"/>
    <w:rsid w:val="001B2A0C"/>
    <w:rsid w:val="001B35FB"/>
    <w:rsid w:val="001B4441"/>
    <w:rsid w:val="001B4812"/>
    <w:rsid w:val="001B6E42"/>
    <w:rsid w:val="001D0492"/>
    <w:rsid w:val="001D1763"/>
    <w:rsid w:val="001D508F"/>
    <w:rsid w:val="001D6B9A"/>
    <w:rsid w:val="001E095A"/>
    <w:rsid w:val="001E4F2B"/>
    <w:rsid w:val="001E505F"/>
    <w:rsid w:val="001E5612"/>
    <w:rsid w:val="001E59D2"/>
    <w:rsid w:val="001E66E8"/>
    <w:rsid w:val="002006E6"/>
    <w:rsid w:val="00201610"/>
    <w:rsid w:val="002018C0"/>
    <w:rsid w:val="00202A27"/>
    <w:rsid w:val="002071C9"/>
    <w:rsid w:val="00210227"/>
    <w:rsid w:val="00210BDC"/>
    <w:rsid w:val="002149E7"/>
    <w:rsid w:val="0021532D"/>
    <w:rsid w:val="002167B6"/>
    <w:rsid w:val="002174A0"/>
    <w:rsid w:val="00221156"/>
    <w:rsid w:val="00224FA1"/>
    <w:rsid w:val="00230C39"/>
    <w:rsid w:val="00231EEA"/>
    <w:rsid w:val="00233DB0"/>
    <w:rsid w:val="00233E27"/>
    <w:rsid w:val="002462F4"/>
    <w:rsid w:val="00246B19"/>
    <w:rsid w:val="00247317"/>
    <w:rsid w:val="00250212"/>
    <w:rsid w:val="00251635"/>
    <w:rsid w:val="00253553"/>
    <w:rsid w:val="00253699"/>
    <w:rsid w:val="00254D17"/>
    <w:rsid w:val="002579BE"/>
    <w:rsid w:val="00260285"/>
    <w:rsid w:val="002628A3"/>
    <w:rsid w:val="00264593"/>
    <w:rsid w:val="00265700"/>
    <w:rsid w:val="00267D9E"/>
    <w:rsid w:val="002728AB"/>
    <w:rsid w:val="00282B65"/>
    <w:rsid w:val="002864CC"/>
    <w:rsid w:val="00286645"/>
    <w:rsid w:val="00291D68"/>
    <w:rsid w:val="0029252D"/>
    <w:rsid w:val="0029540F"/>
    <w:rsid w:val="00295B44"/>
    <w:rsid w:val="002A0007"/>
    <w:rsid w:val="002A07EC"/>
    <w:rsid w:val="002A3958"/>
    <w:rsid w:val="002B1AA4"/>
    <w:rsid w:val="002B26BC"/>
    <w:rsid w:val="002B6DBC"/>
    <w:rsid w:val="002C2109"/>
    <w:rsid w:val="002C59F3"/>
    <w:rsid w:val="002C5B72"/>
    <w:rsid w:val="002C60B4"/>
    <w:rsid w:val="002D61A3"/>
    <w:rsid w:val="002E1D66"/>
    <w:rsid w:val="002E264C"/>
    <w:rsid w:val="002E5FBF"/>
    <w:rsid w:val="002F04FE"/>
    <w:rsid w:val="002F3B4A"/>
    <w:rsid w:val="002F3E9D"/>
    <w:rsid w:val="002F4383"/>
    <w:rsid w:val="002F4505"/>
    <w:rsid w:val="002F5749"/>
    <w:rsid w:val="00300F50"/>
    <w:rsid w:val="003030BA"/>
    <w:rsid w:val="00311C66"/>
    <w:rsid w:val="00320747"/>
    <w:rsid w:val="00323AE0"/>
    <w:rsid w:val="00331088"/>
    <w:rsid w:val="0033364A"/>
    <w:rsid w:val="00334795"/>
    <w:rsid w:val="003420DD"/>
    <w:rsid w:val="00343200"/>
    <w:rsid w:val="0035337B"/>
    <w:rsid w:val="00356E88"/>
    <w:rsid w:val="003607F5"/>
    <w:rsid w:val="003613F1"/>
    <w:rsid w:val="00363ED5"/>
    <w:rsid w:val="00366C82"/>
    <w:rsid w:val="00370898"/>
    <w:rsid w:val="00372396"/>
    <w:rsid w:val="00374581"/>
    <w:rsid w:val="0037652B"/>
    <w:rsid w:val="003771D3"/>
    <w:rsid w:val="00381BB0"/>
    <w:rsid w:val="00381FE0"/>
    <w:rsid w:val="003849C9"/>
    <w:rsid w:val="00386443"/>
    <w:rsid w:val="003A6E95"/>
    <w:rsid w:val="003B09E2"/>
    <w:rsid w:val="003B69BB"/>
    <w:rsid w:val="003C2AB5"/>
    <w:rsid w:val="003C334A"/>
    <w:rsid w:val="003C3DB6"/>
    <w:rsid w:val="003C454F"/>
    <w:rsid w:val="003D6524"/>
    <w:rsid w:val="003E21C0"/>
    <w:rsid w:val="003E4C2C"/>
    <w:rsid w:val="003E707B"/>
    <w:rsid w:val="003F1DDC"/>
    <w:rsid w:val="003F4D46"/>
    <w:rsid w:val="004019D3"/>
    <w:rsid w:val="00401DDD"/>
    <w:rsid w:val="0041198C"/>
    <w:rsid w:val="004135A8"/>
    <w:rsid w:val="004234D8"/>
    <w:rsid w:val="00425E13"/>
    <w:rsid w:val="0043429A"/>
    <w:rsid w:val="0043478D"/>
    <w:rsid w:val="00436CEE"/>
    <w:rsid w:val="00440630"/>
    <w:rsid w:val="00441AFC"/>
    <w:rsid w:val="00441C60"/>
    <w:rsid w:val="00445856"/>
    <w:rsid w:val="00455372"/>
    <w:rsid w:val="00455FC6"/>
    <w:rsid w:val="00460D43"/>
    <w:rsid w:val="0046225E"/>
    <w:rsid w:val="00462386"/>
    <w:rsid w:val="00471668"/>
    <w:rsid w:val="00471DA1"/>
    <w:rsid w:val="00472DAB"/>
    <w:rsid w:val="0047378F"/>
    <w:rsid w:val="00473E2D"/>
    <w:rsid w:val="00475CFB"/>
    <w:rsid w:val="00476EA8"/>
    <w:rsid w:val="00477B78"/>
    <w:rsid w:val="00481ACE"/>
    <w:rsid w:val="0048204D"/>
    <w:rsid w:val="004842C4"/>
    <w:rsid w:val="004853A3"/>
    <w:rsid w:val="00485BCA"/>
    <w:rsid w:val="00487927"/>
    <w:rsid w:val="004973DD"/>
    <w:rsid w:val="004A01D3"/>
    <w:rsid w:val="004A6CF7"/>
    <w:rsid w:val="004C0F9B"/>
    <w:rsid w:val="004D055F"/>
    <w:rsid w:val="004E025C"/>
    <w:rsid w:val="004E0AFB"/>
    <w:rsid w:val="004E0DF5"/>
    <w:rsid w:val="004E1F49"/>
    <w:rsid w:val="004E5E5E"/>
    <w:rsid w:val="004E6451"/>
    <w:rsid w:val="004E66E2"/>
    <w:rsid w:val="004F6260"/>
    <w:rsid w:val="004F69AC"/>
    <w:rsid w:val="004F6D35"/>
    <w:rsid w:val="0050661E"/>
    <w:rsid w:val="00507DAC"/>
    <w:rsid w:val="00513D0B"/>
    <w:rsid w:val="00514CA5"/>
    <w:rsid w:val="005223C0"/>
    <w:rsid w:val="00523759"/>
    <w:rsid w:val="00523B01"/>
    <w:rsid w:val="0052543B"/>
    <w:rsid w:val="00525560"/>
    <w:rsid w:val="0053018F"/>
    <w:rsid w:val="005303A4"/>
    <w:rsid w:val="00540834"/>
    <w:rsid w:val="005444E4"/>
    <w:rsid w:val="00546B5A"/>
    <w:rsid w:val="00551B4E"/>
    <w:rsid w:val="00552535"/>
    <w:rsid w:val="00553D79"/>
    <w:rsid w:val="005625C1"/>
    <w:rsid w:val="0056324B"/>
    <w:rsid w:val="0057078D"/>
    <w:rsid w:val="005729E2"/>
    <w:rsid w:val="00575FFA"/>
    <w:rsid w:val="00577CCE"/>
    <w:rsid w:val="00580F17"/>
    <w:rsid w:val="00586F30"/>
    <w:rsid w:val="00587377"/>
    <w:rsid w:val="005A21B6"/>
    <w:rsid w:val="005A2666"/>
    <w:rsid w:val="005A3C7B"/>
    <w:rsid w:val="005A7735"/>
    <w:rsid w:val="005B2502"/>
    <w:rsid w:val="005B4ABC"/>
    <w:rsid w:val="005C3143"/>
    <w:rsid w:val="005C7E5F"/>
    <w:rsid w:val="005D2CFA"/>
    <w:rsid w:val="005D389C"/>
    <w:rsid w:val="005D4D69"/>
    <w:rsid w:val="005E1A4F"/>
    <w:rsid w:val="005E26E6"/>
    <w:rsid w:val="005E2BB7"/>
    <w:rsid w:val="005E40B2"/>
    <w:rsid w:val="005F0930"/>
    <w:rsid w:val="005F5240"/>
    <w:rsid w:val="005F7AFB"/>
    <w:rsid w:val="00602FE9"/>
    <w:rsid w:val="00605908"/>
    <w:rsid w:val="00605A16"/>
    <w:rsid w:val="00605C4B"/>
    <w:rsid w:val="00606FD8"/>
    <w:rsid w:val="006070CD"/>
    <w:rsid w:val="00607D91"/>
    <w:rsid w:val="0061014A"/>
    <w:rsid w:val="00611465"/>
    <w:rsid w:val="00615B1D"/>
    <w:rsid w:val="00617727"/>
    <w:rsid w:val="00617965"/>
    <w:rsid w:val="00620020"/>
    <w:rsid w:val="00621320"/>
    <w:rsid w:val="00623101"/>
    <w:rsid w:val="006259A9"/>
    <w:rsid w:val="00627023"/>
    <w:rsid w:val="00630215"/>
    <w:rsid w:val="00631EAA"/>
    <w:rsid w:val="00633AAB"/>
    <w:rsid w:val="0063615D"/>
    <w:rsid w:val="00637AD4"/>
    <w:rsid w:val="00640527"/>
    <w:rsid w:val="00642252"/>
    <w:rsid w:val="00646C86"/>
    <w:rsid w:val="00650413"/>
    <w:rsid w:val="00651030"/>
    <w:rsid w:val="006521B2"/>
    <w:rsid w:val="00655DB6"/>
    <w:rsid w:val="0065652F"/>
    <w:rsid w:val="00665348"/>
    <w:rsid w:val="006657F4"/>
    <w:rsid w:val="00673222"/>
    <w:rsid w:val="006738B4"/>
    <w:rsid w:val="006738F9"/>
    <w:rsid w:val="00681340"/>
    <w:rsid w:val="00681AC9"/>
    <w:rsid w:val="006824D3"/>
    <w:rsid w:val="0068436A"/>
    <w:rsid w:val="00685C67"/>
    <w:rsid w:val="00690BBE"/>
    <w:rsid w:val="0069165B"/>
    <w:rsid w:val="00692BC6"/>
    <w:rsid w:val="00693489"/>
    <w:rsid w:val="006941D1"/>
    <w:rsid w:val="006946B6"/>
    <w:rsid w:val="00694726"/>
    <w:rsid w:val="00694ECA"/>
    <w:rsid w:val="00696555"/>
    <w:rsid w:val="00696740"/>
    <w:rsid w:val="006A0FBD"/>
    <w:rsid w:val="006A1D62"/>
    <w:rsid w:val="006A1EAA"/>
    <w:rsid w:val="006A3715"/>
    <w:rsid w:val="006A6EDA"/>
    <w:rsid w:val="006B13E4"/>
    <w:rsid w:val="006B3C60"/>
    <w:rsid w:val="006B637F"/>
    <w:rsid w:val="006C14CF"/>
    <w:rsid w:val="006C1516"/>
    <w:rsid w:val="006C5F03"/>
    <w:rsid w:val="006C62B9"/>
    <w:rsid w:val="006D2A0D"/>
    <w:rsid w:val="006D5E02"/>
    <w:rsid w:val="006D614F"/>
    <w:rsid w:val="006E4AF2"/>
    <w:rsid w:val="006E6DB8"/>
    <w:rsid w:val="006F2D88"/>
    <w:rsid w:val="006F4CA5"/>
    <w:rsid w:val="006F5A25"/>
    <w:rsid w:val="006F5A49"/>
    <w:rsid w:val="00710010"/>
    <w:rsid w:val="00712D06"/>
    <w:rsid w:val="00716A1F"/>
    <w:rsid w:val="00716E21"/>
    <w:rsid w:val="00716F00"/>
    <w:rsid w:val="00717807"/>
    <w:rsid w:val="007222A2"/>
    <w:rsid w:val="00724C25"/>
    <w:rsid w:val="007278F8"/>
    <w:rsid w:val="007428F7"/>
    <w:rsid w:val="007463E8"/>
    <w:rsid w:val="0074640B"/>
    <w:rsid w:val="00750929"/>
    <w:rsid w:val="00755175"/>
    <w:rsid w:val="00761E03"/>
    <w:rsid w:val="00761E2A"/>
    <w:rsid w:val="00763953"/>
    <w:rsid w:val="00770514"/>
    <w:rsid w:val="00771A09"/>
    <w:rsid w:val="00775C5D"/>
    <w:rsid w:val="007801B8"/>
    <w:rsid w:val="007846C2"/>
    <w:rsid w:val="00785CED"/>
    <w:rsid w:val="0078737C"/>
    <w:rsid w:val="007876C9"/>
    <w:rsid w:val="00793767"/>
    <w:rsid w:val="00794627"/>
    <w:rsid w:val="00795121"/>
    <w:rsid w:val="007A1199"/>
    <w:rsid w:val="007A16AF"/>
    <w:rsid w:val="007A496F"/>
    <w:rsid w:val="007A6659"/>
    <w:rsid w:val="007B29DF"/>
    <w:rsid w:val="007C2E36"/>
    <w:rsid w:val="007C7106"/>
    <w:rsid w:val="007D0866"/>
    <w:rsid w:val="007D504F"/>
    <w:rsid w:val="007D67F0"/>
    <w:rsid w:val="007D78B2"/>
    <w:rsid w:val="007E3BEC"/>
    <w:rsid w:val="007F15AE"/>
    <w:rsid w:val="007F218C"/>
    <w:rsid w:val="007F6708"/>
    <w:rsid w:val="007F7387"/>
    <w:rsid w:val="007F7750"/>
    <w:rsid w:val="00800111"/>
    <w:rsid w:val="00801C19"/>
    <w:rsid w:val="00805647"/>
    <w:rsid w:val="0081085F"/>
    <w:rsid w:val="0081295A"/>
    <w:rsid w:val="00812DB9"/>
    <w:rsid w:val="008175E7"/>
    <w:rsid w:val="00817AAF"/>
    <w:rsid w:val="00817CF8"/>
    <w:rsid w:val="008262D2"/>
    <w:rsid w:val="008304DE"/>
    <w:rsid w:val="00831460"/>
    <w:rsid w:val="00832845"/>
    <w:rsid w:val="00833052"/>
    <w:rsid w:val="0083358A"/>
    <w:rsid w:val="00833E50"/>
    <w:rsid w:val="00835E88"/>
    <w:rsid w:val="00842562"/>
    <w:rsid w:val="008446A6"/>
    <w:rsid w:val="008455CC"/>
    <w:rsid w:val="008460B2"/>
    <w:rsid w:val="008555AA"/>
    <w:rsid w:val="00855912"/>
    <w:rsid w:val="00862DE7"/>
    <w:rsid w:val="00865107"/>
    <w:rsid w:val="008713B4"/>
    <w:rsid w:val="0087493E"/>
    <w:rsid w:val="00877810"/>
    <w:rsid w:val="00877C44"/>
    <w:rsid w:val="00880F3F"/>
    <w:rsid w:val="00886E2A"/>
    <w:rsid w:val="00890C7C"/>
    <w:rsid w:val="00892518"/>
    <w:rsid w:val="00894697"/>
    <w:rsid w:val="008954F1"/>
    <w:rsid w:val="008A0F29"/>
    <w:rsid w:val="008A3D71"/>
    <w:rsid w:val="008A6AFD"/>
    <w:rsid w:val="008A6E71"/>
    <w:rsid w:val="008A6F8E"/>
    <w:rsid w:val="008B0197"/>
    <w:rsid w:val="008B1A12"/>
    <w:rsid w:val="008B5E4D"/>
    <w:rsid w:val="008B5F78"/>
    <w:rsid w:val="008C500C"/>
    <w:rsid w:val="008C7157"/>
    <w:rsid w:val="008D16B0"/>
    <w:rsid w:val="008D19D7"/>
    <w:rsid w:val="008D1BB0"/>
    <w:rsid w:val="008D4FC9"/>
    <w:rsid w:val="008D529C"/>
    <w:rsid w:val="008D58EB"/>
    <w:rsid w:val="008D7931"/>
    <w:rsid w:val="008E4480"/>
    <w:rsid w:val="008F3F23"/>
    <w:rsid w:val="008F6412"/>
    <w:rsid w:val="00900426"/>
    <w:rsid w:val="0090121F"/>
    <w:rsid w:val="0090135E"/>
    <w:rsid w:val="00903931"/>
    <w:rsid w:val="00903BC5"/>
    <w:rsid w:val="00904A69"/>
    <w:rsid w:val="00906D39"/>
    <w:rsid w:val="009138A6"/>
    <w:rsid w:val="00915E6A"/>
    <w:rsid w:val="00923879"/>
    <w:rsid w:val="00926846"/>
    <w:rsid w:val="009318B5"/>
    <w:rsid w:val="00937F9A"/>
    <w:rsid w:val="00943478"/>
    <w:rsid w:val="00954C73"/>
    <w:rsid w:val="00955360"/>
    <w:rsid w:val="00960866"/>
    <w:rsid w:val="00962E31"/>
    <w:rsid w:val="00971AA2"/>
    <w:rsid w:val="00972196"/>
    <w:rsid w:val="00972405"/>
    <w:rsid w:val="00973B2F"/>
    <w:rsid w:val="009809D0"/>
    <w:rsid w:val="009819EC"/>
    <w:rsid w:val="009831E4"/>
    <w:rsid w:val="0098470E"/>
    <w:rsid w:val="00985334"/>
    <w:rsid w:val="0098580E"/>
    <w:rsid w:val="00987653"/>
    <w:rsid w:val="0099020B"/>
    <w:rsid w:val="009913FA"/>
    <w:rsid w:val="009915B1"/>
    <w:rsid w:val="00991913"/>
    <w:rsid w:val="009A3CF8"/>
    <w:rsid w:val="009A7CA0"/>
    <w:rsid w:val="009B1955"/>
    <w:rsid w:val="009B1CEB"/>
    <w:rsid w:val="009B41D0"/>
    <w:rsid w:val="009B70C2"/>
    <w:rsid w:val="009B71CE"/>
    <w:rsid w:val="009C366A"/>
    <w:rsid w:val="009C47FF"/>
    <w:rsid w:val="009C5BEA"/>
    <w:rsid w:val="009C6A17"/>
    <w:rsid w:val="009D1CD2"/>
    <w:rsid w:val="009D3532"/>
    <w:rsid w:val="009D661E"/>
    <w:rsid w:val="009E3E3F"/>
    <w:rsid w:val="009E47B4"/>
    <w:rsid w:val="009E559C"/>
    <w:rsid w:val="009F473C"/>
    <w:rsid w:val="009F5CA1"/>
    <w:rsid w:val="009F5D68"/>
    <w:rsid w:val="009F6FAE"/>
    <w:rsid w:val="00A00AC6"/>
    <w:rsid w:val="00A01E7E"/>
    <w:rsid w:val="00A056EE"/>
    <w:rsid w:val="00A11348"/>
    <w:rsid w:val="00A13539"/>
    <w:rsid w:val="00A14682"/>
    <w:rsid w:val="00A15D72"/>
    <w:rsid w:val="00A1789A"/>
    <w:rsid w:val="00A22260"/>
    <w:rsid w:val="00A2229E"/>
    <w:rsid w:val="00A232AA"/>
    <w:rsid w:val="00A24984"/>
    <w:rsid w:val="00A25339"/>
    <w:rsid w:val="00A27224"/>
    <w:rsid w:val="00A35315"/>
    <w:rsid w:val="00A35FD7"/>
    <w:rsid w:val="00A36993"/>
    <w:rsid w:val="00A377DC"/>
    <w:rsid w:val="00A377F9"/>
    <w:rsid w:val="00A44ECE"/>
    <w:rsid w:val="00A4547E"/>
    <w:rsid w:val="00A51187"/>
    <w:rsid w:val="00A547D1"/>
    <w:rsid w:val="00A56384"/>
    <w:rsid w:val="00A575DD"/>
    <w:rsid w:val="00A57755"/>
    <w:rsid w:val="00A62C24"/>
    <w:rsid w:val="00A64221"/>
    <w:rsid w:val="00A65E48"/>
    <w:rsid w:val="00A67BFA"/>
    <w:rsid w:val="00A801FB"/>
    <w:rsid w:val="00A80B95"/>
    <w:rsid w:val="00A834FB"/>
    <w:rsid w:val="00A8385F"/>
    <w:rsid w:val="00A879C2"/>
    <w:rsid w:val="00A9310D"/>
    <w:rsid w:val="00AA3674"/>
    <w:rsid w:val="00AA4C29"/>
    <w:rsid w:val="00AA5644"/>
    <w:rsid w:val="00AA75AC"/>
    <w:rsid w:val="00AA79D2"/>
    <w:rsid w:val="00AB0185"/>
    <w:rsid w:val="00AB142A"/>
    <w:rsid w:val="00AB33B7"/>
    <w:rsid w:val="00AC0EB8"/>
    <w:rsid w:val="00AC42DF"/>
    <w:rsid w:val="00AD2F86"/>
    <w:rsid w:val="00AD34B7"/>
    <w:rsid w:val="00AE06D4"/>
    <w:rsid w:val="00AE75D1"/>
    <w:rsid w:val="00AF4882"/>
    <w:rsid w:val="00B03974"/>
    <w:rsid w:val="00B06872"/>
    <w:rsid w:val="00B06C9B"/>
    <w:rsid w:val="00B12CA0"/>
    <w:rsid w:val="00B1321F"/>
    <w:rsid w:val="00B14E7B"/>
    <w:rsid w:val="00B1698C"/>
    <w:rsid w:val="00B16C67"/>
    <w:rsid w:val="00B30EA8"/>
    <w:rsid w:val="00B343E5"/>
    <w:rsid w:val="00B34ABA"/>
    <w:rsid w:val="00B3642E"/>
    <w:rsid w:val="00B406BF"/>
    <w:rsid w:val="00B44174"/>
    <w:rsid w:val="00B44407"/>
    <w:rsid w:val="00B545FF"/>
    <w:rsid w:val="00B54F94"/>
    <w:rsid w:val="00B600F7"/>
    <w:rsid w:val="00B6449D"/>
    <w:rsid w:val="00B65B5C"/>
    <w:rsid w:val="00B70FFE"/>
    <w:rsid w:val="00B72BF7"/>
    <w:rsid w:val="00B74C30"/>
    <w:rsid w:val="00B808CC"/>
    <w:rsid w:val="00B81684"/>
    <w:rsid w:val="00B83C24"/>
    <w:rsid w:val="00B84078"/>
    <w:rsid w:val="00B85F7D"/>
    <w:rsid w:val="00B863E4"/>
    <w:rsid w:val="00B9445C"/>
    <w:rsid w:val="00BA2912"/>
    <w:rsid w:val="00BB7C25"/>
    <w:rsid w:val="00BC0E43"/>
    <w:rsid w:val="00BC0EE9"/>
    <w:rsid w:val="00BC6F12"/>
    <w:rsid w:val="00BD274A"/>
    <w:rsid w:val="00BD4CAD"/>
    <w:rsid w:val="00BD5317"/>
    <w:rsid w:val="00BD5741"/>
    <w:rsid w:val="00BD6A8A"/>
    <w:rsid w:val="00BD6D99"/>
    <w:rsid w:val="00BD76C8"/>
    <w:rsid w:val="00BE20C7"/>
    <w:rsid w:val="00BE7732"/>
    <w:rsid w:val="00C06DCA"/>
    <w:rsid w:val="00C14C76"/>
    <w:rsid w:val="00C15FCE"/>
    <w:rsid w:val="00C203E9"/>
    <w:rsid w:val="00C21B4C"/>
    <w:rsid w:val="00C25333"/>
    <w:rsid w:val="00C300A0"/>
    <w:rsid w:val="00C31482"/>
    <w:rsid w:val="00C31FE9"/>
    <w:rsid w:val="00C3373E"/>
    <w:rsid w:val="00C33AC1"/>
    <w:rsid w:val="00C427CD"/>
    <w:rsid w:val="00C43F10"/>
    <w:rsid w:val="00C4539E"/>
    <w:rsid w:val="00C51731"/>
    <w:rsid w:val="00C52ABA"/>
    <w:rsid w:val="00C600E1"/>
    <w:rsid w:val="00C62BDB"/>
    <w:rsid w:val="00C644EB"/>
    <w:rsid w:val="00C67BBA"/>
    <w:rsid w:val="00C67ED3"/>
    <w:rsid w:val="00C72002"/>
    <w:rsid w:val="00C74C7F"/>
    <w:rsid w:val="00C75825"/>
    <w:rsid w:val="00C8527A"/>
    <w:rsid w:val="00C87EA9"/>
    <w:rsid w:val="00C9068F"/>
    <w:rsid w:val="00C928ED"/>
    <w:rsid w:val="00C93B5E"/>
    <w:rsid w:val="00C93C9A"/>
    <w:rsid w:val="00C94EEA"/>
    <w:rsid w:val="00C95E32"/>
    <w:rsid w:val="00C97B0A"/>
    <w:rsid w:val="00CA284B"/>
    <w:rsid w:val="00CA2B53"/>
    <w:rsid w:val="00CB6640"/>
    <w:rsid w:val="00CC0EEA"/>
    <w:rsid w:val="00CC3758"/>
    <w:rsid w:val="00CC3BD6"/>
    <w:rsid w:val="00CD7521"/>
    <w:rsid w:val="00CD759D"/>
    <w:rsid w:val="00CF0037"/>
    <w:rsid w:val="00CF4866"/>
    <w:rsid w:val="00CF55D2"/>
    <w:rsid w:val="00CF6F83"/>
    <w:rsid w:val="00D0183E"/>
    <w:rsid w:val="00D03E19"/>
    <w:rsid w:val="00D13BC6"/>
    <w:rsid w:val="00D1570E"/>
    <w:rsid w:val="00D2210E"/>
    <w:rsid w:val="00D32D6E"/>
    <w:rsid w:val="00D35B6A"/>
    <w:rsid w:val="00D4316F"/>
    <w:rsid w:val="00D451C9"/>
    <w:rsid w:val="00D476DD"/>
    <w:rsid w:val="00D50543"/>
    <w:rsid w:val="00D5257A"/>
    <w:rsid w:val="00D5330B"/>
    <w:rsid w:val="00D547A0"/>
    <w:rsid w:val="00D54B69"/>
    <w:rsid w:val="00D55192"/>
    <w:rsid w:val="00D554ED"/>
    <w:rsid w:val="00D60237"/>
    <w:rsid w:val="00D614D9"/>
    <w:rsid w:val="00D644EA"/>
    <w:rsid w:val="00D668A1"/>
    <w:rsid w:val="00D67A69"/>
    <w:rsid w:val="00D67C59"/>
    <w:rsid w:val="00D7299E"/>
    <w:rsid w:val="00D739E5"/>
    <w:rsid w:val="00D7412B"/>
    <w:rsid w:val="00D8120F"/>
    <w:rsid w:val="00D85E86"/>
    <w:rsid w:val="00D86E59"/>
    <w:rsid w:val="00D912CE"/>
    <w:rsid w:val="00D93339"/>
    <w:rsid w:val="00D93FAA"/>
    <w:rsid w:val="00D95808"/>
    <w:rsid w:val="00DA0B75"/>
    <w:rsid w:val="00DA0B76"/>
    <w:rsid w:val="00DA110A"/>
    <w:rsid w:val="00DA256A"/>
    <w:rsid w:val="00DA2B81"/>
    <w:rsid w:val="00DC0EBB"/>
    <w:rsid w:val="00DC1454"/>
    <w:rsid w:val="00DC5630"/>
    <w:rsid w:val="00DC6709"/>
    <w:rsid w:val="00DD3B27"/>
    <w:rsid w:val="00DE271A"/>
    <w:rsid w:val="00DE397E"/>
    <w:rsid w:val="00DE4181"/>
    <w:rsid w:val="00DE6A2B"/>
    <w:rsid w:val="00DE7A21"/>
    <w:rsid w:val="00DF0CB2"/>
    <w:rsid w:val="00E04381"/>
    <w:rsid w:val="00E20365"/>
    <w:rsid w:val="00E20A26"/>
    <w:rsid w:val="00E22C62"/>
    <w:rsid w:val="00E244B5"/>
    <w:rsid w:val="00E24813"/>
    <w:rsid w:val="00E2644E"/>
    <w:rsid w:val="00E35AA8"/>
    <w:rsid w:val="00E37684"/>
    <w:rsid w:val="00E40B46"/>
    <w:rsid w:val="00E40C4C"/>
    <w:rsid w:val="00E52A67"/>
    <w:rsid w:val="00E53F1B"/>
    <w:rsid w:val="00E571D8"/>
    <w:rsid w:val="00E6158F"/>
    <w:rsid w:val="00E647C8"/>
    <w:rsid w:val="00E65DAE"/>
    <w:rsid w:val="00E67AAD"/>
    <w:rsid w:val="00E70F4D"/>
    <w:rsid w:val="00E73103"/>
    <w:rsid w:val="00E76AAD"/>
    <w:rsid w:val="00E76C5A"/>
    <w:rsid w:val="00E8529F"/>
    <w:rsid w:val="00E92DFD"/>
    <w:rsid w:val="00E96E43"/>
    <w:rsid w:val="00E978DF"/>
    <w:rsid w:val="00EA096B"/>
    <w:rsid w:val="00EA2AA8"/>
    <w:rsid w:val="00EA3011"/>
    <w:rsid w:val="00EA46B6"/>
    <w:rsid w:val="00EA4D58"/>
    <w:rsid w:val="00EA5840"/>
    <w:rsid w:val="00EB3EA4"/>
    <w:rsid w:val="00EB449C"/>
    <w:rsid w:val="00EB7689"/>
    <w:rsid w:val="00EC3336"/>
    <w:rsid w:val="00EC5D4D"/>
    <w:rsid w:val="00ED5B73"/>
    <w:rsid w:val="00ED5E08"/>
    <w:rsid w:val="00ED74B4"/>
    <w:rsid w:val="00EE1E5F"/>
    <w:rsid w:val="00EE6DCE"/>
    <w:rsid w:val="00EF01E5"/>
    <w:rsid w:val="00EF4E63"/>
    <w:rsid w:val="00EF654C"/>
    <w:rsid w:val="00F021C4"/>
    <w:rsid w:val="00F02AA6"/>
    <w:rsid w:val="00F02F71"/>
    <w:rsid w:val="00F109B1"/>
    <w:rsid w:val="00F1334A"/>
    <w:rsid w:val="00F15EAF"/>
    <w:rsid w:val="00F346C1"/>
    <w:rsid w:val="00F42851"/>
    <w:rsid w:val="00F502FD"/>
    <w:rsid w:val="00F52E98"/>
    <w:rsid w:val="00F53A2C"/>
    <w:rsid w:val="00F53B17"/>
    <w:rsid w:val="00F54D47"/>
    <w:rsid w:val="00F564FB"/>
    <w:rsid w:val="00F638CC"/>
    <w:rsid w:val="00F7053A"/>
    <w:rsid w:val="00F73708"/>
    <w:rsid w:val="00F80B6C"/>
    <w:rsid w:val="00F81616"/>
    <w:rsid w:val="00F8354B"/>
    <w:rsid w:val="00F8493D"/>
    <w:rsid w:val="00F90D3C"/>
    <w:rsid w:val="00F940B5"/>
    <w:rsid w:val="00F9602E"/>
    <w:rsid w:val="00F96AF6"/>
    <w:rsid w:val="00FA1D28"/>
    <w:rsid w:val="00FA1EDF"/>
    <w:rsid w:val="00FB4E53"/>
    <w:rsid w:val="00FB745A"/>
    <w:rsid w:val="00FC1803"/>
    <w:rsid w:val="00FC445A"/>
    <w:rsid w:val="00FC5F4A"/>
    <w:rsid w:val="00FD76EE"/>
    <w:rsid w:val="00FE210C"/>
    <w:rsid w:val="00FE2FC8"/>
    <w:rsid w:val="00FE37C5"/>
    <w:rsid w:val="00FE3DAA"/>
    <w:rsid w:val="00FF4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9BE73C7"/>
  <w15:docId w15:val="{B0424F03-0D9F-4262-9DCD-698328A67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654C"/>
    <w:pPr>
      <w:spacing w:after="165" w:line="480" w:lineRule="auto"/>
      <w:ind w:firstLineChars="210" w:firstLine="210"/>
      <w:jc w:val="both"/>
    </w:pPr>
    <w:rPr>
      <w:rFonts w:ascii="Times New Roman" w:eastAsia="宋体" w:hAnsi="Times New Roman" w:cs="Arial"/>
      <w:color w:val="2E3033"/>
      <w:kern w:val="0"/>
      <w:sz w:val="24"/>
      <w:szCs w:val="21"/>
      <w:shd w:val="clear" w:color="auto" w:fill="FFFFFF"/>
    </w:rPr>
  </w:style>
  <w:style w:type="paragraph" w:styleId="2">
    <w:name w:val="heading 2"/>
    <w:basedOn w:val="a"/>
    <w:next w:val="a"/>
    <w:link w:val="20"/>
    <w:uiPriority w:val="9"/>
    <w:unhideWhenUsed/>
    <w:qFormat/>
    <w:rsid w:val="00081E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81EE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47A0"/>
    <w:pPr>
      <w:jc w:val="both"/>
    </w:pPr>
    <w:rPr>
      <w:rFonts w:ascii="Times New Roman" w:hAnsi="Times New Roman"/>
      <w:color w:val="000000" w:themeColor="text1"/>
      <w:kern w:val="0"/>
      <w:sz w:val="22"/>
    </w:rPr>
  </w:style>
  <w:style w:type="paragraph" w:styleId="a4">
    <w:name w:val="header"/>
    <w:basedOn w:val="a"/>
    <w:link w:val="a5"/>
    <w:uiPriority w:val="99"/>
    <w:unhideWhenUsed/>
    <w:rsid w:val="003708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70898"/>
    <w:rPr>
      <w:rFonts w:ascii="Times New Roman" w:eastAsia="宋体" w:hAnsi="Times New Roman" w:cs="Arial"/>
      <w:color w:val="2E3033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7089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70898"/>
    <w:rPr>
      <w:rFonts w:ascii="Times New Roman" w:eastAsia="宋体" w:hAnsi="Times New Roman" w:cs="Arial"/>
      <w:color w:val="2E3033"/>
      <w:kern w:val="0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33364A"/>
    <w:pPr>
      <w:spacing w:after="0"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3364A"/>
    <w:rPr>
      <w:rFonts w:ascii="Times New Roman" w:eastAsia="宋体" w:hAnsi="Times New Roman" w:cs="Arial"/>
      <w:color w:val="2E3033"/>
      <w:kern w:val="0"/>
      <w:sz w:val="18"/>
      <w:szCs w:val="18"/>
    </w:rPr>
  </w:style>
  <w:style w:type="paragraph" w:styleId="aa">
    <w:name w:val="Subtitle"/>
    <w:basedOn w:val="a"/>
    <w:next w:val="a"/>
    <w:link w:val="ab"/>
    <w:uiPriority w:val="11"/>
    <w:qFormat/>
    <w:rsid w:val="008954F1"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b">
    <w:name w:val="副标题 字符"/>
    <w:basedOn w:val="a0"/>
    <w:link w:val="aa"/>
    <w:uiPriority w:val="11"/>
    <w:rsid w:val="008954F1"/>
    <w:rPr>
      <w:b/>
      <w:bCs/>
      <w:color w:val="2E3033"/>
      <w:kern w:val="28"/>
      <w:sz w:val="32"/>
      <w:szCs w:val="32"/>
    </w:rPr>
  </w:style>
  <w:style w:type="paragraph" w:styleId="ac">
    <w:name w:val="Title"/>
    <w:basedOn w:val="a"/>
    <w:next w:val="a"/>
    <w:link w:val="ad"/>
    <w:uiPriority w:val="10"/>
    <w:qFormat/>
    <w:rsid w:val="008954F1"/>
    <w:pPr>
      <w:spacing w:before="240" w:after="60"/>
      <w:jc w:val="center"/>
      <w:outlineLvl w:val="0"/>
    </w:pPr>
    <w:rPr>
      <w:rFonts w:eastAsiaTheme="majorEastAsia" w:cstheme="majorBidi"/>
      <w:b/>
      <w:bCs/>
      <w:sz w:val="32"/>
      <w:szCs w:val="32"/>
    </w:rPr>
  </w:style>
  <w:style w:type="character" w:customStyle="1" w:styleId="ad">
    <w:name w:val="标题 字符"/>
    <w:basedOn w:val="a0"/>
    <w:link w:val="ac"/>
    <w:uiPriority w:val="10"/>
    <w:rsid w:val="008954F1"/>
    <w:rPr>
      <w:rFonts w:ascii="Times New Roman" w:eastAsiaTheme="majorEastAsia" w:hAnsi="Times New Roman" w:cstheme="majorBidi"/>
      <w:b/>
      <w:bCs/>
      <w:color w:val="2E3033"/>
      <w:kern w:val="0"/>
      <w:sz w:val="32"/>
      <w:szCs w:val="32"/>
    </w:rPr>
  </w:style>
  <w:style w:type="character" w:styleId="ae">
    <w:name w:val="Strong"/>
    <w:basedOn w:val="a0"/>
    <w:uiPriority w:val="22"/>
    <w:qFormat/>
    <w:rsid w:val="008954F1"/>
    <w:rPr>
      <w:b/>
      <w:bCs/>
    </w:rPr>
  </w:style>
  <w:style w:type="character" w:styleId="af">
    <w:name w:val="Emphasis"/>
    <w:basedOn w:val="a0"/>
    <w:uiPriority w:val="20"/>
    <w:qFormat/>
    <w:rsid w:val="0099020B"/>
    <w:rPr>
      <w:i/>
      <w:iCs/>
    </w:rPr>
  </w:style>
  <w:style w:type="paragraph" w:customStyle="1" w:styleId="EndNoteBibliographyTitle">
    <w:name w:val="EndNote Bibliography Title"/>
    <w:basedOn w:val="a"/>
    <w:link w:val="EndNoteBibliographyTitle0"/>
    <w:rsid w:val="00AA3674"/>
    <w:pPr>
      <w:spacing w:after="0"/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A3674"/>
    <w:rPr>
      <w:rFonts w:ascii="Times New Roman" w:eastAsia="宋体" w:hAnsi="Times New Roman" w:cs="Times New Roman"/>
      <w:noProof/>
      <w:color w:val="2E3033"/>
      <w:kern w:val="0"/>
      <w:sz w:val="20"/>
      <w:szCs w:val="21"/>
    </w:rPr>
  </w:style>
  <w:style w:type="paragraph" w:customStyle="1" w:styleId="EndNoteBibliography">
    <w:name w:val="EndNote Bibliography"/>
    <w:basedOn w:val="a"/>
    <w:link w:val="EndNoteBibliography0"/>
    <w:rsid w:val="00AA3674"/>
    <w:pPr>
      <w:spacing w:line="240" w:lineRule="auto"/>
    </w:pPr>
    <w:rPr>
      <w:rFonts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A3674"/>
    <w:rPr>
      <w:rFonts w:ascii="Times New Roman" w:eastAsia="宋体" w:hAnsi="Times New Roman" w:cs="Times New Roman"/>
      <w:noProof/>
      <w:color w:val="2E3033"/>
      <w:kern w:val="0"/>
      <w:sz w:val="20"/>
      <w:szCs w:val="21"/>
    </w:rPr>
  </w:style>
  <w:style w:type="character" w:styleId="af0">
    <w:name w:val="annotation reference"/>
    <w:basedOn w:val="a0"/>
    <w:uiPriority w:val="99"/>
    <w:semiHidden/>
    <w:unhideWhenUsed/>
    <w:rsid w:val="0017574A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17574A"/>
    <w:pPr>
      <w:ind w:firstLineChars="0" w:firstLine="0"/>
      <w:jc w:val="left"/>
    </w:pPr>
  </w:style>
  <w:style w:type="character" w:customStyle="1" w:styleId="af2">
    <w:name w:val="批注文字 字符"/>
    <w:basedOn w:val="a0"/>
    <w:link w:val="af1"/>
    <w:uiPriority w:val="99"/>
    <w:semiHidden/>
    <w:rsid w:val="0017574A"/>
    <w:rPr>
      <w:rFonts w:ascii="Times New Roman" w:eastAsia="宋体" w:hAnsi="Times New Roman" w:cs="Arial"/>
      <w:color w:val="2E3033"/>
      <w:kern w:val="0"/>
      <w:szCs w:val="21"/>
    </w:rPr>
  </w:style>
  <w:style w:type="character" w:customStyle="1" w:styleId="20">
    <w:name w:val="标题 2 字符"/>
    <w:basedOn w:val="a0"/>
    <w:link w:val="2"/>
    <w:uiPriority w:val="9"/>
    <w:rsid w:val="00081EEB"/>
    <w:rPr>
      <w:rFonts w:asciiTheme="majorHAnsi" w:eastAsiaTheme="majorEastAsia" w:hAnsiTheme="majorHAnsi" w:cstheme="majorBidi"/>
      <w:b/>
      <w:bCs/>
      <w:color w:val="2E3033"/>
      <w:kern w:val="0"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081EEB"/>
    <w:rPr>
      <w:rFonts w:ascii="Times New Roman" w:eastAsia="宋体" w:hAnsi="Times New Roman" w:cs="Arial"/>
      <w:b/>
      <w:bCs/>
      <w:color w:val="2E3033"/>
      <w:kern w:val="0"/>
      <w:sz w:val="32"/>
      <w:szCs w:val="32"/>
    </w:rPr>
  </w:style>
  <w:style w:type="character" w:styleId="af3">
    <w:name w:val="Placeholder Text"/>
    <w:basedOn w:val="a0"/>
    <w:uiPriority w:val="99"/>
    <w:semiHidden/>
    <w:rsid w:val="00C9068F"/>
    <w:rPr>
      <w:color w:val="808080"/>
    </w:rPr>
  </w:style>
  <w:style w:type="paragraph" w:customStyle="1" w:styleId="Head1">
    <w:name w:val="Head 1"/>
    <w:basedOn w:val="a"/>
    <w:autoRedefine/>
    <w:rsid w:val="00F02AA6"/>
    <w:pPr>
      <w:spacing w:after="0" w:line="360" w:lineRule="auto"/>
      <w:ind w:firstLineChars="0" w:firstLine="0"/>
      <w:jc w:val="left"/>
    </w:pPr>
    <w:rPr>
      <w:rFonts w:eastAsia="MS Mincho" w:cs="Times New Roman"/>
      <w:b/>
      <w:color w:val="000000" w:themeColor="text1"/>
      <w:sz w:val="28"/>
      <w:szCs w:val="28"/>
      <w:shd w:val="clear" w:color="auto" w:fill="auto"/>
      <w:lang w:eastAsia="ja-JP"/>
    </w:rPr>
  </w:style>
  <w:style w:type="paragraph" w:customStyle="1" w:styleId="MainText">
    <w:name w:val="Main Text"/>
    <w:basedOn w:val="a"/>
    <w:link w:val="MainTextChar"/>
    <w:rsid w:val="00832845"/>
    <w:pPr>
      <w:spacing w:after="0"/>
      <w:ind w:firstLineChars="0" w:firstLine="0"/>
      <w:jc w:val="left"/>
    </w:pPr>
    <w:rPr>
      <w:rFonts w:eastAsia="MS Mincho" w:cs="Times New Roman"/>
      <w:color w:val="auto"/>
      <w:szCs w:val="24"/>
      <w:shd w:val="clear" w:color="auto" w:fill="auto"/>
      <w:lang w:eastAsia="ja-JP"/>
    </w:rPr>
  </w:style>
  <w:style w:type="character" w:customStyle="1" w:styleId="MainTextChar">
    <w:name w:val="Main Text Char"/>
    <w:link w:val="MainText"/>
    <w:rsid w:val="00832845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fontstyle01">
    <w:name w:val="fontstyle01"/>
    <w:basedOn w:val="a0"/>
    <w:rsid w:val="001A0213"/>
    <w:rPr>
      <w:rFonts w:ascii="MinionPro-Regular" w:hAnsi="MinionPro-Regular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1A0213"/>
    <w:rPr>
      <w:rFonts w:ascii="STIXGeneral-Regular" w:hAnsi="STIXGeneral-Regular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a0"/>
    <w:rsid w:val="001A0213"/>
    <w:rPr>
      <w:rFonts w:ascii="MinionPro-It" w:hAnsi="MinionPro-It" w:hint="default"/>
      <w:b w:val="0"/>
      <w:bCs w:val="0"/>
      <w:i/>
      <w:iCs/>
      <w:color w:val="000000"/>
      <w:sz w:val="20"/>
      <w:szCs w:val="20"/>
    </w:rPr>
  </w:style>
  <w:style w:type="paragraph" w:styleId="af4">
    <w:name w:val="annotation subject"/>
    <w:basedOn w:val="af1"/>
    <w:next w:val="af1"/>
    <w:link w:val="af5"/>
    <w:uiPriority w:val="99"/>
    <w:semiHidden/>
    <w:unhideWhenUsed/>
    <w:rsid w:val="00A13539"/>
    <w:pPr>
      <w:ind w:firstLineChars="210" w:firstLine="210"/>
    </w:pPr>
    <w:rPr>
      <w:b/>
      <w:bCs/>
    </w:rPr>
  </w:style>
  <w:style w:type="character" w:customStyle="1" w:styleId="af5">
    <w:name w:val="批注主题 字符"/>
    <w:basedOn w:val="af2"/>
    <w:link w:val="af4"/>
    <w:uiPriority w:val="99"/>
    <w:semiHidden/>
    <w:rsid w:val="00A13539"/>
    <w:rPr>
      <w:rFonts w:ascii="Times New Roman" w:eastAsia="宋体" w:hAnsi="Times New Roman" w:cs="Arial"/>
      <w:b/>
      <w:bCs/>
      <w:color w:val="2E3033"/>
      <w:kern w:val="0"/>
      <w:sz w:val="24"/>
      <w:szCs w:val="21"/>
    </w:rPr>
  </w:style>
  <w:style w:type="character" w:customStyle="1" w:styleId="06CHeading">
    <w:name w:val="06 C Heading"/>
    <w:basedOn w:val="a0"/>
    <w:uiPriority w:val="1"/>
    <w:rsid w:val="005A7735"/>
    <w:rPr>
      <w:rFonts w:ascii="Times New Roman" w:hAnsi="Times New Roman" w:cs="Times New Roman"/>
      <w:b/>
      <w:smallCaps/>
      <w:w w:val="108"/>
      <w:sz w:val="18"/>
      <w:szCs w:val="18"/>
    </w:rPr>
  </w:style>
  <w:style w:type="paragraph" w:styleId="af6">
    <w:name w:val="List Paragraph"/>
    <w:basedOn w:val="a"/>
    <w:uiPriority w:val="34"/>
    <w:qFormat/>
    <w:rsid w:val="00EB3EA4"/>
    <w:pPr>
      <w:ind w:firstLineChars="200" w:firstLine="420"/>
    </w:pPr>
  </w:style>
  <w:style w:type="paragraph" w:customStyle="1" w:styleId="RSCB02ArticleText">
    <w:name w:val="RSC B02 Article Text"/>
    <w:basedOn w:val="a"/>
    <w:link w:val="RSCB02ArticleTextChar"/>
    <w:qFormat/>
    <w:rsid w:val="002579BE"/>
    <w:pPr>
      <w:spacing w:after="0" w:line="240" w:lineRule="exact"/>
      <w:ind w:firstLineChars="0" w:firstLine="0"/>
    </w:pPr>
    <w:rPr>
      <w:rFonts w:asciiTheme="minorHAnsi" w:eastAsiaTheme="minorEastAsia" w:hAnsiTheme="minorHAnsi" w:cs="Times New Roman"/>
      <w:color w:val="auto"/>
      <w:w w:val="108"/>
      <w:sz w:val="18"/>
      <w:szCs w:val="18"/>
      <w:shd w:val="clear" w:color="auto" w:fill="auto"/>
      <w:lang w:val="en-GB" w:eastAsia="en-US"/>
    </w:rPr>
  </w:style>
  <w:style w:type="character" w:customStyle="1" w:styleId="RSCB02ArticleTextChar">
    <w:name w:val="RSC B02 Article Text Char"/>
    <w:basedOn w:val="a0"/>
    <w:link w:val="RSCB02ArticleText"/>
    <w:rsid w:val="002579BE"/>
    <w:rPr>
      <w:rFonts w:cs="Times New Roman"/>
      <w:w w:val="108"/>
      <w:kern w:val="0"/>
      <w:sz w:val="18"/>
      <w:szCs w:val="18"/>
      <w:lang w:val="en-GB" w:eastAsia="en-US"/>
    </w:rPr>
  </w:style>
  <w:style w:type="paragraph" w:customStyle="1" w:styleId="BATitle">
    <w:name w:val="BA_Title"/>
    <w:basedOn w:val="a"/>
    <w:next w:val="BBAuthorName"/>
    <w:qFormat/>
    <w:rsid w:val="00117D4E"/>
    <w:pPr>
      <w:spacing w:before="720" w:after="360"/>
      <w:ind w:firstLineChars="0" w:firstLine="0"/>
      <w:jc w:val="center"/>
    </w:pPr>
    <w:rPr>
      <w:rFonts w:eastAsiaTheme="minorEastAsia" w:cs="Times New Roman"/>
      <w:color w:val="auto"/>
      <w:sz w:val="44"/>
      <w:szCs w:val="20"/>
      <w:shd w:val="clear" w:color="auto" w:fill="auto"/>
      <w:lang w:val="en-GB"/>
    </w:rPr>
  </w:style>
  <w:style w:type="paragraph" w:customStyle="1" w:styleId="BBAuthorName">
    <w:name w:val="BB_Author_Name"/>
    <w:basedOn w:val="a"/>
    <w:next w:val="BCAuthorAddress"/>
    <w:qFormat/>
    <w:rsid w:val="00117D4E"/>
    <w:pPr>
      <w:spacing w:after="240"/>
      <w:ind w:firstLineChars="0" w:firstLine="0"/>
      <w:jc w:val="center"/>
    </w:pPr>
    <w:rPr>
      <w:rFonts w:ascii="Times" w:eastAsiaTheme="minorEastAsia" w:hAnsi="Times" w:cs="Times New Roman"/>
      <w:i/>
      <w:color w:val="auto"/>
      <w:szCs w:val="20"/>
      <w:shd w:val="clear" w:color="auto" w:fill="auto"/>
      <w:lang w:val="en-GB"/>
    </w:rPr>
  </w:style>
  <w:style w:type="paragraph" w:customStyle="1" w:styleId="BCAuthorAddress">
    <w:name w:val="BC_Author_Address"/>
    <w:basedOn w:val="a"/>
    <w:next w:val="a"/>
    <w:qFormat/>
    <w:rsid w:val="00117D4E"/>
    <w:pPr>
      <w:spacing w:after="240"/>
      <w:ind w:firstLineChars="0" w:firstLine="0"/>
      <w:jc w:val="center"/>
    </w:pPr>
    <w:rPr>
      <w:rFonts w:ascii="Times" w:eastAsiaTheme="minorEastAsia" w:hAnsi="Times" w:cs="Times New Roman"/>
      <w:color w:val="auto"/>
      <w:szCs w:val="20"/>
      <w:shd w:val="clear" w:color="auto" w:fill="auto"/>
      <w:lang w:val="en-GB"/>
    </w:rPr>
  </w:style>
  <w:style w:type="character" w:customStyle="1" w:styleId="fontstyle41">
    <w:name w:val="fontstyle41"/>
    <w:basedOn w:val="a0"/>
    <w:rsid w:val="00247317"/>
    <w:rPr>
      <w:rFonts w:ascii="AdvOT7d6df7ab.I" w:hAnsi="AdvOT7d6df7ab.I" w:hint="default"/>
      <w:b w:val="0"/>
      <w:bCs w:val="0"/>
      <w:i w:val="0"/>
      <w:iCs w:val="0"/>
      <w:color w:val="000000"/>
      <w:sz w:val="16"/>
      <w:szCs w:val="16"/>
    </w:rPr>
  </w:style>
  <w:style w:type="character" w:styleId="af7">
    <w:name w:val="line number"/>
    <w:basedOn w:val="a0"/>
    <w:uiPriority w:val="99"/>
    <w:semiHidden/>
    <w:unhideWhenUsed/>
    <w:rsid w:val="00DE7A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442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5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tiff"/><Relationship Id="rId18" Type="http://schemas.openxmlformats.org/officeDocument/2006/relationships/image" Target="media/image6.tiff"/><Relationship Id="rId26" Type="http://schemas.openxmlformats.org/officeDocument/2006/relationships/image" Target="media/image14.tiff"/><Relationship Id="rId3" Type="http://schemas.openxmlformats.org/officeDocument/2006/relationships/settings" Target="settings.xml"/><Relationship Id="rId21" Type="http://schemas.openxmlformats.org/officeDocument/2006/relationships/image" Target="media/image9.tiff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image" Target="media/image5.tiff"/><Relationship Id="rId25" Type="http://schemas.openxmlformats.org/officeDocument/2006/relationships/image" Target="media/image13.tiff"/><Relationship Id="rId2" Type="http://schemas.openxmlformats.org/officeDocument/2006/relationships/styles" Target="styles.xml"/><Relationship Id="rId16" Type="http://schemas.openxmlformats.org/officeDocument/2006/relationships/image" Target="media/image4.tiff"/><Relationship Id="rId20" Type="http://schemas.openxmlformats.org/officeDocument/2006/relationships/image" Target="media/image8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image" Target="media/image12.tiff"/><Relationship Id="rId5" Type="http://schemas.openxmlformats.org/officeDocument/2006/relationships/footnotes" Target="footnotes.xml"/><Relationship Id="rId15" Type="http://schemas.openxmlformats.org/officeDocument/2006/relationships/image" Target="media/image3.tiff"/><Relationship Id="rId23" Type="http://schemas.openxmlformats.org/officeDocument/2006/relationships/image" Target="media/image11.tiff"/><Relationship Id="rId28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image" Target="media/image7.tiff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tiff"/><Relationship Id="rId22" Type="http://schemas.openxmlformats.org/officeDocument/2006/relationships/image" Target="media/image10.tif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BDB3C7-8E44-47B3-B3C6-0068EA8A2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8237</TotalTime>
  <Pages>15</Pages>
  <Words>2488</Words>
  <Characters>14188</Characters>
  <Application>Microsoft Office Word</Application>
  <DocSecurity>0</DocSecurity>
  <Lines>118</Lines>
  <Paragraphs>33</Paragraphs>
  <ScaleCrop>false</ScaleCrop>
  <Company/>
  <LinksUpToDate>false</LinksUpToDate>
  <CharactersWithSpaces>16643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春雳</dc:creator>
  <cp:keywords/>
  <dc:description/>
  <cp:lastModifiedBy>王春雳</cp:lastModifiedBy>
  <cp:revision>327</cp:revision>
  <cp:lastPrinted>2022-03-02T04:22:00Z</cp:lastPrinted>
  <dcterms:created xsi:type="dcterms:W3CDTF">2021-02-25T10:28:00Z</dcterms:created>
  <dcterms:modified xsi:type="dcterms:W3CDTF">2022-03-31T08:07:00Z</dcterms:modified>
</cp:coreProperties>
</file>