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120FBE" w14:textId="77777777" w:rsidR="002E450C" w:rsidRDefault="002E450C" w:rsidP="002E450C">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Decreased </w:t>
      </w:r>
      <w:proofErr w:type="spellStart"/>
      <w:r>
        <w:rPr>
          <w:rFonts w:ascii="Times New Roman" w:hAnsi="Times New Roman" w:cs="Times New Roman"/>
          <w:b/>
          <w:bCs/>
          <w:sz w:val="24"/>
          <w:szCs w:val="24"/>
        </w:rPr>
        <w:t>ferroportin</w:t>
      </w:r>
      <w:proofErr w:type="spellEnd"/>
      <w:r>
        <w:rPr>
          <w:rFonts w:ascii="Times New Roman" w:hAnsi="Times New Roman" w:cs="Times New Roman"/>
          <w:b/>
          <w:bCs/>
          <w:sz w:val="24"/>
          <w:szCs w:val="24"/>
        </w:rPr>
        <w:t xml:space="preserve"> in hepatocytes promotes macrophages polarize towards an M2-like phenotype and liver fibrosis</w:t>
      </w:r>
    </w:p>
    <w:p w14:paraId="17F2DD2B" w14:textId="77777777" w:rsidR="002E450C" w:rsidRDefault="002E450C" w:rsidP="002E450C">
      <w:pPr>
        <w:spacing w:after="0" w:line="480" w:lineRule="auto"/>
        <w:rPr>
          <w:rFonts w:ascii="Times New Roman" w:hAnsi="Times New Roman" w:cs="Times New Roman"/>
          <w:b/>
          <w:bCs/>
          <w:sz w:val="24"/>
          <w:szCs w:val="24"/>
        </w:rPr>
      </w:pPr>
    </w:p>
    <w:p w14:paraId="5B1B78BC" w14:textId="77777777" w:rsidR="002E450C" w:rsidRDefault="002E450C" w:rsidP="002E450C">
      <w:pPr>
        <w:spacing w:after="0" w:line="480" w:lineRule="auto"/>
        <w:rPr>
          <w:rFonts w:ascii="Times New Roman" w:eastAsia="宋体" w:hAnsi="Times New Roman" w:cs="Times New Roman"/>
          <w:b/>
          <w:bCs/>
          <w:sz w:val="24"/>
          <w:szCs w:val="24"/>
        </w:rPr>
      </w:pPr>
      <w:bookmarkStart w:id="0" w:name="OLE_LINK36"/>
      <w:bookmarkStart w:id="1" w:name="OLE_LINK35"/>
      <w:bookmarkStart w:id="2" w:name="_Hlk62307315"/>
      <w:proofErr w:type="spellStart"/>
      <w:r>
        <w:rPr>
          <w:rFonts w:ascii="Times New Roman" w:eastAsia="宋体" w:hAnsi="Times New Roman" w:cs="Times New Roman"/>
          <w:b/>
          <w:bCs/>
          <w:sz w:val="24"/>
          <w:szCs w:val="24"/>
        </w:rPr>
        <w:t>Chengyuan</w:t>
      </w:r>
      <w:proofErr w:type="spellEnd"/>
      <w:r>
        <w:rPr>
          <w:rFonts w:ascii="Times New Roman" w:eastAsia="宋体" w:hAnsi="Times New Roman" w:cs="Times New Roman"/>
          <w:b/>
          <w:bCs/>
          <w:sz w:val="24"/>
          <w:szCs w:val="24"/>
        </w:rPr>
        <w:t xml:space="preserve"> </w:t>
      </w:r>
      <w:bookmarkEnd w:id="0"/>
      <w:bookmarkEnd w:id="1"/>
      <w:r>
        <w:rPr>
          <w:rFonts w:ascii="Times New Roman" w:eastAsia="宋体" w:hAnsi="Times New Roman" w:cs="Times New Roman"/>
          <w:b/>
          <w:bCs/>
          <w:sz w:val="24"/>
          <w:szCs w:val="24"/>
        </w:rPr>
        <w:t>Cai</w:t>
      </w:r>
      <w:bookmarkEnd w:id="2"/>
      <w:r>
        <w:rPr>
          <w:rFonts w:ascii="Times New Roman" w:eastAsia="宋体" w:hAnsi="Times New Roman" w:cs="Times New Roman" w:hint="eastAsia"/>
          <w:b/>
          <w:bCs/>
          <w:sz w:val="24"/>
          <w:szCs w:val="24"/>
        </w:rPr>
        <w:t>*</w:t>
      </w:r>
      <w:r>
        <w:rPr>
          <w:rFonts w:ascii="Times New Roman" w:eastAsia="宋体" w:hAnsi="Times New Roman" w:cs="Times New Roman"/>
          <w:b/>
          <w:bCs/>
          <w:sz w:val="24"/>
          <w:szCs w:val="24"/>
        </w:rPr>
        <w:t>,</w:t>
      </w:r>
    </w:p>
    <w:p w14:paraId="6B5C2FF9" w14:textId="77777777" w:rsidR="002E450C" w:rsidRDefault="002E450C" w:rsidP="002E450C">
      <w:pPr>
        <w:spacing w:after="0" w:line="480" w:lineRule="auto"/>
        <w:rPr>
          <w:rFonts w:ascii="Times New Roman" w:eastAsia="宋体" w:hAnsi="Times New Roman" w:cs="Times New Roman"/>
          <w:b/>
          <w:bCs/>
          <w:sz w:val="24"/>
          <w:szCs w:val="24"/>
        </w:rPr>
      </w:pPr>
      <w:r>
        <w:t>Key Laboratory of Molecular Target &amp; Clinical Pharmacology and the State Key Laboratory of Respiratory </w:t>
      </w:r>
      <w:proofErr w:type="gramStart"/>
      <w:r>
        <w:t>Disease,  School</w:t>
      </w:r>
      <w:proofErr w:type="gramEnd"/>
      <w:r>
        <w:t> of Pharmaceutical Sciences &amp; The Fifth Affiliated Hospital , Guangzhou Medical University, Guangzhou, 511436, PR China</w:t>
      </w:r>
      <w:r>
        <w:rPr>
          <w:rFonts w:ascii="Times New Roman" w:eastAsia="宋体" w:hAnsi="Times New Roman" w:cs="Times New Roman"/>
          <w:b/>
          <w:bCs/>
          <w:sz w:val="24"/>
          <w:szCs w:val="24"/>
        </w:rPr>
        <w:t xml:space="preserve"> </w:t>
      </w:r>
    </w:p>
    <w:p w14:paraId="4AA966E2" w14:textId="77777777" w:rsidR="002E450C" w:rsidRDefault="002E450C" w:rsidP="002E450C">
      <w:pPr>
        <w:spacing w:after="0" w:line="480" w:lineRule="auto"/>
        <w:rPr>
          <w:rFonts w:ascii="Times New Roman" w:eastAsia="宋体" w:hAnsi="Times New Roman" w:cs="Times New Roman"/>
          <w:b/>
          <w:bCs/>
          <w:sz w:val="24"/>
          <w:szCs w:val="24"/>
        </w:rPr>
      </w:pPr>
      <w:proofErr w:type="spellStart"/>
      <w:r>
        <w:rPr>
          <w:rFonts w:ascii="Times New Roman" w:eastAsia="宋体" w:hAnsi="Times New Roman" w:cs="Times New Roman"/>
          <w:b/>
          <w:bCs/>
          <w:sz w:val="24"/>
          <w:szCs w:val="24"/>
        </w:rPr>
        <w:t>Danning</w:t>
      </w:r>
      <w:proofErr w:type="spellEnd"/>
      <w:r>
        <w:rPr>
          <w:rFonts w:ascii="Times New Roman" w:eastAsia="宋体" w:hAnsi="Times New Roman" w:cs="Times New Roman"/>
          <w:b/>
          <w:bCs/>
          <w:sz w:val="24"/>
          <w:szCs w:val="24"/>
        </w:rPr>
        <w:t xml:space="preserve"> Zeng</w:t>
      </w:r>
      <w:r>
        <w:rPr>
          <w:rFonts w:ascii="Times New Roman" w:eastAsia="宋体" w:hAnsi="Times New Roman" w:cs="Times New Roman" w:hint="eastAsia"/>
          <w:b/>
          <w:bCs/>
          <w:sz w:val="24"/>
          <w:szCs w:val="24"/>
        </w:rPr>
        <w:t>*</w:t>
      </w:r>
      <w:r>
        <w:rPr>
          <w:rFonts w:ascii="Times New Roman" w:eastAsia="宋体" w:hAnsi="Times New Roman" w:cs="Times New Roman"/>
          <w:b/>
          <w:bCs/>
          <w:sz w:val="24"/>
          <w:szCs w:val="24"/>
        </w:rPr>
        <w:t>,</w:t>
      </w:r>
    </w:p>
    <w:p w14:paraId="5FDCB6A7" w14:textId="77777777" w:rsidR="002E450C" w:rsidRDefault="002E450C" w:rsidP="002E450C">
      <w:pPr>
        <w:spacing w:after="0" w:line="480" w:lineRule="auto"/>
        <w:rPr>
          <w:rFonts w:ascii="Times New Roman" w:eastAsia="宋体" w:hAnsi="Times New Roman" w:cs="Times New Roman"/>
          <w:sz w:val="24"/>
          <w:szCs w:val="24"/>
        </w:rPr>
      </w:pPr>
      <w:r>
        <w:rPr>
          <w:rFonts w:ascii="Times New Roman" w:eastAsia="宋体" w:hAnsi="Times New Roman" w:cs="Times New Roman"/>
          <w:sz w:val="24"/>
          <w:szCs w:val="24"/>
        </w:rPr>
        <w:t>The Second Affiliated Hospital, Guangzhou Medical University, Guangzhou, Guangdong, China 510260</w:t>
      </w:r>
    </w:p>
    <w:p w14:paraId="31581A9B" w14:textId="77777777" w:rsidR="002E450C" w:rsidRDefault="002E450C" w:rsidP="002E450C">
      <w:pPr>
        <w:spacing w:after="0" w:line="48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Qing Gao,</w:t>
      </w:r>
    </w:p>
    <w:p w14:paraId="1C018267" w14:textId="77777777" w:rsidR="002E450C" w:rsidRDefault="002E450C" w:rsidP="002E450C">
      <w:pPr>
        <w:spacing w:after="0" w:line="480" w:lineRule="auto"/>
        <w:rPr>
          <w:rFonts w:ascii="Times New Roman" w:eastAsia="宋体" w:hAnsi="Times New Roman" w:cs="Times New Roman"/>
          <w:b/>
          <w:bCs/>
          <w:sz w:val="24"/>
          <w:szCs w:val="24"/>
        </w:rPr>
      </w:pPr>
      <w:r w:rsidRPr="00FF10E3">
        <w:t xml:space="preserve">Department of Healthy Food Development, </w:t>
      </w:r>
      <w:proofErr w:type="spellStart"/>
      <w:r w:rsidRPr="00FF10E3">
        <w:t>Infinitus</w:t>
      </w:r>
      <w:proofErr w:type="spellEnd"/>
      <w:r w:rsidRPr="00FF10E3">
        <w:t xml:space="preserve"> (China) Company Ltd., Guangzhou, Guangdong 510024;</w:t>
      </w:r>
      <w:r>
        <w:rPr>
          <w:rFonts w:ascii="Times New Roman" w:eastAsia="宋体" w:hAnsi="Times New Roman" w:cs="Times New Roman"/>
          <w:b/>
          <w:bCs/>
          <w:sz w:val="24"/>
          <w:szCs w:val="24"/>
        </w:rPr>
        <w:t xml:space="preserve"> </w:t>
      </w:r>
    </w:p>
    <w:p w14:paraId="00F477F2" w14:textId="77777777" w:rsidR="002E450C" w:rsidRDefault="002E450C" w:rsidP="002E450C">
      <w:pPr>
        <w:spacing w:after="0" w:line="48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Lei Ma</w:t>
      </w:r>
    </w:p>
    <w:p w14:paraId="3DAA402D" w14:textId="77777777" w:rsidR="002E450C" w:rsidRDefault="002E450C" w:rsidP="002E450C">
      <w:pPr>
        <w:spacing w:after="0" w:line="480" w:lineRule="auto"/>
        <w:rPr>
          <w:rFonts w:ascii="Times New Roman" w:eastAsia="宋体" w:hAnsi="Times New Roman" w:cs="Times New Roman"/>
          <w:b/>
          <w:bCs/>
          <w:sz w:val="24"/>
          <w:szCs w:val="24"/>
        </w:rPr>
      </w:pPr>
      <w:r>
        <w:rPr>
          <w:rFonts w:ascii="Times New Roman" w:eastAsia="Arial Unicode MS" w:hAnsi="Times New Roman" w:cs="Times New Roman"/>
          <w:szCs w:val="21"/>
        </w:rPr>
        <w:t>Key Laboratory of Molecular Clinical Pharmacology &amp; Fifth Affiliated Hospital, Guangzhou Medical University, Guangzhou 511436, Guangdong, China</w:t>
      </w:r>
      <w:r>
        <w:rPr>
          <w:rFonts w:ascii="Times New Roman" w:eastAsia="宋体" w:hAnsi="Times New Roman" w:cs="Times New Roman"/>
          <w:b/>
          <w:bCs/>
          <w:sz w:val="24"/>
          <w:szCs w:val="24"/>
        </w:rPr>
        <w:t xml:space="preserve"> </w:t>
      </w:r>
    </w:p>
    <w:p w14:paraId="476CE034" w14:textId="77777777" w:rsidR="002E450C" w:rsidRDefault="002E450C" w:rsidP="002E450C">
      <w:pPr>
        <w:spacing w:after="0" w:line="480" w:lineRule="auto"/>
        <w:rPr>
          <w:rFonts w:ascii="Times New Roman" w:eastAsia="宋体" w:hAnsi="Times New Roman" w:cs="Times New Roman"/>
          <w:b/>
          <w:bCs/>
          <w:sz w:val="24"/>
          <w:szCs w:val="24"/>
        </w:rPr>
      </w:pPr>
      <w:proofErr w:type="spellStart"/>
      <w:r>
        <w:rPr>
          <w:rFonts w:ascii="Times New Roman" w:eastAsia="宋体" w:hAnsi="Times New Roman" w:cs="Times New Roman" w:hint="eastAsia"/>
          <w:b/>
          <w:bCs/>
          <w:sz w:val="24"/>
          <w:szCs w:val="24"/>
        </w:rPr>
        <w:t>B</w:t>
      </w:r>
      <w:r>
        <w:rPr>
          <w:rFonts w:ascii="Times New Roman" w:eastAsia="宋体" w:hAnsi="Times New Roman" w:cs="Times New Roman"/>
          <w:b/>
          <w:bCs/>
          <w:sz w:val="24"/>
          <w:szCs w:val="24"/>
        </w:rPr>
        <w:t>ohang</w:t>
      </w:r>
      <w:proofErr w:type="spellEnd"/>
      <w:r>
        <w:rPr>
          <w:rFonts w:ascii="Times New Roman" w:eastAsia="宋体" w:hAnsi="Times New Roman" w:cs="Times New Roman"/>
          <w:b/>
          <w:bCs/>
          <w:sz w:val="24"/>
          <w:szCs w:val="24"/>
        </w:rPr>
        <w:t xml:space="preserve"> Zeng</w:t>
      </w:r>
    </w:p>
    <w:p w14:paraId="36E218BD" w14:textId="77777777" w:rsidR="002E450C" w:rsidRDefault="002E450C" w:rsidP="002E450C">
      <w:pPr>
        <w:spacing w:after="0" w:line="480" w:lineRule="auto"/>
        <w:rPr>
          <w:rFonts w:ascii="Times New Roman" w:eastAsia="宋体" w:hAnsi="Times New Roman" w:cs="Times New Roman"/>
          <w:sz w:val="24"/>
          <w:szCs w:val="24"/>
        </w:rPr>
      </w:pPr>
      <w:r>
        <w:rPr>
          <w:rFonts w:ascii="Times New Roman" w:eastAsia="宋体" w:hAnsi="Times New Roman" w:cs="Times New Roman"/>
          <w:sz w:val="24"/>
          <w:szCs w:val="24"/>
        </w:rPr>
        <w:t>The Second Affiliated Hospital, Guangzhou Medical University, Guangzhou, Guangdong, China 510260</w:t>
      </w:r>
    </w:p>
    <w:p w14:paraId="1ADBC914" w14:textId="77777777" w:rsidR="002E450C" w:rsidRDefault="002E450C" w:rsidP="002E450C">
      <w:pPr>
        <w:spacing w:after="0" w:line="48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Yi Zhou</w:t>
      </w:r>
      <w:r>
        <w:rPr>
          <w:rFonts w:ascii="Times New Roman" w:eastAsia="宋体" w:hAnsi="Times New Roman" w:cs="Times New Roman"/>
          <w:b/>
          <w:bCs/>
          <w:sz w:val="24"/>
          <w:szCs w:val="24"/>
          <w:vertAlign w:val="superscript"/>
        </w:rPr>
        <w:t>#</w:t>
      </w:r>
      <w:r>
        <w:rPr>
          <w:rFonts w:ascii="Times New Roman" w:eastAsia="宋体" w:hAnsi="Times New Roman" w:cs="Times New Roman"/>
          <w:b/>
          <w:bCs/>
          <w:sz w:val="24"/>
          <w:szCs w:val="24"/>
        </w:rPr>
        <w:t>,</w:t>
      </w:r>
    </w:p>
    <w:p w14:paraId="7CBDC380" w14:textId="77777777" w:rsidR="002E450C" w:rsidRDefault="002E450C" w:rsidP="002E450C">
      <w:pPr>
        <w:spacing w:after="0" w:line="480" w:lineRule="auto"/>
        <w:rPr>
          <w:rFonts w:ascii="Times New Roman" w:eastAsia="宋体" w:hAnsi="Times New Roman" w:cs="Times New Roman"/>
          <w:b/>
          <w:bCs/>
          <w:sz w:val="24"/>
          <w:szCs w:val="24"/>
        </w:rPr>
      </w:pPr>
      <w:r>
        <w:t>Key Laboratory of Molecular Target &amp; Clinical Pharmacology and the State Key Laboratory of Respiratory </w:t>
      </w:r>
      <w:proofErr w:type="gramStart"/>
      <w:r>
        <w:t>Disease,  School</w:t>
      </w:r>
      <w:proofErr w:type="gramEnd"/>
      <w:r>
        <w:t> of Pharmaceutical Sciences &amp; The Fifth Affiliated Hospital , Guangzhou Medical University, Guangzhou, 511436, PR China</w:t>
      </w:r>
      <w:r>
        <w:rPr>
          <w:rFonts w:ascii="Times New Roman" w:eastAsia="宋体" w:hAnsi="Times New Roman" w:cs="Times New Roman"/>
          <w:b/>
          <w:bCs/>
          <w:sz w:val="24"/>
          <w:szCs w:val="24"/>
        </w:rPr>
        <w:t xml:space="preserve"> </w:t>
      </w:r>
    </w:p>
    <w:p w14:paraId="17021165" w14:textId="77777777" w:rsidR="002E450C" w:rsidRDefault="002E450C" w:rsidP="002E450C">
      <w:pPr>
        <w:spacing w:after="0" w:line="48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He Wang</w:t>
      </w:r>
      <w:r>
        <w:rPr>
          <w:rFonts w:ascii="Times New Roman" w:eastAsia="宋体" w:hAnsi="Times New Roman" w:cs="Times New Roman"/>
          <w:b/>
          <w:bCs/>
          <w:sz w:val="24"/>
          <w:szCs w:val="24"/>
          <w:vertAlign w:val="superscript"/>
        </w:rPr>
        <w:t>#</w:t>
      </w:r>
    </w:p>
    <w:p w14:paraId="456207F6" w14:textId="77777777" w:rsidR="002E450C" w:rsidRDefault="002E450C" w:rsidP="002E450C">
      <w:pPr>
        <w:spacing w:after="0" w:line="480" w:lineRule="auto"/>
        <w:rPr>
          <w:rFonts w:ascii="Times New Roman" w:eastAsia="宋体" w:hAnsi="Times New Roman" w:cs="Times New Roman"/>
          <w:sz w:val="24"/>
          <w:szCs w:val="24"/>
        </w:rPr>
      </w:pPr>
      <w:r>
        <w:rPr>
          <w:rFonts w:ascii="Times New Roman" w:eastAsia="宋体" w:hAnsi="Times New Roman" w:cs="Times New Roman"/>
          <w:sz w:val="24"/>
          <w:szCs w:val="24"/>
        </w:rPr>
        <w:t>The Second Affiliated Hospital, Guangzhou Medical University, Guangzhou, Guangdong, China 510260</w:t>
      </w:r>
    </w:p>
    <w:p w14:paraId="5CD85204" w14:textId="77777777" w:rsidR="002E450C" w:rsidRDefault="002E450C" w:rsidP="002E450C">
      <w:pPr>
        <w:spacing w:after="0" w:line="480" w:lineRule="auto"/>
        <w:rPr>
          <w:rFonts w:ascii="Times New Roman" w:eastAsia="宋体" w:hAnsi="Times New Roman" w:cs="Times New Roman"/>
          <w:b/>
          <w:bCs/>
          <w:sz w:val="24"/>
          <w:szCs w:val="24"/>
        </w:rPr>
      </w:pPr>
    </w:p>
    <w:p w14:paraId="71CF41A3" w14:textId="77777777" w:rsidR="002E450C" w:rsidRPr="007E344E" w:rsidRDefault="002E450C" w:rsidP="002E450C">
      <w:pPr>
        <w:spacing w:after="0" w:line="480" w:lineRule="auto"/>
        <w:rPr>
          <w:rFonts w:ascii="Times New Roman" w:hAnsi="Times New Roman" w:cs="Times New Roman"/>
          <w:sz w:val="24"/>
          <w:szCs w:val="24"/>
        </w:rPr>
      </w:pPr>
      <w:r w:rsidRPr="007E344E">
        <w:rPr>
          <w:rFonts w:ascii="Times New Roman" w:eastAsia="宋体" w:hAnsi="Times New Roman" w:cs="Times New Roman" w:hint="eastAsia"/>
          <w:sz w:val="24"/>
          <w:szCs w:val="24"/>
        </w:rPr>
        <w:t>*</w:t>
      </w:r>
      <w:proofErr w:type="spellStart"/>
      <w:r w:rsidRPr="007E344E">
        <w:rPr>
          <w:rFonts w:ascii="Times New Roman" w:eastAsia="宋体" w:hAnsi="Times New Roman" w:cs="Times New Roman"/>
          <w:sz w:val="24"/>
          <w:szCs w:val="24"/>
        </w:rPr>
        <w:t>Chengyuan</w:t>
      </w:r>
      <w:proofErr w:type="spellEnd"/>
      <w:r w:rsidRPr="007E344E">
        <w:rPr>
          <w:rFonts w:ascii="Times New Roman" w:eastAsia="宋体" w:hAnsi="Times New Roman" w:cs="Times New Roman"/>
          <w:sz w:val="24"/>
          <w:szCs w:val="24"/>
        </w:rPr>
        <w:t xml:space="preserve"> Cai</w:t>
      </w:r>
      <w:r w:rsidRPr="007E344E">
        <w:rPr>
          <w:rFonts w:ascii="Times New Roman" w:hAnsi="Times New Roman" w:cs="Times New Roman"/>
          <w:sz w:val="24"/>
          <w:szCs w:val="24"/>
        </w:rPr>
        <w:t xml:space="preserve"> </w:t>
      </w:r>
      <w:r w:rsidRPr="007E344E">
        <w:rPr>
          <w:rFonts w:ascii="Times New Roman" w:hAnsi="Times New Roman" w:cs="Times New Roman" w:hint="eastAsia"/>
          <w:sz w:val="24"/>
          <w:szCs w:val="24"/>
        </w:rPr>
        <w:t>and</w:t>
      </w:r>
      <w:r w:rsidRPr="007E344E">
        <w:rPr>
          <w:rFonts w:ascii="Times New Roman" w:hAnsi="Times New Roman" w:cs="Times New Roman"/>
          <w:sz w:val="24"/>
          <w:szCs w:val="24"/>
        </w:rPr>
        <w:t xml:space="preserve"> </w:t>
      </w:r>
      <w:proofErr w:type="spellStart"/>
      <w:r w:rsidRPr="007E344E">
        <w:rPr>
          <w:rFonts w:ascii="Times New Roman" w:eastAsia="宋体" w:hAnsi="Times New Roman" w:cs="Times New Roman"/>
          <w:sz w:val="24"/>
          <w:szCs w:val="24"/>
        </w:rPr>
        <w:t>Danning</w:t>
      </w:r>
      <w:proofErr w:type="spellEnd"/>
      <w:r w:rsidRPr="007E344E">
        <w:rPr>
          <w:rFonts w:ascii="Times New Roman" w:eastAsia="宋体" w:hAnsi="Times New Roman" w:cs="Times New Roman"/>
          <w:sz w:val="24"/>
          <w:szCs w:val="24"/>
        </w:rPr>
        <w:t xml:space="preserve"> Zeng</w:t>
      </w:r>
      <w:r w:rsidRPr="007E344E">
        <w:rPr>
          <w:rFonts w:ascii="Times New Roman" w:hAnsi="Times New Roman" w:cs="Times New Roman"/>
          <w:sz w:val="24"/>
          <w:szCs w:val="24"/>
        </w:rPr>
        <w:t xml:space="preserve"> contributed equally to this work</w:t>
      </w:r>
    </w:p>
    <w:p w14:paraId="3715F06B" w14:textId="77777777" w:rsidR="002E450C" w:rsidRDefault="002E450C" w:rsidP="002E450C">
      <w:pPr>
        <w:spacing w:line="480" w:lineRule="auto"/>
        <w:rPr>
          <w:rFonts w:ascii="Times New Roman" w:hAnsi="Times New Roman" w:cs="Times New Roman"/>
          <w:sz w:val="24"/>
          <w:szCs w:val="24"/>
        </w:rPr>
      </w:pPr>
      <w:r>
        <w:rPr>
          <w:rFonts w:ascii="Times New Roman" w:eastAsia="宋体" w:hAnsi="Times New Roman" w:cs="Times New Roman"/>
          <w:b/>
          <w:bCs/>
          <w:sz w:val="24"/>
          <w:szCs w:val="24"/>
          <w:vertAlign w:val="superscript"/>
        </w:rPr>
        <w:t>#</w:t>
      </w:r>
      <w:r>
        <w:rPr>
          <w:rFonts w:ascii="Times New Roman" w:hAnsi="Times New Roman" w:cs="Times New Roman"/>
          <w:sz w:val="24"/>
          <w:szCs w:val="24"/>
        </w:rPr>
        <w:t xml:space="preserve">Corresponding author: </w:t>
      </w:r>
    </w:p>
    <w:p w14:paraId="42F119D1" w14:textId="77777777" w:rsidR="00A15BA7" w:rsidRDefault="002E450C" w:rsidP="002E450C">
      <w:pPr>
        <w:spacing w:line="480" w:lineRule="auto"/>
        <w:rPr>
          <w:rStyle w:val="aa"/>
          <w:rFonts w:ascii="Times New Roman" w:hAnsi="Times New Roman"/>
          <w:color w:val="auto"/>
          <w:sz w:val="24"/>
          <w:szCs w:val="24"/>
        </w:rPr>
      </w:pPr>
      <w:r>
        <w:rPr>
          <w:rFonts w:ascii="Times New Roman" w:hAnsi="Times New Roman" w:cs="Times New Roman"/>
          <w:b/>
          <w:bCs/>
          <w:sz w:val="24"/>
          <w:szCs w:val="24"/>
        </w:rPr>
        <w:t>He Wang</w:t>
      </w:r>
      <w:r>
        <w:rPr>
          <w:rFonts w:ascii="Times New Roman" w:hAnsi="Times New Roman" w:cs="Times New Roman"/>
          <w:sz w:val="24"/>
          <w:szCs w:val="24"/>
        </w:rPr>
        <w:t>, The Second Affiliated Hospital, Guangzhou Medical University, Guangzhou, Guangdong, China, Phone: 86-20-34153146; Fax: 86-20-34153146; E-mail: wanghe97@</w:t>
      </w:r>
      <w:r>
        <w:rPr>
          <w:rFonts w:ascii="Times New Roman" w:hAnsi="Times New Roman" w:cs="Times New Roman" w:hint="eastAsia"/>
          <w:sz w:val="24"/>
          <w:szCs w:val="24"/>
        </w:rPr>
        <w:t>gzhmu.edu.cn</w:t>
      </w:r>
      <w:r>
        <w:rPr>
          <w:rStyle w:val="aa"/>
          <w:rFonts w:ascii="Times New Roman" w:hAnsi="Times New Roman"/>
          <w:color w:val="auto"/>
          <w:sz w:val="24"/>
          <w:szCs w:val="24"/>
        </w:rPr>
        <w:t xml:space="preserve">; </w:t>
      </w:r>
    </w:p>
    <w:p w14:paraId="5FB5096B" w14:textId="2A1356AE" w:rsidR="002E450C" w:rsidRDefault="002E450C" w:rsidP="002E450C">
      <w:pPr>
        <w:spacing w:line="480" w:lineRule="auto"/>
        <w:rPr>
          <w:rFonts w:ascii="Times New Roman" w:hAnsi="Times New Roman" w:cs="Times New Roman"/>
          <w:sz w:val="24"/>
          <w:szCs w:val="24"/>
        </w:rPr>
      </w:pPr>
      <w:r>
        <w:rPr>
          <w:rFonts w:ascii="Times New Roman" w:hAnsi="Times New Roman" w:cs="Times New Roman"/>
          <w:b/>
          <w:bCs/>
        </w:rPr>
        <w:t>Yi Zhou</w:t>
      </w:r>
      <w:r>
        <w:rPr>
          <w:rFonts w:ascii="Times New Roman" w:hAnsi="Times New Roman" w:cs="Times New Roman"/>
        </w:rPr>
        <w:t xml:space="preserve">, </w:t>
      </w:r>
      <w:r>
        <w:t>Key Laboratory of Molecular Target &amp; Clinical Pharmacology and the State Key Laboratory of Respiratory </w:t>
      </w:r>
      <w:proofErr w:type="gramStart"/>
      <w:r>
        <w:t>Disease,  School</w:t>
      </w:r>
      <w:proofErr w:type="gramEnd"/>
      <w:r>
        <w:t> of Pharmaceutical Sciences &amp; The Fifth Affiliated Hospital , Guangzhou Medical University, Guangzhou, 511436, PR China</w:t>
      </w:r>
      <w:r>
        <w:rPr>
          <w:rFonts w:ascii="Times New Roman" w:eastAsia="宋体" w:hAnsi="Times New Roman" w:cs="Times New Roman"/>
          <w:sz w:val="24"/>
          <w:szCs w:val="24"/>
        </w:rPr>
        <w:t xml:space="preserve">, </w:t>
      </w:r>
      <w:r>
        <w:rPr>
          <w:rFonts w:ascii="Times New Roman" w:hAnsi="Times New Roman" w:cs="Times New Roman"/>
          <w:sz w:val="24"/>
          <w:szCs w:val="24"/>
        </w:rPr>
        <w:t>Phone: 86-20-37103268; Fax: 86-20-37103268; Email: zhouyi0264@</w:t>
      </w:r>
      <w:r>
        <w:rPr>
          <w:rFonts w:ascii="Times New Roman" w:hAnsi="Times New Roman" w:cs="Times New Roman" w:hint="eastAsia"/>
          <w:sz w:val="24"/>
          <w:szCs w:val="24"/>
        </w:rPr>
        <w:t>gzhmu</w:t>
      </w:r>
      <w:r>
        <w:rPr>
          <w:rFonts w:ascii="Times New Roman" w:hAnsi="Times New Roman" w:cs="Times New Roman"/>
          <w:sz w:val="24"/>
          <w:szCs w:val="24"/>
        </w:rPr>
        <w:t xml:space="preserve">.edu.cn  </w:t>
      </w:r>
    </w:p>
    <w:p w14:paraId="3F3731D3" w14:textId="77777777" w:rsidR="002E450C" w:rsidRDefault="002E450C" w:rsidP="002E450C">
      <w:pPr>
        <w:spacing w:line="480" w:lineRule="auto"/>
        <w:rPr>
          <w:rFonts w:ascii="Times New Roman" w:eastAsia="Arial Unicode MS" w:hAnsi="Times New Roman" w:cs="Times New Roman"/>
          <w:sz w:val="24"/>
          <w:szCs w:val="24"/>
        </w:rPr>
      </w:pPr>
      <w:r>
        <w:rPr>
          <w:rFonts w:ascii="Times New Roman" w:eastAsia="Arial Unicode MS" w:hAnsi="Times New Roman" w:cs="Times New Roman"/>
          <w:sz w:val="24"/>
          <w:szCs w:val="24"/>
        </w:rPr>
        <w:t>Conflict of interest: The authors declare no conﬂict of interest.</w:t>
      </w:r>
    </w:p>
    <w:p w14:paraId="437F5155" w14:textId="77777777" w:rsidR="002E450C" w:rsidRDefault="002E450C" w:rsidP="002E450C">
      <w:pPr>
        <w:spacing w:line="480" w:lineRule="auto"/>
        <w:rPr>
          <w:rFonts w:ascii="Times New Roman" w:eastAsia="Arial Unicode MS" w:hAnsi="Times New Roman" w:cs="Times New Roman"/>
          <w:sz w:val="24"/>
          <w:szCs w:val="24"/>
        </w:rPr>
      </w:pPr>
    </w:p>
    <w:p w14:paraId="065FF004" w14:textId="77777777" w:rsidR="002E450C" w:rsidRDefault="002E450C" w:rsidP="002E450C">
      <w:pPr>
        <w:spacing w:line="480" w:lineRule="auto"/>
        <w:rPr>
          <w:rFonts w:ascii="Times New Roman" w:hAnsi="Times New Roman" w:cs="Times New Roman"/>
        </w:rPr>
      </w:pPr>
      <w:r>
        <w:rPr>
          <w:rFonts w:ascii="Times New Roman" w:hAnsi="Times New Roman" w:cs="Times New Roman"/>
          <w:sz w:val="24"/>
          <w:szCs w:val="24"/>
        </w:rPr>
        <w:t xml:space="preserve">Running title: </w:t>
      </w:r>
      <w:proofErr w:type="spellStart"/>
      <w:r>
        <w:rPr>
          <w:rFonts w:ascii="Times New Roman" w:hAnsi="Times New Roman" w:cs="Times New Roman"/>
          <w:sz w:val="24"/>
          <w:szCs w:val="24"/>
        </w:rPr>
        <w:t>Anti</w:t>
      </w:r>
      <w:r>
        <w:rPr>
          <w:rFonts w:ascii="Times New Roman" w:hAnsi="Times New Roman" w:cs="Times New Roman"/>
          <w:bCs/>
          <w:sz w:val="24"/>
          <w:szCs w:val="24"/>
        </w:rPr>
        <w:t>liver</w:t>
      </w:r>
      <w:proofErr w:type="spellEnd"/>
      <w:r>
        <w:rPr>
          <w:rFonts w:ascii="Times New Roman" w:hAnsi="Times New Roman" w:cs="Times New Roman"/>
          <w:bCs/>
          <w:sz w:val="24"/>
          <w:szCs w:val="24"/>
        </w:rPr>
        <w:t xml:space="preserve"> Fibrosis</w:t>
      </w:r>
      <w:r>
        <w:rPr>
          <w:rFonts w:ascii="Times New Roman" w:hAnsi="Times New Roman" w:cs="Times New Roman"/>
          <w:sz w:val="24"/>
          <w:szCs w:val="24"/>
        </w:rPr>
        <w:t xml:space="preserve"> Effects of </w:t>
      </w:r>
      <w:proofErr w:type="spellStart"/>
      <w:r>
        <w:rPr>
          <w:rFonts w:ascii="Times New Roman" w:hAnsi="Times New Roman" w:cs="Times New Roman"/>
          <w:bCs/>
          <w:sz w:val="24"/>
          <w:szCs w:val="24"/>
        </w:rPr>
        <w:t>Ferroportin</w:t>
      </w:r>
      <w:proofErr w:type="spellEnd"/>
    </w:p>
    <w:p w14:paraId="29877D88" w14:textId="77777777" w:rsidR="002E450C" w:rsidRDefault="002E450C" w:rsidP="002E450C">
      <w:pPr>
        <w:spacing w:after="0" w:line="480" w:lineRule="auto"/>
        <w:rPr>
          <w:rFonts w:ascii="Times New Roman" w:hAnsi="Times New Roman" w:cs="Times New Roman"/>
          <w:b/>
          <w:bCs/>
          <w:sz w:val="24"/>
          <w:szCs w:val="24"/>
        </w:rPr>
      </w:pPr>
    </w:p>
    <w:p w14:paraId="4DE78719" w14:textId="77777777" w:rsidR="002E450C" w:rsidRDefault="002E450C" w:rsidP="002E450C">
      <w:pPr>
        <w:spacing w:after="0" w:line="480" w:lineRule="auto"/>
        <w:rPr>
          <w:rFonts w:ascii="Times New Roman" w:hAnsi="Times New Roman" w:cs="Times New Roman"/>
          <w:b/>
          <w:bCs/>
          <w:sz w:val="24"/>
          <w:szCs w:val="24"/>
        </w:rPr>
      </w:pPr>
    </w:p>
    <w:p w14:paraId="77620A05" w14:textId="77777777" w:rsidR="002E450C" w:rsidRDefault="002E450C">
      <w:pPr>
        <w:widowControl w:val="0"/>
        <w:autoSpaceDE w:val="0"/>
        <w:autoSpaceDN w:val="0"/>
        <w:snapToGrid/>
        <w:spacing w:after="0" w:line="480" w:lineRule="auto"/>
        <w:rPr>
          <w:rFonts w:ascii="Times New Roman" w:hAnsi="Times New Roman" w:cs="Times New Roman"/>
          <w:b/>
          <w:color w:val="000000" w:themeColor="text1"/>
          <w:sz w:val="24"/>
          <w:szCs w:val="24"/>
        </w:rPr>
      </w:pPr>
    </w:p>
    <w:p w14:paraId="0BBD3904" w14:textId="77777777" w:rsidR="002E450C" w:rsidRDefault="002E450C">
      <w:pPr>
        <w:widowControl w:val="0"/>
        <w:autoSpaceDE w:val="0"/>
        <w:autoSpaceDN w:val="0"/>
        <w:snapToGrid/>
        <w:spacing w:after="0" w:line="480" w:lineRule="auto"/>
        <w:rPr>
          <w:rFonts w:ascii="Times New Roman" w:hAnsi="Times New Roman" w:cs="Times New Roman"/>
          <w:b/>
          <w:color w:val="000000" w:themeColor="text1"/>
          <w:sz w:val="24"/>
          <w:szCs w:val="24"/>
        </w:rPr>
      </w:pPr>
    </w:p>
    <w:p w14:paraId="5BEAE280" w14:textId="77777777" w:rsidR="002E450C" w:rsidRDefault="002E450C">
      <w:pPr>
        <w:widowControl w:val="0"/>
        <w:autoSpaceDE w:val="0"/>
        <w:autoSpaceDN w:val="0"/>
        <w:snapToGrid/>
        <w:spacing w:after="0" w:line="480" w:lineRule="auto"/>
        <w:rPr>
          <w:rFonts w:ascii="Times New Roman" w:hAnsi="Times New Roman" w:cs="Times New Roman"/>
          <w:b/>
          <w:color w:val="000000" w:themeColor="text1"/>
          <w:sz w:val="24"/>
          <w:szCs w:val="24"/>
        </w:rPr>
      </w:pPr>
    </w:p>
    <w:p w14:paraId="6A4BE89A" w14:textId="77777777" w:rsidR="002E450C" w:rsidRDefault="002E450C">
      <w:pPr>
        <w:widowControl w:val="0"/>
        <w:autoSpaceDE w:val="0"/>
        <w:autoSpaceDN w:val="0"/>
        <w:snapToGrid/>
        <w:spacing w:after="0" w:line="480" w:lineRule="auto"/>
        <w:rPr>
          <w:rFonts w:ascii="Times New Roman" w:hAnsi="Times New Roman" w:cs="Times New Roman"/>
          <w:b/>
          <w:color w:val="000000" w:themeColor="text1"/>
          <w:sz w:val="24"/>
          <w:szCs w:val="24"/>
        </w:rPr>
      </w:pPr>
    </w:p>
    <w:p w14:paraId="66ED932B" w14:textId="77777777" w:rsidR="002E450C" w:rsidRDefault="002E450C">
      <w:pPr>
        <w:widowControl w:val="0"/>
        <w:autoSpaceDE w:val="0"/>
        <w:autoSpaceDN w:val="0"/>
        <w:snapToGrid/>
        <w:spacing w:after="0" w:line="480" w:lineRule="auto"/>
        <w:rPr>
          <w:rFonts w:ascii="Times New Roman" w:hAnsi="Times New Roman" w:cs="Times New Roman"/>
          <w:b/>
          <w:color w:val="000000" w:themeColor="text1"/>
          <w:sz w:val="24"/>
          <w:szCs w:val="24"/>
        </w:rPr>
      </w:pPr>
    </w:p>
    <w:p w14:paraId="3501001F" w14:textId="77777777" w:rsidR="002E450C" w:rsidRDefault="002E450C">
      <w:pPr>
        <w:widowControl w:val="0"/>
        <w:autoSpaceDE w:val="0"/>
        <w:autoSpaceDN w:val="0"/>
        <w:snapToGrid/>
        <w:spacing w:after="0" w:line="480" w:lineRule="auto"/>
        <w:rPr>
          <w:rFonts w:ascii="Times New Roman" w:hAnsi="Times New Roman" w:cs="Times New Roman"/>
          <w:b/>
          <w:color w:val="000000" w:themeColor="text1"/>
          <w:sz w:val="24"/>
          <w:szCs w:val="24"/>
        </w:rPr>
      </w:pPr>
    </w:p>
    <w:p w14:paraId="62A4AA69" w14:textId="77777777" w:rsidR="002E450C" w:rsidRDefault="002E450C">
      <w:pPr>
        <w:widowControl w:val="0"/>
        <w:autoSpaceDE w:val="0"/>
        <w:autoSpaceDN w:val="0"/>
        <w:snapToGrid/>
        <w:spacing w:after="0" w:line="480" w:lineRule="auto"/>
        <w:rPr>
          <w:rFonts w:ascii="Times New Roman" w:hAnsi="Times New Roman" w:cs="Times New Roman"/>
          <w:b/>
          <w:color w:val="000000" w:themeColor="text1"/>
          <w:sz w:val="24"/>
          <w:szCs w:val="24"/>
        </w:rPr>
      </w:pPr>
    </w:p>
    <w:p w14:paraId="42086776" w14:textId="026E75AA" w:rsidR="00903A0F" w:rsidRDefault="00486145">
      <w:pPr>
        <w:widowControl w:val="0"/>
        <w:autoSpaceDE w:val="0"/>
        <w:autoSpaceDN w:val="0"/>
        <w:snapToGrid/>
        <w:spacing w:after="0"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1. Materials and methods</w:t>
      </w:r>
    </w:p>
    <w:p w14:paraId="5775FC8A" w14:textId="77777777" w:rsidR="00903A0F" w:rsidRDefault="00486145">
      <w:pPr>
        <w:widowControl w:val="0"/>
        <w:autoSpaceDE w:val="0"/>
        <w:autoSpaceDN w:val="0"/>
        <w:snapToGrid/>
        <w:spacing w:after="0"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1.1 Real time Quantitative PCR</w:t>
      </w:r>
    </w:p>
    <w:p w14:paraId="64662FB2" w14:textId="58F4E45F" w:rsidR="00903A0F" w:rsidRDefault="00486145">
      <w:pPr>
        <w:widowControl w:val="0"/>
        <w:autoSpaceDE w:val="0"/>
        <w:autoSpaceDN w:val="0"/>
        <w:snapToGrid/>
        <w:spacing w:after="0" w:line="480" w:lineRule="auto"/>
        <w:ind w:firstLineChars="150" w:firstLine="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Total RNA was isolated from THP-1, M0, and two kinds of M0 macrophages co-cultured with L02-SCR or L02-sh using </w:t>
      </w:r>
      <w:proofErr w:type="spellStart"/>
      <w:r>
        <w:rPr>
          <w:rFonts w:ascii="Times New Roman" w:hAnsi="Times New Roman" w:cs="Times New Roman"/>
          <w:color w:val="000000" w:themeColor="text1"/>
          <w:sz w:val="24"/>
          <w:szCs w:val="24"/>
        </w:rPr>
        <w:t>TRIzol</w:t>
      </w:r>
      <w:proofErr w:type="spellEnd"/>
      <w:r>
        <w:rPr>
          <w:rFonts w:ascii="Times New Roman" w:hAnsi="Times New Roman" w:cs="Times New Roman"/>
          <w:color w:val="000000" w:themeColor="text1"/>
          <w:sz w:val="24"/>
          <w:szCs w:val="24"/>
        </w:rPr>
        <w:t>, according to the manufacturer’s instructions. 1 ug RNA was reverse transcribed into cDNA using a First Strand cDNA Synthesis Kit. cDNA was quantified using Applied Biosystems Step-one Real-Time PCR system with a SYBR Green real-time PCR Master Mix kit. The following primer sequences were used as shown in Table 1. GAPDH served as the housekeeping gene.</w:t>
      </w:r>
      <w:r w:rsidR="007D3448">
        <w:rPr>
          <w:rFonts w:ascii="Times New Roman" w:hAnsi="Times New Roman" w:cs="Times New Roman"/>
          <w:color w:val="000000" w:themeColor="text1"/>
          <w:sz w:val="24"/>
          <w:szCs w:val="24"/>
        </w:rPr>
        <w:t xml:space="preserve"> For example, figure 1-8</w:t>
      </w:r>
      <w:r w:rsidR="00704F7B">
        <w:rPr>
          <w:rFonts w:ascii="Times New Roman" w:hAnsi="Times New Roman" w:cs="Times New Roman"/>
          <w:color w:val="000000" w:themeColor="text1"/>
          <w:sz w:val="24"/>
          <w:szCs w:val="24"/>
        </w:rPr>
        <w:t>. N.S indicates no significance.</w:t>
      </w:r>
    </w:p>
    <w:p w14:paraId="3F409947" w14:textId="77777777" w:rsidR="00903A0F" w:rsidRDefault="00486145">
      <w:pPr>
        <w:widowControl w:val="0"/>
        <w:autoSpaceDE w:val="0"/>
        <w:autoSpaceDN w:val="0"/>
        <w:snapToGrid/>
        <w:spacing w:after="0"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1.2 ELISA</w:t>
      </w:r>
    </w:p>
    <w:p w14:paraId="2C451BED" w14:textId="4E6E6D8C" w:rsidR="00903A0F" w:rsidRDefault="00486145">
      <w:pPr>
        <w:widowControl w:val="0"/>
        <w:autoSpaceDE w:val="0"/>
        <w:autoSpaceDN w:val="0"/>
        <w:snapToGrid/>
        <w:spacing w:after="0" w:line="480" w:lineRule="auto"/>
        <w:ind w:firstLineChars="150" w:firstLine="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serum and cell culture supernatant level of</w:t>
      </w:r>
      <w:r>
        <w:rPr>
          <w:rFonts w:ascii="Times New Roman" w:hAnsi="Times New Roman" w:cs="Times New Roman"/>
          <w:i/>
          <w:color w:val="000000" w:themeColor="text1"/>
          <w:sz w:val="24"/>
          <w:szCs w:val="24"/>
        </w:rPr>
        <w:t xml:space="preserve"> IL-4, IL-10, TGF-β, TNF-α, IFN-γ</w:t>
      </w:r>
      <w:r>
        <w:rPr>
          <w:rFonts w:ascii="Times New Roman" w:hAnsi="Times New Roman" w:cs="Times New Roman"/>
          <w:color w:val="000000" w:themeColor="text1"/>
          <w:sz w:val="24"/>
          <w:szCs w:val="24"/>
        </w:rPr>
        <w:t xml:space="preserve"> were measured by ELISA following the manufacturer’s instructions. All the ELISA reagent kits were purchased from </w:t>
      </w:r>
      <w:proofErr w:type="spellStart"/>
      <w:r>
        <w:rPr>
          <w:rFonts w:ascii="Times New Roman" w:hAnsi="Times New Roman" w:cs="Times New Roman"/>
          <w:color w:val="000000" w:themeColor="text1"/>
          <w:sz w:val="24"/>
          <w:szCs w:val="24"/>
        </w:rPr>
        <w:t>ExCellBio</w:t>
      </w:r>
      <w:proofErr w:type="spellEnd"/>
      <w:r>
        <w:rPr>
          <w:rFonts w:ascii="Times New Roman" w:hAnsi="Times New Roman" w:cs="Times New Roman"/>
          <w:color w:val="000000" w:themeColor="text1"/>
          <w:sz w:val="24"/>
          <w:szCs w:val="24"/>
        </w:rPr>
        <w:t>. All samples were measured in triplicate. The concentration of certain cytokines in serum and cell culture was quantified by standard curve. The expression fold change of the cytokines was calculated compared to control group.</w:t>
      </w:r>
      <w:r w:rsidR="007D3448">
        <w:rPr>
          <w:rFonts w:ascii="Times New Roman" w:hAnsi="Times New Roman" w:cs="Times New Roman"/>
          <w:color w:val="000000" w:themeColor="text1"/>
          <w:sz w:val="24"/>
          <w:szCs w:val="24"/>
        </w:rPr>
        <w:t xml:space="preserve"> N.</w:t>
      </w:r>
      <w:r w:rsidR="00704F7B">
        <w:rPr>
          <w:rFonts w:ascii="Times New Roman" w:hAnsi="Times New Roman" w:cs="Times New Roman"/>
          <w:color w:val="000000" w:themeColor="text1"/>
          <w:sz w:val="24"/>
          <w:szCs w:val="24"/>
        </w:rPr>
        <w:t>S</w:t>
      </w:r>
      <w:r w:rsidR="007D3448">
        <w:rPr>
          <w:rFonts w:ascii="Times New Roman" w:hAnsi="Times New Roman" w:cs="Times New Roman"/>
          <w:color w:val="000000" w:themeColor="text1"/>
          <w:sz w:val="24"/>
          <w:szCs w:val="24"/>
        </w:rPr>
        <w:t xml:space="preserve"> indicates no significance. For example, figure 9-11</w:t>
      </w:r>
    </w:p>
    <w:p w14:paraId="08D9F2AC" w14:textId="77777777" w:rsidR="007D3448" w:rsidRDefault="007D3448">
      <w:pPr>
        <w:widowControl w:val="0"/>
        <w:autoSpaceDE w:val="0"/>
        <w:autoSpaceDN w:val="0"/>
        <w:snapToGrid/>
        <w:spacing w:after="0" w:line="480" w:lineRule="auto"/>
        <w:rPr>
          <w:rFonts w:ascii="Times New Roman" w:hAnsi="Times New Roman" w:cs="Times New Roman"/>
          <w:b/>
          <w:color w:val="000000" w:themeColor="text1"/>
          <w:sz w:val="24"/>
          <w:szCs w:val="24"/>
        </w:rPr>
      </w:pPr>
    </w:p>
    <w:p w14:paraId="70424B5E" w14:textId="77777777" w:rsidR="007D3448" w:rsidRDefault="007D3448">
      <w:pPr>
        <w:widowControl w:val="0"/>
        <w:autoSpaceDE w:val="0"/>
        <w:autoSpaceDN w:val="0"/>
        <w:snapToGrid/>
        <w:spacing w:after="0" w:line="480" w:lineRule="auto"/>
        <w:rPr>
          <w:rFonts w:ascii="Times New Roman" w:hAnsi="Times New Roman" w:cs="Times New Roman"/>
          <w:b/>
          <w:color w:val="000000" w:themeColor="text1"/>
          <w:sz w:val="24"/>
          <w:szCs w:val="24"/>
        </w:rPr>
      </w:pPr>
    </w:p>
    <w:p w14:paraId="5F7CAE68" w14:textId="77777777" w:rsidR="007D3448" w:rsidRDefault="007D3448">
      <w:pPr>
        <w:widowControl w:val="0"/>
        <w:autoSpaceDE w:val="0"/>
        <w:autoSpaceDN w:val="0"/>
        <w:snapToGrid/>
        <w:spacing w:after="0" w:line="480" w:lineRule="auto"/>
        <w:rPr>
          <w:rFonts w:ascii="Times New Roman" w:hAnsi="Times New Roman" w:cs="Times New Roman"/>
          <w:b/>
          <w:color w:val="000000" w:themeColor="text1"/>
          <w:sz w:val="24"/>
          <w:szCs w:val="24"/>
        </w:rPr>
      </w:pPr>
    </w:p>
    <w:p w14:paraId="7DC9E9DB" w14:textId="77777777" w:rsidR="007D3448" w:rsidRDefault="007D3448">
      <w:pPr>
        <w:widowControl w:val="0"/>
        <w:autoSpaceDE w:val="0"/>
        <w:autoSpaceDN w:val="0"/>
        <w:snapToGrid/>
        <w:spacing w:after="0" w:line="480" w:lineRule="auto"/>
        <w:rPr>
          <w:rFonts w:ascii="Times New Roman" w:hAnsi="Times New Roman" w:cs="Times New Roman"/>
          <w:b/>
          <w:color w:val="000000" w:themeColor="text1"/>
          <w:sz w:val="24"/>
          <w:szCs w:val="24"/>
        </w:rPr>
      </w:pPr>
    </w:p>
    <w:p w14:paraId="632A8FE1" w14:textId="77777777" w:rsidR="007D3448" w:rsidRDefault="007D3448">
      <w:pPr>
        <w:widowControl w:val="0"/>
        <w:autoSpaceDE w:val="0"/>
        <w:autoSpaceDN w:val="0"/>
        <w:snapToGrid/>
        <w:spacing w:after="0" w:line="480" w:lineRule="auto"/>
        <w:rPr>
          <w:rFonts w:ascii="Times New Roman" w:hAnsi="Times New Roman" w:cs="Times New Roman"/>
          <w:b/>
          <w:color w:val="000000" w:themeColor="text1"/>
          <w:sz w:val="24"/>
          <w:szCs w:val="24"/>
        </w:rPr>
      </w:pPr>
    </w:p>
    <w:p w14:paraId="6D321124" w14:textId="77777777" w:rsidR="007D3448" w:rsidRDefault="007D3448">
      <w:pPr>
        <w:widowControl w:val="0"/>
        <w:autoSpaceDE w:val="0"/>
        <w:autoSpaceDN w:val="0"/>
        <w:snapToGrid/>
        <w:spacing w:after="0" w:line="480" w:lineRule="auto"/>
        <w:rPr>
          <w:rFonts w:ascii="Times New Roman" w:hAnsi="Times New Roman" w:cs="Times New Roman"/>
          <w:b/>
          <w:color w:val="000000" w:themeColor="text1"/>
          <w:sz w:val="24"/>
          <w:szCs w:val="24"/>
        </w:rPr>
      </w:pPr>
    </w:p>
    <w:p w14:paraId="2AD864B7" w14:textId="77777777" w:rsidR="007D3448" w:rsidRDefault="007D3448">
      <w:pPr>
        <w:widowControl w:val="0"/>
        <w:autoSpaceDE w:val="0"/>
        <w:autoSpaceDN w:val="0"/>
        <w:snapToGrid/>
        <w:spacing w:after="0" w:line="480" w:lineRule="auto"/>
        <w:rPr>
          <w:rFonts w:ascii="Times New Roman" w:hAnsi="Times New Roman" w:cs="Times New Roman"/>
          <w:b/>
          <w:color w:val="000000" w:themeColor="text1"/>
          <w:sz w:val="24"/>
          <w:szCs w:val="24"/>
        </w:rPr>
      </w:pPr>
    </w:p>
    <w:p w14:paraId="58751E25" w14:textId="0011D707" w:rsidR="007D3448" w:rsidRDefault="007D3448">
      <w:pPr>
        <w:widowControl w:val="0"/>
        <w:autoSpaceDE w:val="0"/>
        <w:autoSpaceDN w:val="0"/>
        <w:snapToGrid/>
        <w:spacing w:after="0" w:line="480" w:lineRule="auto"/>
        <w:rPr>
          <w:rFonts w:ascii="Times New Roman" w:hAnsi="Times New Roman" w:cs="Times New Roman"/>
          <w:b/>
          <w:color w:val="000000" w:themeColor="text1"/>
          <w:sz w:val="24"/>
          <w:szCs w:val="24"/>
        </w:rPr>
      </w:pPr>
    </w:p>
    <w:p w14:paraId="4772C883" w14:textId="114C7863" w:rsidR="007D3448" w:rsidRDefault="007D3448">
      <w:pPr>
        <w:widowControl w:val="0"/>
        <w:autoSpaceDE w:val="0"/>
        <w:autoSpaceDN w:val="0"/>
        <w:snapToGrid/>
        <w:spacing w:after="0" w:line="480" w:lineRule="auto"/>
        <w:rPr>
          <w:rFonts w:ascii="Times New Roman" w:hAnsi="Times New Roman" w:cs="Times New Roman"/>
          <w:b/>
          <w:color w:val="000000" w:themeColor="text1"/>
          <w:sz w:val="24"/>
          <w:szCs w:val="24"/>
        </w:rPr>
      </w:pPr>
    </w:p>
    <w:p w14:paraId="3DB3183A" w14:textId="77777777" w:rsidR="007D3448" w:rsidRDefault="007D3448">
      <w:pPr>
        <w:widowControl w:val="0"/>
        <w:autoSpaceDE w:val="0"/>
        <w:autoSpaceDN w:val="0"/>
        <w:snapToGrid/>
        <w:spacing w:after="0" w:line="480" w:lineRule="auto"/>
        <w:rPr>
          <w:rFonts w:ascii="Times New Roman" w:hAnsi="Times New Roman" w:cs="Times New Roman"/>
          <w:b/>
          <w:color w:val="000000" w:themeColor="text1"/>
          <w:sz w:val="24"/>
          <w:szCs w:val="24"/>
        </w:rPr>
      </w:pPr>
    </w:p>
    <w:p w14:paraId="724D127C" w14:textId="0731DEBA" w:rsidR="00903A0F" w:rsidRDefault="00486145">
      <w:pPr>
        <w:widowControl w:val="0"/>
        <w:autoSpaceDE w:val="0"/>
        <w:autoSpaceDN w:val="0"/>
        <w:snapToGrid/>
        <w:spacing w:after="0"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Figure</w:t>
      </w:r>
      <w:r w:rsidR="007D3448">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w:t>
      </w:r>
    </w:p>
    <w:p w14:paraId="3BC67EF8" w14:textId="1B9A7977" w:rsidR="00903A0F" w:rsidRDefault="001B4765">
      <w:pPr>
        <w:autoSpaceDE w:val="0"/>
        <w:autoSpaceDN w:val="0"/>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DCBF13C" wp14:editId="1213C5DD">
            <wp:extent cx="2927350" cy="2197100"/>
            <wp:effectExtent l="0" t="0" r="0" b="0"/>
            <wp:docPr id="1" name="图片 1" descr="I:\科研\学生课题\研究生\蔡\2019-11-11\2019.11.11\AJE Completed files VDFKQN7Q\修改后\supplemental\figure 4a-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科研\学生课题\研究生\蔡\2019-11-11\2019.11.11\AJE Completed files VDFKQN7Q\修改后\supplemental\figure 4a-4.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27350" cy="2197100"/>
                    </a:xfrm>
                    <a:prstGeom prst="rect">
                      <a:avLst/>
                    </a:prstGeom>
                    <a:noFill/>
                    <a:ln>
                      <a:noFill/>
                    </a:ln>
                  </pic:spPr>
                </pic:pic>
              </a:graphicData>
            </a:graphic>
          </wp:inline>
        </w:drawing>
      </w:r>
    </w:p>
    <w:p w14:paraId="4901B3E8" w14:textId="4E884834" w:rsidR="00903A0F" w:rsidRDefault="00651EA6">
      <w:pPr>
        <w:widowControl w:val="0"/>
        <w:autoSpaceDE w:val="0"/>
        <w:autoSpaceDN w:val="0"/>
        <w:snapToGrid/>
        <w:spacing w:after="0" w:line="480" w:lineRule="auto"/>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Figure S1</w:t>
      </w:r>
      <w:r w:rsidR="00BF5D11">
        <w:rPr>
          <w:rFonts w:ascii="Times New Roman" w:hAnsi="Times New Roman" w:cs="Times New Roman"/>
          <w:color w:val="000000" w:themeColor="text1"/>
          <w:sz w:val="24"/>
          <w:szCs w:val="24"/>
        </w:rPr>
        <w:t xml:space="preserve"> </w:t>
      </w:r>
    </w:p>
    <w:p w14:paraId="615F98FB" w14:textId="67950295" w:rsidR="00651EA6" w:rsidRDefault="001B4765">
      <w:pPr>
        <w:widowControl w:val="0"/>
        <w:autoSpaceDE w:val="0"/>
        <w:autoSpaceDN w:val="0"/>
        <w:snapToGrid/>
        <w:spacing w:after="0" w:line="480" w:lineRule="auto"/>
        <w:rPr>
          <w:rFonts w:ascii="Times New Roman" w:hAnsi="Times New Roman" w:cs="Times New Roman"/>
          <w:color w:val="000000" w:themeColor="text1"/>
          <w:sz w:val="24"/>
          <w:szCs w:val="24"/>
        </w:rPr>
      </w:pPr>
      <w:r>
        <w:rPr>
          <w:rFonts w:ascii="Times New Roman" w:hAnsi="Times New Roman" w:cs="Times New Roman" w:hint="eastAsia"/>
          <w:noProof/>
          <w:color w:val="000000" w:themeColor="text1"/>
          <w:sz w:val="24"/>
          <w:szCs w:val="24"/>
        </w:rPr>
        <w:drawing>
          <wp:inline distT="0" distB="0" distL="0" distR="0" wp14:anchorId="1CAB4BF0" wp14:editId="03D398AE">
            <wp:extent cx="2927350" cy="2197100"/>
            <wp:effectExtent l="0" t="0" r="0" b="0"/>
            <wp:docPr id="13" name="图片 13" descr="I:\科研\学生课题\研究生\蔡\2019-11-11\2019.11.11\AJE Completed files VDFKQN7Q\修改后\supplemental\figure 4a-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科研\学生课题\研究生\蔡\2019-11-11\2019.11.11\AJE Completed files VDFKQN7Q\修改后\supplemental\figure 4a-5.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7350" cy="2197100"/>
                    </a:xfrm>
                    <a:prstGeom prst="rect">
                      <a:avLst/>
                    </a:prstGeom>
                    <a:noFill/>
                    <a:ln>
                      <a:noFill/>
                    </a:ln>
                  </pic:spPr>
                </pic:pic>
              </a:graphicData>
            </a:graphic>
          </wp:inline>
        </w:drawing>
      </w:r>
    </w:p>
    <w:p w14:paraId="2B7CBCE3" w14:textId="77777777" w:rsidR="00903A0F" w:rsidRDefault="00651EA6">
      <w:pPr>
        <w:spacing w:line="220" w:lineRule="atLeast"/>
      </w:pPr>
      <w:r>
        <w:rPr>
          <w:rFonts w:hint="eastAsia"/>
        </w:rPr>
        <w:t>Figure S2</w:t>
      </w:r>
    </w:p>
    <w:p w14:paraId="6B6712ED" w14:textId="4AD448CF" w:rsidR="00651EA6" w:rsidRDefault="001B4765" w:rsidP="00756AC5">
      <w:pPr>
        <w:spacing w:line="220" w:lineRule="atLeast"/>
        <w:ind w:firstLineChars="100" w:firstLine="220"/>
      </w:pPr>
      <w:r>
        <w:rPr>
          <w:rFonts w:hint="eastAsia"/>
          <w:noProof/>
        </w:rPr>
        <w:drawing>
          <wp:inline distT="0" distB="0" distL="0" distR="0" wp14:anchorId="633D2FA0" wp14:editId="02C3AC2D">
            <wp:extent cx="2639121" cy="1847850"/>
            <wp:effectExtent l="0" t="0" r="0" b="0"/>
            <wp:docPr id="14" name="图片 14" descr="I:\科研\学生课题\研究生\蔡\2019-11-11\2019.11.11\AJE Completed files VDFKQN7Q\修改后\supplemental\figure 4a-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科研\学生课题\研究生\蔡\2019-11-11\2019.11.11\AJE Completed files VDFKQN7Q\修改后\supplemental\figure 4a-6.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39121" cy="1847850"/>
                    </a:xfrm>
                    <a:prstGeom prst="rect">
                      <a:avLst/>
                    </a:prstGeom>
                    <a:noFill/>
                    <a:ln>
                      <a:noFill/>
                    </a:ln>
                  </pic:spPr>
                </pic:pic>
              </a:graphicData>
            </a:graphic>
          </wp:inline>
        </w:drawing>
      </w:r>
    </w:p>
    <w:p w14:paraId="6C4DEC5B" w14:textId="77777777" w:rsidR="00651EA6" w:rsidRDefault="00651EA6">
      <w:pPr>
        <w:spacing w:line="220" w:lineRule="atLeast"/>
      </w:pPr>
      <w:r>
        <w:rPr>
          <w:rFonts w:hint="eastAsia"/>
        </w:rPr>
        <w:t>Figure S3</w:t>
      </w:r>
    </w:p>
    <w:p w14:paraId="04714C62" w14:textId="19C9B405" w:rsidR="00651EA6" w:rsidRDefault="001B4765" w:rsidP="00756AC5">
      <w:pPr>
        <w:spacing w:line="220" w:lineRule="atLeast"/>
        <w:ind w:firstLineChars="150" w:firstLine="330"/>
      </w:pPr>
      <w:r>
        <w:rPr>
          <w:rFonts w:hint="eastAsia"/>
          <w:noProof/>
        </w:rPr>
        <w:lastRenderedPageBreak/>
        <w:drawing>
          <wp:inline distT="0" distB="0" distL="0" distR="0" wp14:anchorId="4CBD593B" wp14:editId="30F2BE10">
            <wp:extent cx="2640482" cy="1811547"/>
            <wp:effectExtent l="0" t="0" r="0" b="0"/>
            <wp:docPr id="15" name="图片 15" descr="I:\科研\学生课题\研究生\蔡\2019-11-11\2019.11.11\AJE Completed files VDFKQN7Q\修改后\supplemental\figure 4b-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科研\学生课题\研究生\蔡\2019-11-11\2019.11.11\AJE Completed files VDFKQN7Q\修改后\supplemental\figure 4b-7.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45417" cy="1814933"/>
                    </a:xfrm>
                    <a:prstGeom prst="rect">
                      <a:avLst/>
                    </a:prstGeom>
                    <a:noFill/>
                    <a:ln>
                      <a:noFill/>
                    </a:ln>
                  </pic:spPr>
                </pic:pic>
              </a:graphicData>
            </a:graphic>
          </wp:inline>
        </w:drawing>
      </w:r>
    </w:p>
    <w:p w14:paraId="098BFFAE" w14:textId="77777777" w:rsidR="00651EA6" w:rsidRDefault="00651EA6">
      <w:pPr>
        <w:spacing w:line="220" w:lineRule="atLeast"/>
      </w:pPr>
      <w:r>
        <w:rPr>
          <w:rFonts w:hint="eastAsia"/>
        </w:rPr>
        <w:t>Figure S4</w:t>
      </w:r>
    </w:p>
    <w:p w14:paraId="5ADC72E7" w14:textId="20241353" w:rsidR="00651EA6" w:rsidRDefault="001B4765">
      <w:pPr>
        <w:spacing w:line="220" w:lineRule="atLeast"/>
      </w:pPr>
      <w:r>
        <w:rPr>
          <w:rFonts w:hint="eastAsia"/>
          <w:noProof/>
        </w:rPr>
        <w:drawing>
          <wp:inline distT="0" distB="0" distL="0" distR="0" wp14:anchorId="6E6C43F6" wp14:editId="09B92DF0">
            <wp:extent cx="2927350" cy="2197100"/>
            <wp:effectExtent l="0" t="0" r="0" b="0"/>
            <wp:docPr id="16" name="图片 16" descr="I:\科研\学生课题\研究生\蔡\2019-11-11\2019.11.11\AJE Completed files VDFKQN7Q\修改后\supplemental\figure 6a-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科研\学生课题\研究生\蔡\2019-11-11\2019.11.11\AJE Completed files VDFKQN7Q\修改后\supplemental\figure 6a-4.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27350" cy="2197100"/>
                    </a:xfrm>
                    <a:prstGeom prst="rect">
                      <a:avLst/>
                    </a:prstGeom>
                    <a:noFill/>
                    <a:ln>
                      <a:noFill/>
                    </a:ln>
                  </pic:spPr>
                </pic:pic>
              </a:graphicData>
            </a:graphic>
          </wp:inline>
        </w:drawing>
      </w:r>
    </w:p>
    <w:p w14:paraId="5630E6B4" w14:textId="0CD67D9C" w:rsidR="00651EA6" w:rsidRDefault="00651EA6">
      <w:pPr>
        <w:spacing w:line="220" w:lineRule="atLeast"/>
      </w:pPr>
      <w:r>
        <w:rPr>
          <w:rFonts w:hint="eastAsia"/>
        </w:rPr>
        <w:t>Figure S5</w:t>
      </w:r>
    </w:p>
    <w:p w14:paraId="1B9D7549" w14:textId="02A92870" w:rsidR="00BF5D11" w:rsidRDefault="00BF5D11">
      <w:pPr>
        <w:spacing w:line="220" w:lineRule="atLeast"/>
      </w:pPr>
    </w:p>
    <w:p w14:paraId="2E80FA63" w14:textId="27EF65FF" w:rsidR="00BF5D11" w:rsidRDefault="00BF5D11">
      <w:pPr>
        <w:spacing w:line="220" w:lineRule="atLeast"/>
        <w:rPr>
          <w:rFonts w:ascii="Times New Roman" w:hAnsi="Times New Roman" w:cs="Times New Roman"/>
          <w:sz w:val="24"/>
          <w:szCs w:val="24"/>
        </w:rPr>
      </w:pPr>
      <w:r>
        <w:rPr>
          <w:rFonts w:ascii="Times New Roman" w:eastAsia="AdvOTea1a7398" w:hAnsi="Times New Roman" w:cs="Times New Roman"/>
          <w:sz w:val="24"/>
          <w:szCs w:val="24"/>
        </w:rPr>
        <w:t xml:space="preserve">Figure S1-5: </w:t>
      </w:r>
      <w:r>
        <w:rPr>
          <w:rFonts w:ascii="Times New Roman" w:hAnsi="Times New Roman" w:cs="Times New Roman"/>
          <w:sz w:val="24"/>
          <w:szCs w:val="24"/>
        </w:rPr>
        <w:t xml:space="preserve">Q-PCR analysis of the expression of specific biomarkers (Figure S1, S2, S3, S4, S5) in mouse livers. </w:t>
      </w:r>
      <w:r w:rsidRPr="00BF5D11">
        <w:rPr>
          <w:rFonts w:ascii="Times New Roman" w:hAnsi="Times New Roman" w:cs="Times New Roman"/>
          <w:i/>
          <w:iCs/>
          <w:sz w:val="24"/>
          <w:szCs w:val="24"/>
        </w:rPr>
        <w:t>NS</w:t>
      </w:r>
      <w:r>
        <w:rPr>
          <w:rFonts w:ascii="Times New Roman" w:hAnsi="Times New Roman" w:cs="Times New Roman"/>
          <w:sz w:val="24"/>
          <w:szCs w:val="24"/>
        </w:rPr>
        <w:t xml:space="preserve"> indicated no significance.</w:t>
      </w:r>
    </w:p>
    <w:p w14:paraId="2628AC0C" w14:textId="77777777" w:rsidR="00BF5D11" w:rsidRDefault="00BF5D11">
      <w:pPr>
        <w:spacing w:line="220" w:lineRule="atLeast"/>
      </w:pPr>
    </w:p>
    <w:p w14:paraId="2D0F589D" w14:textId="777DBEDB" w:rsidR="00651EA6" w:rsidRDefault="001B4765">
      <w:pPr>
        <w:spacing w:line="220" w:lineRule="atLeast"/>
      </w:pPr>
      <w:r>
        <w:rPr>
          <w:rFonts w:hint="eastAsia"/>
          <w:noProof/>
        </w:rPr>
        <w:drawing>
          <wp:inline distT="0" distB="0" distL="0" distR="0" wp14:anchorId="42287C2B" wp14:editId="739D6021">
            <wp:extent cx="2927350" cy="2197100"/>
            <wp:effectExtent l="0" t="0" r="0" b="0"/>
            <wp:docPr id="17" name="图片 17" descr="I:\科研\学生课题\研究生\蔡\2019-11-11\2019.11.11\AJE Completed files VDFKQN7Q\修改后\supplemental\figure 6a-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科研\学生课题\研究生\蔡\2019-11-11\2019.11.11\AJE Completed files VDFKQN7Q\修改后\supplemental\figure 6a-5.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27350" cy="2197100"/>
                    </a:xfrm>
                    <a:prstGeom prst="rect">
                      <a:avLst/>
                    </a:prstGeom>
                    <a:noFill/>
                    <a:ln>
                      <a:noFill/>
                    </a:ln>
                  </pic:spPr>
                </pic:pic>
              </a:graphicData>
            </a:graphic>
          </wp:inline>
        </w:drawing>
      </w:r>
    </w:p>
    <w:p w14:paraId="40C754FA" w14:textId="77777777" w:rsidR="00651EA6" w:rsidRDefault="00651EA6">
      <w:pPr>
        <w:spacing w:line="220" w:lineRule="atLeast"/>
      </w:pPr>
      <w:r>
        <w:rPr>
          <w:rFonts w:hint="eastAsia"/>
        </w:rPr>
        <w:t>Figure S6</w:t>
      </w:r>
    </w:p>
    <w:p w14:paraId="3A13E1C6" w14:textId="5B77EA38" w:rsidR="00651EA6" w:rsidRDefault="001B4765">
      <w:pPr>
        <w:spacing w:line="220" w:lineRule="atLeast"/>
      </w:pPr>
      <w:r>
        <w:rPr>
          <w:rFonts w:hint="eastAsia"/>
          <w:noProof/>
        </w:rPr>
        <w:lastRenderedPageBreak/>
        <w:drawing>
          <wp:inline distT="0" distB="0" distL="0" distR="0" wp14:anchorId="474131AD" wp14:editId="04FC3B34">
            <wp:extent cx="2927350" cy="2197100"/>
            <wp:effectExtent l="0" t="0" r="0" b="0"/>
            <wp:docPr id="18" name="图片 18" descr="I:\科研\学生课题\研究生\蔡\2019-11-11\2019.11.11\AJE Completed files VDFKQN7Q\修改后\supplemental\figure 6a-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科研\学生课题\研究生\蔡\2019-11-11\2019.11.11\AJE Completed files VDFKQN7Q\修改后\supplemental\figure 6a-6.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27350" cy="2197100"/>
                    </a:xfrm>
                    <a:prstGeom prst="rect">
                      <a:avLst/>
                    </a:prstGeom>
                    <a:noFill/>
                    <a:ln>
                      <a:noFill/>
                    </a:ln>
                  </pic:spPr>
                </pic:pic>
              </a:graphicData>
            </a:graphic>
          </wp:inline>
        </w:drawing>
      </w:r>
    </w:p>
    <w:p w14:paraId="27C93270" w14:textId="77777777" w:rsidR="00651EA6" w:rsidRDefault="00651EA6">
      <w:pPr>
        <w:spacing w:line="220" w:lineRule="atLeast"/>
      </w:pPr>
      <w:r>
        <w:rPr>
          <w:rFonts w:hint="eastAsia"/>
        </w:rPr>
        <w:t>Figure S7</w:t>
      </w:r>
    </w:p>
    <w:p w14:paraId="6CA0AD6E" w14:textId="5D2C2C31" w:rsidR="00651EA6" w:rsidRDefault="001B4765" w:rsidP="00756AC5">
      <w:pPr>
        <w:spacing w:line="220" w:lineRule="atLeast"/>
        <w:ind w:firstLineChars="50" w:firstLine="110"/>
      </w:pPr>
      <w:r>
        <w:rPr>
          <w:rFonts w:hint="eastAsia"/>
          <w:noProof/>
        </w:rPr>
        <w:drawing>
          <wp:inline distT="0" distB="0" distL="0" distR="0" wp14:anchorId="1500AEA9" wp14:editId="2F2943CF">
            <wp:extent cx="2792338" cy="1945279"/>
            <wp:effectExtent l="0" t="0" r="0" b="0"/>
            <wp:docPr id="19" name="图片 19" descr="I:\科研\学生课题\研究生\蔡\2019-11-11\2019.11.11\AJE Completed files VDFKQN7Q\修改后\supplemental\figure 6b-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科研\学生课题\研究生\蔡\2019-11-11\2019.11.11\AJE Completed files VDFKQN7Q\修改后\supplemental\figure 6b-7.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94849" cy="1947028"/>
                    </a:xfrm>
                    <a:prstGeom prst="rect">
                      <a:avLst/>
                    </a:prstGeom>
                    <a:noFill/>
                    <a:ln>
                      <a:noFill/>
                    </a:ln>
                  </pic:spPr>
                </pic:pic>
              </a:graphicData>
            </a:graphic>
          </wp:inline>
        </w:drawing>
      </w:r>
    </w:p>
    <w:p w14:paraId="6B2A3E62" w14:textId="015D1BFC" w:rsidR="00651EA6" w:rsidRDefault="00651EA6">
      <w:pPr>
        <w:spacing w:line="220" w:lineRule="atLeast"/>
      </w:pPr>
      <w:r>
        <w:rPr>
          <w:rFonts w:hint="eastAsia"/>
        </w:rPr>
        <w:t>Figure S8</w:t>
      </w:r>
    </w:p>
    <w:p w14:paraId="18ACAE36" w14:textId="77777777" w:rsidR="00405738" w:rsidRDefault="00BF5D11" w:rsidP="00405738">
      <w:pPr>
        <w:spacing w:line="220" w:lineRule="atLeast"/>
        <w:rPr>
          <w:rFonts w:ascii="Times New Roman" w:hAnsi="Times New Roman" w:cs="Times New Roman"/>
          <w:sz w:val="24"/>
          <w:szCs w:val="24"/>
        </w:rPr>
      </w:pPr>
      <w:r>
        <w:rPr>
          <w:rFonts w:ascii="Times New Roman" w:hAnsi="Times New Roman" w:cs="Times New Roman"/>
          <w:sz w:val="24"/>
          <w:szCs w:val="24"/>
        </w:rPr>
        <w:t>Figure S6-8: Q-PCR analysis of the expression of specific biomarkers (Figure S6, S7, S8) in L02-SCR cells and L02-Sh cells.</w:t>
      </w:r>
      <w:r w:rsidR="00405738">
        <w:rPr>
          <w:rFonts w:ascii="Times New Roman" w:hAnsi="Times New Roman" w:cs="Times New Roman"/>
          <w:sz w:val="24"/>
          <w:szCs w:val="24"/>
        </w:rPr>
        <w:t xml:space="preserve"> </w:t>
      </w:r>
      <w:r w:rsidR="00405738" w:rsidRPr="00BF5D11">
        <w:rPr>
          <w:rFonts w:ascii="Times New Roman" w:hAnsi="Times New Roman" w:cs="Times New Roman"/>
          <w:i/>
          <w:iCs/>
          <w:sz w:val="24"/>
          <w:szCs w:val="24"/>
        </w:rPr>
        <w:t>NS</w:t>
      </w:r>
      <w:r w:rsidR="00405738">
        <w:rPr>
          <w:rFonts w:ascii="Times New Roman" w:hAnsi="Times New Roman" w:cs="Times New Roman"/>
          <w:sz w:val="24"/>
          <w:szCs w:val="24"/>
        </w:rPr>
        <w:t xml:space="preserve"> indicated no significance.</w:t>
      </w:r>
    </w:p>
    <w:p w14:paraId="6C073AEE" w14:textId="33A408A9" w:rsidR="00BF5D11" w:rsidRDefault="00BF5D11">
      <w:pPr>
        <w:spacing w:line="220" w:lineRule="atLeast"/>
      </w:pPr>
    </w:p>
    <w:p w14:paraId="4EA82552" w14:textId="4DB1BFCE" w:rsidR="00651EA6" w:rsidRDefault="001B4765">
      <w:pPr>
        <w:spacing w:line="220" w:lineRule="atLeast"/>
      </w:pPr>
      <w:r>
        <w:rPr>
          <w:rFonts w:hint="eastAsia"/>
          <w:noProof/>
        </w:rPr>
        <w:drawing>
          <wp:inline distT="0" distB="0" distL="0" distR="0" wp14:anchorId="6A367339" wp14:editId="3D49A7A8">
            <wp:extent cx="2927350" cy="2197100"/>
            <wp:effectExtent l="0" t="0" r="0" b="0"/>
            <wp:docPr id="20" name="图片 20" descr="I:\科研\学生课题\研究生\蔡\2019-11-11\2019.11.11\AJE Completed files VDFKQN7Q\修改后\supplemental\figure 6d-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科研\学生课题\研究生\蔡\2019-11-11\2019.11.11\AJE Completed files VDFKQN7Q\修改后\supplemental\figure 6d-3.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27350" cy="2197100"/>
                    </a:xfrm>
                    <a:prstGeom prst="rect">
                      <a:avLst/>
                    </a:prstGeom>
                    <a:noFill/>
                    <a:ln>
                      <a:noFill/>
                    </a:ln>
                  </pic:spPr>
                </pic:pic>
              </a:graphicData>
            </a:graphic>
          </wp:inline>
        </w:drawing>
      </w:r>
    </w:p>
    <w:p w14:paraId="23AC8E09" w14:textId="77777777" w:rsidR="00651EA6" w:rsidRDefault="00651EA6">
      <w:pPr>
        <w:spacing w:line="220" w:lineRule="atLeast"/>
      </w:pPr>
      <w:r>
        <w:rPr>
          <w:rFonts w:hint="eastAsia"/>
        </w:rPr>
        <w:t>Figure S9</w:t>
      </w:r>
    </w:p>
    <w:p w14:paraId="2DD1C18B" w14:textId="213B4079" w:rsidR="00651EA6" w:rsidRDefault="001B4765">
      <w:pPr>
        <w:spacing w:line="220" w:lineRule="atLeast"/>
      </w:pPr>
      <w:r>
        <w:rPr>
          <w:rFonts w:hint="eastAsia"/>
          <w:noProof/>
        </w:rPr>
        <w:lastRenderedPageBreak/>
        <w:drawing>
          <wp:inline distT="0" distB="0" distL="0" distR="0" wp14:anchorId="45EDD252" wp14:editId="178D4275">
            <wp:extent cx="2927350" cy="2197100"/>
            <wp:effectExtent l="0" t="0" r="0" b="0"/>
            <wp:docPr id="21" name="图片 21" descr="I:\科研\学生课题\研究生\蔡\2019-11-11\2019.11.11\AJE Completed files VDFKQN7Q\修改后\supplemental\figure 6d-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科研\学生课题\研究生\蔡\2019-11-11\2019.11.11\AJE Completed files VDFKQN7Q\修改后\supplemental\figure 6d-4.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27350" cy="2197100"/>
                    </a:xfrm>
                    <a:prstGeom prst="rect">
                      <a:avLst/>
                    </a:prstGeom>
                    <a:noFill/>
                    <a:ln>
                      <a:noFill/>
                    </a:ln>
                  </pic:spPr>
                </pic:pic>
              </a:graphicData>
            </a:graphic>
          </wp:inline>
        </w:drawing>
      </w:r>
    </w:p>
    <w:p w14:paraId="62FAB5E7" w14:textId="77777777" w:rsidR="00651EA6" w:rsidRDefault="00651EA6">
      <w:pPr>
        <w:spacing w:line="220" w:lineRule="atLeast"/>
      </w:pPr>
      <w:r>
        <w:rPr>
          <w:rFonts w:hint="eastAsia"/>
        </w:rPr>
        <w:t>Figure S10</w:t>
      </w:r>
    </w:p>
    <w:p w14:paraId="472158E7" w14:textId="5025690D" w:rsidR="00651EA6" w:rsidRDefault="001B4765">
      <w:pPr>
        <w:spacing w:line="220" w:lineRule="atLeast"/>
      </w:pPr>
      <w:r>
        <w:rPr>
          <w:rFonts w:hint="eastAsia"/>
          <w:noProof/>
        </w:rPr>
        <w:drawing>
          <wp:inline distT="0" distB="0" distL="0" distR="0" wp14:anchorId="1585600E" wp14:editId="5AA6E82A">
            <wp:extent cx="2927350" cy="2197100"/>
            <wp:effectExtent l="0" t="0" r="0" b="0"/>
            <wp:docPr id="22" name="图片 22" descr="I:\科研\学生课题\研究生\蔡\2019-11-11\2019.11.11\AJE Completed files VDFKQN7Q\修改后\supplemental\figure 6d-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科研\学生课题\研究生\蔡\2019-11-11\2019.11.11\AJE Completed files VDFKQN7Q\修改后\supplemental\figure 6d-5.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927350" cy="2197100"/>
                    </a:xfrm>
                    <a:prstGeom prst="rect">
                      <a:avLst/>
                    </a:prstGeom>
                    <a:noFill/>
                    <a:ln>
                      <a:noFill/>
                    </a:ln>
                  </pic:spPr>
                </pic:pic>
              </a:graphicData>
            </a:graphic>
          </wp:inline>
        </w:drawing>
      </w:r>
    </w:p>
    <w:p w14:paraId="655C64AA" w14:textId="47120B28" w:rsidR="00651EA6" w:rsidRDefault="00651EA6">
      <w:pPr>
        <w:spacing w:line="220" w:lineRule="atLeast"/>
      </w:pPr>
      <w:r>
        <w:rPr>
          <w:rFonts w:hint="eastAsia"/>
        </w:rPr>
        <w:t>Figure S11</w:t>
      </w:r>
    </w:p>
    <w:p w14:paraId="4117E7AD" w14:textId="77777777" w:rsidR="00405738" w:rsidRDefault="00BF5D11" w:rsidP="00405738">
      <w:pPr>
        <w:spacing w:line="220" w:lineRule="atLeast"/>
        <w:rPr>
          <w:rFonts w:ascii="Times New Roman" w:hAnsi="Times New Roman" w:cs="Times New Roman"/>
          <w:sz w:val="24"/>
          <w:szCs w:val="24"/>
        </w:rPr>
      </w:pPr>
      <w:r>
        <w:rPr>
          <w:rFonts w:ascii="Times New Roman" w:hAnsi="Times New Roman" w:cs="Times New Roman"/>
          <w:sz w:val="24"/>
          <w:szCs w:val="24"/>
        </w:rPr>
        <w:t>Figure S9-11: ELISA analysis of the expression of specific biomarkers (Figure S9, S10, S11) in the culture medium.</w:t>
      </w:r>
      <w:r w:rsidR="00405738">
        <w:rPr>
          <w:rFonts w:ascii="Times New Roman" w:hAnsi="Times New Roman" w:cs="Times New Roman"/>
          <w:sz w:val="24"/>
          <w:szCs w:val="24"/>
        </w:rPr>
        <w:t xml:space="preserve"> </w:t>
      </w:r>
      <w:r w:rsidR="00405738" w:rsidRPr="00BF5D11">
        <w:rPr>
          <w:rFonts w:ascii="Times New Roman" w:hAnsi="Times New Roman" w:cs="Times New Roman"/>
          <w:i/>
          <w:iCs/>
          <w:sz w:val="24"/>
          <w:szCs w:val="24"/>
        </w:rPr>
        <w:t>NS</w:t>
      </w:r>
      <w:r w:rsidR="00405738">
        <w:rPr>
          <w:rFonts w:ascii="Times New Roman" w:hAnsi="Times New Roman" w:cs="Times New Roman"/>
          <w:sz w:val="24"/>
          <w:szCs w:val="24"/>
        </w:rPr>
        <w:t xml:space="preserve"> indicated no significance.</w:t>
      </w:r>
    </w:p>
    <w:p w14:paraId="1A42E589" w14:textId="4D1FA58C" w:rsidR="00635367" w:rsidRDefault="00635367">
      <w:pPr>
        <w:spacing w:line="220" w:lineRule="atLeast"/>
      </w:pPr>
    </w:p>
    <w:p w14:paraId="422DF6CD" w14:textId="3945296E" w:rsidR="00635367" w:rsidRDefault="001D1C7B">
      <w:pPr>
        <w:spacing w:line="220" w:lineRule="atLeast"/>
      </w:pPr>
      <w:r>
        <w:rPr>
          <w:noProof/>
        </w:rPr>
        <w:lastRenderedPageBreak/>
        <w:drawing>
          <wp:inline distT="0" distB="0" distL="0" distR="0" wp14:anchorId="0340C542" wp14:editId="14631C66">
            <wp:extent cx="5272405" cy="30435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2405" cy="3043555"/>
                    </a:xfrm>
                    <a:prstGeom prst="rect">
                      <a:avLst/>
                    </a:prstGeom>
                    <a:noFill/>
                    <a:ln>
                      <a:noFill/>
                    </a:ln>
                  </pic:spPr>
                </pic:pic>
              </a:graphicData>
            </a:graphic>
          </wp:inline>
        </w:drawing>
      </w:r>
    </w:p>
    <w:p w14:paraId="423CFEA6" w14:textId="1C706141" w:rsidR="00F94EF4" w:rsidRDefault="00F94EF4" w:rsidP="00F94EF4">
      <w:pPr>
        <w:spacing w:line="220" w:lineRule="atLeast"/>
      </w:pPr>
      <w:r>
        <w:rPr>
          <w:rFonts w:hint="eastAsia"/>
        </w:rPr>
        <w:t>Figure S1</w:t>
      </w:r>
      <w:r>
        <w:t>2</w:t>
      </w:r>
    </w:p>
    <w:p w14:paraId="5DAC5CFF" w14:textId="2F219C78" w:rsidR="00635367" w:rsidRDefault="001F134D">
      <w:pPr>
        <w:spacing w:line="220" w:lineRule="atLeast"/>
      </w:pPr>
      <w:r>
        <w:rPr>
          <w:rFonts w:ascii="Times New Roman" w:hAnsi="Times New Roman" w:cs="Times New Roman"/>
          <w:sz w:val="24"/>
          <w:szCs w:val="24"/>
          <w:shd w:val="clear" w:color="auto" w:fill="FFFFFF"/>
        </w:rPr>
        <w:t>PMA induced s</w:t>
      </w:r>
      <w:r w:rsidR="00F94EF4">
        <w:rPr>
          <w:rFonts w:ascii="Times New Roman" w:hAnsi="Times New Roman" w:cs="Times New Roman"/>
          <w:sz w:val="24"/>
          <w:szCs w:val="24"/>
          <w:shd w:val="clear" w:color="auto" w:fill="FFFFFF"/>
        </w:rPr>
        <w:t xml:space="preserve">uspended THP1 cells </w:t>
      </w:r>
      <w:r>
        <w:rPr>
          <w:rFonts w:ascii="Times New Roman" w:hAnsi="Times New Roman" w:cs="Times New Roman"/>
          <w:sz w:val="24"/>
          <w:szCs w:val="24"/>
          <w:shd w:val="clear" w:color="auto" w:fill="FFFFFF"/>
        </w:rPr>
        <w:t xml:space="preserve">to M0 macrophages, which wound transfer to M1 or M2 under different condition. </w:t>
      </w:r>
    </w:p>
    <w:p w14:paraId="02041DB8" w14:textId="72F4D3AA" w:rsidR="00635367" w:rsidRDefault="00635367">
      <w:pPr>
        <w:spacing w:line="220" w:lineRule="atLeast"/>
      </w:pPr>
    </w:p>
    <w:p w14:paraId="356906F7" w14:textId="193CF2FF" w:rsidR="00635367" w:rsidRPr="00BF5D11" w:rsidRDefault="00635367">
      <w:pPr>
        <w:spacing w:line="220" w:lineRule="atLeast"/>
      </w:pPr>
    </w:p>
    <w:p w14:paraId="5242DC21" w14:textId="6A03C05E" w:rsidR="00635367" w:rsidRDefault="00635367">
      <w:pPr>
        <w:spacing w:line="220" w:lineRule="atLeast"/>
      </w:pPr>
    </w:p>
    <w:p w14:paraId="2CF7C2F2" w14:textId="37FE8DDD" w:rsidR="00635367" w:rsidRDefault="00635367">
      <w:pPr>
        <w:spacing w:line="220" w:lineRule="atLeast"/>
      </w:pPr>
    </w:p>
    <w:p w14:paraId="3B9529DB" w14:textId="647396D7" w:rsidR="00635367" w:rsidRDefault="00635367">
      <w:pPr>
        <w:spacing w:line="220" w:lineRule="atLeast"/>
      </w:pPr>
    </w:p>
    <w:p w14:paraId="416E9F9B" w14:textId="4BEDCD8E" w:rsidR="00635367" w:rsidRDefault="00635367">
      <w:pPr>
        <w:spacing w:line="220" w:lineRule="atLeast"/>
      </w:pPr>
    </w:p>
    <w:p w14:paraId="7CF3AF07" w14:textId="2B8E95B5" w:rsidR="00635367" w:rsidRDefault="00635367">
      <w:pPr>
        <w:spacing w:line="220" w:lineRule="atLeast"/>
      </w:pPr>
    </w:p>
    <w:p w14:paraId="18120577" w14:textId="06686F5D" w:rsidR="00635367" w:rsidRDefault="00635367">
      <w:pPr>
        <w:spacing w:line="220" w:lineRule="atLeast"/>
      </w:pPr>
    </w:p>
    <w:sectPr w:rsidR="00635367" w:rsidSect="0056142F">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FE4F69" w14:textId="77777777" w:rsidR="00334D76" w:rsidRDefault="00334D76" w:rsidP="00651EA6">
      <w:pPr>
        <w:spacing w:after="0"/>
      </w:pPr>
      <w:r>
        <w:separator/>
      </w:r>
    </w:p>
  </w:endnote>
  <w:endnote w:type="continuationSeparator" w:id="0">
    <w:p w14:paraId="38C93EB7" w14:textId="77777777" w:rsidR="00334D76" w:rsidRDefault="00334D76" w:rsidP="00651EA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AdvOTea1a7398">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6C5C3B" w14:textId="77777777" w:rsidR="00334D76" w:rsidRDefault="00334D76" w:rsidP="00651EA6">
      <w:pPr>
        <w:spacing w:after="0"/>
      </w:pPr>
      <w:r>
        <w:separator/>
      </w:r>
    </w:p>
  </w:footnote>
  <w:footnote w:type="continuationSeparator" w:id="0">
    <w:p w14:paraId="4E8BC6B8" w14:textId="77777777" w:rsidR="00334D76" w:rsidRDefault="00334D76" w:rsidP="00651EA6">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UwMDQ2NrE0szQxNzJX0lEKTi0uzszPAykwqQUA0fzFUiwAAAA="/>
  </w:docVars>
  <w:rsids>
    <w:rsidRoot w:val="00D31D50"/>
    <w:rsid w:val="001530E3"/>
    <w:rsid w:val="00172850"/>
    <w:rsid w:val="001B4765"/>
    <w:rsid w:val="001D1C7B"/>
    <w:rsid w:val="001F134D"/>
    <w:rsid w:val="002E450C"/>
    <w:rsid w:val="00323B43"/>
    <w:rsid w:val="00334D76"/>
    <w:rsid w:val="003948B6"/>
    <w:rsid w:val="003D37D8"/>
    <w:rsid w:val="00405738"/>
    <w:rsid w:val="00426133"/>
    <w:rsid w:val="004358AB"/>
    <w:rsid w:val="00486145"/>
    <w:rsid w:val="0056142F"/>
    <w:rsid w:val="00564815"/>
    <w:rsid w:val="00612826"/>
    <w:rsid w:val="00635367"/>
    <w:rsid w:val="00651EA6"/>
    <w:rsid w:val="006C5CD8"/>
    <w:rsid w:val="00704F7B"/>
    <w:rsid w:val="00756AC5"/>
    <w:rsid w:val="007D3448"/>
    <w:rsid w:val="007E344E"/>
    <w:rsid w:val="008B7726"/>
    <w:rsid w:val="00903A0F"/>
    <w:rsid w:val="00A11745"/>
    <w:rsid w:val="00A15BA7"/>
    <w:rsid w:val="00A4599B"/>
    <w:rsid w:val="00BF5D11"/>
    <w:rsid w:val="00D31D50"/>
    <w:rsid w:val="00F94EF4"/>
    <w:rsid w:val="00F96152"/>
    <w:rsid w:val="2D1D66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3C2370"/>
  <w15:docId w15:val="{302D97C1-4F18-4F23-AFDF-0D55201BF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djustRightInd w:val="0"/>
      <w:snapToGrid w:val="0"/>
      <w:spacing w:after="200"/>
    </w:pPr>
    <w:rPr>
      <w:rFonts w:ascii="Tahoma" w:eastAsia="微软雅黑"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1EA6"/>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651EA6"/>
    <w:rPr>
      <w:rFonts w:ascii="Tahoma" w:eastAsia="微软雅黑" w:hAnsi="Tahoma"/>
      <w:sz w:val="18"/>
      <w:szCs w:val="18"/>
    </w:rPr>
  </w:style>
  <w:style w:type="paragraph" w:styleId="a5">
    <w:name w:val="footer"/>
    <w:basedOn w:val="a"/>
    <w:link w:val="a6"/>
    <w:uiPriority w:val="99"/>
    <w:unhideWhenUsed/>
    <w:rsid w:val="00651EA6"/>
    <w:pPr>
      <w:tabs>
        <w:tab w:val="center" w:pos="4153"/>
        <w:tab w:val="right" w:pos="8306"/>
      </w:tabs>
    </w:pPr>
    <w:rPr>
      <w:sz w:val="18"/>
      <w:szCs w:val="18"/>
    </w:rPr>
  </w:style>
  <w:style w:type="character" w:customStyle="1" w:styleId="a6">
    <w:name w:val="页脚 字符"/>
    <w:basedOn w:val="a0"/>
    <w:link w:val="a5"/>
    <w:uiPriority w:val="99"/>
    <w:rsid w:val="00651EA6"/>
    <w:rPr>
      <w:rFonts w:ascii="Tahoma" w:eastAsia="微软雅黑" w:hAnsi="Tahoma"/>
      <w:sz w:val="18"/>
      <w:szCs w:val="18"/>
    </w:rPr>
  </w:style>
  <w:style w:type="character" w:styleId="a7">
    <w:name w:val="line number"/>
    <w:basedOn w:val="a0"/>
    <w:uiPriority w:val="99"/>
    <w:semiHidden/>
    <w:unhideWhenUsed/>
    <w:rsid w:val="00651EA6"/>
  </w:style>
  <w:style w:type="paragraph" w:styleId="a8">
    <w:name w:val="Balloon Text"/>
    <w:basedOn w:val="a"/>
    <w:link w:val="a9"/>
    <w:uiPriority w:val="99"/>
    <w:semiHidden/>
    <w:unhideWhenUsed/>
    <w:rsid w:val="00651EA6"/>
    <w:pPr>
      <w:spacing w:after="0"/>
    </w:pPr>
    <w:rPr>
      <w:sz w:val="18"/>
      <w:szCs w:val="18"/>
    </w:rPr>
  </w:style>
  <w:style w:type="character" w:customStyle="1" w:styleId="a9">
    <w:name w:val="批注框文本 字符"/>
    <w:basedOn w:val="a0"/>
    <w:link w:val="a8"/>
    <w:uiPriority w:val="99"/>
    <w:semiHidden/>
    <w:rsid w:val="00651EA6"/>
    <w:rPr>
      <w:rFonts w:ascii="Tahoma" w:eastAsia="微软雅黑" w:hAnsi="Tahoma"/>
      <w:sz w:val="18"/>
      <w:szCs w:val="18"/>
    </w:rPr>
  </w:style>
  <w:style w:type="character" w:customStyle="1" w:styleId="1">
    <w:name w:val="不明显强调1"/>
    <w:basedOn w:val="a0"/>
    <w:uiPriority w:val="19"/>
    <w:qFormat/>
    <w:rsid w:val="00635367"/>
    <w:rPr>
      <w:rFonts w:eastAsia="宋体" w:cs="Times New Roman"/>
      <w:i/>
      <w:iCs/>
      <w:color w:val="808080"/>
      <w:szCs w:val="22"/>
      <w:lang w:eastAsia="zh-CN"/>
    </w:rPr>
  </w:style>
  <w:style w:type="paragraph" w:customStyle="1" w:styleId="DecimalAligned">
    <w:name w:val="Decimal Aligned"/>
    <w:basedOn w:val="a"/>
    <w:uiPriority w:val="40"/>
    <w:qFormat/>
    <w:rsid w:val="00635367"/>
    <w:pPr>
      <w:tabs>
        <w:tab w:val="decimal" w:pos="360"/>
      </w:tabs>
      <w:adjustRightInd/>
      <w:snapToGrid/>
      <w:spacing w:line="276" w:lineRule="auto"/>
    </w:pPr>
    <w:rPr>
      <w:rFonts w:ascii="Calibri" w:eastAsia="宋体" w:hAnsi="Calibri" w:cs="Times New Roman"/>
    </w:rPr>
  </w:style>
  <w:style w:type="character" w:styleId="aa">
    <w:name w:val="Hyperlink"/>
    <w:basedOn w:val="a0"/>
    <w:uiPriority w:val="99"/>
    <w:unhideWhenUsed/>
    <w:qFormat/>
    <w:rsid w:val="002E45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customXml" Target="../customXml/item2.xml"/><Relationship Id="rId16" Type="http://schemas.openxmlformats.org/officeDocument/2006/relationships/image" Target="media/image9.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1B1AC-6CD9-4B37-BD4E-CEF09E1EE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560</Words>
  <Characters>3196</Characters>
  <Application>Microsoft Office Word</Application>
  <DocSecurity>0</DocSecurity>
  <Lines>26</Lines>
  <Paragraphs>7</Paragraphs>
  <ScaleCrop>false</ScaleCrop>
  <Company>CHINA</Company>
  <LinksUpToDate>false</LinksUpToDate>
  <CharactersWithSpaces>3749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Zhou Yi</cp:lastModifiedBy>
  <cp:revision>2</cp:revision>
  <dcterms:created xsi:type="dcterms:W3CDTF">2021-02-01T05:26:00Z</dcterms:created>
  <dcterms:modified xsi:type="dcterms:W3CDTF">2021-02-01T05:26:00Z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