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35B16" w14:textId="551F93B8" w:rsidR="005D6310" w:rsidRDefault="00F76725">
      <w:r w:rsidRPr="00F76725">
        <w:drawing>
          <wp:inline distT="0" distB="0" distL="0" distR="0" wp14:anchorId="1833301F" wp14:editId="198871F7">
            <wp:extent cx="5731510" cy="82022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20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D63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76725"/>
    <w:rsid w:val="001B2055"/>
    <w:rsid w:val="005D6310"/>
    <w:rsid w:val="00F76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6A699"/>
  <w15:chartTrackingRefBased/>
  <w15:docId w15:val="{2AFA3F3E-F660-40AA-B298-F29EF1AB8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Barker, Karen (RTH) OUH</dc:creator>
  <cp:keywords/>
  <dc:description/>
  <cp:lastModifiedBy>Barker, Karen (RTH) OUH</cp:lastModifiedBy>
  <cp:revision>1</cp:revision>
  <dcterms:created xsi:type="dcterms:W3CDTF">2022-03-30T09:05:00Z</dcterms:created>
  <dcterms:modified xsi:type="dcterms:W3CDTF">2022-03-30T09:05:00Z</dcterms:modified>
</cp:coreProperties>
</file>