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2272" w:tblpY="2548"/>
        <w:tblOverlap w:val="never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1"/>
        <w:gridCol w:w="2227"/>
        <w:gridCol w:w="2332"/>
        <w:gridCol w:w="1028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991" w:type="dxa"/>
            <w:tcBorders>
              <w:bottom w:val="single" w:color="auto" w:sz="4" w:space="0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Tumor(number)</w:t>
            </w:r>
          </w:p>
        </w:tc>
        <w:tc>
          <w:tcPr>
            <w:tcW w:w="2227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LRP2 mutation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(N=861)</w:t>
            </w:r>
          </w:p>
        </w:tc>
        <w:tc>
          <w:tcPr>
            <w:tcW w:w="2332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LRP2 no mutation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(N=10092)</w:t>
            </w:r>
          </w:p>
        </w:tc>
        <w:tc>
          <w:tcPr>
            <w:tcW w:w="1028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91" w:type="dxa"/>
            <w:tcBorders>
              <w:top w:val="single" w:color="auto" w:sz="4" w:space="0"/>
            </w:tcBorders>
          </w:tcPr>
          <w:p>
            <w:pPr>
              <w:jc w:val="righ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ATM (677)</w:t>
            </w:r>
          </w:p>
        </w:tc>
        <w:tc>
          <w:tcPr>
            <w:tcW w:w="2227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172 (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20.0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%)</w:t>
            </w:r>
          </w:p>
        </w:tc>
        <w:tc>
          <w:tcPr>
            <w:tcW w:w="2332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505(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5.0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%)</w:t>
            </w:r>
          </w:p>
        </w:tc>
        <w:tc>
          <w:tcPr>
            <w:tcW w:w="1028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991" w:type="dxa"/>
          </w:tcPr>
          <w:p>
            <w:pPr>
              <w:jc w:val="righ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ATR (573)</w:t>
            </w:r>
          </w:p>
        </w:tc>
        <w:tc>
          <w:tcPr>
            <w:tcW w:w="2227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151(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17.5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%)</w:t>
            </w:r>
          </w:p>
        </w:tc>
        <w:tc>
          <w:tcPr>
            <w:tcW w:w="2332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422(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4.2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%)</w:t>
            </w:r>
          </w:p>
        </w:tc>
        <w:tc>
          <w:tcPr>
            <w:tcW w:w="102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991" w:type="dxa"/>
          </w:tcPr>
          <w:p>
            <w:pPr>
              <w:jc w:val="righ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BARD1 (201)</w:t>
            </w:r>
          </w:p>
        </w:tc>
        <w:tc>
          <w:tcPr>
            <w:tcW w:w="2227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71 (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4.8%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%</w:t>
            </w:r>
          </w:p>
        </w:tc>
        <w:tc>
          <w:tcPr>
            <w:tcW w:w="2332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130(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1.3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%)</w:t>
            </w:r>
          </w:p>
        </w:tc>
        <w:tc>
          <w:tcPr>
            <w:tcW w:w="102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991" w:type="dxa"/>
          </w:tcPr>
          <w:p>
            <w:pPr>
              <w:jc w:val="righ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BLM (311)</w:t>
            </w:r>
          </w:p>
        </w:tc>
        <w:tc>
          <w:tcPr>
            <w:tcW w:w="2227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88 (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10.2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%)</w:t>
            </w:r>
          </w:p>
        </w:tc>
        <w:tc>
          <w:tcPr>
            <w:tcW w:w="2332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223 (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2.2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%)</w:t>
            </w:r>
          </w:p>
        </w:tc>
        <w:tc>
          <w:tcPr>
            <w:tcW w:w="102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991" w:type="dxa"/>
          </w:tcPr>
          <w:p>
            <w:pPr>
              <w:jc w:val="righ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BRCA1(357)</w:t>
            </w:r>
          </w:p>
        </w:tc>
        <w:tc>
          <w:tcPr>
            <w:tcW w:w="2227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103(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12.0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%)</w:t>
            </w:r>
          </w:p>
        </w:tc>
        <w:tc>
          <w:tcPr>
            <w:tcW w:w="2332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254(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2.5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%)</w:t>
            </w:r>
          </w:p>
        </w:tc>
        <w:tc>
          <w:tcPr>
            <w:tcW w:w="102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991" w:type="dxa"/>
          </w:tcPr>
          <w:p>
            <w:pPr>
              <w:jc w:val="righ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BRCA2(600)</w:t>
            </w:r>
          </w:p>
        </w:tc>
        <w:tc>
          <w:tcPr>
            <w:tcW w:w="2227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163(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18.9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%)</w:t>
            </w:r>
          </w:p>
        </w:tc>
        <w:tc>
          <w:tcPr>
            <w:tcW w:w="2332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437(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4.3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%)</w:t>
            </w:r>
          </w:p>
        </w:tc>
        <w:tc>
          <w:tcPr>
            <w:tcW w:w="102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991" w:type="dxa"/>
          </w:tcPr>
          <w:p>
            <w:pPr>
              <w:jc w:val="righ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BRIP1(395)</w:t>
            </w:r>
          </w:p>
        </w:tc>
        <w:tc>
          <w:tcPr>
            <w:tcW w:w="2227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98(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11.4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%)</w:t>
            </w:r>
          </w:p>
        </w:tc>
        <w:tc>
          <w:tcPr>
            <w:tcW w:w="2332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297(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2.9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%)</w:t>
            </w:r>
          </w:p>
        </w:tc>
        <w:tc>
          <w:tcPr>
            <w:tcW w:w="102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991" w:type="dxa"/>
          </w:tcPr>
          <w:p>
            <w:pPr>
              <w:jc w:val="righ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CHEK2(222)</w:t>
            </w:r>
          </w:p>
        </w:tc>
        <w:tc>
          <w:tcPr>
            <w:tcW w:w="2227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61(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7.1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%)</w:t>
            </w:r>
          </w:p>
        </w:tc>
        <w:tc>
          <w:tcPr>
            <w:tcW w:w="2332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161(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1.6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%)</w:t>
            </w:r>
          </w:p>
        </w:tc>
        <w:tc>
          <w:tcPr>
            <w:tcW w:w="102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991" w:type="dxa"/>
          </w:tcPr>
          <w:p>
            <w:pPr>
              <w:jc w:val="righ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MRE11(230)</w:t>
            </w:r>
          </w:p>
        </w:tc>
        <w:tc>
          <w:tcPr>
            <w:tcW w:w="2227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69(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8.0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%)</w:t>
            </w:r>
          </w:p>
        </w:tc>
        <w:tc>
          <w:tcPr>
            <w:tcW w:w="2332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161(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1.6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%)</w:t>
            </w:r>
          </w:p>
        </w:tc>
        <w:tc>
          <w:tcPr>
            <w:tcW w:w="102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991" w:type="dxa"/>
          </w:tcPr>
          <w:p>
            <w:pPr>
              <w:jc w:val="righ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NBN(484)</w:t>
            </w:r>
          </w:p>
        </w:tc>
        <w:tc>
          <w:tcPr>
            <w:tcW w:w="2227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90(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10.5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%)</w:t>
            </w:r>
          </w:p>
        </w:tc>
        <w:tc>
          <w:tcPr>
            <w:tcW w:w="2332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394(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3.9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%)</w:t>
            </w:r>
          </w:p>
        </w:tc>
        <w:tc>
          <w:tcPr>
            <w:tcW w:w="102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991" w:type="dxa"/>
          </w:tcPr>
          <w:p>
            <w:pPr>
              <w:jc w:val="righ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PALB2(229)</w:t>
            </w:r>
          </w:p>
        </w:tc>
        <w:tc>
          <w:tcPr>
            <w:tcW w:w="2227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68(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7.9%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)</w:t>
            </w:r>
          </w:p>
        </w:tc>
        <w:tc>
          <w:tcPr>
            <w:tcW w:w="2332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161(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1.6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%)</w:t>
            </w:r>
          </w:p>
        </w:tc>
        <w:tc>
          <w:tcPr>
            <w:tcW w:w="102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991" w:type="dxa"/>
          </w:tcPr>
          <w:p>
            <w:pPr>
              <w:jc w:val="righ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RAD51C(205)</w:t>
            </w:r>
          </w:p>
        </w:tc>
        <w:tc>
          <w:tcPr>
            <w:tcW w:w="2227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39(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4.5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%)</w:t>
            </w:r>
          </w:p>
        </w:tc>
        <w:tc>
          <w:tcPr>
            <w:tcW w:w="2332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166(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1.6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%)</w:t>
            </w:r>
          </w:p>
        </w:tc>
        <w:tc>
          <w:tcPr>
            <w:tcW w:w="102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991" w:type="dxa"/>
          </w:tcPr>
          <w:p>
            <w:pPr>
              <w:jc w:val="righ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RAD51D(111)</w:t>
            </w:r>
          </w:p>
        </w:tc>
        <w:tc>
          <w:tcPr>
            <w:tcW w:w="2227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15(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1.7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%)</w:t>
            </w:r>
          </w:p>
        </w:tc>
        <w:tc>
          <w:tcPr>
            <w:tcW w:w="2332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96(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1.0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%)</w:t>
            </w:r>
          </w:p>
        </w:tc>
        <w:tc>
          <w:tcPr>
            <w:tcW w:w="102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0.024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991" w:type="dxa"/>
          </w:tcPr>
          <w:p>
            <w:pPr>
              <w:jc w:val="righ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RBBP8(313)</w:t>
            </w:r>
          </w:p>
        </w:tc>
        <w:tc>
          <w:tcPr>
            <w:tcW w:w="2227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79(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9.2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%)</w:t>
            </w:r>
          </w:p>
        </w:tc>
        <w:tc>
          <w:tcPr>
            <w:tcW w:w="2332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234(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2.3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%)</w:t>
            </w:r>
          </w:p>
        </w:tc>
        <w:tc>
          <w:tcPr>
            <w:tcW w:w="102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991" w:type="dxa"/>
          </w:tcPr>
          <w:p>
            <w:pPr>
              <w:jc w:val="righ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SLX4(371)</w:t>
            </w:r>
          </w:p>
        </w:tc>
        <w:tc>
          <w:tcPr>
            <w:tcW w:w="2227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115(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13.4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%)</w:t>
            </w:r>
          </w:p>
        </w:tc>
        <w:tc>
          <w:tcPr>
            <w:tcW w:w="2332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256(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2.5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%)</w:t>
            </w:r>
          </w:p>
        </w:tc>
        <w:tc>
          <w:tcPr>
            <w:tcW w:w="102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991" w:type="dxa"/>
          </w:tcPr>
          <w:p>
            <w:pPr>
              <w:jc w:val="righ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XRCC2(219)</w:t>
            </w:r>
          </w:p>
        </w:tc>
        <w:tc>
          <w:tcPr>
            <w:tcW w:w="2227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46(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5.3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%)</w:t>
            </w:r>
          </w:p>
        </w:tc>
        <w:tc>
          <w:tcPr>
            <w:tcW w:w="2332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173(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1.7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%)</w:t>
            </w:r>
          </w:p>
        </w:tc>
        <w:tc>
          <w:tcPr>
            <w:tcW w:w="102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&lt;0.001</w:t>
            </w:r>
          </w:p>
        </w:tc>
      </w:tr>
    </w:tbl>
    <w:p>
      <w:pPr>
        <w:rPr>
          <w:rFonts w:hint="default" w:ascii="Times New Roman" w:hAnsi="Times New Roman" w:cs="Times New Roman" w:eastAsiaTheme="minorEastAsia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Table.S1. </w:t>
      </w:r>
      <w:r>
        <w:rPr>
          <w:rFonts w:hint="eastAsia" w:ascii="Times New Roman" w:hAnsi="Times New Roman" w:eastAsia="宋体" w:cs="Times New Roman"/>
          <w:i w:val="0"/>
          <w:iCs w:val="0"/>
          <w:color w:val="212121"/>
          <w:spacing w:val="0"/>
          <w:sz w:val="21"/>
          <w:szCs w:val="21"/>
          <w:shd w:val="clear" w:fill="FFFFFF"/>
          <w:lang w:val="en-US" w:eastAsia="zh-CN"/>
        </w:rPr>
        <w:t>M</w:t>
      </w:r>
      <w:r>
        <w:rPr>
          <w:rFonts w:hint="default" w:ascii="Times New Roman" w:hAnsi="Times New Roman" w:eastAsia="宋体" w:cs="Times New Roman"/>
          <w:i w:val="0"/>
          <w:iCs w:val="0"/>
          <w:color w:val="212121"/>
          <w:spacing w:val="0"/>
          <w:sz w:val="21"/>
          <w:szCs w:val="21"/>
          <w:shd w:val="clear" w:fill="FFFFFF"/>
          <w:lang w:val="en-US" w:eastAsia="zh-CN"/>
        </w:rPr>
        <w:t xml:space="preserve">utation frequencies of homologous recombination repair genes 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sz w:val="21"/>
          <w:szCs w:val="21"/>
          <w:lang w:val="en-US" w:eastAsia="zh-CN"/>
        </w:rPr>
        <w:t>between LRP mutation and no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olor w:val="000000"/>
          <w:sz w:val="21"/>
          <w:szCs w:val="21"/>
          <w:lang w:val="en-US" w:eastAsia="zh-CN"/>
        </w:rPr>
        <w:t>n</w:t>
      </w:r>
      <w:bookmarkStart w:id="0" w:name="_GoBack"/>
      <w:bookmarkEnd w:id="0"/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sz w:val="21"/>
          <w:szCs w:val="21"/>
          <w:lang w:val="en-US" w:eastAsia="zh-CN"/>
        </w:rPr>
        <w:t xml:space="preserve"> mutation.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3E54E6"/>
    <w:rsid w:val="0ECB385C"/>
    <w:rsid w:val="1F3E54E6"/>
    <w:rsid w:val="2D773D38"/>
    <w:rsid w:val="2FD037FC"/>
    <w:rsid w:val="34D01DCF"/>
    <w:rsid w:val="360A473D"/>
    <w:rsid w:val="51BA7229"/>
    <w:rsid w:val="62ED7B5F"/>
    <w:rsid w:val="75CF2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96</Words>
  <Characters>687</Characters>
  <Lines>0</Lines>
  <Paragraphs>0</Paragraphs>
  <TotalTime>0</TotalTime>
  <ScaleCrop>false</ScaleCrop>
  <LinksUpToDate>false</LinksUpToDate>
  <CharactersWithSpaces>713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2022-03-05T12:14:00Z</dcterms:created>
  <dc:creator>龚玉萍</dc:creator>
  <cp:lastModifiedBy>龚玉萍</cp:lastModifiedBy>
  <dcterms:modified xsi:type="dcterms:W3CDTF">2022-03-29T14:26:05Z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7AF177DC4ABF46A486496EDB6FEEFC0E</vt:lpwstr>
  </property>
</Properties>
</file>