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6B60A" w14:textId="20E181CC" w:rsidR="00CA3045" w:rsidRPr="007D4889" w:rsidRDefault="00FA459C" w:rsidP="00AA7176">
      <w:pPr>
        <w:spacing w:line="360" w:lineRule="auto"/>
        <w:jc w:val="left"/>
        <w:rPr>
          <w:rFonts w:ascii="Times New Roman" w:hAnsi="Times New Roman" w:cs="Times New Roman"/>
          <w:sz w:val="24"/>
        </w:rPr>
      </w:pPr>
      <w:r w:rsidRPr="007D4889">
        <w:rPr>
          <w:rFonts w:ascii="Times New Roman" w:hAnsi="Times New Roman" w:cs="Times New Roman"/>
          <w:b/>
          <w:bCs/>
          <w:sz w:val="24"/>
        </w:rPr>
        <w:t>Fig. S1</w:t>
      </w:r>
      <w:r w:rsidR="00494237" w:rsidRPr="007D4889">
        <w:rPr>
          <w:rFonts w:ascii="Times New Roman" w:hAnsi="Times New Roman" w:cs="Times New Roman"/>
          <w:b/>
          <w:bCs/>
          <w:sz w:val="24"/>
        </w:rPr>
        <w:t xml:space="preserve"> Soil sampling points </w:t>
      </w:r>
      <w:r w:rsidR="00494237" w:rsidRPr="007D4889">
        <w:rPr>
          <w:rFonts w:ascii="Times New Roman" w:hAnsi="Times New Roman" w:cs="Times New Roman"/>
          <w:sz w:val="24"/>
        </w:rPr>
        <w:t xml:space="preserve">in a typical organochlorine pesticide (OCP) polluted site in Jiangsu, China. (N' 31.758075, E' 120.228193). </w:t>
      </w:r>
      <w:r w:rsidR="00494237" w:rsidRPr="007D4889">
        <w:rPr>
          <w:rFonts w:ascii="Times New Roman" w:hAnsi="Times New Roman" w:cs="Times New Roman"/>
          <w:b/>
          <w:bCs/>
          <w:sz w:val="24"/>
        </w:rPr>
        <w:t>Clean</w:t>
      </w:r>
      <w:r w:rsidR="00C512FC" w:rsidRPr="007D4889">
        <w:rPr>
          <w:rFonts w:ascii="Times New Roman" w:hAnsi="Times New Roman" w:cs="Times New Roman"/>
          <w:sz w:val="24"/>
        </w:rPr>
        <w:t xml:space="preserve"> sample: </w:t>
      </w:r>
      <w:r w:rsidR="00494237" w:rsidRPr="007D4889">
        <w:rPr>
          <w:rFonts w:ascii="Times New Roman" w:hAnsi="Times New Roman" w:cs="Times New Roman"/>
          <w:sz w:val="24"/>
        </w:rPr>
        <w:t xml:space="preserve">the total concentrations of OCP pesticides (including </w:t>
      </w:r>
      <w:proofErr w:type="spellStart"/>
      <w:r w:rsidR="00494237" w:rsidRPr="007D4889">
        <w:rPr>
          <w:rFonts w:ascii="Times New Roman" w:hAnsi="Times New Roman" w:cs="Times New Roman"/>
          <w:sz w:val="24"/>
        </w:rPr>
        <w:t>hexachlorocyclo</w:t>
      </w:r>
      <w:proofErr w:type="spellEnd"/>
      <w:r w:rsidR="00494237" w:rsidRPr="007D4889">
        <w:rPr>
          <w:rFonts w:ascii="Times New Roman" w:hAnsi="Times New Roman" w:cs="Times New Roman"/>
          <w:sz w:val="24"/>
        </w:rPr>
        <w:t xml:space="preserve">-hexane (HCH), chlordane, </w:t>
      </w:r>
      <w:proofErr w:type="spellStart"/>
      <w:r w:rsidR="00494237" w:rsidRPr="007D4889">
        <w:rPr>
          <w:rFonts w:ascii="Times New Roman" w:hAnsi="Times New Roman" w:cs="Times New Roman"/>
          <w:sz w:val="24"/>
        </w:rPr>
        <w:t>dichlorodiphenyl</w:t>
      </w:r>
      <w:proofErr w:type="spellEnd"/>
      <w:r w:rsidR="00494237" w:rsidRPr="007D4889">
        <w:rPr>
          <w:rFonts w:ascii="Times New Roman" w:hAnsi="Times New Roman" w:cs="Times New Roman"/>
          <w:sz w:val="24"/>
        </w:rPr>
        <w:t xml:space="preserve"> trichloroethane (DDT), chloronitrobenzene (NCB) and </w:t>
      </w:r>
      <w:proofErr w:type="spellStart"/>
      <w:r w:rsidR="00494237" w:rsidRPr="007D4889">
        <w:rPr>
          <w:rFonts w:ascii="Times New Roman" w:hAnsi="Times New Roman" w:cs="Times New Roman"/>
          <w:sz w:val="24"/>
        </w:rPr>
        <w:t>mirex</w:t>
      </w:r>
      <w:proofErr w:type="spellEnd"/>
      <w:r w:rsidR="00494237" w:rsidRPr="007D4889">
        <w:rPr>
          <w:rFonts w:ascii="Times New Roman" w:hAnsi="Times New Roman" w:cs="Times New Roman"/>
          <w:sz w:val="24"/>
        </w:rPr>
        <w:t xml:space="preserve">) </w:t>
      </w:r>
      <w:r w:rsidR="00C512FC" w:rsidRPr="007D4889">
        <w:rPr>
          <w:rFonts w:ascii="Times New Roman" w:hAnsi="Times New Roman" w:cs="Times New Roman"/>
          <w:sz w:val="24"/>
        </w:rPr>
        <w:t>were</w:t>
      </w:r>
      <w:r w:rsidR="00494237" w:rsidRPr="007D4889">
        <w:rPr>
          <w:rFonts w:ascii="Times New Roman" w:hAnsi="Times New Roman" w:cs="Times New Roman"/>
          <w:sz w:val="24"/>
        </w:rPr>
        <w:t xml:space="preserve"> </w:t>
      </w:r>
      <w:r w:rsidR="00D23C27" w:rsidRPr="007D4889">
        <w:rPr>
          <w:rFonts w:ascii="Times New Roman" w:hAnsi="Times New Roman" w:cs="Times New Roman"/>
          <w:sz w:val="24"/>
        </w:rPr>
        <w:t>below</w:t>
      </w:r>
      <w:r w:rsidR="00494237" w:rsidRPr="007D4889">
        <w:rPr>
          <w:rFonts w:ascii="Times New Roman" w:hAnsi="Times New Roman" w:cs="Times New Roman"/>
          <w:sz w:val="24"/>
        </w:rPr>
        <w:t xml:space="preserve"> the </w:t>
      </w:r>
      <w:r w:rsidR="00D23C27" w:rsidRPr="007D4889">
        <w:rPr>
          <w:rFonts w:ascii="Times New Roman" w:hAnsi="Times New Roman" w:cs="Times New Roman"/>
          <w:sz w:val="24"/>
        </w:rPr>
        <w:t xml:space="preserve">detection </w:t>
      </w:r>
      <w:r w:rsidR="00494237" w:rsidRPr="007D4889">
        <w:rPr>
          <w:rFonts w:ascii="Times New Roman" w:hAnsi="Times New Roman" w:cs="Times New Roman"/>
          <w:sz w:val="24"/>
        </w:rPr>
        <w:t xml:space="preserve">limits, </w:t>
      </w:r>
      <w:r w:rsidR="00C512FC" w:rsidRPr="007D4889">
        <w:rPr>
          <w:rFonts w:ascii="Times New Roman" w:hAnsi="Times New Roman" w:cs="Times New Roman"/>
          <w:sz w:val="24"/>
        </w:rPr>
        <w:t xml:space="preserve">three </w:t>
      </w:r>
      <w:r w:rsidR="00C512FC" w:rsidRPr="007D4889">
        <w:rPr>
          <w:rFonts w:ascii="Times New Roman" w:hAnsi="Times New Roman" w:cs="Times New Roman"/>
          <w:b/>
          <w:bCs/>
          <w:sz w:val="24"/>
        </w:rPr>
        <w:t>Low</w:t>
      </w:r>
      <w:r w:rsidR="00C512FC" w:rsidRPr="007D4889">
        <w:rPr>
          <w:rFonts w:ascii="Times New Roman" w:hAnsi="Times New Roman" w:cs="Times New Roman"/>
          <w:sz w:val="24"/>
        </w:rPr>
        <w:t xml:space="preserve"> samples: the total concentrations of OCPs were below 100 mg kg</w:t>
      </w:r>
      <w:r w:rsidR="00C512FC" w:rsidRPr="007D4889">
        <w:rPr>
          <w:rFonts w:ascii="Times New Roman" w:hAnsi="Times New Roman" w:cs="Times New Roman"/>
          <w:sz w:val="24"/>
          <w:vertAlign w:val="superscript"/>
        </w:rPr>
        <w:t>-1</w:t>
      </w:r>
      <w:r w:rsidR="00C512FC" w:rsidRPr="007D4889">
        <w:rPr>
          <w:rFonts w:ascii="Times New Roman" w:hAnsi="Times New Roman" w:cs="Times New Roman"/>
          <w:sz w:val="24"/>
        </w:rPr>
        <w:t xml:space="preserve">, and three </w:t>
      </w:r>
      <w:r w:rsidR="00C512FC" w:rsidRPr="007D4889">
        <w:rPr>
          <w:rFonts w:ascii="Times New Roman" w:hAnsi="Times New Roman" w:cs="Times New Roman"/>
          <w:b/>
          <w:bCs/>
          <w:sz w:val="24"/>
        </w:rPr>
        <w:t>High</w:t>
      </w:r>
      <w:r w:rsidR="00C512FC" w:rsidRPr="007D4889">
        <w:rPr>
          <w:rFonts w:ascii="Times New Roman" w:hAnsi="Times New Roman" w:cs="Times New Roman"/>
          <w:sz w:val="24"/>
        </w:rPr>
        <w:t xml:space="preserve"> samples: the total OCPs concentrations were above 100 mg kg</w:t>
      </w:r>
      <w:r w:rsidR="00C512FC" w:rsidRPr="007D4889">
        <w:rPr>
          <w:rFonts w:ascii="Times New Roman" w:hAnsi="Times New Roman" w:cs="Times New Roman"/>
          <w:sz w:val="24"/>
          <w:vertAlign w:val="superscript"/>
        </w:rPr>
        <w:t>-1</w:t>
      </w:r>
      <w:r w:rsidR="00C512FC" w:rsidRPr="007D4889">
        <w:rPr>
          <w:rFonts w:ascii="Times New Roman" w:hAnsi="Times New Roman" w:cs="Times New Roman"/>
          <w:sz w:val="24"/>
        </w:rPr>
        <w:t xml:space="preserve">. The </w:t>
      </w:r>
      <w:r w:rsidR="00C512FC" w:rsidRPr="007D4889">
        <w:rPr>
          <w:rFonts w:ascii="Times New Roman" w:hAnsi="Times New Roman" w:cs="Times New Roman"/>
          <w:b/>
          <w:bCs/>
          <w:sz w:val="24"/>
        </w:rPr>
        <w:t xml:space="preserve">Clean </w:t>
      </w:r>
      <w:r w:rsidR="00C512FC" w:rsidRPr="007D4889">
        <w:rPr>
          <w:rFonts w:ascii="Times New Roman" w:hAnsi="Times New Roman" w:cs="Times New Roman"/>
          <w:sz w:val="24"/>
        </w:rPr>
        <w:t>sample</w:t>
      </w:r>
      <w:r w:rsidR="00210DEB" w:rsidRPr="007D4889">
        <w:rPr>
          <w:rFonts w:ascii="Times New Roman" w:hAnsi="Times New Roman" w:cs="Times New Roman"/>
          <w:sz w:val="24"/>
        </w:rPr>
        <w:t>s</w:t>
      </w:r>
      <w:r w:rsidR="00C512FC" w:rsidRPr="007D4889">
        <w:rPr>
          <w:rFonts w:ascii="Times New Roman" w:hAnsi="Times New Roman" w:cs="Times New Roman"/>
          <w:sz w:val="24"/>
        </w:rPr>
        <w:t xml:space="preserve"> w</w:t>
      </w:r>
      <w:r w:rsidR="00210DEB" w:rsidRPr="007D4889">
        <w:rPr>
          <w:rFonts w:ascii="Times New Roman" w:hAnsi="Times New Roman" w:cs="Times New Roman"/>
          <w:sz w:val="24"/>
        </w:rPr>
        <w:t>ere</w:t>
      </w:r>
      <w:r w:rsidR="00C512FC" w:rsidRPr="007D4889">
        <w:rPr>
          <w:rFonts w:ascii="Times New Roman" w:hAnsi="Times New Roman" w:cs="Times New Roman"/>
          <w:sz w:val="24"/>
        </w:rPr>
        <w:t xml:space="preserve"> used as the background reference.</w:t>
      </w:r>
    </w:p>
    <w:p w14:paraId="6A1FA944" w14:textId="03686D97" w:rsidR="009076D2" w:rsidRPr="007D4889" w:rsidRDefault="009076D2" w:rsidP="00AA7176">
      <w:pPr>
        <w:spacing w:line="360" w:lineRule="auto"/>
        <w:rPr>
          <w:rFonts w:ascii="Times New Roman" w:hAnsi="Times New Roman" w:cs="Times New Roman"/>
          <w:b/>
          <w:bCs/>
          <w:sz w:val="24"/>
        </w:rPr>
      </w:pPr>
    </w:p>
    <w:p w14:paraId="5840E816" w14:textId="35B532DC" w:rsidR="0081597C" w:rsidRPr="007D4889" w:rsidRDefault="0081597C" w:rsidP="00AA7176">
      <w:pPr>
        <w:spacing w:line="360" w:lineRule="auto"/>
        <w:rPr>
          <w:rFonts w:ascii="Times New Roman" w:hAnsi="Times New Roman" w:cs="Times New Roman"/>
          <w:b/>
          <w:bCs/>
          <w:sz w:val="24"/>
        </w:rPr>
      </w:pPr>
      <w:r w:rsidRPr="007D4889">
        <w:rPr>
          <w:rFonts w:ascii="Times New Roman" w:hAnsi="Times New Roman" w:cs="Times New Roman"/>
          <w:b/>
          <w:bCs/>
          <w:sz w:val="24"/>
        </w:rPr>
        <w:t>Fig. S2 Extraction procedures of soil e-</w:t>
      </w:r>
      <w:proofErr w:type="spellStart"/>
      <w:r w:rsidRPr="007D4889">
        <w:rPr>
          <w:rFonts w:ascii="Times New Roman" w:hAnsi="Times New Roman" w:cs="Times New Roman"/>
          <w:b/>
          <w:bCs/>
          <w:sz w:val="24"/>
        </w:rPr>
        <w:t>iDNA</w:t>
      </w:r>
      <w:proofErr w:type="spellEnd"/>
      <w:r w:rsidRPr="007D4889">
        <w:rPr>
          <w:rFonts w:ascii="Times New Roman" w:hAnsi="Times New Roman" w:cs="Times New Roman"/>
          <w:b/>
          <w:bCs/>
          <w:sz w:val="24"/>
        </w:rPr>
        <w:t>.</w:t>
      </w:r>
    </w:p>
    <w:p w14:paraId="036CE18A" w14:textId="77777777" w:rsidR="0081597C" w:rsidRPr="007D4889" w:rsidRDefault="0081597C" w:rsidP="00AA7176">
      <w:pPr>
        <w:spacing w:line="360" w:lineRule="auto"/>
        <w:rPr>
          <w:rFonts w:ascii="Times New Roman" w:hAnsi="Times New Roman" w:cs="Times New Roman"/>
          <w:b/>
          <w:bCs/>
          <w:sz w:val="24"/>
        </w:rPr>
      </w:pPr>
    </w:p>
    <w:p w14:paraId="1D38189A" w14:textId="55C5047C" w:rsidR="00E212DC" w:rsidRPr="007D4889" w:rsidRDefault="00FA459C" w:rsidP="00AE18E1">
      <w:pPr>
        <w:spacing w:line="360" w:lineRule="auto"/>
        <w:jc w:val="left"/>
        <w:rPr>
          <w:rFonts w:ascii="Times New Roman" w:hAnsi="Times New Roman" w:cs="Times New Roman"/>
          <w:b/>
          <w:bCs/>
          <w:sz w:val="24"/>
        </w:rPr>
      </w:pPr>
      <w:r w:rsidRPr="007D4889">
        <w:rPr>
          <w:rFonts w:ascii="Times New Roman" w:hAnsi="Times New Roman" w:cs="Times New Roman"/>
          <w:b/>
          <w:bCs/>
          <w:sz w:val="24"/>
        </w:rPr>
        <w:t>Fig. S</w:t>
      </w:r>
      <w:r w:rsidR="0081597C" w:rsidRPr="007D4889">
        <w:rPr>
          <w:rFonts w:ascii="Times New Roman" w:hAnsi="Times New Roman" w:cs="Times New Roman"/>
          <w:b/>
          <w:bCs/>
          <w:sz w:val="24"/>
        </w:rPr>
        <w:t>3</w:t>
      </w:r>
      <w:r w:rsidR="00B91253" w:rsidRPr="007D4889">
        <w:rPr>
          <w:rFonts w:ascii="Times New Roman" w:hAnsi="Times New Roman" w:cs="Times New Roman"/>
          <w:b/>
          <w:bCs/>
          <w:sz w:val="24"/>
        </w:rPr>
        <w:t xml:space="preserve"> </w:t>
      </w:r>
      <w:r w:rsidR="00E212DC" w:rsidRPr="007D4889">
        <w:rPr>
          <w:rFonts w:ascii="Times New Roman" w:hAnsi="Times New Roman" w:cs="Times New Roman"/>
          <w:b/>
          <w:bCs/>
          <w:sz w:val="24"/>
        </w:rPr>
        <w:t>Simpson and Shannon indexes of e-</w:t>
      </w:r>
      <w:proofErr w:type="spellStart"/>
      <w:r w:rsidR="00E212DC" w:rsidRPr="007D4889">
        <w:rPr>
          <w:rFonts w:ascii="Times New Roman" w:hAnsi="Times New Roman" w:cs="Times New Roman"/>
          <w:b/>
          <w:bCs/>
          <w:sz w:val="24"/>
        </w:rPr>
        <w:t>iDNA</w:t>
      </w:r>
      <w:proofErr w:type="spellEnd"/>
      <w:r w:rsidR="00E212DC" w:rsidRPr="007D4889">
        <w:rPr>
          <w:rFonts w:ascii="Times New Roman" w:hAnsi="Times New Roman" w:cs="Times New Roman"/>
          <w:b/>
          <w:bCs/>
          <w:sz w:val="24"/>
        </w:rPr>
        <w:t xml:space="preserve"> microbial communities.</w:t>
      </w:r>
      <w:r w:rsidR="006D5AE4" w:rsidRPr="007D4889">
        <w:rPr>
          <w:rFonts w:ascii="Times New Roman" w:hAnsi="Times New Roman" w:cs="Times New Roman"/>
          <w:b/>
          <w:bCs/>
          <w:sz w:val="24"/>
        </w:rPr>
        <w:t xml:space="preserve"> A. </w:t>
      </w:r>
      <w:r w:rsidR="006D5AE4" w:rsidRPr="007D4889">
        <w:rPr>
          <w:rFonts w:ascii="Times New Roman" w:hAnsi="Times New Roman" w:cs="Times New Roman"/>
          <w:sz w:val="24"/>
        </w:rPr>
        <w:t>Simpson indexes.</w:t>
      </w:r>
      <w:r w:rsidR="006D5AE4" w:rsidRPr="007D4889">
        <w:rPr>
          <w:rFonts w:ascii="Times New Roman" w:hAnsi="Times New Roman" w:cs="Times New Roman"/>
          <w:b/>
          <w:bCs/>
          <w:sz w:val="24"/>
        </w:rPr>
        <w:t xml:space="preserve"> B. </w:t>
      </w:r>
      <w:r w:rsidR="006D5AE4" w:rsidRPr="007D4889">
        <w:rPr>
          <w:rFonts w:ascii="Times New Roman" w:hAnsi="Times New Roman" w:cs="Times New Roman"/>
          <w:sz w:val="24"/>
        </w:rPr>
        <w:t>Shannon indexes.</w:t>
      </w:r>
    </w:p>
    <w:p w14:paraId="09E1DE7A" w14:textId="77777777" w:rsidR="00E212DC" w:rsidRPr="007D4889" w:rsidRDefault="00E212DC" w:rsidP="00AE18E1">
      <w:pPr>
        <w:spacing w:line="360" w:lineRule="auto"/>
        <w:jc w:val="left"/>
        <w:rPr>
          <w:rFonts w:ascii="Times New Roman" w:hAnsi="Times New Roman" w:cs="Times New Roman"/>
          <w:b/>
          <w:bCs/>
          <w:sz w:val="24"/>
        </w:rPr>
      </w:pPr>
    </w:p>
    <w:p w14:paraId="0A1331F2" w14:textId="7D835409" w:rsidR="00AE18E1" w:rsidRPr="007D4889" w:rsidRDefault="00E212DC" w:rsidP="00AE18E1">
      <w:pPr>
        <w:spacing w:line="360" w:lineRule="auto"/>
        <w:jc w:val="left"/>
        <w:rPr>
          <w:rFonts w:ascii="Times New Roman" w:hAnsi="Times New Roman" w:cs="Times New Roman"/>
          <w:sz w:val="24"/>
        </w:rPr>
      </w:pPr>
      <w:r w:rsidRPr="007D4889">
        <w:rPr>
          <w:rFonts w:ascii="Times New Roman" w:hAnsi="Times New Roman" w:cs="Times New Roman"/>
          <w:b/>
          <w:bCs/>
          <w:sz w:val="24"/>
        </w:rPr>
        <w:t xml:space="preserve">Fig. S4 </w:t>
      </w:r>
      <w:r w:rsidR="00AE18E1" w:rsidRPr="007D4889">
        <w:rPr>
          <w:rFonts w:ascii="Times New Roman" w:hAnsi="Times New Roman" w:cs="Times New Roman"/>
          <w:b/>
          <w:bCs/>
          <w:sz w:val="24"/>
        </w:rPr>
        <w:t>Quadrant chart of different microbial fractions in e-</w:t>
      </w:r>
      <w:proofErr w:type="spellStart"/>
      <w:r w:rsidR="00AE18E1" w:rsidRPr="007D4889">
        <w:rPr>
          <w:rFonts w:ascii="Times New Roman" w:hAnsi="Times New Roman" w:cs="Times New Roman"/>
          <w:b/>
          <w:bCs/>
          <w:sz w:val="24"/>
        </w:rPr>
        <w:t>iDNA</w:t>
      </w:r>
      <w:proofErr w:type="spellEnd"/>
      <w:r w:rsidR="00AE18E1" w:rsidRPr="007D4889">
        <w:rPr>
          <w:rFonts w:ascii="Times New Roman" w:hAnsi="Times New Roman" w:cs="Times New Roman"/>
          <w:b/>
          <w:bCs/>
          <w:sz w:val="24"/>
        </w:rPr>
        <w:t xml:space="preserve"> of OCP-contaminated sites. </w:t>
      </w:r>
      <w:r w:rsidR="00AE18E1" w:rsidRPr="007D4889">
        <w:rPr>
          <w:rFonts w:ascii="Times New Roman" w:hAnsi="Times New Roman" w:cs="Times New Roman"/>
          <w:sz w:val="24"/>
        </w:rPr>
        <w:t>The x-axis represents the correlation coefficients of microbial fractions in different OCP-concentrations. The y-axis represents the LOG function of the relative abundance of different microbial fractions, with the base of 10.</w:t>
      </w:r>
    </w:p>
    <w:p w14:paraId="3A1018BA" w14:textId="49A88867" w:rsidR="00262D98" w:rsidRPr="007D4889" w:rsidRDefault="00262D98" w:rsidP="00AA7176">
      <w:pPr>
        <w:spacing w:line="360" w:lineRule="auto"/>
        <w:rPr>
          <w:rFonts w:ascii="Times New Roman" w:hAnsi="Times New Roman" w:cs="Times New Roman"/>
          <w:b/>
          <w:bCs/>
          <w:sz w:val="24"/>
        </w:rPr>
      </w:pPr>
    </w:p>
    <w:p w14:paraId="68F383BF" w14:textId="3BF1909F" w:rsidR="00FA459C" w:rsidRPr="007D4889" w:rsidRDefault="00FA459C" w:rsidP="00AA7176">
      <w:pPr>
        <w:spacing w:line="360" w:lineRule="auto"/>
        <w:jc w:val="left"/>
        <w:rPr>
          <w:rFonts w:ascii="Times New Roman" w:hAnsi="Times New Roman" w:cs="Times New Roman"/>
          <w:sz w:val="24"/>
        </w:rPr>
      </w:pPr>
      <w:r w:rsidRPr="007D4889">
        <w:rPr>
          <w:rFonts w:ascii="Times New Roman" w:hAnsi="Times New Roman" w:cs="Times New Roman"/>
          <w:b/>
          <w:bCs/>
          <w:sz w:val="24"/>
        </w:rPr>
        <w:t>Fig. S</w:t>
      </w:r>
      <w:r w:rsidR="00E212DC" w:rsidRPr="007D4889">
        <w:rPr>
          <w:rFonts w:ascii="Times New Roman" w:hAnsi="Times New Roman" w:cs="Times New Roman"/>
          <w:b/>
          <w:bCs/>
          <w:sz w:val="24"/>
        </w:rPr>
        <w:t>5</w:t>
      </w:r>
      <w:r w:rsidR="00C93B9E" w:rsidRPr="007D4889">
        <w:rPr>
          <w:rFonts w:ascii="Times New Roman" w:hAnsi="Times New Roman" w:cs="Times New Roman"/>
          <w:b/>
          <w:bCs/>
          <w:sz w:val="24"/>
        </w:rPr>
        <w:t xml:space="preserve"> Distribution of microbial communities in e-</w:t>
      </w:r>
      <w:proofErr w:type="spellStart"/>
      <w:r w:rsidR="00C93B9E" w:rsidRPr="007D4889">
        <w:rPr>
          <w:rFonts w:ascii="Times New Roman" w:hAnsi="Times New Roman" w:cs="Times New Roman"/>
          <w:b/>
          <w:bCs/>
          <w:sz w:val="24"/>
        </w:rPr>
        <w:t>iDNA</w:t>
      </w:r>
      <w:proofErr w:type="spellEnd"/>
      <w:r w:rsidR="00C93B9E" w:rsidRPr="007D4889">
        <w:rPr>
          <w:rFonts w:ascii="Times New Roman" w:hAnsi="Times New Roman" w:cs="Times New Roman"/>
          <w:b/>
          <w:bCs/>
          <w:sz w:val="24"/>
        </w:rPr>
        <w:t xml:space="preserve"> of OCP contaminated sites. A. </w:t>
      </w:r>
      <w:r w:rsidR="003D603D" w:rsidRPr="007D4889">
        <w:rPr>
          <w:rFonts w:ascii="Times New Roman" w:hAnsi="Times New Roman" w:cs="Times New Roman"/>
          <w:sz w:val="24"/>
        </w:rPr>
        <w:t>Numbers distribution of microbial communities.</w:t>
      </w:r>
      <w:r w:rsidR="003D603D" w:rsidRPr="007D4889">
        <w:rPr>
          <w:rFonts w:ascii="Times New Roman" w:hAnsi="Times New Roman" w:cs="Times New Roman"/>
          <w:b/>
          <w:bCs/>
          <w:sz w:val="24"/>
        </w:rPr>
        <w:t xml:space="preserve"> B. </w:t>
      </w:r>
      <w:r w:rsidR="003D603D" w:rsidRPr="007D4889">
        <w:rPr>
          <w:rFonts w:ascii="Times New Roman" w:hAnsi="Times New Roman" w:cs="Times New Roman"/>
          <w:sz w:val="24"/>
        </w:rPr>
        <w:t>Relative abundance distribution of microbial communities.</w:t>
      </w:r>
    </w:p>
    <w:p w14:paraId="2E54447F" w14:textId="6185A99D" w:rsidR="003D603D" w:rsidRPr="007D4889" w:rsidRDefault="003D603D" w:rsidP="00AA7176">
      <w:pPr>
        <w:spacing w:line="360" w:lineRule="auto"/>
        <w:rPr>
          <w:rFonts w:ascii="Times New Roman" w:hAnsi="Times New Roman" w:cs="Times New Roman"/>
          <w:b/>
          <w:bCs/>
          <w:sz w:val="24"/>
        </w:rPr>
      </w:pPr>
    </w:p>
    <w:p w14:paraId="2833EB2D" w14:textId="528EEA28" w:rsidR="00FA459C" w:rsidRDefault="00FA459C" w:rsidP="00AA7176">
      <w:pPr>
        <w:spacing w:line="360" w:lineRule="auto"/>
        <w:jc w:val="left"/>
        <w:rPr>
          <w:rFonts w:ascii="Times New Roman" w:hAnsi="Times New Roman" w:cs="Times New Roman"/>
          <w:sz w:val="24"/>
        </w:rPr>
      </w:pPr>
      <w:r w:rsidRPr="007D4889">
        <w:rPr>
          <w:rFonts w:ascii="Times New Roman" w:hAnsi="Times New Roman" w:cs="Times New Roman"/>
          <w:b/>
          <w:bCs/>
          <w:sz w:val="24"/>
        </w:rPr>
        <w:lastRenderedPageBreak/>
        <w:t>Fig. S</w:t>
      </w:r>
      <w:r w:rsidR="00E212DC" w:rsidRPr="007D4889">
        <w:rPr>
          <w:rFonts w:ascii="Times New Roman" w:hAnsi="Times New Roman" w:cs="Times New Roman"/>
          <w:b/>
          <w:bCs/>
          <w:sz w:val="24"/>
        </w:rPr>
        <w:t>6</w:t>
      </w:r>
      <w:r w:rsidR="003D603D" w:rsidRPr="007D4889">
        <w:rPr>
          <w:rFonts w:ascii="Times New Roman" w:hAnsi="Times New Roman" w:cs="Times New Roman"/>
          <w:b/>
          <w:bCs/>
          <w:sz w:val="24"/>
        </w:rPr>
        <w:t xml:space="preserve"> </w:t>
      </w:r>
      <w:r w:rsidR="00AE18E1" w:rsidRPr="007D4889">
        <w:rPr>
          <w:rFonts w:ascii="Times New Roman" w:hAnsi="Times New Roman" w:cs="Times New Roman"/>
          <w:b/>
          <w:bCs/>
          <w:sz w:val="24"/>
        </w:rPr>
        <w:t>Heatmap of increasing or decreasing folds of different microbial fractions in e-</w:t>
      </w:r>
      <w:proofErr w:type="spellStart"/>
      <w:r w:rsidR="00AE18E1" w:rsidRPr="007D4889">
        <w:rPr>
          <w:rFonts w:ascii="Times New Roman" w:hAnsi="Times New Roman" w:cs="Times New Roman"/>
          <w:b/>
          <w:bCs/>
          <w:sz w:val="24"/>
        </w:rPr>
        <w:t>iDNA</w:t>
      </w:r>
      <w:proofErr w:type="spellEnd"/>
      <w:r w:rsidR="00AE18E1" w:rsidRPr="007D4889">
        <w:rPr>
          <w:rFonts w:ascii="Times New Roman" w:hAnsi="Times New Roman" w:cs="Times New Roman"/>
          <w:b/>
          <w:bCs/>
          <w:sz w:val="24"/>
        </w:rPr>
        <w:t xml:space="preserve"> compared to Clean samples. </w:t>
      </w:r>
      <w:r w:rsidR="00AE18E1" w:rsidRPr="007D4889">
        <w:rPr>
          <w:rFonts w:ascii="Times New Roman" w:hAnsi="Times New Roman" w:cs="Times New Roman"/>
          <w:sz w:val="24"/>
        </w:rPr>
        <w:t>The numbers &gt;0.05 or &lt;-0.05 mean that the increasing or decreasing folds have a significant difference between Low or High samples and Clean samples.</w:t>
      </w:r>
    </w:p>
    <w:p w14:paraId="4FB9D07B" w14:textId="77777777" w:rsidR="000F487C" w:rsidRPr="007D4889" w:rsidRDefault="000F487C" w:rsidP="00AA7176">
      <w:pPr>
        <w:spacing w:line="360" w:lineRule="auto"/>
        <w:jc w:val="left"/>
        <w:rPr>
          <w:rFonts w:ascii="Times New Roman" w:hAnsi="Times New Roman" w:cs="Times New Roman"/>
          <w:sz w:val="24"/>
        </w:rPr>
      </w:pPr>
    </w:p>
    <w:p w14:paraId="768F162E" w14:textId="63D6D844" w:rsidR="00210DEB" w:rsidRPr="007D4889" w:rsidRDefault="00210DEB" w:rsidP="00210DEB">
      <w:pPr>
        <w:spacing w:line="360" w:lineRule="auto"/>
        <w:rPr>
          <w:rFonts w:ascii="Times New Roman" w:hAnsi="Times New Roman" w:cs="Times New Roman"/>
          <w:sz w:val="24"/>
        </w:rPr>
      </w:pPr>
      <w:r w:rsidRPr="007D4889">
        <w:rPr>
          <w:rFonts w:ascii="Times New Roman" w:hAnsi="Times New Roman" w:cs="Times New Roman"/>
          <w:b/>
          <w:bCs/>
          <w:sz w:val="24"/>
        </w:rPr>
        <w:t>Fig. S7 Shared species among different treatments and between e-</w:t>
      </w:r>
      <w:proofErr w:type="spellStart"/>
      <w:r w:rsidRPr="007D4889">
        <w:rPr>
          <w:rFonts w:ascii="Times New Roman" w:hAnsi="Times New Roman" w:cs="Times New Roman"/>
          <w:b/>
          <w:bCs/>
          <w:sz w:val="24"/>
        </w:rPr>
        <w:t>iDNA</w:t>
      </w:r>
      <w:proofErr w:type="spellEnd"/>
      <w:r w:rsidRPr="007D4889">
        <w:rPr>
          <w:rFonts w:ascii="Times New Roman" w:hAnsi="Times New Roman" w:cs="Times New Roman"/>
          <w:b/>
          <w:bCs/>
          <w:sz w:val="24"/>
        </w:rPr>
        <w:t>.</w:t>
      </w:r>
      <w:r w:rsidRPr="007D4889">
        <w:rPr>
          <w:rFonts w:ascii="Times New Roman" w:hAnsi="Times New Roman" w:cs="Times New Roman"/>
          <w:sz w:val="24"/>
        </w:rPr>
        <w:t xml:space="preserve"> The above </w:t>
      </w:r>
      <w:proofErr w:type="spellStart"/>
      <w:r w:rsidRPr="007D4889">
        <w:rPr>
          <w:rFonts w:ascii="Times New Roman" w:hAnsi="Times New Roman" w:cs="Times New Roman"/>
          <w:sz w:val="24"/>
        </w:rPr>
        <w:t>UpSet</w:t>
      </w:r>
      <w:proofErr w:type="spellEnd"/>
      <w:r w:rsidRPr="007D4889">
        <w:rPr>
          <w:rFonts w:ascii="Times New Roman" w:hAnsi="Times New Roman" w:cs="Times New Roman"/>
          <w:sz w:val="24"/>
        </w:rPr>
        <w:t xml:space="preserve">-Venn diagrams are shared species among different soils in eDNA and </w:t>
      </w:r>
      <w:proofErr w:type="spellStart"/>
      <w:r w:rsidRPr="007D4889">
        <w:rPr>
          <w:rFonts w:ascii="Times New Roman" w:hAnsi="Times New Roman" w:cs="Times New Roman"/>
          <w:sz w:val="24"/>
        </w:rPr>
        <w:t>iDNA</w:t>
      </w:r>
      <w:proofErr w:type="spellEnd"/>
      <w:r w:rsidRPr="007D4889">
        <w:rPr>
          <w:rFonts w:ascii="Times New Roman" w:hAnsi="Times New Roman" w:cs="Times New Roman"/>
          <w:sz w:val="24"/>
        </w:rPr>
        <w:t>, respectively. The three Venn diagrams below represent shared species in e-</w:t>
      </w:r>
      <w:proofErr w:type="spellStart"/>
      <w:r w:rsidRPr="007D4889">
        <w:rPr>
          <w:rFonts w:ascii="Times New Roman" w:hAnsi="Times New Roman" w:cs="Times New Roman"/>
          <w:sz w:val="24"/>
        </w:rPr>
        <w:t>iDNA</w:t>
      </w:r>
      <w:proofErr w:type="spellEnd"/>
      <w:r w:rsidRPr="007D4889">
        <w:rPr>
          <w:rFonts w:ascii="Times New Roman" w:hAnsi="Times New Roman" w:cs="Times New Roman"/>
          <w:sz w:val="24"/>
        </w:rPr>
        <w:t xml:space="preserve"> in clean, low and high soils. (Value </w:t>
      </w:r>
      <w:r w:rsidRPr="007D4889">
        <w:rPr>
          <w:rFonts w:ascii="Times New Roman" w:hAnsi="Times New Roman" w:cs="Times New Roman"/>
          <w:i/>
          <w:iCs/>
          <w:sz w:val="24"/>
        </w:rPr>
        <w:t>p</w:t>
      </w:r>
      <w:r w:rsidRPr="007D4889">
        <w:rPr>
          <w:rFonts w:ascii="Times New Roman" w:hAnsi="Times New Roman" w:cs="Times New Roman"/>
          <w:sz w:val="24"/>
        </w:rPr>
        <w:t xml:space="preserve">&lt;0.05 and </w:t>
      </w:r>
      <w:r w:rsidRPr="007D4889">
        <w:rPr>
          <w:rFonts w:ascii="Times New Roman" w:hAnsi="Times New Roman" w:cs="Times New Roman"/>
          <w:i/>
          <w:iCs/>
          <w:sz w:val="24"/>
        </w:rPr>
        <w:t>p</w:t>
      </w:r>
      <w:r w:rsidRPr="007D4889">
        <w:rPr>
          <w:rFonts w:ascii="Times New Roman" w:hAnsi="Times New Roman" w:cs="Times New Roman"/>
          <w:sz w:val="24"/>
        </w:rPr>
        <w:t xml:space="preserve">&lt;0.01 indicate significant.) </w:t>
      </w:r>
    </w:p>
    <w:p w14:paraId="2613E221" w14:textId="44339619" w:rsidR="00210DEB" w:rsidRPr="007D4889" w:rsidRDefault="00210DEB" w:rsidP="00210DEB">
      <w:pPr>
        <w:spacing w:line="360" w:lineRule="auto"/>
        <w:rPr>
          <w:rFonts w:ascii="Times New Roman" w:hAnsi="Times New Roman" w:cs="Times New Roman"/>
          <w:sz w:val="24"/>
        </w:rPr>
      </w:pPr>
    </w:p>
    <w:p w14:paraId="0A121E6B" w14:textId="576B12A0" w:rsidR="00210DEB" w:rsidRPr="007D4889" w:rsidRDefault="00210DEB" w:rsidP="00210DEB">
      <w:pPr>
        <w:spacing w:line="360" w:lineRule="auto"/>
        <w:rPr>
          <w:rFonts w:ascii="Times New Roman" w:hAnsi="Times New Roman" w:cs="Times New Roman"/>
          <w:sz w:val="24"/>
        </w:rPr>
      </w:pPr>
      <w:r w:rsidRPr="007D4889">
        <w:rPr>
          <w:rFonts w:ascii="Times New Roman" w:hAnsi="Times New Roman" w:cs="Times New Roman"/>
          <w:b/>
          <w:bCs/>
          <w:sz w:val="24"/>
        </w:rPr>
        <w:t xml:space="preserve">Fig. S8 Dominant species annotated in eDNA. </w:t>
      </w:r>
      <w:r w:rsidRPr="007D4889">
        <w:rPr>
          <w:rFonts w:ascii="Times New Roman" w:hAnsi="Times New Roman" w:cs="Times New Roman"/>
          <w:sz w:val="24"/>
        </w:rPr>
        <w:t>The innermost circle is the phylogenetic tree of the selected dominant species. The second circle contains the species names, and the background color is their dominant relative abundance interval. The heatmap in the third circle represents the relative abundance of these species in different soils. Square (Blue) and triangle (Orange) indicate that the relative abundance of these species increases and decreases significantly while stress increases, respectively (</w:t>
      </w:r>
      <w:r w:rsidRPr="007D4889">
        <w:rPr>
          <w:rFonts w:ascii="Times New Roman" w:hAnsi="Times New Roman" w:cs="Times New Roman"/>
          <w:i/>
          <w:iCs/>
          <w:sz w:val="24"/>
        </w:rPr>
        <w:t>p</w:t>
      </w:r>
      <w:r w:rsidRPr="007D4889">
        <w:rPr>
          <w:rFonts w:ascii="Times New Roman" w:hAnsi="Times New Roman" w:cs="Times New Roman"/>
          <w:sz w:val="24"/>
        </w:rPr>
        <w:t xml:space="preserve">&lt;0.05). The purple star indicates shared species annotated by eDNA and </w:t>
      </w:r>
      <w:proofErr w:type="spellStart"/>
      <w:r w:rsidRPr="007D4889">
        <w:rPr>
          <w:rFonts w:ascii="Times New Roman" w:hAnsi="Times New Roman" w:cs="Times New Roman"/>
          <w:sz w:val="24"/>
        </w:rPr>
        <w:t>iDNA</w:t>
      </w:r>
      <w:proofErr w:type="spellEnd"/>
      <w:r w:rsidRPr="007D4889">
        <w:rPr>
          <w:rFonts w:ascii="Times New Roman" w:hAnsi="Times New Roman" w:cs="Times New Roman"/>
          <w:sz w:val="24"/>
        </w:rPr>
        <w:t>.</w:t>
      </w:r>
    </w:p>
    <w:p w14:paraId="41B668E7" w14:textId="77777777" w:rsidR="00210DEB" w:rsidRPr="007D4889" w:rsidRDefault="00210DEB" w:rsidP="00210DEB">
      <w:pPr>
        <w:spacing w:line="360" w:lineRule="auto"/>
        <w:rPr>
          <w:rFonts w:ascii="Times New Roman" w:hAnsi="Times New Roman" w:cs="Times New Roman"/>
          <w:sz w:val="24"/>
        </w:rPr>
      </w:pPr>
    </w:p>
    <w:p w14:paraId="4EDF473D" w14:textId="640F4AF5" w:rsidR="004D6C33" w:rsidRPr="007D4889" w:rsidRDefault="00890B40" w:rsidP="00E212DC">
      <w:pPr>
        <w:spacing w:line="480" w:lineRule="auto"/>
        <w:rPr>
          <w:rFonts w:ascii="Times New Roman" w:hAnsi="Times New Roman" w:cs="Times New Roman"/>
          <w:b/>
          <w:bCs/>
          <w:sz w:val="24"/>
        </w:rPr>
      </w:pPr>
      <w:r w:rsidRPr="007D4889">
        <w:rPr>
          <w:rFonts w:ascii="Times New Roman" w:hAnsi="Times New Roman" w:cs="Times New Roman"/>
          <w:b/>
          <w:bCs/>
          <w:sz w:val="24"/>
        </w:rPr>
        <w:t>Fig. S</w:t>
      </w:r>
      <w:r w:rsidR="00210DEB" w:rsidRPr="007D4889">
        <w:rPr>
          <w:rFonts w:ascii="Times New Roman" w:hAnsi="Times New Roman" w:cs="Times New Roman"/>
          <w:b/>
          <w:bCs/>
          <w:sz w:val="24"/>
        </w:rPr>
        <w:t>9</w:t>
      </w:r>
      <w:r w:rsidRPr="007D4889">
        <w:rPr>
          <w:rFonts w:ascii="Times New Roman" w:hAnsi="Times New Roman" w:cs="Times New Roman"/>
          <w:b/>
          <w:bCs/>
          <w:sz w:val="24"/>
        </w:rPr>
        <w:t xml:space="preserve"> </w:t>
      </w:r>
      <w:r w:rsidR="009477E4" w:rsidRPr="007D4889">
        <w:rPr>
          <w:rFonts w:ascii="Times New Roman" w:hAnsi="Times New Roman" w:cs="Times New Roman"/>
          <w:b/>
          <w:bCs/>
          <w:sz w:val="24"/>
        </w:rPr>
        <w:t>Percentage of functional genes in e-</w:t>
      </w:r>
      <w:proofErr w:type="spellStart"/>
      <w:r w:rsidR="009477E4" w:rsidRPr="007D4889">
        <w:rPr>
          <w:rFonts w:ascii="Times New Roman" w:hAnsi="Times New Roman" w:cs="Times New Roman"/>
          <w:b/>
          <w:bCs/>
          <w:sz w:val="24"/>
        </w:rPr>
        <w:t>iDNA</w:t>
      </w:r>
      <w:proofErr w:type="spellEnd"/>
      <w:r w:rsidR="009477E4" w:rsidRPr="007D4889">
        <w:rPr>
          <w:rFonts w:ascii="Times New Roman" w:hAnsi="Times New Roman" w:cs="Times New Roman"/>
          <w:b/>
          <w:bCs/>
          <w:sz w:val="24"/>
        </w:rPr>
        <w:t xml:space="preserve"> in different soil samples.</w:t>
      </w:r>
      <w:r w:rsidR="00627124" w:rsidRPr="007D4889">
        <w:rPr>
          <w:rFonts w:ascii="Times New Roman" w:hAnsi="Times New Roman" w:cs="Times New Roman"/>
          <w:b/>
          <w:bCs/>
          <w:sz w:val="24"/>
        </w:rPr>
        <w:t xml:space="preserve"> </w:t>
      </w:r>
      <w:r w:rsidR="006D5AE4" w:rsidRPr="007D4889">
        <w:rPr>
          <w:rFonts w:ascii="Times New Roman" w:hAnsi="Times New Roman" w:cs="Times New Roman"/>
          <w:b/>
          <w:bCs/>
          <w:sz w:val="24"/>
        </w:rPr>
        <w:t xml:space="preserve">A. </w:t>
      </w:r>
      <w:r w:rsidR="006D5AE4" w:rsidRPr="007D4889">
        <w:rPr>
          <w:rFonts w:ascii="Times New Roman" w:hAnsi="Times New Roman" w:cs="Times New Roman"/>
          <w:sz w:val="24"/>
        </w:rPr>
        <w:t xml:space="preserve">Percentage of functional genes in </w:t>
      </w:r>
      <w:proofErr w:type="spellStart"/>
      <w:r w:rsidR="006D5AE4" w:rsidRPr="007D4889">
        <w:rPr>
          <w:rFonts w:ascii="Times New Roman" w:hAnsi="Times New Roman" w:cs="Times New Roman"/>
          <w:sz w:val="24"/>
        </w:rPr>
        <w:t>iDNA</w:t>
      </w:r>
      <w:proofErr w:type="spellEnd"/>
      <w:r w:rsidR="006D5AE4" w:rsidRPr="007D4889">
        <w:rPr>
          <w:rFonts w:ascii="Times New Roman" w:hAnsi="Times New Roman" w:cs="Times New Roman"/>
          <w:sz w:val="24"/>
        </w:rPr>
        <w:t xml:space="preserve"> fractions.</w:t>
      </w:r>
      <w:r w:rsidR="006D5AE4" w:rsidRPr="007D4889">
        <w:rPr>
          <w:rFonts w:ascii="Times New Roman" w:hAnsi="Times New Roman" w:cs="Times New Roman"/>
          <w:b/>
          <w:bCs/>
          <w:sz w:val="24"/>
        </w:rPr>
        <w:t xml:space="preserve"> B. </w:t>
      </w:r>
      <w:r w:rsidR="006D5AE4" w:rsidRPr="007D4889">
        <w:rPr>
          <w:rFonts w:ascii="Times New Roman" w:hAnsi="Times New Roman" w:cs="Times New Roman"/>
          <w:sz w:val="24"/>
        </w:rPr>
        <w:t xml:space="preserve">Percentage of functional genes in </w:t>
      </w:r>
      <w:r w:rsidR="006D5AE4" w:rsidRPr="007D4889">
        <w:rPr>
          <w:rFonts w:ascii="Times New Roman" w:hAnsi="Times New Roman" w:cs="Times New Roman"/>
          <w:sz w:val="24"/>
        </w:rPr>
        <w:t>e</w:t>
      </w:r>
      <w:r w:rsidR="006D5AE4" w:rsidRPr="007D4889">
        <w:rPr>
          <w:rFonts w:ascii="Times New Roman" w:hAnsi="Times New Roman" w:cs="Times New Roman"/>
          <w:sz w:val="24"/>
        </w:rPr>
        <w:t>DNA fractions</w:t>
      </w:r>
      <w:r w:rsidR="005818C1" w:rsidRPr="007D4889">
        <w:rPr>
          <w:rFonts w:ascii="Times New Roman" w:hAnsi="Times New Roman" w:cs="Times New Roman"/>
          <w:sz w:val="24"/>
        </w:rPr>
        <w:t>.</w:t>
      </w:r>
    </w:p>
    <w:p w14:paraId="21BC0FAE" w14:textId="46B2387D" w:rsidR="004D6C33" w:rsidRPr="007D4889" w:rsidRDefault="004D6C33" w:rsidP="00E212DC">
      <w:pPr>
        <w:spacing w:line="480" w:lineRule="auto"/>
        <w:rPr>
          <w:rFonts w:ascii="Times New Roman" w:hAnsi="Times New Roman" w:cs="Times New Roman"/>
          <w:b/>
          <w:bCs/>
          <w:sz w:val="24"/>
        </w:rPr>
      </w:pPr>
    </w:p>
    <w:p w14:paraId="3E2DE8AE" w14:textId="71A3EC93" w:rsidR="004D6C33" w:rsidRPr="007D4889" w:rsidRDefault="004D6C33" w:rsidP="00E212DC">
      <w:pPr>
        <w:spacing w:line="480" w:lineRule="auto"/>
        <w:rPr>
          <w:rFonts w:ascii="Times New Roman" w:hAnsi="Times New Roman" w:cs="Times New Roman"/>
          <w:sz w:val="24"/>
        </w:rPr>
      </w:pPr>
      <w:r w:rsidRPr="007D4889">
        <w:rPr>
          <w:rFonts w:ascii="Times New Roman" w:hAnsi="Times New Roman" w:cs="Times New Roman"/>
          <w:b/>
          <w:bCs/>
          <w:sz w:val="24"/>
        </w:rPr>
        <w:lastRenderedPageBreak/>
        <w:t>Fig. S10 Heatmap of increasing or decreasing folds of different functional genes in e-</w:t>
      </w:r>
      <w:proofErr w:type="spellStart"/>
      <w:r w:rsidRPr="007D4889">
        <w:rPr>
          <w:rFonts w:ascii="Times New Roman" w:hAnsi="Times New Roman" w:cs="Times New Roman"/>
          <w:b/>
          <w:bCs/>
          <w:sz w:val="24"/>
        </w:rPr>
        <w:t>iDNA</w:t>
      </w:r>
      <w:proofErr w:type="spellEnd"/>
      <w:r w:rsidRPr="007D4889">
        <w:rPr>
          <w:rFonts w:ascii="Times New Roman" w:hAnsi="Times New Roman" w:cs="Times New Roman"/>
          <w:b/>
          <w:bCs/>
          <w:sz w:val="24"/>
        </w:rPr>
        <w:t xml:space="preserve"> compared to Clean samples. </w:t>
      </w:r>
      <w:r w:rsidRPr="007D4889">
        <w:rPr>
          <w:rFonts w:ascii="Times New Roman" w:hAnsi="Times New Roman" w:cs="Times New Roman"/>
          <w:sz w:val="24"/>
        </w:rPr>
        <w:t>The numbers &gt;0.05 or &lt;-0.05 mean that the increasing or decreasing folds have a significant difference between Low or High samples and Clean samples.</w:t>
      </w:r>
    </w:p>
    <w:p w14:paraId="30FDC17C" w14:textId="26A48C5A" w:rsidR="004D6C33" w:rsidRPr="007D4889" w:rsidRDefault="004D6C33" w:rsidP="00E212DC">
      <w:pPr>
        <w:spacing w:line="480" w:lineRule="auto"/>
        <w:rPr>
          <w:rFonts w:ascii="Times New Roman" w:hAnsi="Times New Roman" w:cs="Times New Roman"/>
          <w:b/>
          <w:bCs/>
          <w:sz w:val="24"/>
        </w:rPr>
      </w:pPr>
    </w:p>
    <w:p w14:paraId="11A91EC2" w14:textId="38B9DD6E" w:rsidR="004D6C33" w:rsidRPr="007D4889" w:rsidRDefault="004D6C33" w:rsidP="00E212DC">
      <w:pPr>
        <w:spacing w:line="480" w:lineRule="auto"/>
        <w:rPr>
          <w:rFonts w:ascii="Times New Roman" w:hAnsi="Times New Roman" w:cs="Times New Roman"/>
          <w:sz w:val="24"/>
        </w:rPr>
      </w:pPr>
      <w:r w:rsidRPr="007D4889">
        <w:rPr>
          <w:rFonts w:ascii="Times New Roman" w:hAnsi="Times New Roman" w:cs="Times New Roman"/>
          <w:b/>
          <w:bCs/>
          <w:sz w:val="24"/>
        </w:rPr>
        <w:t>Fig. S11 Co-occurrence networks of functional genes annotated in e-</w:t>
      </w:r>
      <w:proofErr w:type="spellStart"/>
      <w:r w:rsidRPr="007D4889">
        <w:rPr>
          <w:rFonts w:ascii="Times New Roman" w:hAnsi="Times New Roman" w:cs="Times New Roman"/>
          <w:b/>
          <w:bCs/>
          <w:sz w:val="24"/>
        </w:rPr>
        <w:t>iDNA</w:t>
      </w:r>
      <w:proofErr w:type="spellEnd"/>
      <w:r w:rsidRPr="007D4889">
        <w:rPr>
          <w:rFonts w:ascii="Times New Roman" w:hAnsi="Times New Roman" w:cs="Times New Roman"/>
          <w:b/>
          <w:bCs/>
          <w:sz w:val="24"/>
        </w:rPr>
        <w:t xml:space="preserve">. </w:t>
      </w:r>
      <w:r w:rsidRPr="007D4889">
        <w:rPr>
          <w:rFonts w:ascii="Times New Roman" w:hAnsi="Times New Roman" w:cs="Times New Roman"/>
          <w:sz w:val="24"/>
        </w:rPr>
        <w:t>Nodes represent different genes and node colors represent different environmental functions. Shared edges between two nodes are interaction types of the two genes, while green indicates mutual exclusion and blue means copresence, respectively.</w:t>
      </w:r>
      <w:r w:rsidR="005818C1" w:rsidRPr="007D4889">
        <w:rPr>
          <w:rFonts w:ascii="Times New Roman" w:hAnsi="Times New Roman" w:cs="Times New Roman"/>
          <w:b/>
          <w:bCs/>
          <w:sz w:val="24"/>
        </w:rPr>
        <w:t xml:space="preserve"> </w:t>
      </w:r>
      <w:r w:rsidR="005818C1" w:rsidRPr="007D4889">
        <w:rPr>
          <w:rFonts w:ascii="Times New Roman" w:hAnsi="Times New Roman" w:cs="Times New Roman"/>
          <w:b/>
          <w:bCs/>
          <w:sz w:val="24"/>
        </w:rPr>
        <w:t xml:space="preserve">A. </w:t>
      </w:r>
      <w:r w:rsidR="005818C1" w:rsidRPr="007D4889">
        <w:rPr>
          <w:rFonts w:ascii="Times New Roman" w:hAnsi="Times New Roman" w:cs="Times New Roman"/>
          <w:sz w:val="24"/>
        </w:rPr>
        <w:t xml:space="preserve">Co-occurrence networks of functional genes annotated in </w:t>
      </w:r>
      <w:proofErr w:type="spellStart"/>
      <w:r w:rsidR="005818C1" w:rsidRPr="007D4889">
        <w:rPr>
          <w:rFonts w:ascii="Times New Roman" w:hAnsi="Times New Roman" w:cs="Times New Roman"/>
          <w:sz w:val="24"/>
        </w:rPr>
        <w:t>iDNA</w:t>
      </w:r>
      <w:proofErr w:type="spellEnd"/>
      <w:r w:rsidR="005818C1" w:rsidRPr="007D4889">
        <w:rPr>
          <w:rFonts w:ascii="Times New Roman" w:hAnsi="Times New Roman" w:cs="Times New Roman"/>
          <w:sz w:val="24"/>
        </w:rPr>
        <w:t xml:space="preserve"> fractions.</w:t>
      </w:r>
      <w:r w:rsidR="005818C1" w:rsidRPr="007D4889">
        <w:rPr>
          <w:rFonts w:ascii="Times New Roman" w:hAnsi="Times New Roman" w:cs="Times New Roman"/>
          <w:b/>
          <w:bCs/>
          <w:sz w:val="24"/>
        </w:rPr>
        <w:t xml:space="preserve"> B. </w:t>
      </w:r>
      <w:r w:rsidR="005818C1" w:rsidRPr="007D4889">
        <w:rPr>
          <w:rFonts w:ascii="Times New Roman" w:hAnsi="Times New Roman" w:cs="Times New Roman"/>
          <w:sz w:val="24"/>
        </w:rPr>
        <w:t xml:space="preserve">Co-occurrence networks of functional genes annotated in </w:t>
      </w:r>
      <w:r w:rsidR="005818C1" w:rsidRPr="007D4889">
        <w:rPr>
          <w:rFonts w:ascii="Times New Roman" w:hAnsi="Times New Roman" w:cs="Times New Roman"/>
          <w:sz w:val="24"/>
        </w:rPr>
        <w:t>e</w:t>
      </w:r>
      <w:r w:rsidR="005818C1" w:rsidRPr="007D4889">
        <w:rPr>
          <w:rFonts w:ascii="Times New Roman" w:hAnsi="Times New Roman" w:cs="Times New Roman"/>
          <w:sz w:val="24"/>
        </w:rPr>
        <w:t>DNA fractions.</w:t>
      </w:r>
    </w:p>
    <w:p w14:paraId="0A2E8AC0" w14:textId="77777777" w:rsidR="004D6C33" w:rsidRPr="007D4889" w:rsidRDefault="004D6C33" w:rsidP="00E212DC">
      <w:pPr>
        <w:spacing w:line="480" w:lineRule="auto"/>
        <w:rPr>
          <w:rFonts w:ascii="Times New Roman" w:hAnsi="Times New Roman" w:cs="Times New Roman"/>
          <w:b/>
          <w:bCs/>
          <w:sz w:val="24"/>
        </w:rPr>
      </w:pPr>
    </w:p>
    <w:p w14:paraId="3DAC0CDA" w14:textId="762DC2B9" w:rsidR="004C1055" w:rsidRPr="007D4889" w:rsidRDefault="004D6C33" w:rsidP="00E212DC">
      <w:pPr>
        <w:spacing w:line="480" w:lineRule="auto"/>
        <w:rPr>
          <w:rFonts w:ascii="Times New Roman" w:hAnsi="Times New Roman" w:cs="Times New Roman"/>
          <w:sz w:val="24"/>
        </w:rPr>
      </w:pPr>
      <w:r w:rsidRPr="007D4889">
        <w:rPr>
          <w:rFonts w:ascii="Times New Roman" w:hAnsi="Times New Roman" w:cs="Times New Roman"/>
          <w:b/>
          <w:bCs/>
          <w:sz w:val="24"/>
        </w:rPr>
        <w:t xml:space="preserve">Fig. S12 </w:t>
      </w:r>
      <w:r w:rsidR="00EB1B0C" w:rsidRPr="007D4889">
        <w:rPr>
          <w:rFonts w:ascii="Times New Roman" w:hAnsi="Times New Roman" w:cs="Times New Roman"/>
          <w:b/>
          <w:bCs/>
          <w:sz w:val="24"/>
        </w:rPr>
        <w:t>Percentage</w:t>
      </w:r>
      <w:r w:rsidR="00890B40" w:rsidRPr="007D4889">
        <w:rPr>
          <w:rFonts w:ascii="Times New Roman" w:hAnsi="Times New Roman" w:cs="Times New Roman"/>
          <w:b/>
          <w:bCs/>
          <w:sz w:val="24"/>
        </w:rPr>
        <w:t xml:space="preserve"> of </w:t>
      </w:r>
      <w:r w:rsidR="00EB1B0C" w:rsidRPr="007D4889">
        <w:rPr>
          <w:rFonts w:ascii="Times New Roman" w:hAnsi="Times New Roman" w:cs="Times New Roman"/>
          <w:b/>
          <w:bCs/>
          <w:sz w:val="24"/>
        </w:rPr>
        <w:t>shared genes</w:t>
      </w:r>
      <w:r w:rsidR="00890B40" w:rsidRPr="007D4889">
        <w:rPr>
          <w:rFonts w:ascii="Times New Roman" w:hAnsi="Times New Roman" w:cs="Times New Roman"/>
          <w:b/>
          <w:bCs/>
          <w:sz w:val="24"/>
        </w:rPr>
        <w:t xml:space="preserve"> </w:t>
      </w:r>
      <w:r w:rsidR="008C2917" w:rsidRPr="007D4889">
        <w:rPr>
          <w:rFonts w:ascii="Times New Roman" w:hAnsi="Times New Roman" w:cs="Times New Roman"/>
          <w:b/>
          <w:bCs/>
          <w:sz w:val="24"/>
        </w:rPr>
        <w:t xml:space="preserve">types </w:t>
      </w:r>
      <w:r w:rsidR="00890B40" w:rsidRPr="007D4889">
        <w:rPr>
          <w:rFonts w:ascii="Times New Roman" w:hAnsi="Times New Roman" w:cs="Times New Roman"/>
          <w:b/>
          <w:bCs/>
          <w:sz w:val="24"/>
        </w:rPr>
        <w:t>in e-</w:t>
      </w:r>
      <w:proofErr w:type="spellStart"/>
      <w:r w:rsidR="00890B40" w:rsidRPr="007D4889">
        <w:rPr>
          <w:rFonts w:ascii="Times New Roman" w:hAnsi="Times New Roman" w:cs="Times New Roman"/>
          <w:b/>
          <w:bCs/>
          <w:sz w:val="24"/>
        </w:rPr>
        <w:t>iDNA</w:t>
      </w:r>
      <w:proofErr w:type="spellEnd"/>
      <w:r w:rsidR="00890B40" w:rsidRPr="007D4889">
        <w:rPr>
          <w:rFonts w:ascii="Times New Roman" w:hAnsi="Times New Roman" w:cs="Times New Roman"/>
          <w:b/>
          <w:bCs/>
          <w:sz w:val="24"/>
        </w:rPr>
        <w:t xml:space="preserve"> </w:t>
      </w:r>
      <w:r w:rsidR="0009482F" w:rsidRPr="007D4889">
        <w:rPr>
          <w:rFonts w:ascii="Times New Roman" w:hAnsi="Times New Roman" w:cs="Times New Roman"/>
          <w:b/>
          <w:bCs/>
          <w:sz w:val="24"/>
        </w:rPr>
        <w:t>in different soil samples</w:t>
      </w:r>
      <w:r w:rsidR="00890B40" w:rsidRPr="007D4889">
        <w:rPr>
          <w:rFonts w:ascii="Times New Roman" w:hAnsi="Times New Roman" w:cs="Times New Roman"/>
          <w:b/>
          <w:bCs/>
          <w:sz w:val="24"/>
        </w:rPr>
        <w:t>.</w:t>
      </w:r>
      <w:r w:rsidR="008C2917" w:rsidRPr="007D4889">
        <w:rPr>
          <w:rFonts w:ascii="Times New Roman" w:hAnsi="Times New Roman" w:cs="Times New Roman"/>
          <w:b/>
          <w:bCs/>
          <w:sz w:val="24"/>
        </w:rPr>
        <w:t xml:space="preserve"> </w:t>
      </w:r>
      <w:r w:rsidR="00E212DC" w:rsidRPr="007D4889">
        <w:rPr>
          <w:rFonts w:ascii="Times New Roman" w:hAnsi="Times New Roman" w:cs="Times New Roman"/>
          <w:sz w:val="24"/>
        </w:rPr>
        <w:t>Type Ⅰ means that the relative abundances of these genes increase while stress increases in e-</w:t>
      </w:r>
      <w:proofErr w:type="spellStart"/>
      <w:r w:rsidR="00E212DC" w:rsidRPr="007D4889">
        <w:rPr>
          <w:rFonts w:ascii="Times New Roman" w:hAnsi="Times New Roman" w:cs="Times New Roman"/>
          <w:sz w:val="24"/>
        </w:rPr>
        <w:t>iDNA</w:t>
      </w:r>
      <w:proofErr w:type="spellEnd"/>
      <w:r w:rsidR="00E212DC" w:rsidRPr="007D4889">
        <w:rPr>
          <w:rFonts w:ascii="Times New Roman" w:hAnsi="Times New Roman" w:cs="Times New Roman"/>
          <w:sz w:val="24"/>
        </w:rPr>
        <w:t xml:space="preserve">, and Type Ⅱ means that the relative abundances of these genes increase in </w:t>
      </w:r>
      <w:proofErr w:type="spellStart"/>
      <w:r w:rsidR="00E212DC" w:rsidRPr="007D4889">
        <w:rPr>
          <w:rFonts w:ascii="Times New Roman" w:hAnsi="Times New Roman" w:cs="Times New Roman"/>
          <w:sz w:val="24"/>
        </w:rPr>
        <w:t>iDNA</w:t>
      </w:r>
      <w:proofErr w:type="spellEnd"/>
      <w:r w:rsidR="00E212DC" w:rsidRPr="007D4889">
        <w:rPr>
          <w:rFonts w:ascii="Times New Roman" w:hAnsi="Times New Roman" w:cs="Times New Roman"/>
          <w:sz w:val="24"/>
        </w:rPr>
        <w:t xml:space="preserve"> and decrease in eDNA while stress increases. Type Ⅲ </w:t>
      </w:r>
      <w:r w:rsidR="004C1055" w:rsidRPr="007D4889">
        <w:rPr>
          <w:rFonts w:ascii="Times New Roman" w:hAnsi="Times New Roman" w:cs="Times New Roman"/>
          <w:sz w:val="24"/>
        </w:rPr>
        <w:t xml:space="preserve">means that the relative abundances of these genes </w:t>
      </w:r>
      <w:r w:rsidR="004C1055" w:rsidRPr="007D4889">
        <w:rPr>
          <w:rFonts w:ascii="Times New Roman" w:hAnsi="Times New Roman" w:cs="Times New Roman"/>
          <w:sz w:val="24"/>
        </w:rPr>
        <w:t>decrease</w:t>
      </w:r>
      <w:r w:rsidR="004C1055" w:rsidRPr="007D4889">
        <w:rPr>
          <w:rFonts w:ascii="Times New Roman" w:hAnsi="Times New Roman" w:cs="Times New Roman"/>
          <w:sz w:val="24"/>
        </w:rPr>
        <w:t xml:space="preserve"> while stress increases in e-</w:t>
      </w:r>
      <w:proofErr w:type="spellStart"/>
      <w:r w:rsidR="004C1055" w:rsidRPr="007D4889">
        <w:rPr>
          <w:rFonts w:ascii="Times New Roman" w:hAnsi="Times New Roman" w:cs="Times New Roman"/>
          <w:sz w:val="24"/>
        </w:rPr>
        <w:t>iDNA</w:t>
      </w:r>
      <w:proofErr w:type="spellEnd"/>
      <w:r w:rsidR="004C1055" w:rsidRPr="007D4889">
        <w:rPr>
          <w:rFonts w:ascii="Times New Roman" w:hAnsi="Times New Roman" w:cs="Times New Roman"/>
          <w:sz w:val="24"/>
        </w:rPr>
        <w:t xml:space="preserve">, and </w:t>
      </w:r>
      <w:r w:rsidR="004C1055" w:rsidRPr="007D4889">
        <w:rPr>
          <w:rFonts w:ascii="Times New Roman" w:hAnsi="Times New Roman" w:cs="Times New Roman"/>
          <w:sz w:val="24"/>
        </w:rPr>
        <w:t xml:space="preserve">Type </w:t>
      </w:r>
      <w:proofErr w:type="spellStart"/>
      <w:r w:rsidR="004C1055" w:rsidRPr="007D4889">
        <w:rPr>
          <w:rFonts w:ascii="Times New Roman" w:hAnsi="Times New Roman" w:cs="Times New Roman"/>
          <w:sz w:val="24"/>
        </w:rPr>
        <w:t>Ⅳmeans</w:t>
      </w:r>
      <w:proofErr w:type="spellEnd"/>
      <w:r w:rsidR="004C1055" w:rsidRPr="007D4889">
        <w:rPr>
          <w:rFonts w:ascii="Times New Roman" w:hAnsi="Times New Roman" w:cs="Times New Roman"/>
          <w:sz w:val="24"/>
        </w:rPr>
        <w:t xml:space="preserve"> that the relative abundances of these genes </w:t>
      </w:r>
      <w:r w:rsidR="004C1055" w:rsidRPr="007D4889">
        <w:rPr>
          <w:rFonts w:ascii="Times New Roman" w:hAnsi="Times New Roman" w:cs="Times New Roman"/>
          <w:sz w:val="24"/>
        </w:rPr>
        <w:t>decrease</w:t>
      </w:r>
      <w:r w:rsidR="004C1055" w:rsidRPr="007D4889">
        <w:rPr>
          <w:rFonts w:ascii="Times New Roman" w:hAnsi="Times New Roman" w:cs="Times New Roman"/>
          <w:sz w:val="24"/>
        </w:rPr>
        <w:t xml:space="preserve"> in </w:t>
      </w:r>
      <w:proofErr w:type="spellStart"/>
      <w:r w:rsidR="004C1055" w:rsidRPr="007D4889">
        <w:rPr>
          <w:rFonts w:ascii="Times New Roman" w:hAnsi="Times New Roman" w:cs="Times New Roman"/>
          <w:sz w:val="24"/>
        </w:rPr>
        <w:t>iDNA</w:t>
      </w:r>
      <w:proofErr w:type="spellEnd"/>
      <w:r w:rsidR="004C1055" w:rsidRPr="007D4889">
        <w:rPr>
          <w:rFonts w:ascii="Times New Roman" w:hAnsi="Times New Roman" w:cs="Times New Roman"/>
          <w:sz w:val="24"/>
        </w:rPr>
        <w:t xml:space="preserve"> </w:t>
      </w:r>
      <w:r w:rsidR="004C1055" w:rsidRPr="007D4889">
        <w:rPr>
          <w:rFonts w:ascii="Times New Roman" w:hAnsi="Times New Roman" w:cs="Times New Roman"/>
          <w:sz w:val="24"/>
        </w:rPr>
        <w:t>but</w:t>
      </w:r>
      <w:r w:rsidR="004C1055" w:rsidRPr="007D4889">
        <w:rPr>
          <w:rFonts w:ascii="Times New Roman" w:hAnsi="Times New Roman" w:cs="Times New Roman"/>
          <w:sz w:val="24"/>
        </w:rPr>
        <w:t xml:space="preserve"> </w:t>
      </w:r>
      <w:r w:rsidR="004C1055" w:rsidRPr="007D4889">
        <w:rPr>
          <w:rFonts w:ascii="Times New Roman" w:hAnsi="Times New Roman" w:cs="Times New Roman"/>
          <w:sz w:val="24"/>
        </w:rPr>
        <w:t>increase</w:t>
      </w:r>
      <w:r w:rsidR="004C1055" w:rsidRPr="007D4889">
        <w:rPr>
          <w:rFonts w:ascii="Times New Roman" w:hAnsi="Times New Roman" w:cs="Times New Roman"/>
          <w:sz w:val="24"/>
        </w:rPr>
        <w:t xml:space="preserve"> in eDNA while stress increases.</w:t>
      </w:r>
    </w:p>
    <w:p w14:paraId="4E63CE1E" w14:textId="65E74391" w:rsidR="00E212DC" w:rsidRPr="007D4889" w:rsidRDefault="00E212DC" w:rsidP="00E212DC">
      <w:pPr>
        <w:spacing w:line="480" w:lineRule="auto"/>
        <w:rPr>
          <w:rFonts w:ascii="Times New Roman" w:hAnsi="Times New Roman" w:cs="Times New Roman"/>
          <w:sz w:val="24"/>
        </w:rPr>
      </w:pPr>
    </w:p>
    <w:p w14:paraId="1F3A471C" w14:textId="10CF66E7" w:rsidR="00E212DC" w:rsidRPr="007D4889" w:rsidRDefault="00E212DC" w:rsidP="00E212DC">
      <w:pPr>
        <w:spacing w:line="480" w:lineRule="auto"/>
        <w:rPr>
          <w:rFonts w:ascii="Times New Roman" w:hAnsi="Times New Roman" w:cs="Times New Roman"/>
          <w:sz w:val="24"/>
        </w:rPr>
      </w:pPr>
      <w:r w:rsidRPr="007D4889">
        <w:rPr>
          <w:rFonts w:ascii="Times New Roman" w:hAnsi="Times New Roman" w:cs="Times New Roman"/>
          <w:b/>
          <w:bCs/>
          <w:sz w:val="24"/>
        </w:rPr>
        <w:lastRenderedPageBreak/>
        <w:t>Fig. S1</w:t>
      </w:r>
      <w:r w:rsidR="004D6C33" w:rsidRPr="007D4889">
        <w:rPr>
          <w:rFonts w:ascii="Times New Roman" w:hAnsi="Times New Roman" w:cs="Times New Roman"/>
          <w:b/>
          <w:bCs/>
          <w:sz w:val="24"/>
        </w:rPr>
        <w:t>3</w:t>
      </w:r>
      <w:r w:rsidRPr="007D4889">
        <w:rPr>
          <w:rFonts w:ascii="Times New Roman" w:hAnsi="Times New Roman" w:cs="Times New Roman"/>
          <w:b/>
          <w:bCs/>
          <w:sz w:val="24"/>
        </w:rPr>
        <w:t xml:space="preserve"> Percentage of four specific genes types in </w:t>
      </w:r>
      <w:proofErr w:type="spellStart"/>
      <w:r w:rsidRPr="007D4889">
        <w:rPr>
          <w:rFonts w:ascii="Times New Roman" w:hAnsi="Times New Roman" w:cs="Times New Roman"/>
          <w:b/>
          <w:bCs/>
          <w:sz w:val="24"/>
        </w:rPr>
        <w:t>iDNA</w:t>
      </w:r>
      <w:proofErr w:type="spellEnd"/>
      <w:r w:rsidRPr="007D4889">
        <w:rPr>
          <w:rFonts w:ascii="Times New Roman" w:hAnsi="Times New Roman" w:cs="Times New Roman"/>
          <w:b/>
          <w:bCs/>
          <w:sz w:val="24"/>
        </w:rPr>
        <w:t>.</w:t>
      </w:r>
      <w:r w:rsidR="004C1055" w:rsidRPr="007D4889">
        <w:rPr>
          <w:rFonts w:ascii="Times New Roman" w:hAnsi="Times New Roman" w:cs="Times New Roman"/>
          <w:sz w:val="24"/>
        </w:rPr>
        <w:t xml:space="preserve"> </w:t>
      </w:r>
      <w:r w:rsidR="004C1055" w:rsidRPr="007D4889">
        <w:rPr>
          <w:rFonts w:ascii="Times New Roman" w:hAnsi="Times New Roman" w:cs="Times New Roman"/>
          <w:sz w:val="24"/>
        </w:rPr>
        <w:t>Type Ⅰ means that the relative abundances of these genes increase while stress increases in e-</w:t>
      </w:r>
      <w:proofErr w:type="spellStart"/>
      <w:r w:rsidR="004C1055" w:rsidRPr="007D4889">
        <w:rPr>
          <w:rFonts w:ascii="Times New Roman" w:hAnsi="Times New Roman" w:cs="Times New Roman"/>
          <w:sz w:val="24"/>
        </w:rPr>
        <w:t>iDNA</w:t>
      </w:r>
      <w:proofErr w:type="spellEnd"/>
      <w:r w:rsidR="004C1055" w:rsidRPr="007D4889">
        <w:rPr>
          <w:rFonts w:ascii="Times New Roman" w:hAnsi="Times New Roman" w:cs="Times New Roman"/>
          <w:sz w:val="24"/>
        </w:rPr>
        <w:t xml:space="preserve">, and Type Ⅱ means that the relative abundances of these genes increase in </w:t>
      </w:r>
      <w:proofErr w:type="spellStart"/>
      <w:r w:rsidR="004C1055" w:rsidRPr="007D4889">
        <w:rPr>
          <w:rFonts w:ascii="Times New Roman" w:hAnsi="Times New Roman" w:cs="Times New Roman"/>
          <w:sz w:val="24"/>
        </w:rPr>
        <w:t>iDNA</w:t>
      </w:r>
      <w:proofErr w:type="spellEnd"/>
      <w:r w:rsidR="004C1055" w:rsidRPr="007D4889">
        <w:rPr>
          <w:rFonts w:ascii="Times New Roman" w:hAnsi="Times New Roman" w:cs="Times New Roman"/>
          <w:sz w:val="24"/>
        </w:rPr>
        <w:t xml:space="preserve"> and decrease in eDNA while stress increases. Type Ⅲ means that the relative abundances of these genes decrease while stress increases in e-</w:t>
      </w:r>
      <w:proofErr w:type="spellStart"/>
      <w:r w:rsidR="004C1055" w:rsidRPr="007D4889">
        <w:rPr>
          <w:rFonts w:ascii="Times New Roman" w:hAnsi="Times New Roman" w:cs="Times New Roman"/>
          <w:sz w:val="24"/>
        </w:rPr>
        <w:t>iDNA</w:t>
      </w:r>
      <w:proofErr w:type="spellEnd"/>
      <w:r w:rsidR="004C1055" w:rsidRPr="007D4889">
        <w:rPr>
          <w:rFonts w:ascii="Times New Roman" w:hAnsi="Times New Roman" w:cs="Times New Roman"/>
          <w:sz w:val="24"/>
        </w:rPr>
        <w:t xml:space="preserve">, and Type </w:t>
      </w:r>
      <w:proofErr w:type="spellStart"/>
      <w:r w:rsidR="004C1055" w:rsidRPr="007D4889">
        <w:rPr>
          <w:rFonts w:ascii="Times New Roman" w:hAnsi="Times New Roman" w:cs="Times New Roman"/>
          <w:sz w:val="24"/>
        </w:rPr>
        <w:t>Ⅳmeans</w:t>
      </w:r>
      <w:proofErr w:type="spellEnd"/>
      <w:r w:rsidR="004C1055" w:rsidRPr="007D4889">
        <w:rPr>
          <w:rFonts w:ascii="Times New Roman" w:hAnsi="Times New Roman" w:cs="Times New Roman"/>
          <w:sz w:val="24"/>
        </w:rPr>
        <w:t xml:space="preserve"> that the relative abundances of these genes decrease in </w:t>
      </w:r>
      <w:proofErr w:type="spellStart"/>
      <w:r w:rsidR="004C1055" w:rsidRPr="007D4889">
        <w:rPr>
          <w:rFonts w:ascii="Times New Roman" w:hAnsi="Times New Roman" w:cs="Times New Roman"/>
          <w:sz w:val="24"/>
        </w:rPr>
        <w:t>iDNA</w:t>
      </w:r>
      <w:proofErr w:type="spellEnd"/>
      <w:r w:rsidR="004C1055" w:rsidRPr="007D4889">
        <w:rPr>
          <w:rFonts w:ascii="Times New Roman" w:hAnsi="Times New Roman" w:cs="Times New Roman"/>
          <w:sz w:val="24"/>
        </w:rPr>
        <w:t xml:space="preserve"> but increase in eDNA while stress increases.</w:t>
      </w:r>
    </w:p>
    <w:p w14:paraId="5B54D521" w14:textId="77777777" w:rsidR="004D6C33" w:rsidRPr="007D4889" w:rsidRDefault="004D6C33" w:rsidP="00E212DC">
      <w:pPr>
        <w:spacing w:line="480" w:lineRule="auto"/>
        <w:rPr>
          <w:rFonts w:ascii="Times New Roman" w:hAnsi="Times New Roman" w:cs="Times New Roman"/>
          <w:sz w:val="24"/>
        </w:rPr>
      </w:pPr>
    </w:p>
    <w:p w14:paraId="7417F660" w14:textId="385C13F4" w:rsidR="00E212DC" w:rsidRPr="007D4889" w:rsidRDefault="00E212DC" w:rsidP="00E212DC">
      <w:pPr>
        <w:spacing w:line="480" w:lineRule="auto"/>
        <w:rPr>
          <w:rFonts w:ascii="Times New Roman" w:eastAsia="宋体-简" w:hAnsi="Times New Roman" w:cs="Times New Roman"/>
          <w:b/>
          <w:bCs/>
          <w:sz w:val="24"/>
        </w:rPr>
      </w:pPr>
      <w:r w:rsidRPr="007D4889">
        <w:rPr>
          <w:rFonts w:ascii="Times New Roman" w:hAnsi="Times New Roman" w:cs="Times New Roman"/>
          <w:b/>
          <w:bCs/>
          <w:sz w:val="24"/>
        </w:rPr>
        <w:t>Fig. S1</w:t>
      </w:r>
      <w:r w:rsidR="004D6C33" w:rsidRPr="007D4889">
        <w:rPr>
          <w:rFonts w:ascii="Times New Roman" w:hAnsi="Times New Roman" w:cs="Times New Roman"/>
          <w:b/>
          <w:bCs/>
          <w:sz w:val="24"/>
        </w:rPr>
        <w:t>4</w:t>
      </w:r>
      <w:r w:rsidRPr="007D4889">
        <w:rPr>
          <w:rFonts w:ascii="Times New Roman" w:hAnsi="Times New Roman" w:cs="Times New Roman"/>
          <w:b/>
          <w:bCs/>
          <w:sz w:val="24"/>
        </w:rPr>
        <w:t xml:space="preserve"> Percentage of degradation and metabolic genes in four specific gene types in e-</w:t>
      </w:r>
      <w:proofErr w:type="spellStart"/>
      <w:r w:rsidRPr="007D4889">
        <w:rPr>
          <w:rFonts w:ascii="Times New Roman" w:hAnsi="Times New Roman" w:cs="Times New Roman"/>
          <w:b/>
          <w:bCs/>
          <w:sz w:val="24"/>
        </w:rPr>
        <w:t>iDNA</w:t>
      </w:r>
      <w:proofErr w:type="spellEnd"/>
      <w:r w:rsidRPr="007D4889">
        <w:rPr>
          <w:rFonts w:ascii="Times New Roman" w:hAnsi="Times New Roman" w:cs="Times New Roman"/>
          <w:b/>
          <w:bCs/>
          <w:sz w:val="24"/>
        </w:rPr>
        <w:t xml:space="preserve">. </w:t>
      </w:r>
      <w:r w:rsidRPr="007D4889">
        <w:rPr>
          <w:rFonts w:ascii="Times New Roman" w:hAnsi="Times New Roman" w:cs="Times New Roman"/>
          <w:sz w:val="24"/>
        </w:rPr>
        <w:t xml:space="preserve">Type Ⅰ, Type Ⅱ, Type Ⅲ and Type Ⅳ have the same meanings as </w:t>
      </w:r>
      <w:r w:rsidRPr="007D4889">
        <w:rPr>
          <w:rFonts w:ascii="Times New Roman" w:hAnsi="Times New Roman" w:cs="Times New Roman"/>
          <w:b/>
          <w:bCs/>
          <w:sz w:val="24"/>
        </w:rPr>
        <w:t>Fig. S</w:t>
      </w:r>
      <w:r w:rsidR="004D6C33" w:rsidRPr="007D4889">
        <w:rPr>
          <w:rFonts w:ascii="Times New Roman" w:hAnsi="Times New Roman" w:cs="Times New Roman"/>
          <w:b/>
          <w:bCs/>
          <w:sz w:val="24"/>
        </w:rPr>
        <w:t>12</w:t>
      </w:r>
      <w:r w:rsidRPr="007D4889">
        <w:rPr>
          <w:rFonts w:ascii="Times New Roman" w:hAnsi="Times New Roman" w:cs="Times New Roman"/>
          <w:b/>
          <w:bCs/>
          <w:sz w:val="24"/>
        </w:rPr>
        <w:t>.</w:t>
      </w:r>
      <w:r w:rsidR="000F487C">
        <w:rPr>
          <w:rFonts w:ascii="Times New Roman" w:hAnsi="Times New Roman" w:cs="Times New Roman"/>
          <w:b/>
          <w:bCs/>
          <w:sz w:val="24"/>
        </w:rPr>
        <w:t xml:space="preserve"> A.</w:t>
      </w:r>
      <w:r w:rsidR="000F487C" w:rsidRPr="000F487C">
        <w:rPr>
          <w:rFonts w:ascii="Times New Roman" w:hAnsi="Times New Roman" w:cs="Times New Roman"/>
          <w:sz w:val="24"/>
        </w:rPr>
        <w:t xml:space="preserve"> </w:t>
      </w:r>
      <w:r w:rsidR="000F487C" w:rsidRPr="000F487C">
        <w:rPr>
          <w:rFonts w:ascii="Times New Roman" w:hAnsi="Times New Roman" w:cs="Times New Roman"/>
          <w:sz w:val="24"/>
        </w:rPr>
        <w:t>Type Ⅰ</w:t>
      </w:r>
      <w:r w:rsidR="000F487C">
        <w:rPr>
          <w:rFonts w:ascii="Times New Roman" w:hAnsi="Times New Roman" w:cs="Times New Roman"/>
          <w:sz w:val="24"/>
        </w:rPr>
        <w:t xml:space="preserve">; </w:t>
      </w:r>
      <w:r w:rsidR="000F487C">
        <w:rPr>
          <w:rFonts w:ascii="Times New Roman" w:hAnsi="Times New Roman" w:cs="Times New Roman"/>
          <w:b/>
          <w:bCs/>
          <w:sz w:val="24"/>
        </w:rPr>
        <w:t>B</w:t>
      </w:r>
      <w:r w:rsidR="000F487C">
        <w:rPr>
          <w:rFonts w:ascii="Times New Roman" w:hAnsi="Times New Roman" w:cs="Times New Roman"/>
          <w:b/>
          <w:bCs/>
          <w:sz w:val="24"/>
        </w:rPr>
        <w:t>.</w:t>
      </w:r>
      <w:r w:rsidR="000F487C" w:rsidRPr="000F487C">
        <w:rPr>
          <w:rFonts w:ascii="Times New Roman" w:hAnsi="Times New Roman" w:cs="Times New Roman"/>
          <w:sz w:val="24"/>
        </w:rPr>
        <w:t xml:space="preserve"> Type </w:t>
      </w:r>
      <w:r w:rsidR="000F487C" w:rsidRPr="007D4889">
        <w:rPr>
          <w:rFonts w:ascii="Times New Roman" w:hAnsi="Times New Roman" w:cs="Times New Roman"/>
          <w:sz w:val="24"/>
        </w:rPr>
        <w:t>Ⅱ</w:t>
      </w:r>
      <w:r w:rsidR="000F487C">
        <w:rPr>
          <w:rFonts w:ascii="Times New Roman" w:hAnsi="Times New Roman" w:cs="Times New Roman"/>
          <w:sz w:val="24"/>
        </w:rPr>
        <w:t>;</w:t>
      </w:r>
      <w:r w:rsidR="000F487C">
        <w:rPr>
          <w:rFonts w:ascii="Times New Roman" w:hAnsi="Times New Roman" w:cs="Times New Roman"/>
          <w:b/>
          <w:bCs/>
          <w:sz w:val="24"/>
        </w:rPr>
        <w:t xml:space="preserve"> </w:t>
      </w:r>
      <w:r w:rsidR="000F487C">
        <w:rPr>
          <w:rFonts w:ascii="Times New Roman" w:hAnsi="Times New Roman" w:cs="Times New Roman"/>
          <w:b/>
          <w:bCs/>
          <w:sz w:val="24"/>
        </w:rPr>
        <w:t>C</w:t>
      </w:r>
      <w:r w:rsidR="000F487C">
        <w:rPr>
          <w:rFonts w:ascii="Times New Roman" w:hAnsi="Times New Roman" w:cs="Times New Roman"/>
          <w:b/>
          <w:bCs/>
          <w:sz w:val="24"/>
        </w:rPr>
        <w:t>.</w:t>
      </w:r>
      <w:r w:rsidR="000F487C" w:rsidRPr="000F487C">
        <w:rPr>
          <w:rFonts w:ascii="Times New Roman" w:hAnsi="Times New Roman" w:cs="Times New Roman"/>
          <w:sz w:val="24"/>
        </w:rPr>
        <w:t xml:space="preserve"> </w:t>
      </w:r>
      <w:r w:rsidR="000F487C" w:rsidRPr="007D4889">
        <w:rPr>
          <w:rFonts w:ascii="Times New Roman" w:hAnsi="Times New Roman" w:cs="Times New Roman"/>
          <w:sz w:val="24"/>
        </w:rPr>
        <w:t>Type Ⅲ</w:t>
      </w:r>
      <w:r w:rsidR="000F487C">
        <w:rPr>
          <w:rFonts w:ascii="Times New Roman" w:hAnsi="Times New Roman" w:cs="Times New Roman"/>
          <w:sz w:val="24"/>
        </w:rPr>
        <w:t>;</w:t>
      </w:r>
      <w:r w:rsidR="000F487C">
        <w:rPr>
          <w:rFonts w:ascii="Times New Roman" w:hAnsi="Times New Roman" w:cs="Times New Roman"/>
          <w:b/>
          <w:bCs/>
          <w:sz w:val="24"/>
        </w:rPr>
        <w:t xml:space="preserve"> </w:t>
      </w:r>
      <w:r w:rsidR="000F487C">
        <w:rPr>
          <w:rFonts w:ascii="Times New Roman" w:hAnsi="Times New Roman" w:cs="Times New Roman"/>
          <w:b/>
          <w:bCs/>
          <w:sz w:val="24"/>
        </w:rPr>
        <w:t>D</w:t>
      </w:r>
      <w:r w:rsidR="000F487C">
        <w:rPr>
          <w:rFonts w:ascii="Times New Roman" w:hAnsi="Times New Roman" w:cs="Times New Roman"/>
          <w:b/>
          <w:bCs/>
          <w:sz w:val="24"/>
        </w:rPr>
        <w:t>.</w:t>
      </w:r>
      <w:r w:rsidR="000F487C" w:rsidRPr="000F487C">
        <w:rPr>
          <w:rFonts w:ascii="Times New Roman" w:hAnsi="Times New Roman" w:cs="Times New Roman"/>
          <w:sz w:val="24"/>
        </w:rPr>
        <w:t xml:space="preserve"> </w:t>
      </w:r>
      <w:r w:rsidR="000F487C" w:rsidRPr="007D4889">
        <w:rPr>
          <w:rFonts w:ascii="Times New Roman" w:hAnsi="Times New Roman" w:cs="Times New Roman"/>
          <w:sz w:val="24"/>
        </w:rPr>
        <w:t>Type Ⅳ</w:t>
      </w:r>
      <w:r w:rsidR="000F487C">
        <w:rPr>
          <w:rFonts w:ascii="Times New Roman" w:hAnsi="Times New Roman" w:cs="Times New Roman"/>
          <w:sz w:val="24"/>
        </w:rPr>
        <w:t>.</w:t>
      </w:r>
    </w:p>
    <w:p w14:paraId="5DBEDE3C" w14:textId="3AAE758F" w:rsidR="001A1B54" w:rsidRPr="007D4889" w:rsidRDefault="001A1B54" w:rsidP="00AA7176">
      <w:pPr>
        <w:spacing w:line="360" w:lineRule="auto"/>
        <w:rPr>
          <w:rFonts w:ascii="Times New Roman" w:hAnsi="Times New Roman" w:cs="Times New Roman"/>
          <w:b/>
          <w:bCs/>
          <w:sz w:val="24"/>
        </w:rPr>
      </w:pPr>
    </w:p>
    <w:p w14:paraId="15C8C145" w14:textId="2C923D2B" w:rsidR="001A1B54" w:rsidRPr="007D4889" w:rsidRDefault="001A1B54" w:rsidP="00AA7176">
      <w:pPr>
        <w:spacing w:line="360" w:lineRule="auto"/>
        <w:rPr>
          <w:rFonts w:ascii="Times New Roman" w:hAnsi="Times New Roman" w:cs="Times New Roman"/>
          <w:sz w:val="24"/>
        </w:rPr>
      </w:pPr>
      <w:r w:rsidRPr="007D4889">
        <w:rPr>
          <w:rFonts w:ascii="Times New Roman" w:hAnsi="Times New Roman" w:cs="Times New Roman"/>
          <w:b/>
          <w:bCs/>
          <w:sz w:val="24"/>
        </w:rPr>
        <w:t>Fig. S1</w:t>
      </w:r>
      <w:r w:rsidR="004D6C33" w:rsidRPr="007D4889">
        <w:rPr>
          <w:rFonts w:ascii="Times New Roman" w:hAnsi="Times New Roman" w:cs="Times New Roman"/>
          <w:b/>
          <w:bCs/>
          <w:sz w:val="24"/>
        </w:rPr>
        <w:t>5</w:t>
      </w:r>
      <w:r w:rsidRPr="007D4889">
        <w:rPr>
          <w:rFonts w:ascii="Times New Roman" w:hAnsi="Times New Roman" w:cs="Times New Roman"/>
          <w:b/>
          <w:bCs/>
          <w:sz w:val="24"/>
        </w:rPr>
        <w:t xml:space="preserve"> Heatmap of Type Ⅰ and Type Ⅲ functional genes in OCP-contaminated soils in e-</w:t>
      </w:r>
      <w:proofErr w:type="spellStart"/>
      <w:r w:rsidRPr="007D4889">
        <w:rPr>
          <w:rFonts w:ascii="Times New Roman" w:hAnsi="Times New Roman" w:cs="Times New Roman"/>
          <w:b/>
          <w:bCs/>
          <w:sz w:val="24"/>
        </w:rPr>
        <w:t>iDNA</w:t>
      </w:r>
      <w:proofErr w:type="spellEnd"/>
      <w:r w:rsidRPr="007D4889">
        <w:rPr>
          <w:rFonts w:ascii="Times New Roman" w:hAnsi="Times New Roman" w:cs="Times New Roman"/>
          <w:b/>
          <w:bCs/>
          <w:sz w:val="24"/>
        </w:rPr>
        <w:t>.</w:t>
      </w:r>
      <w:r w:rsidRPr="007D4889">
        <w:rPr>
          <w:rFonts w:ascii="Times New Roman" w:hAnsi="Times New Roman" w:cs="Times New Roman"/>
          <w:sz w:val="24"/>
        </w:rPr>
        <w:t xml:space="preserve"> Type Ⅰ and Type Ⅲ represent the same as </w:t>
      </w:r>
      <w:r w:rsidRPr="007D4889">
        <w:rPr>
          <w:rFonts w:ascii="Times New Roman" w:hAnsi="Times New Roman" w:cs="Times New Roman"/>
          <w:b/>
          <w:bCs/>
          <w:sz w:val="24"/>
        </w:rPr>
        <w:t>Fig. S</w:t>
      </w:r>
      <w:r w:rsidR="004D6C33" w:rsidRPr="007D4889">
        <w:rPr>
          <w:rFonts w:ascii="Times New Roman" w:hAnsi="Times New Roman" w:cs="Times New Roman"/>
          <w:b/>
          <w:bCs/>
          <w:sz w:val="24"/>
        </w:rPr>
        <w:t>12</w:t>
      </w:r>
      <w:r w:rsidRPr="007D4889">
        <w:rPr>
          <w:rFonts w:ascii="Times New Roman" w:hAnsi="Times New Roman" w:cs="Times New Roman"/>
          <w:sz w:val="24"/>
        </w:rPr>
        <w:t>.</w:t>
      </w:r>
    </w:p>
    <w:p w14:paraId="2EC54969" w14:textId="23185F2C" w:rsidR="001A1B54" w:rsidRPr="007D4889" w:rsidRDefault="001A1B54" w:rsidP="00AA7176">
      <w:pPr>
        <w:spacing w:line="360" w:lineRule="auto"/>
        <w:rPr>
          <w:rFonts w:ascii="Times New Roman" w:hAnsi="Times New Roman" w:cs="Times New Roman"/>
          <w:b/>
          <w:bCs/>
          <w:sz w:val="24"/>
        </w:rPr>
      </w:pPr>
    </w:p>
    <w:p w14:paraId="63189989" w14:textId="3FA8A074" w:rsidR="004D6C33" w:rsidRPr="007D4889" w:rsidRDefault="000C37B8" w:rsidP="00AA7176">
      <w:pPr>
        <w:spacing w:line="360" w:lineRule="auto"/>
        <w:rPr>
          <w:rFonts w:ascii="Times New Roman" w:hAnsi="Times New Roman" w:cs="Times New Roman"/>
          <w:sz w:val="24"/>
        </w:rPr>
      </w:pPr>
      <w:r w:rsidRPr="007D4889">
        <w:rPr>
          <w:rFonts w:ascii="Times New Roman" w:hAnsi="Times New Roman" w:cs="Times New Roman"/>
          <w:b/>
          <w:bCs/>
          <w:sz w:val="24"/>
        </w:rPr>
        <w:t>Fig. S1</w:t>
      </w:r>
      <w:r w:rsidR="00210DEB" w:rsidRPr="007D4889">
        <w:rPr>
          <w:rFonts w:ascii="Times New Roman" w:hAnsi="Times New Roman" w:cs="Times New Roman"/>
          <w:b/>
          <w:bCs/>
          <w:sz w:val="24"/>
        </w:rPr>
        <w:t>6</w:t>
      </w:r>
      <w:r w:rsidRPr="007D4889">
        <w:rPr>
          <w:rFonts w:ascii="Times New Roman" w:hAnsi="Times New Roman" w:cs="Times New Roman"/>
          <w:b/>
          <w:bCs/>
          <w:sz w:val="24"/>
        </w:rPr>
        <w:t xml:space="preserve"> </w:t>
      </w:r>
      <w:r w:rsidR="004D6C33" w:rsidRPr="007D4889">
        <w:rPr>
          <w:rFonts w:ascii="Times New Roman" w:hAnsi="Times New Roman" w:cs="Times New Roman"/>
          <w:b/>
          <w:bCs/>
          <w:sz w:val="24"/>
        </w:rPr>
        <w:t>Co-occurrence networks of keystone genes across different soil samples.</w:t>
      </w:r>
      <w:r w:rsidR="004D6C33" w:rsidRPr="007D4889">
        <w:rPr>
          <w:rFonts w:ascii="Times New Roman" w:hAnsi="Times New Roman" w:cs="Times New Roman"/>
          <w:sz w:val="24"/>
        </w:rPr>
        <w:t xml:space="preserve"> Nodes represent different genes and node colors represent keystone or non-keystone genes. The sizes of nodes mean the relative abundances of the genes. The determination of keystone genes relies on three indicators- betweenness centrality degree, closeness centrality degree and mean degree.</w:t>
      </w:r>
      <w:r w:rsidR="004C1055" w:rsidRPr="007D4889">
        <w:rPr>
          <w:rFonts w:ascii="Times New Roman" w:hAnsi="Times New Roman" w:cs="Times New Roman"/>
          <w:sz w:val="24"/>
        </w:rPr>
        <w:t xml:space="preserve"> </w:t>
      </w:r>
      <w:r w:rsidR="004C1055" w:rsidRPr="007D4889">
        <w:rPr>
          <w:rFonts w:ascii="Times New Roman" w:hAnsi="Times New Roman" w:cs="Times New Roman"/>
          <w:b/>
          <w:bCs/>
          <w:sz w:val="24"/>
        </w:rPr>
        <w:t>A.</w:t>
      </w:r>
      <w:r w:rsidR="004C1055" w:rsidRPr="007D4889">
        <w:rPr>
          <w:rFonts w:ascii="Times New Roman" w:hAnsi="Times New Roman" w:cs="Times New Roman"/>
          <w:sz w:val="24"/>
        </w:rPr>
        <w:t xml:space="preserve"> The c</w:t>
      </w:r>
      <w:r w:rsidR="004C1055" w:rsidRPr="007D4889">
        <w:rPr>
          <w:rFonts w:ascii="Times New Roman" w:hAnsi="Times New Roman" w:cs="Times New Roman"/>
          <w:sz w:val="24"/>
        </w:rPr>
        <w:t xml:space="preserve">o-occurrence network of keystone genes </w:t>
      </w:r>
      <w:r w:rsidR="004C1055" w:rsidRPr="007D4889">
        <w:rPr>
          <w:rFonts w:ascii="Times New Roman" w:hAnsi="Times New Roman" w:cs="Times New Roman"/>
          <w:sz w:val="24"/>
        </w:rPr>
        <w:t>in clean</w:t>
      </w:r>
      <w:r w:rsidR="004C1055" w:rsidRPr="007D4889">
        <w:rPr>
          <w:rFonts w:ascii="Times New Roman" w:hAnsi="Times New Roman" w:cs="Times New Roman"/>
          <w:sz w:val="24"/>
        </w:rPr>
        <w:t xml:space="preserve"> soil sample</w:t>
      </w:r>
      <w:r w:rsidR="004C1055" w:rsidRPr="007D4889">
        <w:rPr>
          <w:rFonts w:ascii="Times New Roman" w:hAnsi="Times New Roman" w:cs="Times New Roman"/>
          <w:sz w:val="24"/>
        </w:rPr>
        <w:t xml:space="preserve">. </w:t>
      </w:r>
      <w:r w:rsidR="004C1055" w:rsidRPr="007D4889">
        <w:rPr>
          <w:rFonts w:ascii="Times New Roman" w:hAnsi="Times New Roman" w:cs="Times New Roman"/>
          <w:b/>
          <w:bCs/>
          <w:sz w:val="24"/>
        </w:rPr>
        <w:t>B</w:t>
      </w:r>
      <w:r w:rsidR="004C1055" w:rsidRPr="007D4889">
        <w:rPr>
          <w:rFonts w:ascii="Times New Roman" w:hAnsi="Times New Roman" w:cs="Times New Roman"/>
          <w:b/>
          <w:bCs/>
          <w:sz w:val="24"/>
        </w:rPr>
        <w:t>.</w:t>
      </w:r>
      <w:r w:rsidR="004C1055" w:rsidRPr="007D4889">
        <w:rPr>
          <w:rFonts w:ascii="Times New Roman" w:hAnsi="Times New Roman" w:cs="Times New Roman"/>
          <w:sz w:val="24"/>
        </w:rPr>
        <w:t xml:space="preserve"> The co-occurrence network of keystone genes in </w:t>
      </w:r>
      <w:r w:rsidR="004C1055" w:rsidRPr="007D4889">
        <w:rPr>
          <w:rFonts w:ascii="Times New Roman" w:hAnsi="Times New Roman" w:cs="Times New Roman"/>
          <w:sz w:val="24"/>
        </w:rPr>
        <w:t>low-contaminated</w:t>
      </w:r>
      <w:r w:rsidR="004C1055" w:rsidRPr="007D4889">
        <w:rPr>
          <w:rFonts w:ascii="Times New Roman" w:hAnsi="Times New Roman" w:cs="Times New Roman"/>
          <w:sz w:val="24"/>
        </w:rPr>
        <w:t xml:space="preserve"> soil sample</w:t>
      </w:r>
      <w:r w:rsidR="004C1055" w:rsidRPr="007D4889">
        <w:rPr>
          <w:rFonts w:ascii="Times New Roman" w:hAnsi="Times New Roman" w:cs="Times New Roman"/>
          <w:sz w:val="24"/>
        </w:rPr>
        <w:t>s</w:t>
      </w:r>
      <w:r w:rsidR="004C1055" w:rsidRPr="007D4889">
        <w:rPr>
          <w:rFonts w:ascii="Times New Roman" w:hAnsi="Times New Roman" w:cs="Times New Roman"/>
          <w:sz w:val="24"/>
        </w:rPr>
        <w:t>.</w:t>
      </w:r>
      <w:r w:rsidR="004C1055" w:rsidRPr="007D4889">
        <w:rPr>
          <w:rFonts w:ascii="Times New Roman" w:hAnsi="Times New Roman" w:cs="Times New Roman"/>
          <w:sz w:val="24"/>
        </w:rPr>
        <w:t xml:space="preserve"> </w:t>
      </w:r>
      <w:r w:rsidR="004C1055" w:rsidRPr="007D4889">
        <w:rPr>
          <w:rFonts w:ascii="Times New Roman" w:hAnsi="Times New Roman" w:cs="Times New Roman"/>
          <w:b/>
          <w:bCs/>
          <w:sz w:val="24"/>
        </w:rPr>
        <w:t>C</w:t>
      </w:r>
      <w:r w:rsidR="004C1055" w:rsidRPr="007D4889">
        <w:rPr>
          <w:rFonts w:ascii="Times New Roman" w:hAnsi="Times New Roman" w:cs="Times New Roman"/>
          <w:b/>
          <w:bCs/>
          <w:sz w:val="24"/>
        </w:rPr>
        <w:t>.</w:t>
      </w:r>
      <w:r w:rsidR="004C1055" w:rsidRPr="007D4889">
        <w:rPr>
          <w:rFonts w:ascii="Times New Roman" w:hAnsi="Times New Roman" w:cs="Times New Roman"/>
          <w:sz w:val="24"/>
        </w:rPr>
        <w:t xml:space="preserve"> The co-occurrence network of keystone </w:t>
      </w:r>
      <w:r w:rsidR="004C1055" w:rsidRPr="007D4889">
        <w:rPr>
          <w:rFonts w:ascii="Times New Roman" w:hAnsi="Times New Roman" w:cs="Times New Roman"/>
          <w:sz w:val="24"/>
        </w:rPr>
        <w:lastRenderedPageBreak/>
        <w:t>genes in</w:t>
      </w:r>
      <w:r w:rsidR="004C1055" w:rsidRPr="007D4889">
        <w:rPr>
          <w:rFonts w:ascii="Times New Roman" w:hAnsi="Times New Roman" w:cs="Times New Roman"/>
          <w:sz w:val="24"/>
        </w:rPr>
        <w:t xml:space="preserve"> high-contaminated</w:t>
      </w:r>
      <w:r w:rsidR="004C1055" w:rsidRPr="007D4889">
        <w:rPr>
          <w:rFonts w:ascii="Times New Roman" w:hAnsi="Times New Roman" w:cs="Times New Roman"/>
          <w:sz w:val="24"/>
        </w:rPr>
        <w:t xml:space="preserve"> soil sample</w:t>
      </w:r>
      <w:r w:rsidR="004C1055" w:rsidRPr="007D4889">
        <w:rPr>
          <w:rFonts w:ascii="Times New Roman" w:hAnsi="Times New Roman" w:cs="Times New Roman"/>
          <w:sz w:val="24"/>
        </w:rPr>
        <w:t>s</w:t>
      </w:r>
      <w:r w:rsidR="004C1055" w:rsidRPr="007D4889">
        <w:rPr>
          <w:rFonts w:ascii="Times New Roman" w:hAnsi="Times New Roman" w:cs="Times New Roman"/>
          <w:sz w:val="24"/>
        </w:rPr>
        <w:t>.</w:t>
      </w:r>
    </w:p>
    <w:p w14:paraId="091AAE68" w14:textId="77777777" w:rsidR="004D6C33" w:rsidRPr="007D4889" w:rsidRDefault="004D6C33" w:rsidP="00AA7176">
      <w:pPr>
        <w:spacing w:line="360" w:lineRule="auto"/>
        <w:rPr>
          <w:rFonts w:ascii="Times New Roman" w:hAnsi="Times New Roman" w:cs="Times New Roman"/>
          <w:sz w:val="24"/>
        </w:rPr>
      </w:pPr>
    </w:p>
    <w:p w14:paraId="7907E96E" w14:textId="2A295DE1" w:rsidR="000C37B8" w:rsidRPr="007D4889" w:rsidRDefault="004D6C33" w:rsidP="00AA7176">
      <w:pPr>
        <w:spacing w:line="360" w:lineRule="auto"/>
        <w:rPr>
          <w:rFonts w:ascii="Times New Roman" w:hAnsi="Times New Roman" w:cs="Times New Roman"/>
          <w:b/>
          <w:bCs/>
          <w:sz w:val="24"/>
        </w:rPr>
      </w:pPr>
      <w:r w:rsidRPr="007D4889">
        <w:rPr>
          <w:rFonts w:ascii="Times New Roman" w:hAnsi="Times New Roman" w:cs="Times New Roman"/>
          <w:b/>
          <w:bCs/>
          <w:sz w:val="24"/>
        </w:rPr>
        <w:t xml:space="preserve">Fig. S17 </w:t>
      </w:r>
      <w:r w:rsidR="000C37B8" w:rsidRPr="007D4889">
        <w:rPr>
          <w:rFonts w:ascii="Times New Roman" w:hAnsi="Times New Roman" w:cs="Times New Roman"/>
          <w:b/>
          <w:bCs/>
          <w:sz w:val="24"/>
        </w:rPr>
        <w:t xml:space="preserve">Percentage of specific genes types in </w:t>
      </w:r>
      <w:r w:rsidR="00112621" w:rsidRPr="007D4889">
        <w:rPr>
          <w:rFonts w:ascii="Times New Roman" w:hAnsi="Times New Roman" w:cs="Times New Roman"/>
          <w:b/>
          <w:bCs/>
          <w:sz w:val="24"/>
        </w:rPr>
        <w:t>co-</w:t>
      </w:r>
      <w:r w:rsidR="000C37B8" w:rsidRPr="007D4889">
        <w:rPr>
          <w:rFonts w:ascii="Times New Roman" w:hAnsi="Times New Roman" w:cs="Times New Roman"/>
          <w:b/>
          <w:bCs/>
          <w:sz w:val="24"/>
        </w:rPr>
        <w:t>occurrence network of e-</w:t>
      </w:r>
      <w:proofErr w:type="spellStart"/>
      <w:r w:rsidR="000C37B8" w:rsidRPr="007D4889">
        <w:rPr>
          <w:rFonts w:ascii="Times New Roman" w:hAnsi="Times New Roman" w:cs="Times New Roman"/>
          <w:b/>
          <w:bCs/>
          <w:sz w:val="24"/>
        </w:rPr>
        <w:t>iDNA</w:t>
      </w:r>
      <w:proofErr w:type="spellEnd"/>
      <w:r w:rsidR="000C37B8" w:rsidRPr="007D4889">
        <w:rPr>
          <w:rFonts w:ascii="Times New Roman" w:hAnsi="Times New Roman" w:cs="Times New Roman"/>
          <w:b/>
          <w:bCs/>
          <w:sz w:val="24"/>
        </w:rPr>
        <w:t xml:space="preserve"> across different soil samples.</w:t>
      </w:r>
      <w:r w:rsidR="000C37B8" w:rsidRPr="007D4889">
        <w:rPr>
          <w:rFonts w:ascii="Times New Roman" w:hAnsi="Times New Roman" w:cs="Times New Roman"/>
          <w:sz w:val="24"/>
        </w:rPr>
        <w:t xml:space="preserve"> Type Ⅰ, Type Ⅱ, Type Ⅲ and Type Ⅳ represent the same as </w:t>
      </w:r>
      <w:r w:rsidR="000C37B8" w:rsidRPr="007D4889">
        <w:rPr>
          <w:rFonts w:ascii="Times New Roman" w:hAnsi="Times New Roman" w:cs="Times New Roman"/>
          <w:b/>
          <w:bCs/>
          <w:sz w:val="24"/>
        </w:rPr>
        <w:t>Fig. S</w:t>
      </w:r>
      <w:r w:rsidRPr="007D4889">
        <w:rPr>
          <w:rFonts w:ascii="Times New Roman" w:hAnsi="Times New Roman" w:cs="Times New Roman"/>
          <w:b/>
          <w:bCs/>
          <w:sz w:val="24"/>
        </w:rPr>
        <w:t>12</w:t>
      </w:r>
      <w:r w:rsidR="000C37B8" w:rsidRPr="007D4889">
        <w:rPr>
          <w:rFonts w:ascii="Times New Roman" w:hAnsi="Times New Roman" w:cs="Times New Roman"/>
          <w:sz w:val="24"/>
        </w:rPr>
        <w:t>.</w:t>
      </w:r>
    </w:p>
    <w:p w14:paraId="00077EAC" w14:textId="3A9336AB" w:rsidR="00112621" w:rsidRPr="007D4889" w:rsidRDefault="00112621" w:rsidP="00AA7176">
      <w:pPr>
        <w:spacing w:line="360" w:lineRule="auto"/>
        <w:jc w:val="left"/>
        <w:rPr>
          <w:rFonts w:ascii="Times New Roman" w:hAnsi="Times New Roman" w:cs="Times New Roman"/>
          <w:sz w:val="24"/>
        </w:rPr>
      </w:pPr>
    </w:p>
    <w:p w14:paraId="4500AB29" w14:textId="29A12F18" w:rsidR="002D7092" w:rsidRPr="007D4889" w:rsidRDefault="002D7092" w:rsidP="002D7092">
      <w:pPr>
        <w:spacing w:line="360" w:lineRule="auto"/>
        <w:rPr>
          <w:rFonts w:ascii="Times New Roman" w:hAnsi="Times New Roman" w:cs="Times New Roman"/>
          <w:b/>
          <w:bCs/>
          <w:sz w:val="24"/>
        </w:rPr>
      </w:pPr>
      <w:r w:rsidRPr="007D4889">
        <w:rPr>
          <w:rFonts w:ascii="Times New Roman" w:hAnsi="Times New Roman" w:cs="Times New Roman"/>
          <w:b/>
          <w:bCs/>
          <w:sz w:val="24"/>
        </w:rPr>
        <w:t>Fig. S1</w:t>
      </w:r>
      <w:r w:rsidR="00210DEB" w:rsidRPr="007D4889">
        <w:rPr>
          <w:rFonts w:ascii="Times New Roman" w:hAnsi="Times New Roman" w:cs="Times New Roman"/>
          <w:b/>
          <w:bCs/>
          <w:sz w:val="24"/>
        </w:rPr>
        <w:t>8</w:t>
      </w:r>
      <w:r w:rsidRPr="007D4889">
        <w:rPr>
          <w:rFonts w:ascii="Times New Roman" w:hAnsi="Times New Roman" w:cs="Times New Roman"/>
          <w:b/>
          <w:bCs/>
          <w:sz w:val="24"/>
        </w:rPr>
        <w:t xml:space="preserve"> Percentage of specific genes types in keystone gene in e-</w:t>
      </w:r>
      <w:proofErr w:type="spellStart"/>
      <w:r w:rsidRPr="007D4889">
        <w:rPr>
          <w:rFonts w:ascii="Times New Roman" w:hAnsi="Times New Roman" w:cs="Times New Roman"/>
          <w:b/>
          <w:bCs/>
          <w:sz w:val="24"/>
        </w:rPr>
        <w:t>iDNA</w:t>
      </w:r>
      <w:proofErr w:type="spellEnd"/>
      <w:r w:rsidRPr="007D4889">
        <w:rPr>
          <w:rFonts w:ascii="Times New Roman" w:hAnsi="Times New Roman" w:cs="Times New Roman"/>
          <w:b/>
          <w:bCs/>
          <w:sz w:val="24"/>
        </w:rPr>
        <w:t xml:space="preserve"> across different soil samples.</w:t>
      </w:r>
      <w:r w:rsidRPr="007D4889">
        <w:rPr>
          <w:rFonts w:ascii="Times New Roman" w:hAnsi="Times New Roman" w:cs="Times New Roman"/>
          <w:sz w:val="24"/>
        </w:rPr>
        <w:t xml:space="preserve"> Type Ⅰ, Type Ⅱ, Type Ⅲ and Type Ⅳ represent the same as </w:t>
      </w:r>
      <w:r w:rsidRPr="007D4889">
        <w:rPr>
          <w:rFonts w:ascii="Times New Roman" w:hAnsi="Times New Roman" w:cs="Times New Roman"/>
          <w:b/>
          <w:bCs/>
          <w:sz w:val="24"/>
        </w:rPr>
        <w:t>Fig. S</w:t>
      </w:r>
      <w:r w:rsidR="004D6C33" w:rsidRPr="007D4889">
        <w:rPr>
          <w:rFonts w:ascii="Times New Roman" w:hAnsi="Times New Roman" w:cs="Times New Roman"/>
          <w:b/>
          <w:bCs/>
          <w:sz w:val="24"/>
        </w:rPr>
        <w:t>12</w:t>
      </w:r>
      <w:r w:rsidRPr="007D4889">
        <w:rPr>
          <w:rFonts w:ascii="Times New Roman" w:hAnsi="Times New Roman" w:cs="Times New Roman"/>
          <w:sz w:val="24"/>
        </w:rPr>
        <w:t>.</w:t>
      </w:r>
    </w:p>
    <w:p w14:paraId="6CB1F00F" w14:textId="77777777" w:rsidR="00A34035" w:rsidRPr="007D4889" w:rsidRDefault="00A34035" w:rsidP="00A34035">
      <w:pPr>
        <w:spacing w:line="360" w:lineRule="auto"/>
        <w:jc w:val="left"/>
        <w:rPr>
          <w:rFonts w:ascii="Times New Roman" w:hAnsi="Times New Roman" w:cs="Times New Roman"/>
          <w:b/>
          <w:bCs/>
          <w:sz w:val="24"/>
        </w:rPr>
      </w:pPr>
    </w:p>
    <w:p w14:paraId="015351FC" w14:textId="77777777" w:rsidR="00A34035" w:rsidRPr="007D4889" w:rsidRDefault="00A34035" w:rsidP="00A34035">
      <w:pPr>
        <w:spacing w:line="360" w:lineRule="auto"/>
        <w:rPr>
          <w:rFonts w:ascii="Times New Roman" w:hAnsi="Times New Roman" w:cs="Times New Roman"/>
          <w:sz w:val="24"/>
        </w:rPr>
      </w:pPr>
      <w:r w:rsidRPr="007D4889">
        <w:rPr>
          <w:rFonts w:ascii="Times New Roman" w:hAnsi="Times New Roman" w:cs="Times New Roman"/>
          <w:b/>
          <w:bCs/>
          <w:sz w:val="24"/>
        </w:rPr>
        <w:t>Fig. S19 Percentage of functional keystone genes in e-</w:t>
      </w:r>
      <w:proofErr w:type="spellStart"/>
      <w:r w:rsidRPr="007D4889">
        <w:rPr>
          <w:rFonts w:ascii="Times New Roman" w:hAnsi="Times New Roman" w:cs="Times New Roman"/>
          <w:b/>
          <w:bCs/>
          <w:sz w:val="24"/>
        </w:rPr>
        <w:t>iDNA</w:t>
      </w:r>
      <w:proofErr w:type="spellEnd"/>
      <w:r w:rsidRPr="007D4889">
        <w:rPr>
          <w:rFonts w:ascii="Times New Roman" w:hAnsi="Times New Roman" w:cs="Times New Roman"/>
          <w:b/>
          <w:bCs/>
          <w:sz w:val="24"/>
        </w:rPr>
        <w:t xml:space="preserve"> across different soil samples. </w:t>
      </w:r>
    </w:p>
    <w:p w14:paraId="7A9A2ABC" w14:textId="77777777" w:rsidR="00A34035" w:rsidRPr="007D4889" w:rsidRDefault="00A34035" w:rsidP="00A34035">
      <w:pPr>
        <w:spacing w:line="360" w:lineRule="auto"/>
        <w:jc w:val="left"/>
        <w:rPr>
          <w:rFonts w:ascii="Times New Roman" w:hAnsi="Times New Roman" w:cs="Times New Roman"/>
          <w:b/>
          <w:bCs/>
          <w:sz w:val="24"/>
        </w:rPr>
      </w:pPr>
    </w:p>
    <w:p w14:paraId="07666151" w14:textId="3AE846FF" w:rsidR="00A34035" w:rsidRPr="007D4889" w:rsidRDefault="00A34035" w:rsidP="00A34035">
      <w:pPr>
        <w:spacing w:line="360" w:lineRule="auto"/>
        <w:jc w:val="left"/>
        <w:rPr>
          <w:rFonts w:ascii="Times New Roman" w:hAnsi="Times New Roman" w:cs="Times New Roman"/>
          <w:b/>
          <w:bCs/>
          <w:sz w:val="24"/>
        </w:rPr>
      </w:pPr>
      <w:r w:rsidRPr="007D4889">
        <w:rPr>
          <w:rFonts w:ascii="Times New Roman" w:hAnsi="Times New Roman" w:cs="Times New Roman"/>
          <w:b/>
          <w:bCs/>
          <w:sz w:val="24"/>
        </w:rPr>
        <w:t>Fig. S</w:t>
      </w:r>
      <w:r w:rsidRPr="007D4889">
        <w:rPr>
          <w:rFonts w:ascii="Times New Roman" w:hAnsi="Times New Roman" w:cs="Times New Roman"/>
          <w:b/>
          <w:bCs/>
          <w:sz w:val="24"/>
        </w:rPr>
        <w:t>20</w:t>
      </w:r>
      <w:r w:rsidRPr="007D4889">
        <w:rPr>
          <w:rFonts w:ascii="Times New Roman" w:hAnsi="Times New Roman" w:cs="Times New Roman"/>
          <w:b/>
          <w:bCs/>
          <w:sz w:val="24"/>
        </w:rPr>
        <w:t xml:space="preserve"> Percentage of four specific gene types in e-</w:t>
      </w:r>
      <w:proofErr w:type="spellStart"/>
      <w:r w:rsidRPr="007D4889">
        <w:rPr>
          <w:rFonts w:ascii="Times New Roman" w:hAnsi="Times New Roman" w:cs="Times New Roman"/>
          <w:b/>
          <w:bCs/>
          <w:sz w:val="24"/>
        </w:rPr>
        <w:t>iDNA</w:t>
      </w:r>
      <w:proofErr w:type="spellEnd"/>
      <w:r w:rsidRPr="007D4889">
        <w:rPr>
          <w:rFonts w:ascii="Times New Roman" w:hAnsi="Times New Roman" w:cs="Times New Roman"/>
          <w:b/>
          <w:bCs/>
          <w:sz w:val="24"/>
        </w:rPr>
        <w:t xml:space="preserve"> keystone genes across different soil samples.</w:t>
      </w:r>
      <w:r w:rsidRPr="007D4889">
        <w:rPr>
          <w:rFonts w:ascii="Times New Roman" w:hAnsi="Times New Roman" w:cs="Times New Roman"/>
          <w:sz w:val="24"/>
        </w:rPr>
        <w:t xml:space="preserve"> Type Ⅰ, Type Ⅱ, Type Ⅲ and Type Ⅳ represent the same as </w:t>
      </w:r>
      <w:r w:rsidRPr="007D4889">
        <w:rPr>
          <w:rFonts w:ascii="Times New Roman" w:hAnsi="Times New Roman" w:cs="Times New Roman"/>
          <w:b/>
          <w:bCs/>
          <w:sz w:val="24"/>
        </w:rPr>
        <w:t>Fig. S12</w:t>
      </w:r>
      <w:r w:rsidRPr="007D4889">
        <w:rPr>
          <w:rFonts w:ascii="Times New Roman" w:hAnsi="Times New Roman" w:cs="Times New Roman"/>
          <w:sz w:val="24"/>
        </w:rPr>
        <w:t>.</w:t>
      </w:r>
      <w:r w:rsidRPr="007D4889">
        <w:rPr>
          <w:rFonts w:ascii="Times New Roman" w:hAnsi="Times New Roman" w:cs="Times New Roman"/>
          <w:b/>
          <w:bCs/>
          <w:sz w:val="24"/>
        </w:rPr>
        <w:t xml:space="preserve"> A. </w:t>
      </w:r>
      <w:r w:rsidRPr="007D4889">
        <w:rPr>
          <w:rFonts w:ascii="Times New Roman" w:hAnsi="Times New Roman" w:cs="Times New Roman"/>
          <w:sz w:val="24"/>
        </w:rPr>
        <w:t xml:space="preserve">Four types of genes in keystone genes of clean soil sample. </w:t>
      </w:r>
      <w:r w:rsidRPr="007D4889">
        <w:rPr>
          <w:rFonts w:ascii="Times New Roman" w:hAnsi="Times New Roman" w:cs="Times New Roman"/>
          <w:b/>
          <w:bCs/>
          <w:sz w:val="24"/>
        </w:rPr>
        <w:t xml:space="preserve">B. </w:t>
      </w:r>
      <w:r w:rsidRPr="007D4889">
        <w:rPr>
          <w:rFonts w:ascii="Times New Roman" w:hAnsi="Times New Roman" w:cs="Times New Roman"/>
          <w:sz w:val="24"/>
        </w:rPr>
        <w:t>Four types of genes in keystone genes of low-contaminated soil samples.</w:t>
      </w:r>
      <w:r w:rsidRPr="007D4889">
        <w:rPr>
          <w:rFonts w:ascii="Times New Roman" w:hAnsi="Times New Roman" w:cs="Times New Roman"/>
          <w:b/>
          <w:bCs/>
          <w:sz w:val="24"/>
        </w:rPr>
        <w:t xml:space="preserve"> C. </w:t>
      </w:r>
      <w:r w:rsidRPr="007D4889">
        <w:rPr>
          <w:rFonts w:ascii="Times New Roman" w:hAnsi="Times New Roman" w:cs="Times New Roman"/>
          <w:sz w:val="24"/>
        </w:rPr>
        <w:t xml:space="preserve">Four types of genes in keystone genes of high-contaminated soil samples. </w:t>
      </w:r>
      <w:r w:rsidRPr="007D4889">
        <w:rPr>
          <w:rFonts w:ascii="Times New Roman" w:hAnsi="Times New Roman" w:cs="Times New Roman"/>
          <w:b/>
          <w:bCs/>
          <w:sz w:val="24"/>
        </w:rPr>
        <w:t xml:space="preserve">D. </w:t>
      </w:r>
      <w:r w:rsidRPr="007D4889">
        <w:rPr>
          <w:rFonts w:ascii="Times New Roman" w:hAnsi="Times New Roman" w:cs="Times New Roman"/>
          <w:sz w:val="24"/>
        </w:rPr>
        <w:t>Percentage of four types of keystone genes of different soil samples.</w:t>
      </w:r>
    </w:p>
    <w:p w14:paraId="1B5C449E" w14:textId="3DC11806" w:rsidR="001A4FD9" w:rsidRPr="007D4889" w:rsidRDefault="001A4FD9" w:rsidP="00AA7176">
      <w:pPr>
        <w:spacing w:line="360" w:lineRule="auto"/>
        <w:jc w:val="left"/>
        <w:rPr>
          <w:rFonts w:ascii="Times New Roman" w:hAnsi="Times New Roman" w:cs="Times New Roman"/>
          <w:b/>
          <w:bCs/>
          <w:sz w:val="24"/>
        </w:rPr>
      </w:pPr>
    </w:p>
    <w:p w14:paraId="33C3619E" w14:textId="339F2BE7" w:rsidR="001A4FD9" w:rsidRPr="007D4889" w:rsidRDefault="001A4FD9" w:rsidP="00AA7176">
      <w:pPr>
        <w:spacing w:line="360" w:lineRule="auto"/>
        <w:jc w:val="left"/>
        <w:rPr>
          <w:rFonts w:ascii="Times New Roman" w:hAnsi="Times New Roman" w:cs="Times New Roman"/>
          <w:sz w:val="24"/>
        </w:rPr>
      </w:pPr>
      <w:r w:rsidRPr="007D4889">
        <w:rPr>
          <w:rFonts w:ascii="Times New Roman" w:hAnsi="Times New Roman" w:cs="Times New Roman"/>
          <w:b/>
          <w:bCs/>
          <w:sz w:val="24"/>
        </w:rPr>
        <w:t>Fig. S</w:t>
      </w:r>
      <w:r w:rsidR="00210DEB" w:rsidRPr="007D4889">
        <w:rPr>
          <w:rFonts w:ascii="Times New Roman" w:hAnsi="Times New Roman" w:cs="Times New Roman"/>
          <w:b/>
          <w:bCs/>
          <w:sz w:val="24"/>
        </w:rPr>
        <w:t>2</w:t>
      </w:r>
      <w:r w:rsidR="00E212DC" w:rsidRPr="007D4889">
        <w:rPr>
          <w:rFonts w:ascii="Times New Roman" w:hAnsi="Times New Roman" w:cs="Times New Roman"/>
          <w:b/>
          <w:bCs/>
          <w:sz w:val="24"/>
        </w:rPr>
        <w:t>1</w:t>
      </w:r>
      <w:r w:rsidRPr="007D4889">
        <w:rPr>
          <w:rFonts w:ascii="Times New Roman" w:hAnsi="Times New Roman" w:cs="Times New Roman"/>
          <w:b/>
          <w:bCs/>
          <w:sz w:val="24"/>
        </w:rPr>
        <w:t xml:space="preserve"> Set-up of the keystone gene plasmids in LB medium with and after OCP stress.</w:t>
      </w:r>
      <w:r w:rsidRPr="007D4889">
        <w:rPr>
          <w:rFonts w:ascii="Times New Roman" w:hAnsi="Times New Roman" w:cs="Times New Roman"/>
          <w:sz w:val="24"/>
        </w:rPr>
        <w:t xml:space="preserve"> The extraction of plasmids e-</w:t>
      </w:r>
      <w:proofErr w:type="spellStart"/>
      <w:r w:rsidRPr="007D4889">
        <w:rPr>
          <w:rFonts w:ascii="Times New Roman" w:hAnsi="Times New Roman" w:cs="Times New Roman"/>
          <w:sz w:val="24"/>
        </w:rPr>
        <w:t>iDNA</w:t>
      </w:r>
      <w:proofErr w:type="spellEnd"/>
      <w:r w:rsidRPr="007D4889">
        <w:rPr>
          <w:rFonts w:ascii="Times New Roman" w:hAnsi="Times New Roman" w:cs="Times New Roman"/>
          <w:sz w:val="24"/>
        </w:rPr>
        <w:t xml:space="preserve"> in LB medium was also contained in the workflow.</w:t>
      </w:r>
    </w:p>
    <w:p w14:paraId="3DB781ED" w14:textId="44002548" w:rsidR="001A4FD9" w:rsidRPr="007D4889" w:rsidRDefault="001A4FD9" w:rsidP="00AA7176">
      <w:pPr>
        <w:spacing w:line="360" w:lineRule="auto"/>
        <w:jc w:val="left"/>
        <w:rPr>
          <w:rFonts w:ascii="Times New Roman" w:hAnsi="Times New Roman" w:cs="Times New Roman"/>
          <w:sz w:val="24"/>
        </w:rPr>
      </w:pPr>
    </w:p>
    <w:p w14:paraId="158776A2" w14:textId="262EA922" w:rsidR="001A4FD9" w:rsidRPr="007D4889" w:rsidRDefault="001A4FD9" w:rsidP="00AA7176">
      <w:pPr>
        <w:spacing w:line="360" w:lineRule="auto"/>
        <w:jc w:val="left"/>
        <w:rPr>
          <w:rFonts w:ascii="Times New Roman" w:hAnsi="Times New Roman" w:cs="Times New Roman"/>
          <w:sz w:val="24"/>
        </w:rPr>
      </w:pPr>
      <w:r w:rsidRPr="007D4889">
        <w:rPr>
          <w:rFonts w:ascii="Times New Roman" w:hAnsi="Times New Roman" w:cs="Times New Roman"/>
          <w:b/>
          <w:bCs/>
          <w:sz w:val="24"/>
        </w:rPr>
        <w:t>Fig. S</w:t>
      </w:r>
      <w:r w:rsidR="00210DEB" w:rsidRPr="007D4889">
        <w:rPr>
          <w:rFonts w:ascii="Times New Roman" w:hAnsi="Times New Roman" w:cs="Times New Roman"/>
          <w:b/>
          <w:bCs/>
          <w:sz w:val="24"/>
        </w:rPr>
        <w:t>2</w:t>
      </w:r>
      <w:r w:rsidR="00E212DC" w:rsidRPr="007D4889">
        <w:rPr>
          <w:rFonts w:ascii="Times New Roman" w:hAnsi="Times New Roman" w:cs="Times New Roman"/>
          <w:b/>
          <w:bCs/>
          <w:sz w:val="24"/>
        </w:rPr>
        <w:t>2</w:t>
      </w:r>
      <w:r w:rsidRPr="007D4889">
        <w:rPr>
          <w:rFonts w:ascii="Times New Roman" w:hAnsi="Times New Roman" w:cs="Times New Roman"/>
          <w:b/>
          <w:bCs/>
          <w:sz w:val="24"/>
        </w:rPr>
        <w:t xml:space="preserve"> </w:t>
      </w:r>
      <w:r w:rsidR="004E26A5" w:rsidRPr="007D4889">
        <w:rPr>
          <w:rFonts w:ascii="Times New Roman" w:hAnsi="Times New Roman" w:cs="Times New Roman"/>
          <w:b/>
          <w:bCs/>
          <w:sz w:val="24"/>
        </w:rPr>
        <w:t>Gene copy numbers of KGs-Clean, KGs-Low and KGs-High in e-</w:t>
      </w:r>
      <w:proofErr w:type="spellStart"/>
      <w:r w:rsidR="004E26A5" w:rsidRPr="007D4889">
        <w:rPr>
          <w:rFonts w:ascii="Times New Roman" w:hAnsi="Times New Roman" w:cs="Times New Roman"/>
          <w:b/>
          <w:bCs/>
          <w:sz w:val="24"/>
        </w:rPr>
        <w:t>iDNA</w:t>
      </w:r>
      <w:proofErr w:type="spellEnd"/>
      <w:r w:rsidR="004E26A5" w:rsidRPr="007D4889">
        <w:rPr>
          <w:rFonts w:ascii="Times New Roman" w:hAnsi="Times New Roman" w:cs="Times New Roman"/>
          <w:b/>
          <w:bCs/>
          <w:sz w:val="24"/>
        </w:rPr>
        <w:t xml:space="preserve"> of LB medium with and after different </w:t>
      </w:r>
      <w:r w:rsidR="004E26A5" w:rsidRPr="007D4889">
        <w:rPr>
          <w:rFonts w:ascii="Times New Roman" w:hAnsi="Times New Roman" w:cs="Times New Roman"/>
          <w:b/>
          <w:bCs/>
          <w:i/>
          <w:iCs/>
          <w:sz w:val="24"/>
        </w:rPr>
        <w:t>p</w:t>
      </w:r>
      <w:r w:rsidR="004E26A5" w:rsidRPr="007D4889">
        <w:rPr>
          <w:rFonts w:ascii="Times New Roman" w:hAnsi="Times New Roman" w:cs="Times New Roman"/>
          <w:b/>
          <w:bCs/>
          <w:sz w:val="24"/>
        </w:rPr>
        <w:t>-NCB contamination</w:t>
      </w:r>
      <w:r w:rsidR="000F549A" w:rsidRPr="007D4889">
        <w:rPr>
          <w:rFonts w:ascii="Times New Roman" w:hAnsi="Times New Roman" w:cs="Times New Roman"/>
          <w:b/>
          <w:bCs/>
          <w:sz w:val="24"/>
        </w:rPr>
        <w:t>s</w:t>
      </w:r>
      <w:r w:rsidR="004E26A5" w:rsidRPr="007D4889">
        <w:rPr>
          <w:rFonts w:ascii="Times New Roman" w:hAnsi="Times New Roman" w:cs="Times New Roman"/>
          <w:b/>
          <w:bCs/>
          <w:sz w:val="24"/>
        </w:rPr>
        <w:t>.</w:t>
      </w:r>
      <w:r w:rsidR="004E26A5" w:rsidRPr="007D4889">
        <w:rPr>
          <w:rFonts w:ascii="Times New Roman" w:hAnsi="Times New Roman" w:cs="Times New Roman"/>
          <w:sz w:val="24"/>
        </w:rPr>
        <w:t xml:space="preserve"> </w:t>
      </w:r>
      <w:r w:rsidRPr="007D4889">
        <w:rPr>
          <w:rFonts w:ascii="Times New Roman" w:hAnsi="Times New Roman" w:cs="Times New Roman"/>
          <w:sz w:val="24"/>
        </w:rPr>
        <w:t xml:space="preserve">The verification was conducted via keystone genes plasmids and the plasmids were transduced into </w:t>
      </w:r>
      <w:r w:rsidRPr="007D4889">
        <w:rPr>
          <w:rFonts w:ascii="Times New Roman" w:hAnsi="Times New Roman" w:cs="Times New Roman"/>
          <w:i/>
          <w:iCs/>
          <w:sz w:val="24"/>
        </w:rPr>
        <w:t>E. coli</w:t>
      </w:r>
      <w:r w:rsidRPr="007D4889">
        <w:rPr>
          <w:rFonts w:ascii="Times New Roman" w:hAnsi="Times New Roman" w:cs="Times New Roman"/>
          <w:sz w:val="24"/>
        </w:rPr>
        <w:t xml:space="preserve">. KGs-Clean (Keystone Genes-Clean), KGs-Low and KGs-High have a niche specificity in 0, 10, 100 ppm p-NCB contaminated medium, respectively. In 100→10 ppm and 10→0 ppm mediums, KGs-Clean, KGs-Low and KGs-High in eDNA have a tendency to transfer to </w:t>
      </w:r>
      <w:proofErr w:type="spellStart"/>
      <w:r w:rsidRPr="007D4889">
        <w:rPr>
          <w:rFonts w:ascii="Times New Roman" w:hAnsi="Times New Roman" w:cs="Times New Roman"/>
          <w:sz w:val="24"/>
        </w:rPr>
        <w:t>iDNA</w:t>
      </w:r>
      <w:proofErr w:type="spellEnd"/>
      <w:r w:rsidRPr="007D4889">
        <w:rPr>
          <w:rFonts w:ascii="Times New Roman" w:hAnsi="Times New Roman" w:cs="Times New Roman"/>
          <w:sz w:val="24"/>
        </w:rPr>
        <w:t>.</w:t>
      </w:r>
      <w:r w:rsidR="004E26A5" w:rsidRPr="007D4889">
        <w:rPr>
          <w:rFonts w:ascii="Times New Roman" w:hAnsi="Times New Roman" w:cs="Times New Roman"/>
          <w:sz w:val="24"/>
        </w:rPr>
        <w:t xml:space="preserve"> </w:t>
      </w:r>
      <w:r w:rsidR="004E26A5" w:rsidRPr="007D4889">
        <w:rPr>
          <w:rFonts w:ascii="Times New Roman" w:hAnsi="Times New Roman" w:cs="Times New Roman"/>
          <w:b/>
          <w:bCs/>
          <w:sz w:val="24"/>
        </w:rPr>
        <w:t>A</w:t>
      </w:r>
      <w:r w:rsidRPr="007D4889">
        <w:rPr>
          <w:rFonts w:ascii="Times New Roman" w:hAnsi="Times New Roman" w:cs="Times New Roman"/>
          <w:sz w:val="24"/>
        </w:rPr>
        <w:t xml:space="preserve">. </w:t>
      </w:r>
      <w:r w:rsidR="004E26A5" w:rsidRPr="007D4889">
        <w:rPr>
          <w:rFonts w:ascii="Times New Roman" w:hAnsi="Times New Roman" w:cs="Times New Roman"/>
          <w:sz w:val="24"/>
        </w:rPr>
        <w:t xml:space="preserve">KGs-Clean, </w:t>
      </w:r>
      <w:r w:rsidR="004E26A5" w:rsidRPr="007D4889">
        <w:rPr>
          <w:rFonts w:ascii="Times New Roman" w:hAnsi="Times New Roman" w:cs="Times New Roman"/>
          <w:b/>
          <w:bCs/>
          <w:sz w:val="24"/>
        </w:rPr>
        <w:t>B</w:t>
      </w:r>
      <w:r w:rsidR="004E26A5" w:rsidRPr="007D4889">
        <w:rPr>
          <w:rFonts w:ascii="Times New Roman" w:hAnsi="Times New Roman" w:cs="Times New Roman"/>
          <w:sz w:val="24"/>
        </w:rPr>
        <w:t xml:space="preserve">. KGs-Low, </w:t>
      </w:r>
      <w:r w:rsidR="004E26A5" w:rsidRPr="007D4889">
        <w:rPr>
          <w:rFonts w:ascii="Times New Roman" w:hAnsi="Times New Roman" w:cs="Times New Roman"/>
          <w:b/>
          <w:bCs/>
          <w:sz w:val="24"/>
        </w:rPr>
        <w:t>C</w:t>
      </w:r>
      <w:r w:rsidR="004E26A5" w:rsidRPr="007D4889">
        <w:rPr>
          <w:rFonts w:ascii="Times New Roman" w:hAnsi="Times New Roman" w:cs="Times New Roman"/>
          <w:sz w:val="24"/>
        </w:rPr>
        <w:t>. KGs-High</w:t>
      </w:r>
      <w:r w:rsidR="000F549A" w:rsidRPr="007D4889">
        <w:rPr>
          <w:rFonts w:ascii="Times New Roman" w:hAnsi="Times New Roman" w:cs="Times New Roman"/>
          <w:sz w:val="24"/>
        </w:rPr>
        <w:t>.</w:t>
      </w:r>
    </w:p>
    <w:p w14:paraId="2143D993" w14:textId="42FE95CC" w:rsidR="000F549A" w:rsidRPr="007D4889" w:rsidRDefault="000F549A" w:rsidP="00AA7176">
      <w:pPr>
        <w:spacing w:line="360" w:lineRule="auto"/>
        <w:jc w:val="left"/>
        <w:rPr>
          <w:rFonts w:ascii="Times New Roman" w:hAnsi="Times New Roman" w:cs="Times New Roman"/>
          <w:sz w:val="24"/>
        </w:rPr>
      </w:pPr>
    </w:p>
    <w:p w14:paraId="15B479EE" w14:textId="16A56B7A" w:rsidR="000F549A" w:rsidRPr="007D4889" w:rsidRDefault="000F549A" w:rsidP="00AA7176">
      <w:pPr>
        <w:spacing w:line="360" w:lineRule="auto"/>
        <w:jc w:val="left"/>
        <w:rPr>
          <w:rFonts w:ascii="Times New Roman" w:hAnsi="Times New Roman" w:cs="Times New Roman"/>
          <w:sz w:val="24"/>
        </w:rPr>
      </w:pPr>
      <w:r w:rsidRPr="007D4889">
        <w:rPr>
          <w:rFonts w:ascii="Times New Roman" w:hAnsi="Times New Roman" w:cs="Times New Roman"/>
          <w:b/>
          <w:bCs/>
          <w:sz w:val="24"/>
        </w:rPr>
        <w:t>Fig. S</w:t>
      </w:r>
      <w:r w:rsidR="00210DEB" w:rsidRPr="007D4889">
        <w:rPr>
          <w:rFonts w:ascii="Times New Roman" w:hAnsi="Times New Roman" w:cs="Times New Roman"/>
          <w:b/>
          <w:bCs/>
          <w:sz w:val="24"/>
        </w:rPr>
        <w:t>2</w:t>
      </w:r>
      <w:r w:rsidR="00E212DC" w:rsidRPr="007D4889">
        <w:rPr>
          <w:rFonts w:ascii="Times New Roman" w:hAnsi="Times New Roman" w:cs="Times New Roman"/>
          <w:b/>
          <w:bCs/>
          <w:sz w:val="24"/>
        </w:rPr>
        <w:t>3</w:t>
      </w:r>
      <w:r w:rsidRPr="007D4889">
        <w:rPr>
          <w:rFonts w:ascii="Times New Roman" w:hAnsi="Times New Roman" w:cs="Times New Roman"/>
          <w:b/>
          <w:bCs/>
          <w:sz w:val="24"/>
        </w:rPr>
        <w:t xml:space="preserve"> Gene copy numbers of non-KGs in e-</w:t>
      </w:r>
      <w:proofErr w:type="spellStart"/>
      <w:r w:rsidRPr="007D4889">
        <w:rPr>
          <w:rFonts w:ascii="Times New Roman" w:hAnsi="Times New Roman" w:cs="Times New Roman"/>
          <w:b/>
          <w:bCs/>
          <w:sz w:val="24"/>
        </w:rPr>
        <w:t>iDNA</w:t>
      </w:r>
      <w:proofErr w:type="spellEnd"/>
      <w:r w:rsidRPr="007D4889">
        <w:rPr>
          <w:rFonts w:ascii="Times New Roman" w:hAnsi="Times New Roman" w:cs="Times New Roman"/>
          <w:b/>
          <w:bCs/>
          <w:sz w:val="24"/>
        </w:rPr>
        <w:t xml:space="preserve"> of LB medium with and after different </w:t>
      </w:r>
      <w:r w:rsidRPr="007D4889">
        <w:rPr>
          <w:rFonts w:ascii="Times New Roman" w:hAnsi="Times New Roman" w:cs="Times New Roman"/>
          <w:b/>
          <w:bCs/>
          <w:i/>
          <w:iCs/>
          <w:sz w:val="24"/>
        </w:rPr>
        <w:t>p</w:t>
      </w:r>
      <w:r w:rsidRPr="007D4889">
        <w:rPr>
          <w:rFonts w:ascii="Times New Roman" w:hAnsi="Times New Roman" w:cs="Times New Roman"/>
          <w:b/>
          <w:bCs/>
          <w:sz w:val="24"/>
        </w:rPr>
        <w:t xml:space="preserve">-NCB contaminations. </w:t>
      </w:r>
      <w:r w:rsidRPr="007D4889">
        <w:rPr>
          <w:rFonts w:ascii="Times New Roman" w:hAnsi="Times New Roman" w:cs="Times New Roman"/>
          <w:sz w:val="24"/>
        </w:rPr>
        <w:t xml:space="preserve">The verification set-up and procedure were consistent with </w:t>
      </w:r>
      <w:r w:rsidRPr="007D4889">
        <w:rPr>
          <w:rFonts w:ascii="Times New Roman" w:hAnsi="Times New Roman" w:cs="Times New Roman"/>
          <w:b/>
          <w:bCs/>
          <w:sz w:val="24"/>
        </w:rPr>
        <w:t>Fig. S</w:t>
      </w:r>
      <w:r w:rsidR="00210DEB" w:rsidRPr="007D4889">
        <w:rPr>
          <w:rFonts w:ascii="Times New Roman" w:hAnsi="Times New Roman" w:cs="Times New Roman"/>
          <w:b/>
          <w:bCs/>
          <w:sz w:val="24"/>
        </w:rPr>
        <w:t>2</w:t>
      </w:r>
      <w:r w:rsidR="00E212DC" w:rsidRPr="007D4889">
        <w:rPr>
          <w:rFonts w:ascii="Times New Roman" w:hAnsi="Times New Roman" w:cs="Times New Roman"/>
          <w:b/>
          <w:bCs/>
          <w:sz w:val="24"/>
        </w:rPr>
        <w:t>1</w:t>
      </w:r>
      <w:r w:rsidRPr="007D4889">
        <w:rPr>
          <w:rFonts w:ascii="Times New Roman" w:hAnsi="Times New Roman" w:cs="Times New Roman"/>
          <w:b/>
          <w:bCs/>
          <w:sz w:val="24"/>
        </w:rPr>
        <w:t xml:space="preserve"> </w:t>
      </w:r>
      <w:r w:rsidRPr="007D4889">
        <w:rPr>
          <w:rFonts w:ascii="Times New Roman" w:hAnsi="Times New Roman" w:cs="Times New Roman"/>
          <w:sz w:val="24"/>
        </w:rPr>
        <w:t>and</w:t>
      </w:r>
      <w:r w:rsidRPr="007D4889">
        <w:rPr>
          <w:rFonts w:ascii="Times New Roman" w:hAnsi="Times New Roman" w:cs="Times New Roman"/>
          <w:b/>
          <w:bCs/>
          <w:sz w:val="24"/>
        </w:rPr>
        <w:t xml:space="preserve"> Fig. S</w:t>
      </w:r>
      <w:r w:rsidR="00210DEB" w:rsidRPr="007D4889">
        <w:rPr>
          <w:rFonts w:ascii="Times New Roman" w:hAnsi="Times New Roman" w:cs="Times New Roman"/>
          <w:b/>
          <w:bCs/>
          <w:sz w:val="24"/>
        </w:rPr>
        <w:t>2</w:t>
      </w:r>
      <w:r w:rsidR="00E212DC" w:rsidRPr="007D4889">
        <w:rPr>
          <w:rFonts w:ascii="Times New Roman" w:hAnsi="Times New Roman" w:cs="Times New Roman"/>
          <w:b/>
          <w:bCs/>
          <w:sz w:val="24"/>
        </w:rPr>
        <w:t>2</w:t>
      </w:r>
      <w:r w:rsidRPr="007D4889">
        <w:rPr>
          <w:rFonts w:ascii="Times New Roman" w:hAnsi="Times New Roman" w:cs="Times New Roman"/>
          <w:sz w:val="24"/>
        </w:rPr>
        <w:t>.</w:t>
      </w:r>
    </w:p>
    <w:p w14:paraId="34FE93A1" w14:textId="77777777" w:rsidR="00E212DC" w:rsidRPr="007D4889" w:rsidRDefault="00E212DC" w:rsidP="00AA7176">
      <w:pPr>
        <w:spacing w:line="360" w:lineRule="auto"/>
        <w:jc w:val="left"/>
        <w:rPr>
          <w:rFonts w:ascii="Times New Roman" w:hAnsi="Times New Roman" w:cs="Times New Roman"/>
          <w:sz w:val="24"/>
        </w:rPr>
      </w:pPr>
    </w:p>
    <w:p w14:paraId="388753A3" w14:textId="5C702AD6" w:rsidR="000F549A" w:rsidRPr="007D4889" w:rsidRDefault="000F549A" w:rsidP="00AA7176">
      <w:pPr>
        <w:spacing w:line="360" w:lineRule="auto"/>
        <w:jc w:val="left"/>
        <w:rPr>
          <w:rFonts w:ascii="Times New Roman" w:hAnsi="Times New Roman" w:cs="Times New Roman"/>
          <w:sz w:val="24"/>
        </w:rPr>
      </w:pPr>
      <w:r w:rsidRPr="007D4889">
        <w:rPr>
          <w:rFonts w:ascii="Times New Roman" w:hAnsi="Times New Roman" w:cs="Times New Roman"/>
          <w:b/>
          <w:bCs/>
          <w:sz w:val="24"/>
        </w:rPr>
        <w:t>Fig. S</w:t>
      </w:r>
      <w:r w:rsidR="0081597C" w:rsidRPr="007D4889">
        <w:rPr>
          <w:rFonts w:ascii="Times New Roman" w:hAnsi="Times New Roman" w:cs="Times New Roman"/>
          <w:b/>
          <w:bCs/>
          <w:sz w:val="24"/>
        </w:rPr>
        <w:t>2</w:t>
      </w:r>
      <w:r w:rsidR="00E212DC" w:rsidRPr="007D4889">
        <w:rPr>
          <w:rFonts w:ascii="Times New Roman" w:hAnsi="Times New Roman" w:cs="Times New Roman"/>
          <w:b/>
          <w:bCs/>
          <w:sz w:val="24"/>
        </w:rPr>
        <w:t>4</w:t>
      </w:r>
      <w:r w:rsidRPr="007D4889">
        <w:rPr>
          <w:rFonts w:ascii="Times New Roman" w:hAnsi="Times New Roman" w:cs="Times New Roman"/>
          <w:b/>
          <w:bCs/>
          <w:sz w:val="24"/>
        </w:rPr>
        <w:t xml:space="preserve"> Field-based observation in 100 days in ten different OCP-contaminated sites, China. </w:t>
      </w:r>
      <w:r w:rsidR="00262997" w:rsidRPr="007D4889">
        <w:rPr>
          <w:rFonts w:ascii="Times New Roman" w:hAnsi="Times New Roman" w:cs="Times New Roman"/>
          <w:b/>
          <w:bCs/>
          <w:sz w:val="24"/>
        </w:rPr>
        <w:t>A</w:t>
      </w:r>
      <w:r w:rsidR="00262997" w:rsidRPr="007D4889">
        <w:rPr>
          <w:rFonts w:ascii="Times New Roman" w:hAnsi="Times New Roman" w:cs="Times New Roman"/>
          <w:sz w:val="24"/>
        </w:rPr>
        <w:t xml:space="preserve">. Absolute abundance of the </w:t>
      </w:r>
      <w:r w:rsidR="00262997" w:rsidRPr="007D4889">
        <w:rPr>
          <w:rFonts w:ascii="Times New Roman" w:eastAsia="宋体-简" w:hAnsi="Times New Roman" w:cs="Times New Roman"/>
          <w:color w:val="000000" w:themeColor="text1"/>
          <w:sz w:val="24"/>
        </w:rPr>
        <w:t>selected nine keystone genes in the 100-day-observation in e-</w:t>
      </w:r>
      <w:proofErr w:type="spellStart"/>
      <w:r w:rsidR="00262997" w:rsidRPr="007D4889">
        <w:rPr>
          <w:rFonts w:ascii="Times New Roman" w:eastAsia="宋体-简" w:hAnsi="Times New Roman" w:cs="Times New Roman"/>
          <w:color w:val="000000" w:themeColor="text1"/>
          <w:sz w:val="24"/>
        </w:rPr>
        <w:t>iDNA</w:t>
      </w:r>
      <w:proofErr w:type="spellEnd"/>
      <w:r w:rsidR="00262997" w:rsidRPr="007D4889">
        <w:rPr>
          <w:rFonts w:ascii="Times New Roman" w:eastAsia="宋体-简" w:hAnsi="Times New Roman" w:cs="Times New Roman"/>
          <w:color w:val="000000" w:themeColor="text1"/>
          <w:sz w:val="24"/>
        </w:rPr>
        <w:t xml:space="preserve">, </w:t>
      </w:r>
      <w:r w:rsidR="00DB2699" w:rsidRPr="007D4889">
        <w:rPr>
          <w:rFonts w:ascii="Times New Roman" w:eastAsia="宋体-简" w:hAnsi="Times New Roman" w:cs="Times New Roman"/>
          <w:color w:val="000000" w:themeColor="text1"/>
          <w:sz w:val="24"/>
        </w:rPr>
        <w:t>Suzhou. The a-axis is the observation time and the y-axis is the LOG function of gene copy numbers of the keystone genes, with the base of 10.</w:t>
      </w:r>
      <w:r w:rsidR="00DB2699" w:rsidRPr="007D4889">
        <w:rPr>
          <w:rFonts w:ascii="Times New Roman" w:hAnsi="Times New Roman" w:cs="Times New Roman"/>
          <w:b/>
          <w:bCs/>
          <w:sz w:val="24"/>
        </w:rPr>
        <w:t xml:space="preserve"> B</w:t>
      </w:r>
      <w:r w:rsidR="00DB2699" w:rsidRPr="007D4889">
        <w:rPr>
          <w:rFonts w:ascii="Times New Roman" w:hAnsi="Times New Roman" w:cs="Times New Roman"/>
          <w:sz w:val="24"/>
        </w:rPr>
        <w:t>. Anhui</w:t>
      </w:r>
      <w:r w:rsidR="007D4889" w:rsidRPr="007D4889">
        <w:rPr>
          <w:rFonts w:ascii="Times New Roman" w:hAnsi="Times New Roman" w:cs="Times New Roman"/>
          <w:sz w:val="24"/>
        </w:rPr>
        <w:t xml:space="preserve"> (Bengbu)</w:t>
      </w:r>
      <w:r w:rsidR="00DB2699" w:rsidRPr="007D4889">
        <w:rPr>
          <w:rFonts w:ascii="Times New Roman" w:hAnsi="Times New Roman" w:cs="Times New Roman"/>
          <w:sz w:val="24"/>
        </w:rPr>
        <w:t xml:space="preserve">, </w:t>
      </w:r>
      <w:r w:rsidR="00DB2699" w:rsidRPr="007D4889">
        <w:rPr>
          <w:rFonts w:ascii="Times New Roman" w:hAnsi="Times New Roman" w:cs="Times New Roman"/>
          <w:b/>
          <w:bCs/>
          <w:sz w:val="24"/>
        </w:rPr>
        <w:t>C</w:t>
      </w:r>
      <w:r w:rsidR="00DB2699" w:rsidRPr="007D4889">
        <w:rPr>
          <w:rFonts w:ascii="Times New Roman" w:hAnsi="Times New Roman" w:cs="Times New Roman"/>
          <w:sz w:val="24"/>
        </w:rPr>
        <w:t>. Shandong</w:t>
      </w:r>
      <w:r w:rsidR="007D4889" w:rsidRPr="007D4889">
        <w:rPr>
          <w:rFonts w:ascii="Times New Roman" w:hAnsi="Times New Roman" w:cs="Times New Roman"/>
          <w:sz w:val="24"/>
        </w:rPr>
        <w:t xml:space="preserve"> (Zibo)</w:t>
      </w:r>
      <w:r w:rsidR="00DB2699" w:rsidRPr="007D4889">
        <w:rPr>
          <w:rFonts w:ascii="Times New Roman" w:hAnsi="Times New Roman" w:cs="Times New Roman"/>
          <w:sz w:val="24"/>
        </w:rPr>
        <w:t>.</w:t>
      </w:r>
    </w:p>
    <w:p w14:paraId="7D2410FA" w14:textId="6BAC3E8E" w:rsidR="00DB2699" w:rsidRPr="007D4889" w:rsidRDefault="00DB2699" w:rsidP="00AA7176">
      <w:pPr>
        <w:spacing w:line="360" w:lineRule="auto"/>
        <w:jc w:val="left"/>
        <w:rPr>
          <w:rFonts w:ascii="Times New Roman" w:hAnsi="Times New Roman" w:cs="Times New Roman"/>
          <w:sz w:val="24"/>
        </w:rPr>
      </w:pPr>
    </w:p>
    <w:p w14:paraId="49E8BD01" w14:textId="0CFFB74A" w:rsidR="00DB2699" w:rsidRPr="007D4889" w:rsidRDefault="00DB2699" w:rsidP="00AA7176">
      <w:pPr>
        <w:spacing w:line="360" w:lineRule="auto"/>
        <w:jc w:val="left"/>
        <w:rPr>
          <w:rFonts w:ascii="Times New Roman" w:eastAsia="宋体-简" w:hAnsi="Times New Roman" w:cs="Times New Roman"/>
          <w:color w:val="000000" w:themeColor="text1"/>
          <w:sz w:val="24"/>
        </w:rPr>
      </w:pPr>
      <w:r w:rsidRPr="007D4889">
        <w:rPr>
          <w:rFonts w:ascii="Times New Roman" w:hAnsi="Times New Roman" w:cs="Times New Roman"/>
          <w:b/>
          <w:bCs/>
          <w:sz w:val="24"/>
        </w:rPr>
        <w:t>Fig. S2</w:t>
      </w:r>
      <w:r w:rsidR="00E212DC" w:rsidRPr="007D4889">
        <w:rPr>
          <w:rFonts w:ascii="Times New Roman" w:hAnsi="Times New Roman" w:cs="Times New Roman"/>
          <w:b/>
          <w:bCs/>
          <w:sz w:val="24"/>
        </w:rPr>
        <w:t xml:space="preserve">5 </w:t>
      </w:r>
      <w:r w:rsidRPr="007D4889">
        <w:rPr>
          <w:rFonts w:ascii="Times New Roman" w:hAnsi="Times New Roman" w:cs="Times New Roman"/>
          <w:b/>
          <w:bCs/>
          <w:sz w:val="24"/>
        </w:rPr>
        <w:t>Field-based observation in 100 days in ten different OCP-contaminated sites, China. A</w:t>
      </w:r>
      <w:r w:rsidRPr="007D4889">
        <w:rPr>
          <w:rFonts w:ascii="Times New Roman" w:hAnsi="Times New Roman" w:cs="Times New Roman"/>
          <w:sz w:val="24"/>
        </w:rPr>
        <w:t xml:space="preserve">. Absolute abundance of the </w:t>
      </w:r>
      <w:r w:rsidRPr="007D4889">
        <w:rPr>
          <w:rFonts w:ascii="Times New Roman" w:eastAsia="宋体-简" w:hAnsi="Times New Roman" w:cs="Times New Roman"/>
          <w:color w:val="000000" w:themeColor="text1"/>
          <w:sz w:val="24"/>
        </w:rPr>
        <w:t>selected nine keystone genes in the 100-day-observation in e-</w:t>
      </w:r>
      <w:proofErr w:type="spellStart"/>
      <w:r w:rsidRPr="007D4889">
        <w:rPr>
          <w:rFonts w:ascii="Times New Roman" w:eastAsia="宋体-简" w:hAnsi="Times New Roman" w:cs="Times New Roman"/>
          <w:color w:val="000000" w:themeColor="text1"/>
          <w:sz w:val="24"/>
        </w:rPr>
        <w:t>iDNA</w:t>
      </w:r>
      <w:proofErr w:type="spellEnd"/>
      <w:r w:rsidRPr="007D4889">
        <w:rPr>
          <w:rFonts w:ascii="Times New Roman" w:eastAsia="宋体-简" w:hAnsi="Times New Roman" w:cs="Times New Roman"/>
          <w:color w:val="000000" w:themeColor="text1"/>
          <w:sz w:val="24"/>
        </w:rPr>
        <w:t>, Jiangxi</w:t>
      </w:r>
      <w:r w:rsidR="007D4889" w:rsidRPr="007D4889">
        <w:rPr>
          <w:rFonts w:ascii="Times New Roman" w:eastAsia="宋体-简" w:hAnsi="Times New Roman" w:cs="Times New Roman"/>
          <w:color w:val="000000" w:themeColor="text1"/>
          <w:sz w:val="24"/>
        </w:rPr>
        <w:t xml:space="preserve"> (Nanchang)</w:t>
      </w:r>
      <w:r w:rsidRPr="007D4889">
        <w:rPr>
          <w:rFonts w:ascii="Times New Roman" w:eastAsia="宋体-简" w:hAnsi="Times New Roman" w:cs="Times New Roman"/>
          <w:color w:val="000000" w:themeColor="text1"/>
          <w:sz w:val="24"/>
        </w:rPr>
        <w:t xml:space="preserve">. </w:t>
      </w:r>
      <w:r w:rsidRPr="007D4889">
        <w:rPr>
          <w:rFonts w:ascii="Times New Roman" w:eastAsia="宋体-简" w:hAnsi="Times New Roman" w:cs="Times New Roman"/>
          <w:b/>
          <w:bCs/>
          <w:color w:val="000000" w:themeColor="text1"/>
          <w:sz w:val="24"/>
        </w:rPr>
        <w:t>B</w:t>
      </w:r>
      <w:r w:rsidRPr="007D4889">
        <w:rPr>
          <w:rFonts w:ascii="Times New Roman" w:eastAsia="宋体-简" w:hAnsi="Times New Roman" w:cs="Times New Roman"/>
          <w:color w:val="000000" w:themeColor="text1"/>
          <w:sz w:val="24"/>
        </w:rPr>
        <w:t>. Shanxi</w:t>
      </w:r>
      <w:r w:rsidR="007D4889" w:rsidRPr="007D4889">
        <w:rPr>
          <w:rFonts w:ascii="Times New Roman" w:eastAsia="宋体-简" w:hAnsi="Times New Roman" w:cs="Times New Roman"/>
          <w:color w:val="000000" w:themeColor="text1"/>
          <w:sz w:val="24"/>
        </w:rPr>
        <w:t xml:space="preserve"> (Yuncheng)</w:t>
      </w:r>
      <w:r w:rsidRPr="007D4889">
        <w:rPr>
          <w:rFonts w:ascii="Times New Roman" w:eastAsia="宋体-简" w:hAnsi="Times New Roman" w:cs="Times New Roman"/>
          <w:color w:val="000000" w:themeColor="text1"/>
          <w:sz w:val="24"/>
        </w:rPr>
        <w:t xml:space="preserve">. The illustrations in the figures are same as </w:t>
      </w:r>
      <w:r w:rsidRPr="007D4889">
        <w:rPr>
          <w:rFonts w:ascii="Times New Roman" w:hAnsi="Times New Roman" w:cs="Times New Roman"/>
          <w:b/>
          <w:bCs/>
          <w:sz w:val="24"/>
        </w:rPr>
        <w:t>Fig. S</w:t>
      </w:r>
      <w:r w:rsidR="00210DEB" w:rsidRPr="007D4889">
        <w:rPr>
          <w:rFonts w:ascii="Times New Roman" w:hAnsi="Times New Roman" w:cs="Times New Roman"/>
          <w:b/>
          <w:bCs/>
          <w:sz w:val="24"/>
        </w:rPr>
        <w:t>2</w:t>
      </w:r>
      <w:r w:rsidR="00E212DC" w:rsidRPr="007D4889">
        <w:rPr>
          <w:rFonts w:ascii="Times New Roman" w:hAnsi="Times New Roman" w:cs="Times New Roman"/>
          <w:b/>
          <w:bCs/>
          <w:sz w:val="24"/>
        </w:rPr>
        <w:t>4</w:t>
      </w:r>
      <w:r w:rsidRPr="007D4889">
        <w:rPr>
          <w:rFonts w:ascii="Times New Roman" w:hAnsi="Times New Roman" w:cs="Times New Roman"/>
          <w:sz w:val="24"/>
        </w:rPr>
        <w:t>.</w:t>
      </w:r>
    </w:p>
    <w:p w14:paraId="679916FD" w14:textId="7713C38B" w:rsidR="00DB2699" w:rsidRPr="007D4889" w:rsidRDefault="00DB2699" w:rsidP="00AA7176">
      <w:pPr>
        <w:spacing w:line="360" w:lineRule="auto"/>
        <w:jc w:val="left"/>
        <w:rPr>
          <w:rFonts w:ascii="Times New Roman" w:eastAsia="宋体-简" w:hAnsi="Times New Roman" w:cs="Times New Roman"/>
          <w:color w:val="000000" w:themeColor="text1"/>
          <w:sz w:val="24"/>
        </w:rPr>
      </w:pPr>
    </w:p>
    <w:p w14:paraId="5E0AC115" w14:textId="4E061746" w:rsidR="00DB2699" w:rsidRPr="007D4889" w:rsidRDefault="00DB2699" w:rsidP="00DB2699">
      <w:pPr>
        <w:spacing w:line="360" w:lineRule="auto"/>
        <w:jc w:val="left"/>
        <w:rPr>
          <w:rFonts w:ascii="Times New Roman" w:eastAsia="宋体-简" w:hAnsi="Times New Roman" w:cs="Times New Roman"/>
          <w:color w:val="000000" w:themeColor="text1"/>
          <w:sz w:val="24"/>
        </w:rPr>
      </w:pPr>
      <w:r w:rsidRPr="007D4889">
        <w:rPr>
          <w:rFonts w:ascii="Times New Roman" w:hAnsi="Times New Roman" w:cs="Times New Roman"/>
          <w:b/>
          <w:bCs/>
          <w:sz w:val="24"/>
        </w:rPr>
        <w:t>Fig. S2</w:t>
      </w:r>
      <w:r w:rsidR="00E212DC" w:rsidRPr="007D4889">
        <w:rPr>
          <w:rFonts w:ascii="Times New Roman" w:hAnsi="Times New Roman" w:cs="Times New Roman"/>
          <w:b/>
          <w:bCs/>
          <w:sz w:val="24"/>
        </w:rPr>
        <w:t>6</w:t>
      </w:r>
      <w:r w:rsidRPr="007D4889">
        <w:rPr>
          <w:rFonts w:ascii="Times New Roman" w:hAnsi="Times New Roman" w:cs="Times New Roman"/>
          <w:b/>
          <w:bCs/>
          <w:sz w:val="24"/>
        </w:rPr>
        <w:t xml:space="preserve"> Field-based observation in 100 days in ten different OCP-contaminated sites, China. A</w:t>
      </w:r>
      <w:r w:rsidRPr="007D4889">
        <w:rPr>
          <w:rFonts w:ascii="Times New Roman" w:hAnsi="Times New Roman" w:cs="Times New Roman"/>
          <w:sz w:val="24"/>
        </w:rPr>
        <w:t xml:space="preserve">. Absolute abundance of the </w:t>
      </w:r>
      <w:r w:rsidRPr="007D4889">
        <w:rPr>
          <w:rFonts w:ascii="Times New Roman" w:eastAsia="宋体-简" w:hAnsi="Times New Roman" w:cs="Times New Roman"/>
          <w:color w:val="000000" w:themeColor="text1"/>
          <w:sz w:val="24"/>
        </w:rPr>
        <w:t>selected nine keystone genes in the 100-day-observation in e-</w:t>
      </w:r>
      <w:proofErr w:type="spellStart"/>
      <w:r w:rsidRPr="007D4889">
        <w:rPr>
          <w:rFonts w:ascii="Times New Roman" w:eastAsia="宋体-简" w:hAnsi="Times New Roman" w:cs="Times New Roman"/>
          <w:color w:val="000000" w:themeColor="text1"/>
          <w:sz w:val="24"/>
        </w:rPr>
        <w:t>iDNA</w:t>
      </w:r>
      <w:proofErr w:type="spellEnd"/>
      <w:r w:rsidRPr="007D4889">
        <w:rPr>
          <w:rFonts w:ascii="Times New Roman" w:eastAsia="宋体-简" w:hAnsi="Times New Roman" w:cs="Times New Roman"/>
          <w:color w:val="000000" w:themeColor="text1"/>
          <w:sz w:val="24"/>
        </w:rPr>
        <w:t>, Chongqing</w:t>
      </w:r>
      <w:r w:rsidR="007D4889">
        <w:rPr>
          <w:rFonts w:ascii="Times New Roman" w:eastAsia="宋体-简" w:hAnsi="Times New Roman" w:cs="Times New Roman"/>
          <w:color w:val="000000" w:themeColor="text1"/>
          <w:sz w:val="24"/>
        </w:rPr>
        <w:t xml:space="preserve"> (</w:t>
      </w:r>
      <w:proofErr w:type="spellStart"/>
      <w:r w:rsidR="007D4889">
        <w:rPr>
          <w:rFonts w:ascii="Times New Roman" w:eastAsia="宋体-简" w:hAnsi="Times New Roman" w:cs="Times New Roman"/>
          <w:color w:val="000000" w:themeColor="text1"/>
          <w:sz w:val="24"/>
        </w:rPr>
        <w:t>Shapingba</w:t>
      </w:r>
      <w:proofErr w:type="spellEnd"/>
      <w:r w:rsidR="007D4889">
        <w:rPr>
          <w:rFonts w:ascii="Times New Roman" w:eastAsia="宋体-简" w:hAnsi="Times New Roman" w:cs="Times New Roman"/>
          <w:color w:val="000000" w:themeColor="text1"/>
          <w:sz w:val="24"/>
        </w:rPr>
        <w:t>)</w:t>
      </w:r>
      <w:r w:rsidRPr="007D4889">
        <w:rPr>
          <w:rFonts w:ascii="Times New Roman" w:eastAsia="宋体-简" w:hAnsi="Times New Roman" w:cs="Times New Roman"/>
          <w:color w:val="000000" w:themeColor="text1"/>
          <w:sz w:val="24"/>
        </w:rPr>
        <w:t xml:space="preserve">. </w:t>
      </w:r>
      <w:r w:rsidRPr="007D4889">
        <w:rPr>
          <w:rFonts w:ascii="Times New Roman" w:eastAsia="宋体-简" w:hAnsi="Times New Roman" w:cs="Times New Roman"/>
          <w:b/>
          <w:bCs/>
          <w:color w:val="000000" w:themeColor="text1"/>
          <w:sz w:val="24"/>
        </w:rPr>
        <w:t>B</w:t>
      </w:r>
      <w:r w:rsidRPr="007D4889">
        <w:rPr>
          <w:rFonts w:ascii="Times New Roman" w:eastAsia="宋体-简" w:hAnsi="Times New Roman" w:cs="Times New Roman"/>
          <w:color w:val="000000" w:themeColor="text1"/>
          <w:sz w:val="24"/>
        </w:rPr>
        <w:t>. Tianjin</w:t>
      </w:r>
      <w:r w:rsidR="007D4889">
        <w:rPr>
          <w:rFonts w:ascii="Times New Roman" w:eastAsia="宋体-简" w:hAnsi="Times New Roman" w:cs="Times New Roman"/>
          <w:color w:val="000000" w:themeColor="text1"/>
          <w:sz w:val="24"/>
        </w:rPr>
        <w:t xml:space="preserve"> (</w:t>
      </w:r>
      <w:proofErr w:type="spellStart"/>
      <w:r w:rsidR="007D4889">
        <w:rPr>
          <w:rFonts w:ascii="Times New Roman" w:eastAsia="宋体-简" w:hAnsi="Times New Roman" w:cs="Times New Roman"/>
          <w:color w:val="000000" w:themeColor="text1"/>
          <w:sz w:val="24"/>
        </w:rPr>
        <w:t>Beichen</w:t>
      </w:r>
      <w:proofErr w:type="spellEnd"/>
      <w:r w:rsidR="007D4889">
        <w:rPr>
          <w:rFonts w:ascii="Times New Roman" w:eastAsia="宋体-简" w:hAnsi="Times New Roman" w:cs="Times New Roman"/>
          <w:color w:val="000000" w:themeColor="text1"/>
          <w:sz w:val="24"/>
        </w:rPr>
        <w:t>)</w:t>
      </w:r>
      <w:r w:rsidRPr="007D4889">
        <w:rPr>
          <w:rFonts w:ascii="Times New Roman" w:eastAsia="宋体-简" w:hAnsi="Times New Roman" w:cs="Times New Roman"/>
          <w:color w:val="000000" w:themeColor="text1"/>
          <w:sz w:val="24"/>
        </w:rPr>
        <w:t xml:space="preserve">, </w:t>
      </w:r>
      <w:r w:rsidRPr="007D4889">
        <w:rPr>
          <w:rFonts w:ascii="Times New Roman" w:eastAsia="宋体-简" w:hAnsi="Times New Roman" w:cs="Times New Roman"/>
          <w:b/>
          <w:bCs/>
          <w:color w:val="000000" w:themeColor="text1"/>
          <w:sz w:val="24"/>
        </w:rPr>
        <w:t>C</w:t>
      </w:r>
      <w:r w:rsidRPr="007D4889">
        <w:rPr>
          <w:rFonts w:ascii="Times New Roman" w:eastAsia="宋体-简" w:hAnsi="Times New Roman" w:cs="Times New Roman"/>
          <w:color w:val="000000" w:themeColor="text1"/>
          <w:sz w:val="24"/>
        </w:rPr>
        <w:t>. Heilongjiang</w:t>
      </w:r>
      <w:r w:rsidR="007D4889">
        <w:rPr>
          <w:rFonts w:ascii="Times New Roman" w:eastAsia="宋体-简" w:hAnsi="Times New Roman" w:cs="Times New Roman"/>
          <w:color w:val="000000" w:themeColor="text1"/>
          <w:sz w:val="24"/>
        </w:rPr>
        <w:t xml:space="preserve"> </w:t>
      </w:r>
      <w:r w:rsidR="007D4889">
        <w:rPr>
          <w:rFonts w:ascii="Times New Roman" w:eastAsia="宋体-简" w:hAnsi="Times New Roman" w:cs="Times New Roman" w:hint="eastAsia"/>
          <w:color w:val="000000" w:themeColor="text1"/>
          <w:sz w:val="24"/>
        </w:rPr>
        <w:t>(</w:t>
      </w:r>
      <w:proofErr w:type="spellStart"/>
      <w:r w:rsidR="007D4889">
        <w:rPr>
          <w:rFonts w:ascii="Times New Roman" w:eastAsia="宋体-简" w:hAnsi="Times New Roman" w:cs="Times New Roman"/>
          <w:color w:val="000000" w:themeColor="text1"/>
          <w:sz w:val="24"/>
        </w:rPr>
        <w:t>Suihua</w:t>
      </w:r>
      <w:proofErr w:type="spellEnd"/>
      <w:r w:rsidR="007D4889">
        <w:rPr>
          <w:rFonts w:ascii="Times New Roman" w:eastAsia="宋体-简" w:hAnsi="Times New Roman" w:cs="Times New Roman"/>
          <w:color w:val="000000" w:themeColor="text1"/>
          <w:sz w:val="24"/>
        </w:rPr>
        <w:t>)</w:t>
      </w:r>
      <w:r w:rsidRPr="007D4889">
        <w:rPr>
          <w:rFonts w:ascii="Times New Roman" w:eastAsia="宋体-简" w:hAnsi="Times New Roman" w:cs="Times New Roman"/>
          <w:color w:val="000000" w:themeColor="text1"/>
          <w:sz w:val="24"/>
        </w:rPr>
        <w:t xml:space="preserve">. The illustrations in the figures are same as </w:t>
      </w:r>
      <w:r w:rsidRPr="007D4889">
        <w:rPr>
          <w:rFonts w:ascii="Times New Roman" w:hAnsi="Times New Roman" w:cs="Times New Roman"/>
          <w:b/>
          <w:bCs/>
          <w:sz w:val="24"/>
        </w:rPr>
        <w:t>Fig. S</w:t>
      </w:r>
      <w:r w:rsidR="00210DEB" w:rsidRPr="007D4889">
        <w:rPr>
          <w:rFonts w:ascii="Times New Roman" w:hAnsi="Times New Roman" w:cs="Times New Roman"/>
          <w:b/>
          <w:bCs/>
          <w:sz w:val="24"/>
        </w:rPr>
        <w:t>2</w:t>
      </w:r>
      <w:r w:rsidR="00E212DC" w:rsidRPr="007D4889">
        <w:rPr>
          <w:rFonts w:ascii="Times New Roman" w:hAnsi="Times New Roman" w:cs="Times New Roman"/>
          <w:b/>
          <w:bCs/>
          <w:sz w:val="24"/>
        </w:rPr>
        <w:t>4</w:t>
      </w:r>
      <w:r w:rsidRPr="007D4889">
        <w:rPr>
          <w:rFonts w:ascii="Times New Roman" w:hAnsi="Times New Roman" w:cs="Times New Roman"/>
          <w:sz w:val="24"/>
        </w:rPr>
        <w:t>.</w:t>
      </w:r>
    </w:p>
    <w:p w14:paraId="648F34EE" w14:textId="54B9BF28" w:rsidR="00DB2699" w:rsidRPr="007D4889" w:rsidRDefault="00DB2699" w:rsidP="00AA7176">
      <w:pPr>
        <w:spacing w:line="360" w:lineRule="auto"/>
        <w:jc w:val="left"/>
        <w:rPr>
          <w:rFonts w:ascii="Times New Roman" w:hAnsi="Times New Roman" w:cs="Times New Roman"/>
          <w:b/>
          <w:bCs/>
          <w:sz w:val="24"/>
        </w:rPr>
      </w:pPr>
    </w:p>
    <w:sectPr w:rsidR="00DB2699" w:rsidRPr="007D4889" w:rsidSect="00AE18E1">
      <w:pgSz w:w="16840" w:h="11900" w:orient="landscape"/>
      <w:pgMar w:top="1800" w:right="1440" w:bottom="180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简">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9C"/>
    <w:rsid w:val="0007268A"/>
    <w:rsid w:val="0009482F"/>
    <w:rsid w:val="000C0718"/>
    <w:rsid w:val="000C37B8"/>
    <w:rsid w:val="000F487C"/>
    <w:rsid w:val="000F549A"/>
    <w:rsid w:val="00112621"/>
    <w:rsid w:val="00136EE9"/>
    <w:rsid w:val="001A1B54"/>
    <w:rsid w:val="001A4FD9"/>
    <w:rsid w:val="00210DEB"/>
    <w:rsid w:val="00257FFA"/>
    <w:rsid w:val="00262997"/>
    <w:rsid w:val="00262D98"/>
    <w:rsid w:val="002D7092"/>
    <w:rsid w:val="003D40E0"/>
    <w:rsid w:val="003D603D"/>
    <w:rsid w:val="0042751B"/>
    <w:rsid w:val="00433C42"/>
    <w:rsid w:val="004729D3"/>
    <w:rsid w:val="00494237"/>
    <w:rsid w:val="004C1055"/>
    <w:rsid w:val="004D6C33"/>
    <w:rsid w:val="004E26A5"/>
    <w:rsid w:val="004E2DAB"/>
    <w:rsid w:val="005818C1"/>
    <w:rsid w:val="00627124"/>
    <w:rsid w:val="006D5AE4"/>
    <w:rsid w:val="006D6F01"/>
    <w:rsid w:val="00782A1C"/>
    <w:rsid w:val="007D4889"/>
    <w:rsid w:val="0081597C"/>
    <w:rsid w:val="008555D9"/>
    <w:rsid w:val="00890B40"/>
    <w:rsid w:val="008C2917"/>
    <w:rsid w:val="009076D2"/>
    <w:rsid w:val="009477E4"/>
    <w:rsid w:val="009638FC"/>
    <w:rsid w:val="00A34035"/>
    <w:rsid w:val="00A61C00"/>
    <w:rsid w:val="00AA7176"/>
    <w:rsid w:val="00AE18E1"/>
    <w:rsid w:val="00B046E8"/>
    <w:rsid w:val="00B91253"/>
    <w:rsid w:val="00BF46BB"/>
    <w:rsid w:val="00C512FC"/>
    <w:rsid w:val="00C93B9E"/>
    <w:rsid w:val="00CA3045"/>
    <w:rsid w:val="00D23C27"/>
    <w:rsid w:val="00D90DCB"/>
    <w:rsid w:val="00DB2699"/>
    <w:rsid w:val="00E212DC"/>
    <w:rsid w:val="00EB1B0C"/>
    <w:rsid w:val="00EF6F3A"/>
    <w:rsid w:val="00F5386A"/>
    <w:rsid w:val="00F60963"/>
    <w:rsid w:val="00FA4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A37F2B3"/>
  <w15:chartTrackingRefBased/>
  <w15:docId w15:val="{DAF77066-774C-CD47-BD25-247CF7E7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40E0"/>
    <w:rPr>
      <w:rFonts w:ascii="宋体" w:eastAsia="宋体"/>
      <w:sz w:val="18"/>
      <w:szCs w:val="18"/>
    </w:rPr>
  </w:style>
  <w:style w:type="character" w:customStyle="1" w:styleId="a4">
    <w:name w:val="批注框文本 字符"/>
    <w:basedOn w:val="a0"/>
    <w:link w:val="a3"/>
    <w:uiPriority w:val="99"/>
    <w:semiHidden/>
    <w:rsid w:val="003D40E0"/>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7</Pages>
  <Words>1207</Words>
  <Characters>6881</Characters>
  <Application>Microsoft Office Word</Application>
  <DocSecurity>0</DocSecurity>
  <Lines>57</Lines>
  <Paragraphs>16</Paragraphs>
  <ScaleCrop>false</ScaleCrop>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cp:revision>
  <dcterms:created xsi:type="dcterms:W3CDTF">2021-10-12T14:45:00Z</dcterms:created>
  <dcterms:modified xsi:type="dcterms:W3CDTF">2022-03-29T09:51:00Z</dcterms:modified>
</cp:coreProperties>
</file>