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4E9C6" w14:textId="77777777" w:rsidR="0079759E" w:rsidRPr="0079759E" w:rsidRDefault="0079759E" w:rsidP="0079759E">
      <w:pPr>
        <w:keepNext/>
        <w:tabs>
          <w:tab w:val="left" w:pos="1635"/>
        </w:tabs>
        <w:spacing w:before="240" w:after="60" w:line="48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en-US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en-US"/>
        </w:rPr>
        <w:t>Supplementary Data</w:t>
      </w:r>
      <w:r w:rsidRPr="0079759E">
        <w:rPr>
          <w:rFonts w:ascii="Arial" w:eastAsia="Times New Roman" w:hAnsi="Arial" w:cs="Arial"/>
          <w:b/>
          <w:bCs/>
          <w:kern w:val="32"/>
          <w:sz w:val="24"/>
          <w:szCs w:val="32"/>
          <w:lang w:val="en-US"/>
        </w:rPr>
        <w:tab/>
      </w:r>
    </w:p>
    <w:p w14:paraId="18D91EC8" w14:textId="77777777" w:rsidR="0079759E" w:rsidRPr="0079759E" w:rsidRDefault="0079759E" w:rsidP="0079759E">
      <w:pPr>
        <w:keepNext/>
        <w:spacing w:before="240" w:after="60" w:line="48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</w:pPr>
      <w:r w:rsidRPr="0079759E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 xml:space="preserve">Anticancer Activity of Nano </w:t>
      </w:r>
      <w:proofErr w:type="spellStart"/>
      <w:r w:rsidRPr="0079759E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>Uncaria</w:t>
      </w:r>
      <w:proofErr w:type="spellEnd"/>
      <w:r w:rsidRPr="0079759E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 xml:space="preserve"> </w:t>
      </w:r>
      <w:proofErr w:type="spellStart"/>
      <w:r w:rsidRPr="0079759E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>gambir</w:t>
      </w:r>
      <w:proofErr w:type="spellEnd"/>
    </w:p>
    <w:p w14:paraId="5C7EADEE" w14:textId="436DEDBB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sz w:val="20"/>
          <w:szCs w:val="24"/>
          <w:lang w:val="en-US"/>
        </w:rPr>
      </w:pP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Andika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Pramudya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Wardana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1,2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Nanik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Siti Aminah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2,3*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Alfinda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Novi Kristanti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2,3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Haninda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Iffatuz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Zahrah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4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Mochamad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Zakki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Fahmi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2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>, Anita Yuliati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4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w:rsidR="00AD62AB">
        <w:rPr>
          <w:rFonts w:ascii="Arial" w:eastAsia="Times New Roman" w:hAnsi="Arial" w:cs="Arial"/>
          <w:sz w:val="20"/>
          <w:szCs w:val="24"/>
          <w:lang w:val="en-US"/>
        </w:rPr>
        <w:t>Suhaili</w:t>
      </w:r>
      <w:r w:rsidR="00AD62AB" w:rsidRPr="00AD62AB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2</w:t>
      </w:r>
      <w:r w:rsidR="00AD62AB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>and M. Iqbal Choudhary</w:t>
      </w: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5,6</w:t>
      </w:r>
    </w:p>
    <w:p w14:paraId="02E3640C" w14:textId="77777777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lang w:val="en-US"/>
        </w:rPr>
      </w:pPr>
    </w:p>
    <w:p w14:paraId="6881D901" w14:textId="77777777" w:rsidR="0079759E" w:rsidRPr="0079759E" w:rsidRDefault="0079759E" w:rsidP="0079759E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val="en-US"/>
        </w:rPr>
      </w:pPr>
      <w:r w:rsidRPr="0079759E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1</w:t>
      </w:r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Ph.D. Student of Mathematics and Natural Sciences, Faculty of Science and Technology, Universitas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Airlangga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Komplek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Kampus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 C UNAIR, Jl.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Mulyorejo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>, 60115, Surabaya, Indonesia</w:t>
      </w:r>
    </w:p>
    <w:p w14:paraId="586EE17E" w14:textId="77777777" w:rsidR="0079759E" w:rsidRPr="0079759E" w:rsidRDefault="0079759E" w:rsidP="0079759E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2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Department of Chemistry, Faculty of Science and Technology, Universitas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Airlangga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Kampus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C-UNAIR, Jl.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Mulyorejo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>, Surabaya 60115, Surabaya, Indonesia</w:t>
      </w:r>
    </w:p>
    <w:p w14:paraId="30CD7F5B" w14:textId="77777777" w:rsidR="0079759E" w:rsidRPr="0079759E" w:rsidRDefault="0079759E" w:rsidP="0079759E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3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Biotechnology of Tropical Medicinal Plants Research Group, Universitas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Airlangga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br/>
      </w:r>
      <w:r w:rsidRPr="0079759E">
        <w:rPr>
          <w:rFonts w:ascii="Arial" w:eastAsia="Times New Roman" w:hAnsi="Arial" w:cs="Arial"/>
          <w:iCs/>
          <w:sz w:val="20"/>
          <w:szCs w:val="24"/>
          <w:vertAlign w:val="superscript"/>
          <w:lang w:val="en-US"/>
        </w:rPr>
        <w:t>4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Faculty of Dental Medicine, Universitas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Airlangga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Kampus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A-UNAIR, </w:t>
      </w:r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 xml:space="preserve">Jl. </w:t>
      </w:r>
      <w:proofErr w:type="spellStart"/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>Mayjen</w:t>
      </w:r>
      <w:proofErr w:type="spellEnd"/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 xml:space="preserve"> Prof. </w:t>
      </w:r>
      <w:proofErr w:type="spellStart"/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>Dr.</w:t>
      </w:r>
      <w:proofErr w:type="spellEnd"/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 xml:space="preserve"> </w:t>
      </w:r>
      <w:proofErr w:type="spellStart"/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>Moestopo</w:t>
      </w:r>
      <w:proofErr w:type="spellEnd"/>
      <w:r w:rsidRPr="0079759E">
        <w:rPr>
          <w:rFonts w:ascii="Arial" w:eastAsia="Times New Roman" w:hAnsi="Arial" w:cs="Arial"/>
          <w:sz w:val="20"/>
          <w:szCs w:val="24"/>
          <w:shd w:val="clear" w:color="auto" w:fill="FFFFFF"/>
          <w:lang w:val="en-ID"/>
        </w:rPr>
        <w:t xml:space="preserve"> 47</w:t>
      </w:r>
      <w:r w:rsidRPr="0079759E">
        <w:rPr>
          <w:rFonts w:ascii="Arial" w:eastAsia="Times New Roman" w:hAnsi="Arial" w:cs="Arial"/>
          <w:color w:val="444444"/>
          <w:sz w:val="20"/>
          <w:szCs w:val="24"/>
          <w:shd w:val="clear" w:color="auto" w:fill="FFFFFF"/>
          <w:lang w:val="en-ID"/>
        </w:rPr>
        <w:t xml:space="preserve">, 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>Surabaya 60131, Surabaya, Indonesia</w:t>
      </w:r>
    </w:p>
    <w:p w14:paraId="569BA511" w14:textId="77777777" w:rsidR="0079759E" w:rsidRPr="0079759E" w:rsidRDefault="0079759E" w:rsidP="0079759E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9759E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5</w:t>
      </w:r>
      <w:r w:rsidRPr="0079759E">
        <w:rPr>
          <w:rFonts w:ascii="Arial" w:eastAsia="Times New Roman" w:hAnsi="Arial" w:cs="Arial"/>
          <w:sz w:val="20"/>
          <w:szCs w:val="20"/>
          <w:lang w:val="en-US"/>
        </w:rPr>
        <w:t>H. E. J. Research Institute of Chemistry, International Center for Chemical and Biological Sciences, University of Karachi, Karachi, 75270, Pakistan</w:t>
      </w:r>
    </w:p>
    <w:p w14:paraId="2C18634E" w14:textId="77777777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9759E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6</w:t>
      </w:r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Adjunct Professor, Department of Chemistry, Faculty of Science and Technology, Universitas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Airlangga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Komplek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Kampus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 xml:space="preserve"> C UNAIR, Jl. </w:t>
      </w:r>
      <w:proofErr w:type="spellStart"/>
      <w:r w:rsidRPr="0079759E">
        <w:rPr>
          <w:rFonts w:ascii="Arial" w:eastAsia="Times New Roman" w:hAnsi="Arial" w:cs="Arial"/>
          <w:sz w:val="20"/>
          <w:szCs w:val="20"/>
          <w:lang w:val="en-US"/>
        </w:rPr>
        <w:t>Mulyorejo</w:t>
      </w:r>
      <w:proofErr w:type="spellEnd"/>
      <w:r w:rsidRPr="0079759E">
        <w:rPr>
          <w:rFonts w:ascii="Arial" w:eastAsia="Times New Roman" w:hAnsi="Arial" w:cs="Arial"/>
          <w:sz w:val="20"/>
          <w:szCs w:val="20"/>
          <w:lang w:val="en-US"/>
        </w:rPr>
        <w:t>, Surabaya, Indonesia</w:t>
      </w:r>
    </w:p>
    <w:p w14:paraId="3EA670EA" w14:textId="77777777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lang w:val="en-US"/>
        </w:rPr>
      </w:pPr>
    </w:p>
    <w:p w14:paraId="1246A916" w14:textId="77777777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sz w:val="20"/>
          <w:szCs w:val="24"/>
          <w:lang w:val="en-US"/>
        </w:rPr>
      </w:pPr>
      <w:r w:rsidRPr="0079759E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*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Correspondence: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Nanik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Siti Aminah</w:t>
      </w:r>
    </w:p>
    <w:p w14:paraId="3BD16FEF" w14:textId="77777777" w:rsidR="0079759E" w:rsidRPr="0079759E" w:rsidRDefault="0079759E" w:rsidP="0079759E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Department of Chemistry, Faculty of Science and Technology, Universitas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Airlangga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Kampus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 xml:space="preserve"> C-UNAIR, Jl. </w:t>
      </w:r>
      <w:proofErr w:type="spellStart"/>
      <w:r w:rsidRPr="0079759E">
        <w:rPr>
          <w:rFonts w:ascii="Arial" w:eastAsia="Times New Roman" w:hAnsi="Arial" w:cs="Arial"/>
          <w:sz w:val="20"/>
          <w:szCs w:val="24"/>
          <w:lang w:val="en-US"/>
        </w:rPr>
        <w:t>Mulyorejo</w:t>
      </w:r>
      <w:proofErr w:type="spellEnd"/>
      <w:r w:rsidRPr="0079759E">
        <w:rPr>
          <w:rFonts w:ascii="Arial" w:eastAsia="Times New Roman" w:hAnsi="Arial" w:cs="Arial"/>
          <w:sz w:val="20"/>
          <w:szCs w:val="24"/>
          <w:lang w:val="en-US"/>
        </w:rPr>
        <w:t>, Surabaya 60115, Surabaya, Indonesia</w:t>
      </w:r>
    </w:p>
    <w:p w14:paraId="6CBFED7A" w14:textId="77777777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sz w:val="20"/>
          <w:szCs w:val="24"/>
          <w:lang w:val="fr-FR"/>
        </w:rPr>
      </w:pPr>
      <w:r w:rsidRPr="0079759E">
        <w:rPr>
          <w:rFonts w:ascii="Arial" w:eastAsia="Times New Roman" w:hAnsi="Arial" w:cs="Arial"/>
          <w:sz w:val="20"/>
          <w:szCs w:val="24"/>
          <w:lang w:val="fr-FR"/>
        </w:rPr>
        <w:t xml:space="preserve">Tel 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>+62-31-5936501</w:t>
      </w:r>
    </w:p>
    <w:p w14:paraId="1A06505E" w14:textId="77777777" w:rsidR="0079759E" w:rsidRPr="0079759E" w:rsidRDefault="0079759E" w:rsidP="0079759E">
      <w:pPr>
        <w:spacing w:after="0" w:line="480" w:lineRule="auto"/>
        <w:rPr>
          <w:rFonts w:ascii="Arial" w:eastAsia="Times New Roman" w:hAnsi="Arial" w:cs="Arial"/>
          <w:sz w:val="20"/>
          <w:szCs w:val="24"/>
          <w:lang w:val="fr-FR"/>
        </w:rPr>
      </w:pPr>
      <w:r w:rsidRPr="0079759E">
        <w:rPr>
          <w:rFonts w:ascii="Arial" w:eastAsia="Times New Roman" w:hAnsi="Arial" w:cs="Arial"/>
          <w:sz w:val="20"/>
          <w:szCs w:val="24"/>
          <w:lang w:val="fr-FR"/>
        </w:rPr>
        <w:t xml:space="preserve">Fax </w:t>
      </w:r>
      <w:r w:rsidRPr="0079759E">
        <w:rPr>
          <w:rFonts w:ascii="Arial" w:eastAsia="Times New Roman" w:hAnsi="Arial" w:cs="Arial"/>
          <w:sz w:val="20"/>
          <w:szCs w:val="24"/>
          <w:lang w:val="en-US"/>
        </w:rPr>
        <w:t>+62-31-5936502</w:t>
      </w:r>
    </w:p>
    <w:p w14:paraId="7F45E11D" w14:textId="77777777" w:rsidR="0079759E" w:rsidRPr="00B57E48" w:rsidRDefault="0079759E" w:rsidP="0079759E">
      <w:pPr>
        <w:widowControl w:val="0"/>
        <w:rPr>
          <w:rFonts w:cs="Arial"/>
          <w:color w:val="FF0000"/>
        </w:rPr>
      </w:pPr>
      <w:r w:rsidRPr="0079759E">
        <w:rPr>
          <w:rFonts w:ascii="Arial" w:eastAsia="Times New Roman" w:hAnsi="Arial" w:cs="Arial"/>
          <w:sz w:val="20"/>
          <w:szCs w:val="24"/>
          <w:lang w:val="fr-FR"/>
        </w:rPr>
        <w:t xml:space="preserve">Email </w:t>
      </w:r>
      <w:r w:rsidRPr="0079759E">
        <w:rPr>
          <w:rFonts w:ascii="Arial" w:eastAsia="Times New Roman" w:hAnsi="Arial" w:cs="Arial"/>
          <w:color w:val="0000FF"/>
          <w:sz w:val="20"/>
          <w:szCs w:val="24"/>
          <w:u w:val="single"/>
          <w:lang w:val="en-US"/>
        </w:rPr>
        <w:t>nanik-s-a@fst.unair.ac.id</w:t>
      </w:r>
      <w:r w:rsidRPr="00B57E48">
        <w:rPr>
          <w:rFonts w:cs="Arial"/>
          <w:noProof/>
          <w:color w:val="FF0000"/>
          <w:lang w:val="en-US"/>
        </w:rPr>
        <w:lastRenderedPageBreak/>
        <w:drawing>
          <wp:inline distT="0" distB="0" distL="0" distR="0" wp14:anchorId="164BD131" wp14:editId="406984D4">
            <wp:extent cx="5486400" cy="2326453"/>
            <wp:effectExtent l="0" t="0" r="0" b="0"/>
            <wp:docPr id="3" name="Picture 3" descr="gabung 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bung p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721" cy="232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8E8B7" w14:textId="2B198179" w:rsidR="0079759E" w:rsidRPr="00B57E48" w:rsidRDefault="0079759E" w:rsidP="0079759E">
      <w:pPr>
        <w:widowControl w:val="0"/>
        <w:rPr>
          <w:rFonts w:cs="Arial"/>
          <w:shd w:val="clear" w:color="auto" w:fill="FFFFFF"/>
        </w:rPr>
      </w:pPr>
      <w:r>
        <w:rPr>
          <w:rFonts w:cs="Arial"/>
          <w:b/>
          <w:bCs/>
          <w:lang w:val="en-US"/>
        </w:rPr>
        <w:t xml:space="preserve">Supplementary </w:t>
      </w:r>
      <w:r>
        <w:rPr>
          <w:rFonts w:cs="Arial"/>
          <w:b/>
          <w:bCs/>
        </w:rPr>
        <w:t>Figure 1.</w:t>
      </w:r>
      <w:r w:rsidRPr="00B57E48">
        <w:rPr>
          <w:rFonts w:cs="Arial"/>
          <w:b/>
          <w:bCs/>
        </w:rPr>
        <w:t xml:space="preserve"> </w:t>
      </w:r>
      <w:r w:rsidRPr="00B57E48">
        <w:rPr>
          <w:rFonts w:cs="Arial"/>
          <w:shd w:val="clear" w:color="auto" w:fill="FFFFFF"/>
        </w:rPr>
        <w:t xml:space="preserve">Effect of pH on the stability of </w:t>
      </w:r>
      <w:proofErr w:type="spellStart"/>
      <w:r w:rsidRPr="00B57E48">
        <w:rPr>
          <w:rFonts w:cs="Arial"/>
          <w:i/>
          <w:shd w:val="clear" w:color="auto" w:fill="FFFFFF"/>
        </w:rPr>
        <w:t>Ug</w:t>
      </w:r>
      <w:r w:rsidRPr="00B57E48">
        <w:rPr>
          <w:rFonts w:cs="Arial"/>
          <w:shd w:val="clear" w:color="auto" w:fill="FFFFFF"/>
        </w:rPr>
        <w:t>-NPs</w:t>
      </w:r>
      <w:proofErr w:type="spellEnd"/>
      <w:r w:rsidRPr="00B57E48">
        <w:rPr>
          <w:rFonts w:cs="Arial"/>
          <w:shd w:val="clear" w:color="auto" w:fill="FFFFFF"/>
        </w:rPr>
        <w:t xml:space="preserve"> A) UV-</w:t>
      </w:r>
      <w:proofErr w:type="spellStart"/>
      <w:r w:rsidRPr="00B57E48">
        <w:rPr>
          <w:rFonts w:cs="Arial"/>
          <w:shd w:val="clear" w:color="auto" w:fill="FFFFFF"/>
        </w:rPr>
        <w:t>Vis</w:t>
      </w:r>
      <w:proofErr w:type="spellEnd"/>
      <w:r w:rsidRPr="00B57E48">
        <w:rPr>
          <w:rFonts w:cs="Arial"/>
          <w:shd w:val="clear" w:color="auto" w:fill="FFFFFF"/>
        </w:rPr>
        <w:t xml:space="preserve"> </w:t>
      </w:r>
      <w:proofErr w:type="spellStart"/>
      <w:r w:rsidRPr="00B57E48">
        <w:rPr>
          <w:rFonts w:cs="Arial"/>
          <w:shd w:val="clear" w:color="auto" w:fill="FFFFFF"/>
        </w:rPr>
        <w:t>Spectra</w:t>
      </w:r>
      <w:proofErr w:type="spellEnd"/>
      <w:r w:rsidRPr="00B57E48">
        <w:rPr>
          <w:rFonts w:cs="Arial"/>
          <w:shd w:val="clear" w:color="auto" w:fill="FFFFFF"/>
        </w:rPr>
        <w:t xml:space="preserve">, </w:t>
      </w:r>
      <w:proofErr w:type="spellStart"/>
      <w:r w:rsidRPr="00B57E48">
        <w:rPr>
          <w:rFonts w:cs="Arial"/>
          <w:shd w:val="clear" w:color="auto" w:fill="FFFFFF"/>
        </w:rPr>
        <w:t>and</w:t>
      </w:r>
      <w:proofErr w:type="spellEnd"/>
      <w:r w:rsidRPr="00B57E48">
        <w:rPr>
          <w:rFonts w:cs="Arial"/>
          <w:shd w:val="clear" w:color="auto" w:fill="FFFFFF"/>
        </w:rPr>
        <w:t xml:space="preserve"> B) </w:t>
      </w:r>
      <w:proofErr w:type="spellStart"/>
      <w:r w:rsidRPr="00B57E48">
        <w:rPr>
          <w:rFonts w:cs="Arial"/>
          <w:shd w:val="clear" w:color="auto" w:fill="FFFFFF"/>
        </w:rPr>
        <w:t>Turbidity</w:t>
      </w:r>
      <w:proofErr w:type="spellEnd"/>
    </w:p>
    <w:p w14:paraId="0D448FBF" w14:textId="77777777" w:rsidR="0079759E" w:rsidRPr="00B57E48" w:rsidRDefault="0079759E" w:rsidP="0079759E">
      <w:pPr>
        <w:widowControl w:val="0"/>
        <w:rPr>
          <w:rFonts w:cs="Arial"/>
          <w:color w:val="FF0000"/>
        </w:rPr>
      </w:pPr>
      <w:r w:rsidRPr="00B57E48">
        <w:rPr>
          <w:rFonts w:cs="Arial"/>
          <w:noProof/>
          <w:color w:val="FF0000"/>
          <w:lang w:val="en-US"/>
        </w:rPr>
        <w:drawing>
          <wp:inline distT="0" distB="0" distL="0" distR="0" wp14:anchorId="55A48427" wp14:editId="236EAFE6">
            <wp:extent cx="5762625" cy="2457450"/>
            <wp:effectExtent l="0" t="0" r="9525" b="0"/>
            <wp:docPr id="2" name="Picture 2" descr="Gabung su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bung suh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4F02" w14:textId="77777777" w:rsidR="0079759E" w:rsidRPr="00B57E48" w:rsidRDefault="0079759E" w:rsidP="0079759E">
      <w:pPr>
        <w:widowControl w:val="0"/>
        <w:rPr>
          <w:rFonts w:cs="Arial"/>
          <w:shd w:val="clear" w:color="auto" w:fill="FFFFFF"/>
        </w:rPr>
      </w:pPr>
      <w:r>
        <w:rPr>
          <w:rFonts w:cs="Arial"/>
          <w:b/>
          <w:bCs/>
          <w:lang w:val="en-US"/>
        </w:rPr>
        <w:t xml:space="preserve">Supplementary </w:t>
      </w:r>
      <w:r>
        <w:rPr>
          <w:rFonts w:cs="Arial"/>
          <w:b/>
          <w:bCs/>
        </w:rPr>
        <w:t>Figure 2.</w:t>
      </w:r>
      <w:r w:rsidRPr="00B57E48">
        <w:rPr>
          <w:rFonts w:cs="Arial"/>
          <w:b/>
          <w:bCs/>
        </w:rPr>
        <w:t xml:space="preserve"> </w:t>
      </w:r>
      <w:r w:rsidRPr="00B57E48">
        <w:rPr>
          <w:rFonts w:cs="Arial"/>
          <w:shd w:val="clear" w:color="auto" w:fill="FFFFFF"/>
        </w:rPr>
        <w:t xml:space="preserve">Effect of temperature on the stability of </w:t>
      </w:r>
      <w:r w:rsidRPr="00B57E48">
        <w:rPr>
          <w:rFonts w:cs="Arial"/>
          <w:i/>
          <w:shd w:val="clear" w:color="auto" w:fill="FFFFFF"/>
        </w:rPr>
        <w:t>Ug</w:t>
      </w:r>
      <w:r w:rsidRPr="00B57E48">
        <w:rPr>
          <w:rFonts w:cs="Arial"/>
          <w:shd w:val="clear" w:color="auto" w:fill="FFFFFF"/>
        </w:rPr>
        <w:t xml:space="preserve">-NPs </w:t>
      </w:r>
      <w:r w:rsidRPr="00B57E48">
        <w:rPr>
          <w:rFonts w:cs="Arial"/>
          <w:b/>
          <w:shd w:val="clear" w:color="auto" w:fill="FFFFFF"/>
        </w:rPr>
        <w:t>A)</w:t>
      </w:r>
      <w:r w:rsidRPr="00B57E48">
        <w:rPr>
          <w:rFonts w:cs="Arial"/>
          <w:shd w:val="clear" w:color="auto" w:fill="FFFFFF"/>
        </w:rPr>
        <w:t xml:space="preserve"> UV-Vis Spectra, and </w:t>
      </w:r>
      <w:r w:rsidRPr="00B57E48">
        <w:rPr>
          <w:rFonts w:cs="Arial"/>
          <w:b/>
          <w:shd w:val="clear" w:color="auto" w:fill="FFFFFF"/>
        </w:rPr>
        <w:t>B)</w:t>
      </w:r>
      <w:r w:rsidRPr="00B57E48">
        <w:rPr>
          <w:rFonts w:cs="Arial"/>
          <w:shd w:val="clear" w:color="auto" w:fill="FFFFFF"/>
        </w:rPr>
        <w:t xml:space="preserve"> Turbidity</w:t>
      </w:r>
    </w:p>
    <w:p w14:paraId="5622B12E" w14:textId="77777777" w:rsidR="0079759E" w:rsidRPr="00B57E48" w:rsidRDefault="0079759E" w:rsidP="0079759E">
      <w:pPr>
        <w:widowControl w:val="0"/>
        <w:rPr>
          <w:rFonts w:cs="Arial"/>
          <w:i/>
          <w:szCs w:val="20"/>
        </w:rPr>
      </w:pPr>
    </w:p>
    <w:p w14:paraId="0BF4070F" w14:textId="77777777" w:rsidR="0079759E" w:rsidRPr="00B57E48" w:rsidRDefault="0079759E" w:rsidP="0079759E">
      <w:pPr>
        <w:widowControl w:val="0"/>
        <w:rPr>
          <w:rFonts w:cs="Arial"/>
          <w:i/>
          <w:szCs w:val="20"/>
        </w:rPr>
      </w:pPr>
      <w:r w:rsidRPr="00B57E48">
        <w:rPr>
          <w:rFonts w:cs="Arial"/>
          <w:i/>
          <w:noProof/>
          <w:szCs w:val="20"/>
          <w:lang w:val="en-US"/>
        </w:rPr>
        <w:drawing>
          <wp:inline distT="0" distB="0" distL="0" distR="0" wp14:anchorId="685EDB53" wp14:editId="1A10F804">
            <wp:extent cx="5581650" cy="2400300"/>
            <wp:effectExtent l="0" t="0" r="0" b="0"/>
            <wp:docPr id="1" name="Picture 1" descr="gabung g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bung ga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79A8" w14:textId="77777777" w:rsidR="0079759E" w:rsidRPr="009A5A55" w:rsidRDefault="0079759E" w:rsidP="0079759E">
      <w:pPr>
        <w:widowControl w:val="0"/>
        <w:rPr>
          <w:rFonts w:cs="Arial"/>
          <w:shd w:val="clear" w:color="auto" w:fill="FFFFFF"/>
        </w:rPr>
      </w:pPr>
      <w:r>
        <w:rPr>
          <w:rFonts w:cs="Arial"/>
          <w:b/>
          <w:bCs/>
          <w:lang w:val="en-US"/>
        </w:rPr>
        <w:t xml:space="preserve">Supplementary </w:t>
      </w:r>
      <w:r>
        <w:rPr>
          <w:rFonts w:cs="Arial"/>
          <w:b/>
          <w:bCs/>
        </w:rPr>
        <w:t>Figure 3.</w:t>
      </w:r>
      <w:r w:rsidRPr="00B57E48">
        <w:rPr>
          <w:rFonts w:cs="Arial"/>
          <w:b/>
          <w:bCs/>
        </w:rPr>
        <w:t xml:space="preserve"> </w:t>
      </w:r>
      <w:r w:rsidRPr="00B57E48">
        <w:rPr>
          <w:rFonts w:cs="Arial"/>
          <w:shd w:val="clear" w:color="auto" w:fill="FFFFFF"/>
        </w:rPr>
        <w:t xml:space="preserve">Effect of NaCl on the stability of </w:t>
      </w:r>
      <w:r w:rsidRPr="00B57E48">
        <w:rPr>
          <w:rFonts w:cs="Arial"/>
          <w:i/>
          <w:shd w:val="clear" w:color="auto" w:fill="FFFFFF"/>
        </w:rPr>
        <w:t>Ug</w:t>
      </w:r>
      <w:r w:rsidRPr="00B57E48">
        <w:rPr>
          <w:rFonts w:cs="Arial"/>
          <w:shd w:val="clear" w:color="auto" w:fill="FFFFFF"/>
        </w:rPr>
        <w:t xml:space="preserve">-NPs </w:t>
      </w:r>
      <w:r w:rsidRPr="00B57E48">
        <w:rPr>
          <w:rFonts w:cs="Arial"/>
          <w:b/>
          <w:shd w:val="clear" w:color="auto" w:fill="FFFFFF"/>
        </w:rPr>
        <w:t>A)</w:t>
      </w:r>
      <w:r w:rsidRPr="00B57E48">
        <w:rPr>
          <w:rFonts w:cs="Arial"/>
          <w:shd w:val="clear" w:color="auto" w:fill="FFFFFF"/>
        </w:rPr>
        <w:t xml:space="preserve"> UV-Vis Spectra, and </w:t>
      </w:r>
      <w:r w:rsidRPr="00B57E48">
        <w:rPr>
          <w:rFonts w:cs="Arial"/>
          <w:b/>
          <w:shd w:val="clear" w:color="auto" w:fill="FFFFFF"/>
        </w:rPr>
        <w:t>B)</w:t>
      </w:r>
      <w:r w:rsidRPr="00B57E48">
        <w:rPr>
          <w:rFonts w:cs="Arial"/>
          <w:shd w:val="clear" w:color="auto" w:fill="FFFFFF"/>
        </w:rPr>
        <w:t xml:space="preserve"> Turbidity</w:t>
      </w:r>
    </w:p>
    <w:sectPr w:rsidR="0079759E" w:rsidRPr="009A5A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9E"/>
    <w:rsid w:val="001E025D"/>
    <w:rsid w:val="00687C55"/>
    <w:rsid w:val="0079759E"/>
    <w:rsid w:val="00AD62AB"/>
    <w:rsid w:val="00B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B109"/>
  <w15:chartTrackingRefBased/>
  <w15:docId w15:val="{4611FD72-D4A3-4646-9F30-39D88896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759E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759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Hyperlink">
    <w:name w:val="Hyperlink"/>
    <w:uiPriority w:val="99"/>
    <w:qFormat/>
    <w:rsid w:val="0079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acom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3471816-9BE9-41BB-BDF2-F1CB52D8E0B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C:\Users\kotacom\AppData\Local\Chemistry Add-in for Word\Chemistry Gallery\Chem4Word.dotx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Microsoft Office User</cp:lastModifiedBy>
  <cp:revision>2</cp:revision>
  <dcterms:created xsi:type="dcterms:W3CDTF">2022-03-28T13:46:00Z</dcterms:created>
  <dcterms:modified xsi:type="dcterms:W3CDTF">2022-03-28T13:46:00Z</dcterms:modified>
</cp:coreProperties>
</file>