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spacing w:line="360" w:lineRule="auto"/>
        <w:ind w:left="360" w:leftChars="0" w:right="-138" w:rightChars="0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  <w:bookmarkStart w:id="1" w:name="_GoBack"/>
      <w:bookmarkEnd w:id="1"/>
      <w:bookmarkStart w:id="0" w:name="_Hlk99356611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 w:eastAsia="Times New Roman" w:cs="Times New Roman"/>
          <w:sz w:val="24"/>
          <w:szCs w:val="24"/>
          <w:lang w:val="en" w:eastAsia="en-IN" w:bidi="ar-SA"/>
        </w:rPr>
      </w:pPr>
      <w:r>
        <w:rPr>
          <w:rFonts w:ascii="Times New Roman" w:hAnsi="Times New Roman" w:eastAsia="Times New Roman" w:cs="Times New Roman"/>
          <w:sz w:val="24"/>
          <w:szCs w:val="24"/>
          <w:lang w:val="en" w:eastAsia="en-IN" w:bidi="ar-SA"/>
        </w:rPr>
        <w:t>DECLARATIONS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360" w:leftChars="0"/>
        <w:textAlignment w:val="auto"/>
        <w:rPr>
          <w:rFonts w:ascii="Times New Roman" w:hAnsi="Times New Roman" w:eastAsia="Times New Roman" w:cs="Times New Roman"/>
          <w:sz w:val="24"/>
          <w:szCs w:val="24"/>
          <w:lang w:val="en" w:eastAsia="en-IN" w:bidi="ar-SA"/>
        </w:rPr>
      </w:pPr>
      <w:r>
        <w:rPr>
          <w:rFonts w:ascii="Times New Roman" w:hAnsi="Times New Roman" w:eastAsia="Times New Roman" w:cs="Times New Roman"/>
          <w:sz w:val="24"/>
          <w:szCs w:val="24"/>
          <w:lang w:val="en" w:eastAsia="en-IN" w:bidi="ar-SA"/>
        </w:rPr>
        <w:t>Availability of data and materials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en-IN" w:bidi="ar-SA"/>
        </w:rPr>
        <w:t xml:space="preserve"> : </w:t>
      </w:r>
      <w:r>
        <w:rPr>
          <w:rFonts w:ascii="Times New Roman" w:hAnsi="Times New Roman" w:eastAsia="Times New Roman" w:cs="Times New Roman"/>
          <w:sz w:val="24"/>
          <w:szCs w:val="24"/>
          <w:lang w:val="en" w:eastAsia="en-IN" w:bidi="ar-SA"/>
        </w:rPr>
        <w:t>The datasets used and/or analysed during the current study are available from the corresponding author on reasonable request.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360" w:leftChars="0"/>
        <w:textAlignment w:val="auto"/>
        <w:rPr>
          <w:rFonts w:ascii="Times New Roman" w:hAnsi="Times New Roman" w:eastAsia="Times New Roman" w:cs="Times New Roman"/>
          <w:sz w:val="24"/>
          <w:szCs w:val="24"/>
          <w:lang w:val="en" w:eastAsia="en-IN" w:bidi="ar-SA"/>
        </w:rPr>
      </w:pPr>
      <w:r>
        <w:rPr>
          <w:rFonts w:ascii="Times New Roman" w:hAnsi="Times New Roman" w:eastAsia="Times New Roman" w:cs="Times New Roman"/>
          <w:sz w:val="24"/>
          <w:szCs w:val="24"/>
          <w:lang w:val="en" w:eastAsia="en-IN" w:bidi="ar-SA"/>
        </w:rPr>
        <w:t>Competing interests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en-IN" w:bidi="ar-SA"/>
        </w:rPr>
        <w:t xml:space="preserve"> : </w:t>
      </w:r>
      <w:r>
        <w:rPr>
          <w:rFonts w:ascii="Times New Roman" w:hAnsi="Times New Roman" w:eastAsia="Times New Roman" w:cs="Times New Roman"/>
          <w:sz w:val="24"/>
          <w:szCs w:val="24"/>
          <w:lang w:val="en" w:eastAsia="en-IN" w:bidi="ar-SA"/>
        </w:rPr>
        <w:t>The authors declare that they have no competing interests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360" w:leftChars="0"/>
        <w:textAlignment w:val="auto"/>
        <w:rPr>
          <w:rFonts w:ascii="Times New Roman" w:hAnsi="Times New Roman" w:eastAsia="Times New Roman" w:cs="Times New Roman"/>
          <w:sz w:val="24"/>
          <w:szCs w:val="24"/>
          <w:lang w:val="en" w:eastAsia="en-IN" w:bidi="ar-SA"/>
        </w:rPr>
      </w:pPr>
      <w:r>
        <w:rPr>
          <w:rFonts w:ascii="Times New Roman" w:hAnsi="Times New Roman" w:eastAsia="Times New Roman" w:cs="Times New Roman"/>
          <w:sz w:val="24"/>
          <w:szCs w:val="24"/>
          <w:lang w:val="en" w:eastAsia="en-IN" w:bidi="ar-SA"/>
        </w:rPr>
        <w:t>Funding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en-IN" w:bidi="ar-SA"/>
        </w:rPr>
        <w:t xml:space="preserve">: No Funding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360" w:leftChars="0"/>
        <w:textAlignment w:val="auto"/>
        <w:rPr>
          <w:rFonts w:hint="default" w:ascii="Times New Roman" w:hAnsi="Times New Roman" w:eastAsia="Times New Roman" w:cs="Times New Roman"/>
          <w:sz w:val="24"/>
          <w:szCs w:val="24"/>
          <w:lang w:val="en-US" w:eastAsia="en-IN" w:bidi="ar-SA"/>
        </w:rPr>
      </w:pPr>
      <w:r>
        <w:rPr>
          <w:rFonts w:ascii="Times New Roman" w:hAnsi="Times New Roman" w:eastAsia="Times New Roman" w:cs="Times New Roman"/>
          <w:sz w:val="24"/>
          <w:szCs w:val="24"/>
          <w:lang w:val="en" w:eastAsia="en-IN" w:bidi="ar-SA"/>
        </w:rPr>
        <w:t>Authors' contributions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en-IN" w:bidi="ar-SA"/>
        </w:rPr>
        <w:t>: “MN to</w:t>
      </w:r>
      <w:r>
        <w:rPr>
          <w:rFonts w:ascii="Times New Roman" w:hAnsi="Times New Roman" w:eastAsia="Times New Roman" w:cs="Times New Roman"/>
          <w:sz w:val="24"/>
          <w:szCs w:val="24"/>
          <w:lang w:val="en" w:eastAsia="en-IN" w:bidi="ar-SA"/>
        </w:rPr>
        <w:t xml:space="preserve"> made substantial contributions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en-IN" w:bidi="ar-SA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  <w:lang w:val="en" w:eastAsia="en-IN" w:bidi="ar-SA"/>
        </w:rPr>
        <w:t>to the conception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en-IN" w:bidi="ar-SA"/>
        </w:rPr>
        <w:t>,</w:t>
      </w:r>
      <w:r>
        <w:rPr>
          <w:rFonts w:ascii="Times New Roman" w:hAnsi="Times New Roman" w:eastAsia="Times New Roman" w:cs="Times New Roman"/>
          <w:sz w:val="24"/>
          <w:szCs w:val="24"/>
          <w:lang w:val="en" w:eastAsia="en-IN" w:bidi="ar-SA"/>
        </w:rPr>
        <w:t xml:space="preserve"> 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en-IN" w:bidi="ar-SA"/>
        </w:rPr>
        <w:t xml:space="preserve">GS &amp; RSI both </w:t>
      </w:r>
      <w:r>
        <w:rPr>
          <w:rFonts w:ascii="Times New Roman" w:hAnsi="Times New Roman" w:eastAsia="Times New Roman" w:cs="Times New Roman"/>
          <w:sz w:val="24"/>
          <w:szCs w:val="24"/>
          <w:lang w:val="en-US" w:eastAsia="en-IN" w:bidi="ar-SA"/>
        </w:rPr>
        <w:t>contribute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en-IN" w:bidi="ar-SA"/>
        </w:rPr>
        <w:t xml:space="preserve"> to the </w:t>
      </w:r>
      <w:r>
        <w:rPr>
          <w:rFonts w:ascii="Times New Roman" w:hAnsi="Times New Roman" w:eastAsia="Times New Roman" w:cs="Times New Roman"/>
          <w:sz w:val="24"/>
          <w:szCs w:val="24"/>
          <w:lang w:val="en" w:eastAsia="en-IN" w:bidi="ar-SA"/>
        </w:rPr>
        <w:t>design of the work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en-IN" w:bidi="ar-SA"/>
        </w:rPr>
        <w:t>, AR &amp; SS</w:t>
      </w:r>
      <w:r>
        <w:rPr>
          <w:rFonts w:ascii="Times New Roman" w:hAnsi="Times New Roman" w:eastAsia="Times New Roman" w:cs="Times New Roman"/>
          <w:sz w:val="24"/>
          <w:szCs w:val="24"/>
          <w:lang w:val="en" w:eastAsia="en-IN" w:bidi="ar-SA"/>
        </w:rPr>
        <w:t xml:space="preserve"> the  analysis, 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en-IN" w:bidi="ar-SA"/>
        </w:rPr>
        <w:t>AR,SS &amp; SA</w:t>
      </w:r>
      <w:r>
        <w:rPr>
          <w:rFonts w:ascii="Times New Roman" w:hAnsi="Times New Roman" w:eastAsia="Times New Roman" w:cs="Times New Roman"/>
          <w:sz w:val="24"/>
          <w:szCs w:val="24"/>
          <w:lang w:val="en" w:eastAsia="en-IN" w:bidi="ar-SA"/>
        </w:rPr>
        <w:t xml:space="preserve"> interpretation of data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en-IN" w:bidi="ar-SA"/>
        </w:rPr>
        <w:t>. All authors are read well and approved the final manuscript”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360" w:leftChars="0"/>
        <w:textAlignment w:val="auto"/>
        <w:rPr>
          <w:rFonts w:hint="default" w:ascii="Times New Roman" w:hAnsi="Times New Roman" w:eastAsia="Times New Roman" w:cs="Times New Roman"/>
          <w:sz w:val="24"/>
          <w:szCs w:val="24"/>
          <w:lang w:val="en-US" w:eastAsia="en-IN" w:bidi="ar-SA"/>
        </w:rPr>
      </w:pPr>
      <w:r>
        <w:rPr>
          <w:rFonts w:hint="default" w:ascii="Times New Roman" w:hAnsi="Times New Roman" w:eastAsia="Times New Roman" w:cs="Times New Roman"/>
          <w:sz w:val="24"/>
          <w:szCs w:val="24"/>
          <w:lang w:val="en-US" w:eastAsia="en-IN" w:bidi="ar-SA"/>
        </w:rPr>
        <w:t>Corresponding authors: confirming that data/figures/materials/code presentation accurately reflects the original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120" w:firstLineChars="50"/>
        <w:textAlignment w:val="auto"/>
        <w:rPr>
          <w:rFonts w:hint="default" w:ascii="Times New Roman" w:hAnsi="Times New Roman" w:eastAsia="Times New Roman" w:cs="Times New Roman"/>
          <w:sz w:val="24"/>
          <w:szCs w:val="24"/>
          <w:lang w:val="en-US" w:eastAsia="en-IN" w:bidi="ar-SA"/>
        </w:rPr>
      </w:pPr>
      <w:r>
        <w:rPr>
          <w:rFonts w:hint="default" w:ascii="Times New Roman" w:hAnsi="Times New Roman" w:eastAsia="Times New Roman" w:cs="Times New Roman"/>
          <w:sz w:val="24"/>
          <w:szCs w:val="24"/>
          <w:lang w:val="en" w:eastAsia="en-IN" w:bidi="ar-SA"/>
        </w:rPr>
        <w:t>Acknowledgements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en-IN" w:bidi="ar-SA"/>
        </w:rPr>
        <w:t xml:space="preserve"> : This study was partially supported by Kemppi India Private Limited, We are thankful to our colleagues </w:t>
      </w:r>
      <w:r>
        <w:rPr>
          <w:rFonts w:hint="default" w:ascii="Times New Roman" w:hAnsi="Times New Roman" w:eastAsia="Times New Roman" w:cs="Times New Roman"/>
          <w:sz w:val="24"/>
          <w:szCs w:val="24"/>
          <w:lang w:val="en" w:eastAsia="en-IN" w:bidi="ar-SA"/>
        </w:rPr>
        <w:t>SRM Institute of Science and Technology, Ramapuram, Chennai-600089</w:t>
      </w:r>
      <w:r>
        <w:rPr>
          <w:rFonts w:hint="default" w:ascii="Times New Roman" w:hAnsi="Times New Roman" w:eastAsia="Times New Roman" w:cs="Times New Roman"/>
          <w:sz w:val="24"/>
          <w:szCs w:val="24"/>
          <w:lang w:val="en-US" w:eastAsia="en-IN" w:bidi="ar-SA"/>
        </w:rPr>
        <w:t xml:space="preserve"> who provided  expertise that greatly.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0" w:afterAutospacing="1" w:line="240" w:lineRule="auto"/>
        <w:ind w:left="360" w:leftChars="0"/>
        <w:textAlignment w:val="auto"/>
        <w:rPr>
          <w:rFonts w:ascii="Times New Roman" w:hAnsi="Times New Roman" w:eastAsia="Times New Roman" w:cs="Times New Roman"/>
          <w:sz w:val="24"/>
          <w:szCs w:val="24"/>
          <w:lang w:val="en" w:eastAsia="en-IN" w:bidi="ar-SA"/>
        </w:rPr>
      </w:pPr>
    </w:p>
    <w:p>
      <w:pPr>
        <w:spacing w:line="360" w:lineRule="auto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eastAsia="Times New Roman" w:cs="Times New Roman"/>
          <w:b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>
      <w:headerReference r:id="rId5" w:type="first"/>
      <w:pgSz w:w="12240" w:h="15840"/>
      <w:pgMar w:top="1440" w:right="1440" w:bottom="1440" w:left="1440" w:header="720" w:footer="720" w:gutter="0"/>
      <w:pgNumType w:start="1"/>
      <w:cols w:equalWidth="0" w:num="1">
        <w:col w:w="9360"/>
      </w:cols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240" w:lineRule="auto"/>
      <w:jc w:val="center"/>
      <w:rPr>
        <w:rFonts w:ascii="Courier New" w:hAnsi="Courier New" w:eastAsia="Courier New" w:cs="Courier New"/>
        <w:color w:val="1A1A1A"/>
        <w:sz w:val="18"/>
        <w:szCs w:val="18"/>
        <w:shd w:val="clear" w:color="auto" w:fill="F1F3F4"/>
      </w:rPr>
    </w:pPr>
  </w:p>
  <w:p>
    <w:pPr>
      <w:widowControl w:val="0"/>
      <w:spacing w:line="240" w:lineRule="auto"/>
      <w:jc w:val="center"/>
      <w:rPr>
        <w:rFonts w:ascii="Times New Roman" w:hAnsi="Times New Roman" w:eastAsia="Times New Roman" w:cs="Times New Roman"/>
        <w:b/>
        <w:color w:val="1A1A1A"/>
        <w:sz w:val="46"/>
        <w:szCs w:val="46"/>
      </w:rPr>
    </w:pPr>
    <w:r>
      <w:rPr>
        <w:rFonts w:ascii="Courier New" w:hAnsi="Courier New" w:eastAsia="Courier New" w:cs="Courier New"/>
        <w:color w:val="1A1A1A"/>
        <w:sz w:val="18"/>
        <w:szCs w:val="18"/>
        <w:shd w:val="clear" w:color="auto" w:fill="F1F3F4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E89"/>
    <w:rsid w:val="00120726"/>
    <w:rsid w:val="00265F8A"/>
    <w:rsid w:val="002A5CD6"/>
    <w:rsid w:val="003B5266"/>
    <w:rsid w:val="005C23B5"/>
    <w:rsid w:val="00650A22"/>
    <w:rsid w:val="007321F6"/>
    <w:rsid w:val="00874373"/>
    <w:rsid w:val="00883CF5"/>
    <w:rsid w:val="00C37E89"/>
    <w:rsid w:val="18695E87"/>
    <w:rsid w:val="4BF40241"/>
    <w:rsid w:val="54F7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76" w:lineRule="auto"/>
    </w:pPr>
    <w:rPr>
      <w:rFonts w:ascii="Arial" w:hAnsi="Arial" w:eastAsia="Arial" w:cs="Arial"/>
      <w:sz w:val="22"/>
      <w:szCs w:val="22"/>
      <w:lang w:val="en" w:eastAsia="en-I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40" w:after="80"/>
      <w:outlineLvl w:val="4"/>
    </w:pPr>
    <w:rPr>
      <w:color w:val="666666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footer"/>
    <w:basedOn w:val="1"/>
    <w:link w:val="22"/>
    <w:unhideWhenUsed/>
    <w:qFormat/>
    <w:uiPriority w:val="99"/>
    <w:pPr>
      <w:tabs>
        <w:tab w:val="center" w:pos="4513"/>
        <w:tab w:val="right" w:pos="9026"/>
      </w:tabs>
      <w:spacing w:line="240" w:lineRule="auto"/>
    </w:pPr>
  </w:style>
  <w:style w:type="paragraph" w:styleId="11">
    <w:name w:val="header"/>
    <w:basedOn w:val="1"/>
    <w:link w:val="21"/>
    <w:unhideWhenUsed/>
    <w:qFormat/>
    <w:uiPriority w:val="99"/>
    <w:pPr>
      <w:tabs>
        <w:tab w:val="center" w:pos="4513"/>
        <w:tab w:val="right" w:pos="9026"/>
      </w:tabs>
      <w:spacing w:line="240" w:lineRule="auto"/>
    </w:pPr>
  </w:style>
  <w:style w:type="character" w:styleId="12">
    <w:name w:val="Hyperlink"/>
    <w:basedOn w:val="8"/>
    <w:semiHidden/>
    <w:unhideWhenUsed/>
    <w:qFormat/>
    <w:uiPriority w:val="99"/>
    <w:rPr>
      <w:color w:val="0000FF"/>
      <w:u w:val="single"/>
    </w:rPr>
  </w:style>
  <w:style w:type="paragraph" w:styleId="13">
    <w:name w:val="Normal (Web)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character" w:styleId="14">
    <w:name w:val="Strong"/>
    <w:basedOn w:val="8"/>
    <w:qFormat/>
    <w:uiPriority w:val="22"/>
    <w:rPr>
      <w:b/>
      <w:bCs/>
    </w:rPr>
  </w:style>
  <w:style w:type="paragraph" w:styleId="15">
    <w:name w:val="Subtitle"/>
    <w:basedOn w:val="1"/>
    <w:next w:val="1"/>
    <w:qFormat/>
    <w:uiPriority w:val="11"/>
    <w:pPr>
      <w:keepNext/>
      <w:keepLines/>
      <w:spacing w:after="320"/>
    </w:pPr>
    <w:rPr>
      <w:color w:val="666666"/>
      <w:sz w:val="30"/>
      <w:szCs w:val="30"/>
    </w:rPr>
  </w:style>
  <w:style w:type="paragraph" w:styleId="16">
    <w:name w:val="Title"/>
    <w:basedOn w:val="1"/>
    <w:next w:val="1"/>
    <w:qFormat/>
    <w:uiPriority w:val="10"/>
    <w:pPr>
      <w:keepNext/>
      <w:keepLines/>
      <w:spacing w:after="60"/>
    </w:pPr>
    <w:rPr>
      <w:sz w:val="52"/>
      <w:szCs w:val="52"/>
    </w:rPr>
  </w:style>
  <w:style w:type="table" w:customStyle="1" w:styleId="17">
    <w:name w:val="_Style 11"/>
    <w:basedOn w:val="9"/>
    <w:uiPriority w:val="0"/>
    <w:pPr>
      <w:spacing w:line="240" w:lineRule="auto"/>
    </w:pPr>
  </w:style>
  <w:style w:type="table" w:customStyle="1" w:styleId="18">
    <w:name w:val="_Style 12"/>
    <w:basedOn w:val="9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_Style 13"/>
    <w:basedOn w:val="9"/>
    <w:qFormat/>
    <w:uiPriority w:val="0"/>
    <w:pPr>
      <w:spacing w:line="240" w:lineRule="auto"/>
    </w:pPr>
  </w:style>
  <w:style w:type="table" w:customStyle="1" w:styleId="20">
    <w:name w:val="_Style 14"/>
    <w:basedOn w:val="9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21">
    <w:name w:val="Header Char"/>
    <w:basedOn w:val="8"/>
    <w:link w:val="11"/>
    <w:qFormat/>
    <w:uiPriority w:val="99"/>
  </w:style>
  <w:style w:type="character" w:customStyle="1" w:styleId="22">
    <w:name w:val="Footer Char"/>
    <w:basedOn w:val="8"/>
    <w:link w:val="10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3203</Words>
  <Characters>18259</Characters>
  <Lines>152</Lines>
  <Paragraphs>42</Paragraphs>
  <TotalTime>4</TotalTime>
  <ScaleCrop>false</ScaleCrop>
  <LinksUpToDate>false</LinksUpToDate>
  <CharactersWithSpaces>21420</CharactersWithSpaces>
  <Application>WPS Office_11.2.0.10101_F1E327BC-269C-435d-A152-05C5408002CA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2022-03-28T04:47:00Z</dcterms:created>
  <dc:creator>Administrator</dc:creator>
  <cp:lastModifiedBy>Administrator</cp:lastModifiedBy>
  <dcterms:modified xsi:type="dcterms:W3CDTF">2022-04-09T06:19:23Z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1033-11.2.0.10101</vt:lpwstr>
  </property>
</Properties>
</file>