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D3AB9" w14:textId="379806C9" w:rsidR="004851D2" w:rsidRPr="004851D2" w:rsidRDefault="004851D2" w:rsidP="004851D2">
      <w:pPr>
        <w:jc w:val="center"/>
        <w:rPr>
          <w:rFonts w:ascii="Times New Roman" w:hAnsi="Times New Roman" w:cs="Times New Roman"/>
          <w:sz w:val="24"/>
          <w:szCs w:val="28"/>
        </w:rPr>
      </w:pPr>
      <w:r w:rsidRPr="004851D2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>S</w:t>
      </w:r>
      <w:r w:rsidRPr="004851D2">
        <w:rPr>
          <w:rFonts w:ascii="Times New Roman" w:hAnsi="Times New Roman" w:cs="Times New Roman"/>
          <w:b/>
          <w:bCs/>
          <w:kern w:val="0"/>
          <w:sz w:val="28"/>
          <w:szCs w:val="28"/>
        </w:rPr>
        <w:t>upplementary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Information</w:t>
      </w:r>
    </w:p>
    <w:p w14:paraId="2551EBEC" w14:textId="5E4919F8" w:rsidR="004851D2" w:rsidRPr="004851D2" w:rsidRDefault="004851D2" w:rsidP="004851D2">
      <w:pPr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8"/>
        </w:rPr>
      </w:pPr>
      <w:r w:rsidRPr="004851D2">
        <w:rPr>
          <w:rFonts w:ascii="Times New Roman" w:hAnsi="Times New Roman" w:cs="Times New Roman"/>
          <w:sz w:val="24"/>
          <w:szCs w:val="28"/>
        </w:rPr>
        <w:t>Figure S1. PYJ decreased protein expressions related with Akt/NF-</w:t>
      </w:r>
      <w:proofErr w:type="spellStart"/>
      <w:r w:rsidRPr="004851D2">
        <w:rPr>
          <w:rFonts w:ascii="Times New Roman" w:hAnsi="Times New Roman" w:cs="Times New Roman"/>
          <w:sz w:val="24"/>
          <w:szCs w:val="28"/>
        </w:rPr>
        <w:t>κB</w:t>
      </w:r>
      <w:proofErr w:type="spellEnd"/>
      <w:r w:rsidRPr="004851D2">
        <w:rPr>
          <w:rFonts w:ascii="Times New Roman" w:hAnsi="Times New Roman" w:cs="Times New Roman"/>
          <w:sz w:val="24"/>
          <w:szCs w:val="28"/>
        </w:rPr>
        <w:t xml:space="preserve"> pathway in uteri. a, normal group; b, sham group; c, model group; d, 388 mg/kg/d PYJ group; e, 775 mg/kg/d PYJ group; d, 1550 mg/kg/d PYJ group.</w:t>
      </w:r>
    </w:p>
    <w:p w14:paraId="2457EEF1" w14:textId="11C9566B" w:rsidR="0031705A" w:rsidRPr="004851D2" w:rsidRDefault="004851D2" w:rsidP="004851D2">
      <w:pPr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8"/>
        </w:rPr>
      </w:pPr>
      <w:r w:rsidRPr="004851D2">
        <w:rPr>
          <w:rFonts w:ascii="Times New Roman" w:hAnsi="Times New Roman" w:cs="Times New Roman"/>
          <w:sz w:val="24"/>
          <w:szCs w:val="28"/>
        </w:rPr>
        <w:t>Figure S2. PYJ inhibited protein expressions related with Akt/NF-</w:t>
      </w:r>
      <w:proofErr w:type="spellStart"/>
      <w:r w:rsidRPr="004851D2">
        <w:rPr>
          <w:rFonts w:ascii="Times New Roman" w:hAnsi="Times New Roman" w:cs="Times New Roman"/>
          <w:sz w:val="24"/>
          <w:szCs w:val="28"/>
        </w:rPr>
        <w:t>κB</w:t>
      </w:r>
      <w:proofErr w:type="spellEnd"/>
      <w:r w:rsidRPr="004851D2">
        <w:rPr>
          <w:rFonts w:ascii="Times New Roman" w:hAnsi="Times New Roman" w:cs="Times New Roman"/>
          <w:sz w:val="24"/>
          <w:szCs w:val="28"/>
        </w:rPr>
        <w:t xml:space="preserve"> pathways in macrophages stimulated by LPS. a, normal group; b, model group </w:t>
      </w:r>
      <w:proofErr w:type="spellStart"/>
      <w:r w:rsidRPr="004851D2">
        <w:rPr>
          <w:rFonts w:ascii="Times New Roman" w:hAnsi="Times New Roman" w:cs="Times New Roman"/>
          <w:sz w:val="24"/>
          <w:szCs w:val="28"/>
        </w:rPr>
        <w:t>group</w:t>
      </w:r>
      <w:proofErr w:type="spellEnd"/>
      <w:r w:rsidRPr="004851D2">
        <w:rPr>
          <w:rFonts w:ascii="Times New Roman" w:hAnsi="Times New Roman" w:cs="Times New Roman"/>
          <w:sz w:val="24"/>
          <w:szCs w:val="28"/>
        </w:rPr>
        <w:t>; c, 1% PYJ medicated serum group; d</w:t>
      </w:r>
      <w:r w:rsidRPr="004851D2">
        <w:rPr>
          <w:rFonts w:ascii="Times New Roman" w:hAnsi="Times New Roman" w:cs="Times New Roman"/>
          <w:sz w:val="24"/>
          <w:szCs w:val="28"/>
        </w:rPr>
        <w:t>,</w:t>
      </w:r>
      <w:r w:rsidRPr="004851D2">
        <w:rPr>
          <w:rFonts w:ascii="Times New Roman" w:hAnsi="Times New Roman" w:cs="Times New Roman"/>
          <w:sz w:val="24"/>
          <w:szCs w:val="28"/>
        </w:rPr>
        <w:t xml:space="preserve"> 5% PYJ medicated serum group; e, 10% PYJ medicated serum group.</w:t>
      </w:r>
    </w:p>
    <w:sectPr w:rsidR="0031705A" w:rsidRPr="00485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D2"/>
    <w:rsid w:val="0031705A"/>
    <w:rsid w:val="0048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0C755"/>
  <w15:chartTrackingRefBased/>
  <w15:docId w15:val="{86624266-2003-4A9F-A871-EF3F9F1D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萍</dc:creator>
  <cp:keywords/>
  <dc:description/>
  <cp:lastModifiedBy>萍</cp:lastModifiedBy>
  <cp:revision>1</cp:revision>
  <dcterms:created xsi:type="dcterms:W3CDTF">2022-04-06T13:52:00Z</dcterms:created>
  <dcterms:modified xsi:type="dcterms:W3CDTF">2022-04-06T13:57:00Z</dcterms:modified>
</cp:coreProperties>
</file>