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7D83B" w14:textId="77777777" w:rsidR="00CD3C0B" w:rsidRPr="00557350" w:rsidRDefault="0041693F">
      <w:pPr>
        <w:pStyle w:val="NoSpacing"/>
        <w:rPr>
          <w:rFonts w:ascii="Times New Roman" w:hAnsi="Times New Roman" w:cs="Times New Roman"/>
          <w:b/>
          <w:bCs/>
          <w:sz w:val="24"/>
          <w:szCs w:val="24"/>
          <w:lang w:val="en-GB"/>
        </w:rPr>
      </w:pPr>
      <w:r w:rsidRPr="00557350">
        <w:rPr>
          <w:rFonts w:ascii="Times New Roman" w:hAnsi="Times New Roman" w:cs="Times New Roman"/>
          <w:b/>
          <w:bCs/>
          <w:sz w:val="24"/>
          <w:szCs w:val="24"/>
          <w:lang w:val="en-GB"/>
        </w:rPr>
        <w:t>Supplementary material S5</w:t>
      </w:r>
    </w:p>
    <w:p w14:paraId="45FF0635" w14:textId="77777777" w:rsidR="00CD3C0B" w:rsidRPr="00557350" w:rsidRDefault="00CD3C0B">
      <w:pPr>
        <w:pStyle w:val="NoSpacing"/>
        <w:rPr>
          <w:rFonts w:ascii="Times New Roman" w:hAnsi="Times New Roman" w:cs="Times New Roman"/>
          <w:i/>
          <w:iCs/>
          <w:sz w:val="24"/>
          <w:szCs w:val="24"/>
          <w:lang w:val="en-GB"/>
        </w:rPr>
      </w:pPr>
    </w:p>
    <w:p w14:paraId="639DF0A0" w14:textId="77777777" w:rsidR="00CD3C0B" w:rsidRPr="00557350" w:rsidRDefault="0041693F">
      <w:pPr>
        <w:pStyle w:val="NoSpacing"/>
        <w:jc w:val="center"/>
        <w:rPr>
          <w:rFonts w:ascii="Times New Roman" w:hAnsi="Times New Roman" w:cs="Times New Roman"/>
          <w:sz w:val="24"/>
          <w:szCs w:val="24"/>
          <w:lang w:val="en-GB"/>
        </w:rPr>
      </w:pPr>
      <w:bookmarkStart w:id="0" w:name="_Hlk95149009"/>
      <w:r w:rsidRPr="00557350">
        <w:rPr>
          <w:rFonts w:ascii="Times New Roman" w:hAnsi="Times New Roman" w:cs="Times New Roman"/>
          <w:sz w:val="24"/>
          <w:szCs w:val="24"/>
          <w:lang w:val="en-GB"/>
        </w:rPr>
        <w:t>Short overview of the Eocene Leptophlebiinae, with remarks on oldest and latest fossil records of the family Leptophlebiidae</w:t>
      </w:r>
    </w:p>
    <w:bookmarkEnd w:id="0"/>
    <w:p w14:paraId="3D250E01" w14:textId="77777777" w:rsidR="00CD3C0B" w:rsidRPr="00557350" w:rsidRDefault="00CD3C0B">
      <w:pPr>
        <w:pStyle w:val="NoSpacing"/>
        <w:rPr>
          <w:rFonts w:ascii="Times New Roman" w:hAnsi="Times New Roman" w:cs="Times New Roman"/>
          <w:sz w:val="24"/>
          <w:szCs w:val="24"/>
          <w:lang w:val="en-GB"/>
        </w:rPr>
      </w:pPr>
    </w:p>
    <w:p w14:paraId="51971B12" w14:textId="77777777" w:rsidR="00CD3C0B" w:rsidRPr="00557350" w:rsidRDefault="00CD3C0B">
      <w:pPr>
        <w:pStyle w:val="NoSpacing"/>
        <w:rPr>
          <w:rFonts w:ascii="Times New Roman" w:hAnsi="Times New Roman" w:cs="Times New Roman"/>
          <w:sz w:val="24"/>
          <w:szCs w:val="24"/>
          <w:lang w:val="en-GB"/>
        </w:rPr>
      </w:pPr>
    </w:p>
    <w:p w14:paraId="2CF67228" w14:textId="77777777" w:rsidR="00CD3C0B" w:rsidRPr="00557350" w:rsidRDefault="0041693F">
      <w:pPr>
        <w:pStyle w:val="NoSpacing"/>
        <w:rPr>
          <w:rFonts w:ascii="Times New Roman" w:hAnsi="Times New Roman" w:cs="Times New Roman"/>
          <w:sz w:val="24"/>
          <w:szCs w:val="24"/>
          <w:lang w:val="en-US"/>
        </w:rPr>
      </w:pPr>
      <w:r w:rsidRPr="00557350">
        <w:rPr>
          <w:rFonts w:ascii="Times New Roman" w:hAnsi="Times New Roman" w:cs="Times New Roman"/>
          <w:sz w:val="24"/>
          <w:szCs w:val="24"/>
          <w:lang w:val="en-GB"/>
        </w:rPr>
        <w:t xml:space="preserve">The oldest </w:t>
      </w:r>
      <w:r w:rsidRPr="00557350">
        <w:rPr>
          <w:rFonts w:ascii="Times New Roman" w:hAnsi="Times New Roman" w:cs="Times New Roman"/>
          <w:sz w:val="24"/>
          <w:szCs w:val="24"/>
          <w:lang w:val="en-US"/>
        </w:rPr>
        <w:t xml:space="preserve">confirmed record of Leptophlebiinae is the genus </w:t>
      </w:r>
      <w:r w:rsidRPr="00557350">
        <w:rPr>
          <w:rFonts w:ascii="Times New Roman" w:hAnsi="Times New Roman" w:cs="Times New Roman"/>
          <w:i/>
          <w:iCs/>
          <w:sz w:val="24"/>
          <w:szCs w:val="24"/>
          <w:lang w:val="en-US"/>
        </w:rPr>
        <w:t>Paraleptophlebia</w:t>
      </w:r>
      <w:r w:rsidRPr="00557350">
        <w:rPr>
          <w:rFonts w:ascii="Times New Roman" w:hAnsi="Times New Roman" w:cs="Times New Roman"/>
          <w:sz w:val="24"/>
          <w:szCs w:val="24"/>
          <w:lang w:val="en-US"/>
        </w:rPr>
        <w:t xml:space="preserve"> recorded from the Eocene Baltic amber. </w:t>
      </w:r>
      <w:proofErr w:type="spellStart"/>
      <w:r w:rsidRPr="00557350">
        <w:rPr>
          <w:rFonts w:ascii="Times New Roman" w:hAnsi="Times New Roman" w:cs="Times New Roman"/>
          <w:i/>
          <w:iCs/>
          <w:sz w:val="24"/>
          <w:szCs w:val="24"/>
          <w:lang w:val="en-US"/>
        </w:rPr>
        <w:t>Paraleptophlebia</w:t>
      </w:r>
      <w:proofErr w:type="spellEnd"/>
      <w:r w:rsidRPr="00557350">
        <w:rPr>
          <w:rFonts w:ascii="Times New Roman" w:hAnsi="Times New Roman" w:cs="Times New Roman"/>
          <w:i/>
          <w:iCs/>
          <w:sz w:val="24"/>
          <w:szCs w:val="24"/>
          <w:lang w:val="en-US"/>
        </w:rPr>
        <w:t xml:space="preserve"> </w:t>
      </w:r>
      <w:proofErr w:type="spellStart"/>
      <w:r w:rsidRPr="00557350">
        <w:rPr>
          <w:rFonts w:ascii="Times New Roman" w:hAnsi="Times New Roman" w:cs="Times New Roman"/>
          <w:i/>
          <w:iCs/>
          <w:sz w:val="24"/>
          <w:szCs w:val="24"/>
          <w:lang w:val="en-US"/>
        </w:rPr>
        <w:t>prisca</w:t>
      </w:r>
      <w:proofErr w:type="spellEnd"/>
      <w:r w:rsidRPr="00557350">
        <w:rPr>
          <w:rFonts w:ascii="Times New Roman" w:hAnsi="Times New Roman" w:cs="Times New Roman"/>
          <w:sz w:val="24"/>
          <w:szCs w:val="24"/>
          <w:lang w:val="en-US"/>
        </w:rPr>
        <w:t xml:space="preserve"> (</w:t>
      </w:r>
      <w:proofErr w:type="spellStart"/>
      <w:r w:rsidRPr="00557350">
        <w:rPr>
          <w:rFonts w:ascii="Times New Roman" w:hAnsi="Times New Roman" w:cs="Times New Roman"/>
          <w:sz w:val="24"/>
          <w:szCs w:val="24"/>
          <w:lang w:val="en-US"/>
        </w:rPr>
        <w:t>Pictet</w:t>
      </w:r>
      <w:proofErr w:type="spellEnd"/>
      <w:r w:rsidRPr="00557350">
        <w:rPr>
          <w:rFonts w:ascii="Times New Roman" w:hAnsi="Times New Roman" w:cs="Times New Roman"/>
          <w:sz w:val="24"/>
          <w:szCs w:val="24"/>
          <w:lang w:val="en-US"/>
        </w:rPr>
        <w:t xml:space="preserve"> &amp; Hagen, 1856) together with representatives of the genus </w:t>
      </w:r>
      <w:r w:rsidRPr="00557350">
        <w:rPr>
          <w:rFonts w:ascii="Times New Roman" w:hAnsi="Times New Roman" w:cs="Times New Roman"/>
          <w:i/>
          <w:iCs/>
          <w:sz w:val="24"/>
          <w:szCs w:val="24"/>
          <w:lang w:val="en-US"/>
        </w:rPr>
        <w:t>Siphloplecton</w:t>
      </w:r>
      <w:r w:rsidRPr="00557350">
        <w:rPr>
          <w:rFonts w:ascii="Times New Roman" w:hAnsi="Times New Roman" w:cs="Times New Roman"/>
          <w:sz w:val="24"/>
          <w:szCs w:val="24"/>
          <w:lang w:val="en-US"/>
        </w:rPr>
        <w:t xml:space="preserve"> (Metretopodidae) is one of the first extinct mayfly species described in the middle of XIX century from the collection housed at the Museum </w:t>
      </w:r>
      <w:proofErr w:type="spellStart"/>
      <w:r w:rsidRPr="00557350">
        <w:rPr>
          <w:rFonts w:ascii="Times New Roman" w:hAnsi="Times New Roman" w:cs="Times New Roman"/>
          <w:sz w:val="24"/>
          <w:szCs w:val="24"/>
          <w:lang w:val="en-US"/>
        </w:rPr>
        <w:t>für</w:t>
      </w:r>
      <w:proofErr w:type="spellEnd"/>
      <w:r w:rsidRPr="00557350">
        <w:rPr>
          <w:rFonts w:ascii="Times New Roman" w:hAnsi="Times New Roman" w:cs="Times New Roman"/>
          <w:sz w:val="24"/>
          <w:szCs w:val="24"/>
          <w:lang w:val="en-US"/>
        </w:rPr>
        <w:t xml:space="preserve"> </w:t>
      </w:r>
      <w:proofErr w:type="spellStart"/>
      <w:r w:rsidRPr="00557350">
        <w:rPr>
          <w:rFonts w:ascii="Times New Roman" w:hAnsi="Times New Roman" w:cs="Times New Roman"/>
          <w:sz w:val="24"/>
          <w:szCs w:val="24"/>
          <w:lang w:val="en-US"/>
        </w:rPr>
        <w:t>Naturkunde</w:t>
      </w:r>
      <w:proofErr w:type="spellEnd"/>
      <w:r w:rsidRPr="00557350">
        <w:rPr>
          <w:rFonts w:ascii="Times New Roman" w:hAnsi="Times New Roman" w:cs="Times New Roman"/>
          <w:sz w:val="24"/>
          <w:szCs w:val="24"/>
          <w:lang w:val="en-US"/>
        </w:rPr>
        <w:t xml:space="preserve"> Berlin (</w:t>
      </w:r>
      <w:proofErr w:type="spellStart"/>
      <w:r w:rsidRPr="00557350">
        <w:rPr>
          <w:rFonts w:ascii="Times New Roman" w:hAnsi="Times New Roman" w:cs="Times New Roman"/>
          <w:sz w:val="24"/>
          <w:szCs w:val="24"/>
          <w:lang w:val="en-US"/>
        </w:rPr>
        <w:t>Pictet</w:t>
      </w:r>
      <w:proofErr w:type="spellEnd"/>
      <w:r w:rsidRPr="00557350">
        <w:rPr>
          <w:rFonts w:ascii="Times New Roman" w:hAnsi="Times New Roman" w:cs="Times New Roman"/>
          <w:sz w:val="24"/>
          <w:szCs w:val="24"/>
          <w:lang w:val="en-US"/>
        </w:rPr>
        <w:t xml:space="preserve"> &amp; Hagen 1856; Demoulin 1968; Staniczek &amp; Godunko 2012). </w:t>
      </w:r>
      <w:r w:rsidRPr="00557350">
        <w:rPr>
          <w:rFonts w:ascii="Times New Roman" w:hAnsi="Times New Roman" w:cs="Times New Roman"/>
          <w:sz w:val="24"/>
          <w:szCs w:val="24"/>
          <w:lang w:val="en-GB"/>
        </w:rPr>
        <w:t xml:space="preserve">Although </w:t>
      </w:r>
      <w:r w:rsidRPr="00557350">
        <w:rPr>
          <w:rFonts w:ascii="Times New Roman" w:hAnsi="Times New Roman" w:cs="Times New Roman"/>
          <w:sz w:val="24"/>
          <w:szCs w:val="24"/>
          <w:lang w:val="en-US"/>
        </w:rPr>
        <w:t xml:space="preserve">the analysis of </w:t>
      </w:r>
      <w:r w:rsidRPr="00557350">
        <w:rPr>
          <w:rFonts w:ascii="Times New Roman" w:hAnsi="Times New Roman" w:cs="Times New Roman"/>
          <w:sz w:val="24"/>
          <w:szCs w:val="24"/>
          <w:lang w:val="en-GB"/>
        </w:rPr>
        <w:t xml:space="preserve">the </w:t>
      </w:r>
      <w:r w:rsidRPr="00557350">
        <w:rPr>
          <w:rFonts w:ascii="Times New Roman" w:hAnsi="Times New Roman" w:cs="Times New Roman"/>
          <w:sz w:val="24"/>
          <w:szCs w:val="24"/>
          <w:lang w:val="en-US"/>
        </w:rPr>
        <w:t xml:space="preserve">type specimen </w:t>
      </w:r>
      <w:r w:rsidRPr="00557350">
        <w:rPr>
          <w:rFonts w:ascii="Times New Roman" w:hAnsi="Times New Roman" w:cs="Times New Roman"/>
          <w:sz w:val="24"/>
          <w:szCs w:val="24"/>
          <w:lang w:val="en-GB"/>
        </w:rPr>
        <w:t xml:space="preserve">previously </w:t>
      </w:r>
      <w:r w:rsidRPr="00557350">
        <w:rPr>
          <w:rFonts w:ascii="Times New Roman" w:hAnsi="Times New Roman" w:cs="Times New Roman"/>
          <w:sz w:val="24"/>
          <w:szCs w:val="24"/>
          <w:lang w:val="en-US"/>
        </w:rPr>
        <w:t xml:space="preserve">published by Demoulin (1968, 1970), current analysis of systematic position of </w:t>
      </w:r>
      <w:r w:rsidRPr="00557350">
        <w:rPr>
          <w:rFonts w:ascii="Times New Roman" w:hAnsi="Times New Roman" w:cs="Times New Roman"/>
          <w:i/>
          <w:iCs/>
          <w:sz w:val="24"/>
          <w:szCs w:val="24"/>
          <w:lang w:val="en-US"/>
        </w:rPr>
        <w:t xml:space="preserve">P. </w:t>
      </w:r>
      <w:r w:rsidRPr="00557350">
        <w:rPr>
          <w:rFonts w:ascii="Times New Roman" w:hAnsi="Times New Roman" w:cs="Times New Roman"/>
          <w:i/>
          <w:iCs/>
          <w:sz w:val="24"/>
          <w:szCs w:val="24"/>
          <w:lang w:val="en-GB"/>
        </w:rPr>
        <w:t>p</w:t>
      </w:r>
      <w:proofErr w:type="spellStart"/>
      <w:r w:rsidRPr="00557350">
        <w:rPr>
          <w:rFonts w:ascii="Times New Roman" w:hAnsi="Times New Roman" w:cs="Times New Roman"/>
          <w:i/>
          <w:iCs/>
          <w:sz w:val="24"/>
          <w:szCs w:val="24"/>
          <w:lang w:val="en-US"/>
        </w:rPr>
        <w:t>risca</w:t>
      </w:r>
      <w:proofErr w:type="spellEnd"/>
      <w:r w:rsidRPr="00557350">
        <w:rPr>
          <w:rFonts w:ascii="Times New Roman" w:hAnsi="Times New Roman" w:cs="Times New Roman"/>
          <w:sz w:val="24"/>
          <w:szCs w:val="24"/>
          <w:lang w:val="en-US"/>
        </w:rPr>
        <w:t xml:space="preserve"> is impossible because male imago of</w:t>
      </w:r>
      <w:r w:rsidRPr="00557350">
        <w:rPr>
          <w:rFonts w:ascii="Times New Roman" w:hAnsi="Times New Roman" w:cs="Times New Roman"/>
          <w:sz w:val="24"/>
          <w:szCs w:val="24"/>
          <w:lang w:val="en-GB"/>
        </w:rPr>
        <w:t xml:space="preserve"> the</w:t>
      </w:r>
      <w:r w:rsidRPr="00557350">
        <w:rPr>
          <w:rFonts w:ascii="Times New Roman" w:hAnsi="Times New Roman" w:cs="Times New Roman"/>
          <w:sz w:val="24"/>
          <w:szCs w:val="24"/>
          <w:lang w:val="en-US"/>
        </w:rPr>
        <w:t xml:space="preserve"> “</w:t>
      </w:r>
      <w:proofErr w:type="spellStart"/>
      <w:r w:rsidRPr="00557350">
        <w:rPr>
          <w:rFonts w:ascii="Times New Roman" w:hAnsi="Times New Roman" w:cs="Times New Roman"/>
          <w:sz w:val="24"/>
          <w:szCs w:val="24"/>
          <w:lang w:val="en-US"/>
        </w:rPr>
        <w:t>hololectotype</w:t>
      </w:r>
      <w:proofErr w:type="spellEnd"/>
      <w:r w:rsidRPr="00557350">
        <w:rPr>
          <w:rFonts w:ascii="Times New Roman" w:hAnsi="Times New Roman" w:cs="Times New Roman"/>
          <w:sz w:val="24"/>
          <w:szCs w:val="24"/>
          <w:lang w:val="en-US"/>
        </w:rPr>
        <w:t xml:space="preserve">” unfortunately could not be </w:t>
      </w:r>
      <w:r w:rsidRPr="00557350">
        <w:rPr>
          <w:rFonts w:ascii="Times New Roman" w:hAnsi="Times New Roman" w:cs="Times New Roman"/>
          <w:sz w:val="24"/>
          <w:szCs w:val="24"/>
          <w:lang w:val="en-GB"/>
        </w:rPr>
        <w:t>recovered</w:t>
      </w:r>
      <w:r w:rsidRPr="00557350">
        <w:rPr>
          <w:rFonts w:ascii="Times New Roman" w:hAnsi="Times New Roman" w:cs="Times New Roman"/>
          <w:sz w:val="24"/>
          <w:szCs w:val="24"/>
          <w:lang w:val="en-US"/>
        </w:rPr>
        <w:t xml:space="preserve">, despite of thorough search in the MNB amber collection (for more details see Staniczek &amp; Godunko 2012). On the other hand, the lectotype of </w:t>
      </w:r>
      <w:r w:rsidRPr="00557350">
        <w:rPr>
          <w:rFonts w:ascii="Times New Roman" w:hAnsi="Times New Roman" w:cs="Times New Roman"/>
          <w:i/>
          <w:iCs/>
          <w:sz w:val="24"/>
          <w:szCs w:val="24"/>
          <w:lang w:val="en-US"/>
        </w:rPr>
        <w:t xml:space="preserve">P. </w:t>
      </w:r>
      <w:proofErr w:type="spellStart"/>
      <w:r w:rsidRPr="00557350">
        <w:rPr>
          <w:rFonts w:ascii="Times New Roman" w:hAnsi="Times New Roman" w:cs="Times New Roman"/>
          <w:i/>
          <w:iCs/>
          <w:sz w:val="24"/>
          <w:szCs w:val="24"/>
          <w:lang w:val="en-US"/>
        </w:rPr>
        <w:t>prisca</w:t>
      </w:r>
      <w:proofErr w:type="spellEnd"/>
      <w:r w:rsidRPr="00557350">
        <w:rPr>
          <w:rFonts w:ascii="Times New Roman" w:hAnsi="Times New Roman" w:cs="Times New Roman"/>
          <w:sz w:val="24"/>
          <w:szCs w:val="24"/>
          <w:lang w:val="en-US"/>
        </w:rPr>
        <w:t xml:space="preserve"> is </w:t>
      </w:r>
      <w:r w:rsidRPr="00557350">
        <w:rPr>
          <w:rFonts w:ascii="Times New Roman" w:hAnsi="Times New Roman" w:cs="Times New Roman"/>
          <w:sz w:val="24"/>
          <w:szCs w:val="24"/>
          <w:lang w:val="en-GB"/>
        </w:rPr>
        <w:t xml:space="preserve">represented by the </w:t>
      </w:r>
      <w:r w:rsidRPr="00557350">
        <w:rPr>
          <w:rFonts w:ascii="Times New Roman" w:hAnsi="Times New Roman" w:cs="Times New Roman"/>
          <w:sz w:val="24"/>
          <w:szCs w:val="24"/>
          <w:lang w:val="en-US"/>
        </w:rPr>
        <w:t xml:space="preserve">male imago </w:t>
      </w:r>
      <w:r w:rsidRPr="00557350">
        <w:rPr>
          <w:rFonts w:ascii="Times New Roman" w:hAnsi="Times New Roman" w:cs="Times New Roman"/>
          <w:strike/>
          <w:sz w:val="24"/>
          <w:szCs w:val="24"/>
          <w:lang w:val="en-US"/>
        </w:rPr>
        <w:t>without</w:t>
      </w:r>
      <w:r w:rsidRPr="00557350">
        <w:rPr>
          <w:rFonts w:ascii="Times New Roman" w:hAnsi="Times New Roman" w:cs="Times New Roman"/>
          <w:sz w:val="24"/>
          <w:szCs w:val="24"/>
          <w:lang w:val="en-US"/>
        </w:rPr>
        <w:t xml:space="preserve"> </w:t>
      </w:r>
      <w:r w:rsidRPr="00557350">
        <w:rPr>
          <w:rFonts w:ascii="Times New Roman" w:hAnsi="Times New Roman" w:cs="Times New Roman"/>
          <w:sz w:val="24"/>
          <w:szCs w:val="24"/>
          <w:lang w:val="en-GB"/>
        </w:rPr>
        <w:t xml:space="preserve">lacking the </w:t>
      </w:r>
      <w:r w:rsidRPr="00557350">
        <w:rPr>
          <w:rFonts w:ascii="Times New Roman" w:hAnsi="Times New Roman" w:cs="Times New Roman"/>
          <w:sz w:val="24"/>
          <w:szCs w:val="24"/>
          <w:lang w:val="en-US"/>
        </w:rPr>
        <w:t xml:space="preserve">tip of abdomen and </w:t>
      </w:r>
      <w:r w:rsidRPr="00557350">
        <w:rPr>
          <w:rFonts w:ascii="Times New Roman" w:hAnsi="Times New Roman" w:cs="Times New Roman"/>
          <w:sz w:val="24"/>
          <w:szCs w:val="24"/>
          <w:lang w:val="en-GB"/>
        </w:rPr>
        <w:t xml:space="preserve">with </w:t>
      </w:r>
      <w:r w:rsidRPr="00557350">
        <w:rPr>
          <w:rFonts w:ascii="Times New Roman" w:hAnsi="Times New Roman" w:cs="Times New Roman"/>
          <w:sz w:val="24"/>
          <w:szCs w:val="24"/>
          <w:lang w:val="en-US"/>
        </w:rPr>
        <w:t>preserved genitalia</w:t>
      </w:r>
      <w:r w:rsidRPr="00557350">
        <w:rPr>
          <w:rFonts w:ascii="Times New Roman" w:hAnsi="Times New Roman" w:cs="Times New Roman"/>
          <w:sz w:val="24"/>
          <w:szCs w:val="24"/>
          <w:lang w:val="en-GB"/>
        </w:rPr>
        <w:t>,</w:t>
      </w:r>
      <w:r w:rsidRPr="00557350">
        <w:rPr>
          <w:rFonts w:ascii="Times New Roman" w:hAnsi="Times New Roman" w:cs="Times New Roman"/>
          <w:sz w:val="24"/>
          <w:szCs w:val="24"/>
          <w:lang w:val="en-US"/>
        </w:rPr>
        <w:t xml:space="preserve"> as defined by Demoulin (1968) and confirmed by Kluge (1993). Thus, the comparison of several taxa</w:t>
      </w:r>
      <w:r w:rsidRPr="00557350">
        <w:rPr>
          <w:rFonts w:ascii="Times New Roman" w:hAnsi="Times New Roman" w:cs="Times New Roman"/>
          <w:sz w:val="24"/>
          <w:szCs w:val="24"/>
          <w:lang w:val="en-GB"/>
        </w:rPr>
        <w:t>,</w:t>
      </w:r>
      <w:r w:rsidRPr="00557350">
        <w:rPr>
          <w:rFonts w:ascii="Times New Roman" w:hAnsi="Times New Roman" w:cs="Times New Roman"/>
          <w:sz w:val="24"/>
          <w:szCs w:val="24"/>
          <w:lang w:val="en-US"/>
        </w:rPr>
        <w:t xml:space="preserve"> established for Eocene material</w:t>
      </w:r>
      <w:r w:rsidRPr="00557350">
        <w:rPr>
          <w:rFonts w:ascii="Times New Roman" w:hAnsi="Times New Roman" w:cs="Times New Roman"/>
          <w:sz w:val="24"/>
          <w:szCs w:val="24"/>
          <w:lang w:val="en-GB"/>
        </w:rPr>
        <w:t>,</w:t>
      </w:r>
      <w:r w:rsidRPr="00557350">
        <w:rPr>
          <w:rFonts w:ascii="Times New Roman" w:hAnsi="Times New Roman" w:cs="Times New Roman"/>
          <w:sz w:val="24"/>
          <w:szCs w:val="24"/>
          <w:lang w:val="en-US"/>
        </w:rPr>
        <w:t xml:space="preserve"> is rather difficult.</w:t>
      </w:r>
    </w:p>
    <w:p w14:paraId="05864299" w14:textId="77777777" w:rsidR="00CD3C0B" w:rsidRPr="00557350" w:rsidRDefault="0041693F">
      <w:pPr>
        <w:pStyle w:val="NoSpacing"/>
        <w:ind w:firstLine="567"/>
        <w:rPr>
          <w:rFonts w:ascii="Times New Roman" w:hAnsi="Times New Roman" w:cs="Times New Roman"/>
          <w:sz w:val="24"/>
          <w:szCs w:val="24"/>
          <w:lang w:val="en-US"/>
        </w:rPr>
      </w:pPr>
      <w:r w:rsidRPr="00557350">
        <w:rPr>
          <w:rFonts w:ascii="Times New Roman" w:hAnsi="Times New Roman" w:cs="Times New Roman"/>
          <w:sz w:val="24"/>
          <w:szCs w:val="24"/>
          <w:lang w:val="en-US"/>
        </w:rPr>
        <w:t xml:space="preserve">Kluge (1993) established the second extinct species of </w:t>
      </w:r>
      <w:r w:rsidRPr="00557350">
        <w:rPr>
          <w:rFonts w:ascii="Times New Roman" w:hAnsi="Times New Roman" w:cs="Times New Roman"/>
          <w:i/>
          <w:iCs/>
          <w:sz w:val="24"/>
          <w:szCs w:val="24"/>
          <w:lang w:val="en-US"/>
        </w:rPr>
        <w:t>Paraleptophlebia</w:t>
      </w:r>
      <w:r w:rsidRPr="00557350">
        <w:rPr>
          <w:rFonts w:ascii="Times New Roman" w:hAnsi="Times New Roman" w:cs="Times New Roman"/>
          <w:sz w:val="24"/>
          <w:szCs w:val="24"/>
          <w:lang w:val="en-US"/>
        </w:rPr>
        <w:t xml:space="preserve">, i.e., </w:t>
      </w:r>
      <w:proofErr w:type="spellStart"/>
      <w:r w:rsidRPr="00557350">
        <w:rPr>
          <w:rFonts w:ascii="Times New Roman" w:hAnsi="Times New Roman" w:cs="Times New Roman"/>
          <w:i/>
          <w:iCs/>
          <w:sz w:val="24"/>
          <w:szCs w:val="24"/>
          <w:lang w:val="en-US"/>
        </w:rPr>
        <w:t>Paraleptophlebia</w:t>
      </w:r>
      <w:proofErr w:type="spellEnd"/>
      <w:r w:rsidRPr="00557350">
        <w:rPr>
          <w:rFonts w:ascii="Times New Roman" w:hAnsi="Times New Roman" w:cs="Times New Roman"/>
          <w:i/>
          <w:iCs/>
          <w:sz w:val="24"/>
          <w:szCs w:val="24"/>
          <w:lang w:val="en-US"/>
        </w:rPr>
        <w:t xml:space="preserve"> </w:t>
      </w:r>
      <w:proofErr w:type="spellStart"/>
      <w:r w:rsidRPr="00557350">
        <w:rPr>
          <w:rFonts w:ascii="Times New Roman" w:hAnsi="Times New Roman" w:cs="Times New Roman"/>
          <w:i/>
          <w:iCs/>
          <w:sz w:val="24"/>
          <w:szCs w:val="24"/>
          <w:lang w:val="en-US"/>
        </w:rPr>
        <w:t>electra</w:t>
      </w:r>
      <w:proofErr w:type="spellEnd"/>
      <w:r w:rsidRPr="00557350">
        <w:rPr>
          <w:rFonts w:ascii="Times New Roman" w:hAnsi="Times New Roman" w:cs="Times New Roman"/>
          <w:sz w:val="24"/>
          <w:szCs w:val="24"/>
          <w:lang w:val="en-US"/>
        </w:rPr>
        <w:t xml:space="preserve"> (Kluge, 1993) for the male imago in Baltic amber, initially placed to the genus </w:t>
      </w:r>
      <w:r w:rsidRPr="00557350">
        <w:rPr>
          <w:rFonts w:ascii="Times New Roman" w:hAnsi="Times New Roman" w:cs="Times New Roman"/>
          <w:i/>
          <w:iCs/>
          <w:sz w:val="24"/>
          <w:szCs w:val="24"/>
          <w:lang w:val="en-US"/>
        </w:rPr>
        <w:t>Leptophlebia</w:t>
      </w:r>
      <w:r w:rsidRPr="00557350">
        <w:rPr>
          <w:rFonts w:ascii="Times New Roman" w:hAnsi="Times New Roman" w:cs="Times New Roman"/>
          <w:sz w:val="24"/>
          <w:szCs w:val="24"/>
          <w:lang w:val="en-US"/>
        </w:rPr>
        <w:t xml:space="preserve"> Westwood, 1840. The discussion of taxonomical attribution and affinities of </w:t>
      </w:r>
      <w:r w:rsidRPr="00557350">
        <w:rPr>
          <w:rFonts w:ascii="Times New Roman" w:hAnsi="Times New Roman" w:cs="Times New Roman"/>
          <w:i/>
          <w:iCs/>
          <w:sz w:val="24"/>
          <w:szCs w:val="24"/>
          <w:lang w:val="en-US"/>
        </w:rPr>
        <w:t xml:space="preserve">P. </w:t>
      </w:r>
      <w:proofErr w:type="spellStart"/>
      <w:r w:rsidRPr="00557350">
        <w:rPr>
          <w:rFonts w:ascii="Times New Roman" w:hAnsi="Times New Roman" w:cs="Times New Roman"/>
          <w:i/>
          <w:iCs/>
          <w:sz w:val="24"/>
          <w:szCs w:val="24"/>
          <w:lang w:val="en-US"/>
        </w:rPr>
        <w:t>electra</w:t>
      </w:r>
      <w:proofErr w:type="spellEnd"/>
      <w:r w:rsidRPr="00557350">
        <w:rPr>
          <w:rFonts w:ascii="Times New Roman" w:hAnsi="Times New Roman" w:cs="Times New Roman"/>
          <w:sz w:val="24"/>
          <w:szCs w:val="24"/>
          <w:lang w:val="en-US"/>
        </w:rPr>
        <w:t xml:space="preserve"> was grounded on comparisons with the specimens of </w:t>
      </w:r>
      <w:r w:rsidRPr="00557350">
        <w:rPr>
          <w:rFonts w:ascii="Times New Roman" w:hAnsi="Times New Roman" w:cs="Times New Roman"/>
          <w:i/>
          <w:iCs/>
          <w:sz w:val="24"/>
          <w:szCs w:val="24"/>
          <w:lang w:val="en-US"/>
        </w:rPr>
        <w:t>Paraleptophlebia</w:t>
      </w:r>
      <w:r w:rsidRPr="00557350">
        <w:rPr>
          <w:rFonts w:ascii="Times New Roman" w:hAnsi="Times New Roman" w:cs="Times New Roman"/>
          <w:sz w:val="24"/>
          <w:szCs w:val="24"/>
          <w:lang w:val="en-US"/>
        </w:rPr>
        <w:t xml:space="preserve"> outside of type series of </w:t>
      </w:r>
      <w:r w:rsidRPr="00557350">
        <w:rPr>
          <w:rFonts w:ascii="Times New Roman" w:hAnsi="Times New Roman" w:cs="Times New Roman"/>
          <w:i/>
          <w:iCs/>
          <w:sz w:val="24"/>
          <w:szCs w:val="24"/>
          <w:lang w:val="en-US"/>
        </w:rPr>
        <w:t xml:space="preserve">P. </w:t>
      </w:r>
      <w:proofErr w:type="spellStart"/>
      <w:r w:rsidRPr="00557350">
        <w:rPr>
          <w:rFonts w:ascii="Times New Roman" w:hAnsi="Times New Roman" w:cs="Times New Roman"/>
          <w:i/>
          <w:iCs/>
          <w:sz w:val="24"/>
          <w:szCs w:val="24"/>
          <w:lang w:val="en-US"/>
        </w:rPr>
        <w:t>prisca</w:t>
      </w:r>
      <w:proofErr w:type="spellEnd"/>
      <w:r w:rsidRPr="00557350">
        <w:rPr>
          <w:rFonts w:ascii="Times New Roman" w:hAnsi="Times New Roman" w:cs="Times New Roman"/>
          <w:sz w:val="24"/>
          <w:szCs w:val="24"/>
          <w:lang w:val="en-US"/>
        </w:rPr>
        <w:t xml:space="preserve"> (Demoulin 1965, 1970). </w:t>
      </w:r>
      <w:r w:rsidRPr="00557350">
        <w:rPr>
          <w:rFonts w:ascii="Times New Roman" w:hAnsi="Times New Roman" w:cs="Times New Roman"/>
          <w:sz w:val="24"/>
          <w:szCs w:val="24"/>
          <w:lang w:val="en-GB"/>
        </w:rPr>
        <w:t>T</w:t>
      </w:r>
      <w:r w:rsidRPr="00557350">
        <w:rPr>
          <w:rFonts w:ascii="Times New Roman" w:hAnsi="Times New Roman" w:cs="Times New Roman"/>
          <w:sz w:val="24"/>
          <w:szCs w:val="24"/>
          <w:lang w:val="en-US"/>
        </w:rPr>
        <w:t xml:space="preserve">he types of two </w:t>
      </w:r>
      <w:proofErr w:type="spellStart"/>
      <w:r w:rsidRPr="00557350">
        <w:rPr>
          <w:rFonts w:ascii="Times New Roman" w:hAnsi="Times New Roman" w:cs="Times New Roman"/>
          <w:i/>
          <w:iCs/>
          <w:sz w:val="24"/>
          <w:szCs w:val="24"/>
          <w:lang w:val="en-US"/>
        </w:rPr>
        <w:t>Oligophlebia</w:t>
      </w:r>
      <w:proofErr w:type="spellEnd"/>
      <w:r w:rsidRPr="00557350">
        <w:rPr>
          <w:rFonts w:ascii="Times New Roman" w:hAnsi="Times New Roman" w:cs="Times New Roman"/>
          <w:sz w:val="24"/>
          <w:szCs w:val="24"/>
          <w:lang w:val="en-US"/>
        </w:rPr>
        <w:t xml:space="preserve"> Demoulin, 1965</w:t>
      </w:r>
      <w:r w:rsidRPr="00557350">
        <w:rPr>
          <w:rFonts w:ascii="Times New Roman" w:hAnsi="Times New Roman" w:cs="Times New Roman"/>
          <w:sz w:val="24"/>
          <w:szCs w:val="24"/>
          <w:lang w:val="en-GB"/>
        </w:rPr>
        <w:t xml:space="preserve"> </w:t>
      </w:r>
      <w:r w:rsidRPr="00557350">
        <w:rPr>
          <w:rFonts w:ascii="Times New Roman" w:hAnsi="Times New Roman" w:cs="Times New Roman"/>
          <w:sz w:val="24"/>
          <w:szCs w:val="24"/>
          <w:lang w:val="en-US"/>
        </w:rPr>
        <w:t>species</w:t>
      </w:r>
      <w:r w:rsidRPr="00557350">
        <w:rPr>
          <w:rFonts w:ascii="Times New Roman" w:hAnsi="Times New Roman" w:cs="Times New Roman"/>
          <w:sz w:val="24"/>
          <w:szCs w:val="24"/>
          <w:lang w:val="en-GB"/>
        </w:rPr>
        <w:t>,</w:t>
      </w:r>
      <w:r w:rsidRPr="00557350">
        <w:rPr>
          <w:rFonts w:ascii="Times New Roman" w:hAnsi="Times New Roman" w:cs="Times New Roman"/>
          <w:sz w:val="24"/>
          <w:szCs w:val="24"/>
          <w:lang w:val="en-US"/>
        </w:rPr>
        <w:t xml:space="preserve"> established for adults from Baltic amber and later synonymized with </w:t>
      </w:r>
      <w:proofErr w:type="spellStart"/>
      <w:r w:rsidRPr="00557350">
        <w:rPr>
          <w:rFonts w:ascii="Times New Roman" w:hAnsi="Times New Roman" w:cs="Times New Roman"/>
          <w:i/>
          <w:iCs/>
          <w:sz w:val="24"/>
          <w:szCs w:val="24"/>
          <w:lang w:val="en-US"/>
        </w:rPr>
        <w:t>Paraleptophlebia</w:t>
      </w:r>
      <w:proofErr w:type="spellEnd"/>
      <w:r w:rsidRPr="00557350">
        <w:rPr>
          <w:rFonts w:ascii="Times New Roman" w:hAnsi="Times New Roman" w:cs="Times New Roman"/>
          <w:i/>
          <w:iCs/>
          <w:sz w:val="24"/>
          <w:szCs w:val="24"/>
          <w:lang w:val="en-GB"/>
        </w:rPr>
        <w:t xml:space="preserve">, </w:t>
      </w:r>
      <w:r w:rsidRPr="00557350">
        <w:rPr>
          <w:rFonts w:ascii="Times New Roman" w:hAnsi="Times New Roman" w:cs="Times New Roman"/>
          <w:sz w:val="24"/>
          <w:szCs w:val="24"/>
          <w:lang w:val="en-GB"/>
        </w:rPr>
        <w:t>belong to such specimens</w:t>
      </w:r>
      <w:r w:rsidRPr="00557350">
        <w:rPr>
          <w:rFonts w:ascii="Times New Roman" w:hAnsi="Times New Roman" w:cs="Times New Roman"/>
          <w:sz w:val="24"/>
          <w:szCs w:val="24"/>
          <w:lang w:val="en-US"/>
        </w:rPr>
        <w:t xml:space="preserve">, as well as several alate individuals of imago and subimago of both sexes marked as </w:t>
      </w:r>
      <w:r w:rsidRPr="00557350">
        <w:rPr>
          <w:rFonts w:ascii="Times New Roman" w:hAnsi="Times New Roman" w:cs="Times New Roman"/>
          <w:i/>
          <w:iCs/>
          <w:sz w:val="24"/>
          <w:szCs w:val="24"/>
          <w:lang w:val="en-US"/>
        </w:rPr>
        <w:t xml:space="preserve">P. </w:t>
      </w:r>
      <w:proofErr w:type="spellStart"/>
      <w:r w:rsidRPr="00557350">
        <w:rPr>
          <w:rFonts w:ascii="Times New Roman" w:hAnsi="Times New Roman" w:cs="Times New Roman"/>
          <w:i/>
          <w:iCs/>
          <w:sz w:val="24"/>
          <w:szCs w:val="24"/>
          <w:lang w:val="en-US"/>
        </w:rPr>
        <w:t>prisca</w:t>
      </w:r>
      <w:proofErr w:type="spellEnd"/>
      <w:r w:rsidRPr="00557350">
        <w:rPr>
          <w:rFonts w:ascii="Times New Roman" w:hAnsi="Times New Roman" w:cs="Times New Roman"/>
          <w:sz w:val="24"/>
          <w:szCs w:val="24"/>
          <w:lang w:val="en-US"/>
        </w:rPr>
        <w:t xml:space="preserve"> by Demoulin (1970).</w:t>
      </w:r>
    </w:p>
    <w:p w14:paraId="0AB5A7CD" w14:textId="77777777" w:rsidR="00CD3C0B" w:rsidRPr="00557350" w:rsidRDefault="0041693F">
      <w:pPr>
        <w:pStyle w:val="NoSpacing"/>
        <w:ind w:firstLine="567"/>
        <w:rPr>
          <w:rFonts w:ascii="Times New Roman" w:hAnsi="Times New Roman" w:cs="Times New Roman"/>
          <w:sz w:val="24"/>
          <w:szCs w:val="24"/>
          <w:lang w:val="en-US"/>
        </w:rPr>
      </w:pPr>
      <w:r w:rsidRPr="00557350">
        <w:rPr>
          <w:rFonts w:ascii="Times New Roman" w:hAnsi="Times New Roman" w:cs="Times New Roman"/>
          <w:sz w:val="24"/>
          <w:szCs w:val="24"/>
          <w:lang w:val="en-US"/>
        </w:rPr>
        <w:t xml:space="preserve">This all </w:t>
      </w:r>
      <w:r w:rsidRPr="00557350">
        <w:rPr>
          <w:rFonts w:ascii="Times New Roman" w:hAnsi="Times New Roman" w:cs="Times New Roman"/>
          <w:sz w:val="24"/>
          <w:szCs w:val="24"/>
          <w:lang w:val="en-GB"/>
        </w:rPr>
        <w:t>demonstrates the necessity</w:t>
      </w:r>
      <w:r w:rsidRPr="00557350">
        <w:rPr>
          <w:rFonts w:ascii="Times New Roman" w:hAnsi="Times New Roman" w:cs="Times New Roman"/>
          <w:sz w:val="24"/>
          <w:szCs w:val="24"/>
          <w:lang w:val="en-US"/>
        </w:rPr>
        <w:t xml:space="preserve"> </w:t>
      </w:r>
      <w:r w:rsidRPr="00557350">
        <w:rPr>
          <w:rFonts w:ascii="Times New Roman" w:hAnsi="Times New Roman" w:cs="Times New Roman"/>
          <w:sz w:val="24"/>
          <w:szCs w:val="24"/>
          <w:lang w:val="en-GB"/>
        </w:rPr>
        <w:t xml:space="preserve">of making the effort to search for the lectotype of </w:t>
      </w:r>
      <w:r w:rsidRPr="00557350">
        <w:rPr>
          <w:rFonts w:ascii="Times New Roman" w:hAnsi="Times New Roman" w:cs="Times New Roman"/>
          <w:i/>
          <w:iCs/>
          <w:sz w:val="24"/>
          <w:szCs w:val="24"/>
          <w:lang w:val="en-GB"/>
        </w:rPr>
        <w:t xml:space="preserve">P. </w:t>
      </w:r>
      <w:proofErr w:type="spellStart"/>
      <w:r w:rsidRPr="00557350">
        <w:rPr>
          <w:rFonts w:ascii="Times New Roman" w:hAnsi="Times New Roman" w:cs="Times New Roman"/>
          <w:i/>
          <w:iCs/>
          <w:sz w:val="24"/>
          <w:szCs w:val="24"/>
          <w:lang w:val="en-GB"/>
        </w:rPr>
        <w:t>prisca</w:t>
      </w:r>
      <w:proofErr w:type="spellEnd"/>
      <w:r w:rsidRPr="00557350">
        <w:rPr>
          <w:rFonts w:ascii="Times New Roman" w:hAnsi="Times New Roman" w:cs="Times New Roman"/>
          <w:sz w:val="24"/>
          <w:szCs w:val="24"/>
          <w:lang w:val="en-GB"/>
        </w:rPr>
        <w:t xml:space="preserve">, and reinvestigated type series of </w:t>
      </w:r>
      <w:proofErr w:type="spellStart"/>
      <w:r w:rsidRPr="00557350">
        <w:rPr>
          <w:rFonts w:ascii="Times New Roman" w:hAnsi="Times New Roman" w:cs="Times New Roman"/>
          <w:i/>
          <w:iCs/>
          <w:sz w:val="24"/>
          <w:szCs w:val="24"/>
          <w:lang w:val="en-GB"/>
        </w:rPr>
        <w:t>Oligophlebia</w:t>
      </w:r>
      <w:proofErr w:type="spellEnd"/>
      <w:r w:rsidRPr="00557350">
        <w:rPr>
          <w:rFonts w:ascii="Times New Roman" w:hAnsi="Times New Roman" w:cs="Times New Roman"/>
          <w:i/>
          <w:iCs/>
          <w:sz w:val="24"/>
          <w:szCs w:val="24"/>
          <w:lang w:val="en-GB"/>
        </w:rPr>
        <w:t xml:space="preserve"> </w:t>
      </w:r>
      <w:proofErr w:type="spellStart"/>
      <w:r w:rsidRPr="00557350">
        <w:rPr>
          <w:rFonts w:ascii="Times New Roman" w:hAnsi="Times New Roman" w:cs="Times New Roman"/>
          <w:i/>
          <w:iCs/>
          <w:sz w:val="24"/>
          <w:szCs w:val="24"/>
          <w:lang w:val="en-GB"/>
        </w:rPr>
        <w:t>calliarcys</w:t>
      </w:r>
      <w:proofErr w:type="spellEnd"/>
      <w:r w:rsidRPr="00557350">
        <w:rPr>
          <w:rFonts w:ascii="Times New Roman" w:hAnsi="Times New Roman" w:cs="Times New Roman"/>
          <w:sz w:val="24"/>
          <w:szCs w:val="24"/>
          <w:lang w:val="en-GB"/>
        </w:rPr>
        <w:t xml:space="preserve"> Demoulin, 1965, and </w:t>
      </w:r>
      <w:r w:rsidRPr="00557350">
        <w:rPr>
          <w:rFonts w:ascii="Times New Roman" w:hAnsi="Times New Roman" w:cs="Times New Roman"/>
          <w:i/>
          <w:iCs/>
          <w:sz w:val="24"/>
          <w:szCs w:val="24"/>
          <w:lang w:val="en-GB"/>
        </w:rPr>
        <w:t xml:space="preserve">O. </w:t>
      </w:r>
      <w:proofErr w:type="spellStart"/>
      <w:r w:rsidRPr="00557350">
        <w:rPr>
          <w:rFonts w:ascii="Times New Roman" w:hAnsi="Times New Roman" w:cs="Times New Roman"/>
          <w:i/>
          <w:iCs/>
          <w:sz w:val="24"/>
          <w:szCs w:val="24"/>
          <w:lang w:val="en-GB"/>
        </w:rPr>
        <w:t>longiceps</w:t>
      </w:r>
      <w:proofErr w:type="spellEnd"/>
      <w:r w:rsidRPr="00557350">
        <w:rPr>
          <w:rFonts w:ascii="Times New Roman" w:hAnsi="Times New Roman" w:cs="Times New Roman"/>
          <w:sz w:val="24"/>
          <w:szCs w:val="24"/>
          <w:lang w:val="en-GB"/>
        </w:rPr>
        <w:t xml:space="preserve"> Demoulin, 1965, in order to clarify diagnostic characters of all recorded Eocene Leptophlebiidae. It is also essential in the case of the new material discovery. For instance, the leptophlebiid-specimens, which can be associated with </w:t>
      </w:r>
      <w:r w:rsidRPr="00557350">
        <w:rPr>
          <w:rFonts w:ascii="Times New Roman" w:hAnsi="Times New Roman" w:cs="Times New Roman"/>
          <w:i/>
          <w:iCs/>
          <w:sz w:val="24"/>
          <w:szCs w:val="24"/>
          <w:lang w:val="en-GB"/>
        </w:rPr>
        <w:t xml:space="preserve">P. </w:t>
      </w:r>
      <w:proofErr w:type="spellStart"/>
      <w:r w:rsidRPr="00557350">
        <w:rPr>
          <w:rFonts w:ascii="Times New Roman" w:hAnsi="Times New Roman" w:cs="Times New Roman"/>
          <w:i/>
          <w:iCs/>
          <w:sz w:val="24"/>
          <w:szCs w:val="24"/>
          <w:lang w:val="en-GB"/>
        </w:rPr>
        <w:t>electra</w:t>
      </w:r>
      <w:proofErr w:type="spellEnd"/>
      <w:r w:rsidRPr="00557350">
        <w:rPr>
          <w:rFonts w:ascii="Times New Roman" w:hAnsi="Times New Roman" w:cs="Times New Roman"/>
          <w:sz w:val="24"/>
          <w:szCs w:val="24"/>
          <w:lang w:val="en-GB"/>
        </w:rPr>
        <w:t xml:space="preserve">, and most probably, with </w:t>
      </w:r>
      <w:r w:rsidRPr="00557350">
        <w:rPr>
          <w:rFonts w:ascii="Times New Roman" w:hAnsi="Times New Roman" w:cs="Times New Roman"/>
          <w:i/>
          <w:iCs/>
          <w:sz w:val="24"/>
          <w:szCs w:val="24"/>
          <w:lang w:val="en-GB"/>
        </w:rPr>
        <w:t xml:space="preserve">P. </w:t>
      </w:r>
      <w:proofErr w:type="spellStart"/>
      <w:r w:rsidRPr="00557350">
        <w:rPr>
          <w:rFonts w:ascii="Times New Roman" w:hAnsi="Times New Roman" w:cs="Times New Roman"/>
          <w:i/>
          <w:iCs/>
          <w:sz w:val="24"/>
          <w:szCs w:val="24"/>
          <w:lang w:val="en-GB"/>
        </w:rPr>
        <w:t>prisca</w:t>
      </w:r>
      <w:proofErr w:type="spellEnd"/>
      <w:r w:rsidRPr="00557350">
        <w:rPr>
          <w:rFonts w:ascii="Times New Roman" w:hAnsi="Times New Roman" w:cs="Times New Roman"/>
          <w:sz w:val="24"/>
          <w:szCs w:val="24"/>
          <w:lang w:val="en-GB"/>
        </w:rPr>
        <w:t xml:space="preserve"> were recently recorded from Baltic amber</w:t>
      </w:r>
      <w:r w:rsidRPr="00557350">
        <w:rPr>
          <w:rFonts w:ascii="Times New Roman" w:hAnsi="Times New Roman" w:cs="Times New Roman"/>
          <w:sz w:val="24"/>
          <w:szCs w:val="24"/>
          <w:lang w:val="uk-UA"/>
        </w:rPr>
        <w:t xml:space="preserve"> </w:t>
      </w:r>
      <w:r w:rsidRPr="00557350">
        <w:rPr>
          <w:rFonts w:ascii="Times New Roman" w:hAnsi="Times New Roman" w:cs="Times New Roman"/>
          <w:sz w:val="24"/>
          <w:szCs w:val="24"/>
          <w:lang w:val="en-US"/>
        </w:rPr>
        <w:t>(Fig. S1)</w:t>
      </w:r>
      <w:r w:rsidRPr="00557350">
        <w:rPr>
          <w:rFonts w:ascii="Times New Roman" w:hAnsi="Times New Roman" w:cs="Times New Roman"/>
          <w:sz w:val="24"/>
          <w:szCs w:val="24"/>
          <w:lang w:val="en-GB"/>
        </w:rPr>
        <w:t xml:space="preserve">, and numerous specimens of the genus </w:t>
      </w:r>
      <w:r w:rsidRPr="00557350">
        <w:rPr>
          <w:rFonts w:ascii="Times New Roman" w:hAnsi="Times New Roman" w:cs="Times New Roman"/>
          <w:i/>
          <w:iCs/>
          <w:sz w:val="24"/>
          <w:szCs w:val="24"/>
          <w:lang w:val="en-GB"/>
        </w:rPr>
        <w:t>Paraleptophlebia</w:t>
      </w:r>
      <w:r w:rsidRPr="00557350">
        <w:rPr>
          <w:rFonts w:ascii="Times New Roman" w:hAnsi="Times New Roman" w:cs="Times New Roman"/>
          <w:sz w:val="24"/>
          <w:szCs w:val="24"/>
          <w:lang w:val="en-GB"/>
        </w:rPr>
        <w:t xml:space="preserve"> were also found in the Late Eocene Rovno amber</w:t>
      </w:r>
      <w:r w:rsidRPr="00557350">
        <w:rPr>
          <w:rFonts w:ascii="Times New Roman" w:hAnsi="Times New Roman" w:cs="Times New Roman"/>
          <w:sz w:val="24"/>
          <w:szCs w:val="24"/>
          <w:lang w:val="en-US"/>
        </w:rPr>
        <w:t xml:space="preserve"> (Fig. S2). There are </w:t>
      </w:r>
      <w:r w:rsidRPr="00557350">
        <w:rPr>
          <w:rFonts w:ascii="Times New Roman" w:hAnsi="Times New Roman" w:cs="Times New Roman"/>
          <w:sz w:val="24"/>
          <w:szCs w:val="24"/>
          <w:lang w:val="en-GB"/>
        </w:rPr>
        <w:t xml:space="preserve">additionally </w:t>
      </w:r>
      <w:r w:rsidRPr="00557350">
        <w:rPr>
          <w:rFonts w:ascii="Times New Roman" w:hAnsi="Times New Roman" w:cs="Times New Roman"/>
          <w:sz w:val="24"/>
          <w:szCs w:val="24"/>
          <w:lang w:val="en-US"/>
        </w:rPr>
        <w:t xml:space="preserve">a few specimens of </w:t>
      </w:r>
      <w:proofErr w:type="spellStart"/>
      <w:r w:rsidRPr="00557350">
        <w:rPr>
          <w:rFonts w:ascii="Times New Roman" w:hAnsi="Times New Roman" w:cs="Times New Roman"/>
          <w:i/>
          <w:iCs/>
          <w:sz w:val="24"/>
          <w:szCs w:val="24"/>
          <w:lang w:val="en-US"/>
        </w:rPr>
        <w:t>Paraleptophlebia</w:t>
      </w:r>
      <w:proofErr w:type="spellEnd"/>
      <w:r w:rsidRPr="00557350">
        <w:rPr>
          <w:rFonts w:ascii="Times New Roman" w:hAnsi="Times New Roman" w:cs="Times New Roman"/>
          <w:sz w:val="24"/>
          <w:szCs w:val="24"/>
          <w:lang w:val="en-US"/>
        </w:rPr>
        <w:t xml:space="preserve"> represent</w:t>
      </w:r>
      <w:proofErr w:type="spellStart"/>
      <w:r w:rsidRPr="00557350">
        <w:rPr>
          <w:rFonts w:ascii="Times New Roman" w:hAnsi="Times New Roman" w:cs="Times New Roman"/>
          <w:sz w:val="24"/>
          <w:szCs w:val="24"/>
          <w:lang w:val="en-GB"/>
        </w:rPr>
        <w:t>ing</w:t>
      </w:r>
      <w:proofErr w:type="spellEnd"/>
      <w:r w:rsidRPr="00557350">
        <w:rPr>
          <w:rFonts w:ascii="Times New Roman" w:hAnsi="Times New Roman" w:cs="Times New Roman"/>
          <w:sz w:val="24"/>
          <w:szCs w:val="24"/>
          <w:lang w:val="en-GB"/>
        </w:rPr>
        <w:t>,</w:t>
      </w:r>
      <w:r w:rsidRPr="00557350">
        <w:rPr>
          <w:rFonts w:ascii="Times New Roman" w:hAnsi="Times New Roman" w:cs="Times New Roman"/>
          <w:sz w:val="24"/>
          <w:szCs w:val="24"/>
          <w:lang w:val="en-US"/>
        </w:rPr>
        <w:t xml:space="preserve"> perhaps</w:t>
      </w:r>
      <w:r w:rsidRPr="00557350">
        <w:rPr>
          <w:rFonts w:ascii="Times New Roman" w:hAnsi="Times New Roman" w:cs="Times New Roman"/>
          <w:sz w:val="24"/>
          <w:szCs w:val="24"/>
          <w:lang w:val="en-GB"/>
        </w:rPr>
        <w:t>,</w:t>
      </w:r>
      <w:r w:rsidRPr="00557350">
        <w:rPr>
          <w:rFonts w:ascii="Times New Roman" w:hAnsi="Times New Roman" w:cs="Times New Roman"/>
          <w:sz w:val="24"/>
          <w:szCs w:val="24"/>
          <w:lang w:val="en-US"/>
        </w:rPr>
        <w:t xml:space="preserve"> the new species in the Baltic amber (Fig. S2).</w:t>
      </w:r>
    </w:p>
    <w:p w14:paraId="75F30A22" w14:textId="2BDF24AA" w:rsidR="00CD3C0B" w:rsidRPr="00557350" w:rsidRDefault="0041693F">
      <w:pPr>
        <w:pStyle w:val="NoSpacing"/>
        <w:ind w:firstLine="567"/>
        <w:rPr>
          <w:rFonts w:ascii="Times New Roman" w:hAnsi="Times New Roman" w:cs="Times New Roman"/>
          <w:sz w:val="24"/>
          <w:szCs w:val="24"/>
          <w:lang w:val="en-GB"/>
        </w:rPr>
      </w:pPr>
      <w:r w:rsidRPr="00557350">
        <w:rPr>
          <w:rFonts w:ascii="Times New Roman" w:hAnsi="Times New Roman" w:cs="Times New Roman"/>
          <w:sz w:val="24"/>
          <w:szCs w:val="24"/>
          <w:lang w:val="en-US"/>
        </w:rPr>
        <w:t xml:space="preserve">From all Eocene taxa listed above, </w:t>
      </w:r>
      <w:r w:rsidRPr="00557350">
        <w:rPr>
          <w:rFonts w:ascii="Times New Roman" w:hAnsi="Times New Roman" w:cs="Times New Roman"/>
          <w:i/>
          <w:iCs/>
          <w:sz w:val="24"/>
          <w:szCs w:val="24"/>
          <w:lang w:val="en-US"/>
        </w:rPr>
        <w:t>C.</w:t>
      </w:r>
      <w:r w:rsidRPr="00557350">
        <w:rPr>
          <w:rFonts w:ascii="Times New Roman" w:hAnsi="Times New Roman" w:cs="Times New Roman"/>
          <w:sz w:val="24"/>
          <w:szCs w:val="24"/>
          <w:lang w:val="en-US"/>
        </w:rPr>
        <w:t xml:space="preserve"> </w:t>
      </w:r>
      <w:r w:rsidRPr="00557350">
        <w:rPr>
          <w:rFonts w:ascii="Times New Roman" w:eastAsia="Times New Roman" w:hAnsi="Times New Roman" w:cs="Times New Roman"/>
          <w:i/>
          <w:sz w:val="24"/>
          <w:szCs w:val="24"/>
          <w:lang w:val="en-GB" w:eastAsia="pl-PL"/>
        </w:rPr>
        <w:t>antiqu</w:t>
      </w:r>
      <w:r w:rsidR="00DB0766" w:rsidRPr="00557350">
        <w:rPr>
          <w:rFonts w:ascii="Times New Roman" w:eastAsia="Times New Roman" w:hAnsi="Times New Roman" w:cs="Times New Roman"/>
          <w:i/>
          <w:sz w:val="24"/>
          <w:szCs w:val="24"/>
          <w:lang w:val="en-GB" w:eastAsia="pl-PL"/>
        </w:rPr>
        <w:t>u</w:t>
      </w:r>
      <w:r w:rsidRPr="00557350">
        <w:rPr>
          <w:rFonts w:ascii="Times New Roman" w:eastAsia="Times New Roman" w:hAnsi="Times New Roman" w:cs="Times New Roman"/>
          <w:i/>
          <w:sz w:val="24"/>
          <w:szCs w:val="24"/>
          <w:lang w:val="en-GB" w:eastAsia="pl-PL"/>
        </w:rPr>
        <w:t xml:space="preserve">s </w:t>
      </w:r>
      <w:r w:rsidRPr="00557350">
        <w:rPr>
          <w:rFonts w:ascii="Times New Roman" w:eastAsia="Times New Roman" w:hAnsi="Times New Roman" w:cs="Times New Roman"/>
          <w:b/>
          <w:sz w:val="24"/>
          <w:szCs w:val="24"/>
          <w:lang w:val="en-GB" w:eastAsia="pl-PL"/>
        </w:rPr>
        <w:t xml:space="preserve">sp. </w:t>
      </w:r>
      <w:proofErr w:type="spellStart"/>
      <w:r w:rsidRPr="00557350">
        <w:rPr>
          <w:rFonts w:ascii="Times New Roman" w:eastAsia="Times New Roman" w:hAnsi="Times New Roman" w:cs="Times New Roman"/>
          <w:b/>
          <w:sz w:val="24"/>
          <w:szCs w:val="24"/>
          <w:lang w:val="en-GB" w:eastAsia="pl-PL"/>
        </w:rPr>
        <w:t>nov.</w:t>
      </w:r>
      <w:proofErr w:type="spellEnd"/>
      <w:r w:rsidRPr="00557350">
        <w:rPr>
          <w:rFonts w:ascii="Times New Roman" w:eastAsia="Times New Roman" w:hAnsi="Times New Roman" w:cs="Times New Roman"/>
          <w:bCs/>
          <w:sz w:val="24"/>
          <w:szCs w:val="24"/>
          <w:lang w:val="en-GB" w:eastAsia="pl-PL"/>
        </w:rPr>
        <w:t xml:space="preserve"> clearly differs by the shape of penis lobes, the proportions and shape of forceps segments, the structure of cubital venation of forewings, and presence of the more prominent costal process of hind wings.</w:t>
      </w:r>
      <w:r w:rsidRPr="00557350">
        <w:rPr>
          <w:rFonts w:ascii="Times New Roman" w:eastAsia="Times New Roman" w:hAnsi="Times New Roman" w:cs="Times New Roman"/>
          <w:bCs/>
          <w:sz w:val="24"/>
          <w:szCs w:val="24"/>
          <w:lang w:val="uk-UA" w:eastAsia="pl-PL"/>
        </w:rPr>
        <w:t xml:space="preserve"> </w:t>
      </w:r>
      <w:r w:rsidRPr="00557350">
        <w:rPr>
          <w:rFonts w:ascii="Times New Roman" w:eastAsia="Times New Roman" w:hAnsi="Times New Roman" w:cs="Times New Roman"/>
          <w:bCs/>
          <w:sz w:val="24"/>
          <w:szCs w:val="24"/>
          <w:lang w:val="en-GB" w:eastAsia="pl-PL"/>
        </w:rPr>
        <w:t>For the list of extinct Cenozoic Leptophlebiinae, see Table S2.</w:t>
      </w:r>
    </w:p>
    <w:p w14:paraId="07D8B011" w14:textId="77777777" w:rsidR="00CD3C0B" w:rsidRPr="00557350" w:rsidRDefault="0041693F">
      <w:pPr>
        <w:pStyle w:val="NoSpacing"/>
        <w:ind w:firstLine="567"/>
        <w:rPr>
          <w:rFonts w:ascii="Times New Roman" w:hAnsi="Times New Roman" w:cs="Times New Roman"/>
          <w:sz w:val="24"/>
          <w:szCs w:val="24"/>
          <w:lang w:val="en-US"/>
        </w:rPr>
      </w:pPr>
      <w:r w:rsidRPr="00557350">
        <w:rPr>
          <w:rFonts w:ascii="Times New Roman" w:hAnsi="Times New Roman" w:cs="Times New Roman"/>
          <w:sz w:val="24"/>
          <w:szCs w:val="24"/>
          <w:lang w:val="en-US"/>
        </w:rPr>
        <w:t>According to Hubbard &amp; Savage (1981)</w:t>
      </w:r>
      <w:r w:rsidRPr="00557350">
        <w:rPr>
          <w:rFonts w:ascii="Times New Roman" w:hAnsi="Times New Roman" w:cs="Times New Roman"/>
          <w:sz w:val="24"/>
          <w:szCs w:val="24"/>
          <w:lang w:val="en-GB"/>
        </w:rPr>
        <w:t>,</w:t>
      </w:r>
      <w:r w:rsidRPr="00557350">
        <w:rPr>
          <w:rFonts w:ascii="Times New Roman" w:hAnsi="Times New Roman" w:cs="Times New Roman"/>
          <w:sz w:val="24"/>
          <w:szCs w:val="24"/>
          <w:lang w:val="en-US"/>
        </w:rPr>
        <w:t xml:space="preserve"> two genera of Atalophlebiinae were described based on the Eocene fossil remnants.</w:t>
      </w:r>
    </w:p>
    <w:p w14:paraId="1EE73D71" w14:textId="1B0B59B2" w:rsidR="00CD3C0B" w:rsidRPr="00557350" w:rsidRDefault="0041693F">
      <w:pPr>
        <w:pStyle w:val="NoSpacing"/>
        <w:ind w:firstLine="567"/>
        <w:rPr>
          <w:rFonts w:ascii="Times New Roman" w:hAnsi="Times New Roman" w:cs="Times New Roman"/>
          <w:bCs/>
          <w:iCs/>
          <w:sz w:val="24"/>
          <w:szCs w:val="24"/>
          <w:lang w:val="en-US"/>
        </w:rPr>
      </w:pPr>
      <w:r w:rsidRPr="00557350">
        <w:rPr>
          <w:rFonts w:ascii="Times New Roman" w:hAnsi="Times New Roman" w:cs="Times New Roman"/>
          <w:b/>
          <w:bCs/>
          <w:sz w:val="24"/>
          <w:szCs w:val="24"/>
          <w:lang w:val="en-US"/>
        </w:rPr>
        <w:t>(I)</w:t>
      </w:r>
      <w:r w:rsidRPr="00557350">
        <w:rPr>
          <w:rFonts w:ascii="Times New Roman" w:hAnsi="Times New Roman" w:cs="Times New Roman"/>
          <w:sz w:val="24"/>
          <w:szCs w:val="24"/>
          <w:lang w:val="en-US"/>
        </w:rPr>
        <w:t xml:space="preserve"> The genus </w:t>
      </w:r>
      <w:proofErr w:type="spellStart"/>
      <w:r w:rsidRPr="00557350">
        <w:rPr>
          <w:rFonts w:ascii="Times New Roman" w:hAnsi="Times New Roman" w:cs="Times New Roman"/>
          <w:i/>
          <w:sz w:val="24"/>
          <w:szCs w:val="24"/>
          <w:lang w:val="en-US"/>
        </w:rPr>
        <w:t>Xenophlebia</w:t>
      </w:r>
      <w:proofErr w:type="spellEnd"/>
      <w:r w:rsidRPr="00557350">
        <w:rPr>
          <w:rFonts w:ascii="Times New Roman" w:hAnsi="Times New Roman" w:cs="Times New Roman"/>
          <w:sz w:val="24"/>
          <w:szCs w:val="24"/>
          <w:lang w:val="en-US"/>
        </w:rPr>
        <w:t xml:space="preserve"> Demoulin, 1968 was established for a single species </w:t>
      </w:r>
      <w:r w:rsidRPr="00557350">
        <w:rPr>
          <w:rFonts w:ascii="Times New Roman" w:hAnsi="Times New Roman" w:cs="Times New Roman"/>
          <w:i/>
          <w:sz w:val="24"/>
          <w:szCs w:val="24"/>
          <w:lang w:val="en-US"/>
        </w:rPr>
        <w:t>X. aenigmatica</w:t>
      </w:r>
      <w:r w:rsidRPr="00557350">
        <w:rPr>
          <w:rFonts w:ascii="Times New Roman" w:hAnsi="Times New Roman" w:cs="Times New Roman"/>
          <w:sz w:val="24"/>
          <w:szCs w:val="24"/>
          <w:lang w:val="en-US"/>
        </w:rPr>
        <w:t xml:space="preserve"> Demoulin, 1968 based on male imago from Eocene Baltic amber (Demoulin 1968: 267, fig. 35). Based on characters of the wings venation and genitalia this</w:t>
      </w:r>
      <w:r w:rsidRPr="00557350">
        <w:rPr>
          <w:rFonts w:ascii="Times New Roman" w:hAnsi="Times New Roman" w:cs="Times New Roman"/>
          <w:sz w:val="24"/>
          <w:szCs w:val="24"/>
          <w:lang w:val="cs-CZ"/>
        </w:rPr>
        <w:t>,</w:t>
      </w:r>
      <w:r w:rsidRPr="00557350">
        <w:rPr>
          <w:rFonts w:ascii="Times New Roman" w:hAnsi="Times New Roman" w:cs="Times New Roman"/>
          <w:sz w:val="24"/>
          <w:szCs w:val="24"/>
          <w:lang w:val="en-US"/>
        </w:rPr>
        <w:t xml:space="preserve"> taxon initially was placed within Atalophlebiinae. However, the presence of hexagonal facets </w:t>
      </w:r>
      <w:r w:rsidRPr="00557350">
        <w:rPr>
          <w:rFonts w:ascii="Times New Roman" w:hAnsi="Times New Roman" w:cs="Times New Roman"/>
          <w:sz w:val="24"/>
          <w:szCs w:val="24"/>
          <w:lang w:val="cs-CZ"/>
        </w:rPr>
        <w:t xml:space="preserve">the </w:t>
      </w:r>
      <w:r w:rsidRPr="00557350">
        <w:rPr>
          <w:rFonts w:ascii="Times New Roman" w:hAnsi="Times New Roman" w:cs="Times New Roman"/>
          <w:sz w:val="24"/>
          <w:szCs w:val="24"/>
          <w:lang w:val="en-US"/>
        </w:rPr>
        <w:t>holotype male compound eyes</w:t>
      </w:r>
      <w:r w:rsidRPr="00557350">
        <w:rPr>
          <w:rFonts w:ascii="Times New Roman" w:hAnsi="Times New Roman" w:cs="Times New Roman"/>
          <w:sz w:val="24"/>
          <w:szCs w:val="24"/>
          <w:lang w:val="cs-CZ"/>
        </w:rPr>
        <w:t xml:space="preserve"> </w:t>
      </w:r>
      <w:r w:rsidR="008F4E63" w:rsidRPr="00557350">
        <w:rPr>
          <w:rFonts w:ascii="Times New Roman" w:hAnsi="Times New Roman" w:cs="Times New Roman"/>
          <w:sz w:val="24"/>
          <w:szCs w:val="24"/>
          <w:lang w:val="cs-CZ"/>
        </w:rPr>
        <w:t xml:space="preserve">approaching </w:t>
      </w:r>
      <w:proofErr w:type="spellStart"/>
      <w:r w:rsidRPr="00557350">
        <w:rPr>
          <w:rFonts w:ascii="Times New Roman" w:hAnsi="Times New Roman" w:cs="Times New Roman"/>
          <w:i/>
          <w:sz w:val="24"/>
          <w:szCs w:val="24"/>
          <w:lang w:val="en-US"/>
        </w:rPr>
        <w:t>Xenophlebia</w:t>
      </w:r>
      <w:proofErr w:type="spellEnd"/>
      <w:r w:rsidRPr="00557350">
        <w:rPr>
          <w:rFonts w:ascii="Times New Roman" w:hAnsi="Times New Roman" w:cs="Times New Roman"/>
          <w:sz w:val="24"/>
          <w:szCs w:val="24"/>
          <w:lang w:val="en-US"/>
        </w:rPr>
        <w:t xml:space="preserve"> at least to Leptophlebiinae–Habrophlebiinae. On the other hand</w:t>
      </w:r>
      <w:r w:rsidRPr="00557350">
        <w:rPr>
          <w:rFonts w:ascii="Times New Roman" w:hAnsi="Times New Roman" w:cs="Times New Roman"/>
          <w:sz w:val="24"/>
          <w:szCs w:val="24"/>
          <w:lang w:val="cs-CZ"/>
        </w:rPr>
        <w:t>,</w:t>
      </w:r>
      <w:r w:rsidRPr="00557350">
        <w:rPr>
          <w:rFonts w:ascii="Times New Roman" w:hAnsi="Times New Roman" w:cs="Times New Roman"/>
          <w:sz w:val="24"/>
          <w:szCs w:val="24"/>
          <w:lang w:val="en-US"/>
        </w:rPr>
        <w:t xml:space="preserve"> the presence of </w:t>
      </w:r>
      <w:r w:rsidRPr="00557350">
        <w:rPr>
          <w:rFonts w:ascii="Times New Roman" w:hAnsi="Times New Roman" w:cs="Times New Roman"/>
          <w:b/>
          <w:bCs/>
          <w:sz w:val="24"/>
          <w:szCs w:val="24"/>
          <w:lang w:val="en-US"/>
        </w:rPr>
        <w:t>(a)</w:t>
      </w:r>
      <w:r w:rsidRPr="00557350">
        <w:rPr>
          <w:rFonts w:ascii="Times New Roman" w:hAnsi="Times New Roman" w:cs="Times New Roman"/>
          <w:sz w:val="24"/>
          <w:szCs w:val="24"/>
          <w:lang w:val="en-US"/>
        </w:rPr>
        <w:t xml:space="preserve"> </w:t>
      </w:r>
      <w:r w:rsidRPr="00557350">
        <w:rPr>
          <w:rFonts w:ascii="Times New Roman" w:eastAsia="Times New Roman" w:hAnsi="Times New Roman" w:cs="Times New Roman"/>
          <w:sz w:val="24"/>
          <w:szCs w:val="24"/>
          <w:lang w:val="en-GB" w:eastAsia="pl-PL"/>
        </w:rPr>
        <w:t>compound eyes with hexagonal facets,</w:t>
      </w:r>
      <w:r w:rsidRPr="00557350">
        <w:rPr>
          <w:rFonts w:ascii="Times New Roman" w:hAnsi="Times New Roman" w:cs="Times New Roman"/>
          <w:sz w:val="24"/>
          <w:szCs w:val="24"/>
          <w:lang w:val="en-US"/>
        </w:rPr>
        <w:t xml:space="preserve"> </w:t>
      </w:r>
      <w:r w:rsidRPr="00557350">
        <w:rPr>
          <w:rFonts w:ascii="Times New Roman" w:hAnsi="Times New Roman" w:cs="Times New Roman"/>
          <w:b/>
          <w:bCs/>
          <w:sz w:val="24"/>
          <w:szCs w:val="24"/>
          <w:lang w:val="en-US"/>
        </w:rPr>
        <w:t>(b)</w:t>
      </w:r>
      <w:r w:rsidRPr="00557350">
        <w:rPr>
          <w:rFonts w:ascii="Times New Roman" w:hAnsi="Times New Roman" w:cs="Times New Roman"/>
          <w:sz w:val="24"/>
          <w:szCs w:val="24"/>
          <w:lang w:val="en-US"/>
        </w:rPr>
        <w:t xml:space="preserve"> </w:t>
      </w:r>
      <w:r w:rsidRPr="00557350">
        <w:rPr>
          <w:rFonts w:ascii="Times New Roman" w:hAnsi="Times New Roman" w:cs="Times New Roman"/>
          <w:sz w:val="24"/>
          <w:szCs w:val="24"/>
          <w:lang w:val="cs-CZ"/>
        </w:rPr>
        <w:t xml:space="preserve">the </w:t>
      </w:r>
      <w:r w:rsidRPr="00557350">
        <w:rPr>
          <w:rFonts w:ascii="Times New Roman" w:hAnsi="Times New Roman" w:cs="Times New Roman"/>
          <w:sz w:val="24"/>
          <w:szCs w:val="24"/>
          <w:lang w:val="en-US"/>
        </w:rPr>
        <w:t xml:space="preserve">forewing cubital field with free elongated intercalaries, </w:t>
      </w:r>
      <w:r w:rsidRPr="00557350">
        <w:rPr>
          <w:rFonts w:ascii="Times New Roman" w:hAnsi="Times New Roman" w:cs="Times New Roman"/>
          <w:b/>
          <w:bCs/>
          <w:sz w:val="24"/>
          <w:szCs w:val="24"/>
          <w:lang w:val="en-US"/>
        </w:rPr>
        <w:t>(c)</w:t>
      </w:r>
      <w:r w:rsidRPr="00557350">
        <w:rPr>
          <w:rFonts w:ascii="Times New Roman" w:hAnsi="Times New Roman" w:cs="Times New Roman"/>
          <w:sz w:val="24"/>
          <w:szCs w:val="24"/>
          <w:lang w:val="en-US"/>
        </w:rPr>
        <w:t xml:space="preserve"> </w:t>
      </w:r>
      <w:r w:rsidRPr="00557350">
        <w:rPr>
          <w:rFonts w:ascii="Times New Roman" w:hAnsi="Times New Roman" w:cs="Times New Roman"/>
          <w:sz w:val="24"/>
          <w:szCs w:val="24"/>
          <w:lang w:val="cs-CZ"/>
        </w:rPr>
        <w:t xml:space="preserve">the </w:t>
      </w:r>
      <w:r w:rsidR="00557350" w:rsidRPr="00557350">
        <w:rPr>
          <w:rFonts w:ascii="Times New Roman" w:hAnsi="Times New Roman" w:cs="Times New Roman"/>
          <w:sz w:val="24"/>
          <w:szCs w:val="24"/>
          <w:lang w:val="en-US"/>
        </w:rPr>
        <w:t>well-developed</w:t>
      </w:r>
      <w:r w:rsidRPr="00557350">
        <w:rPr>
          <w:rFonts w:ascii="Times New Roman" w:hAnsi="Times New Roman" w:cs="Times New Roman"/>
          <w:sz w:val="24"/>
          <w:szCs w:val="24"/>
          <w:lang w:val="en-US"/>
        </w:rPr>
        <w:t xml:space="preserve"> costal process of hind wings, </w:t>
      </w:r>
      <w:r w:rsidRPr="00557350">
        <w:rPr>
          <w:rFonts w:ascii="Times New Roman" w:hAnsi="Times New Roman" w:cs="Times New Roman"/>
          <w:b/>
          <w:bCs/>
          <w:sz w:val="24"/>
          <w:szCs w:val="24"/>
          <w:lang w:val="en-US"/>
        </w:rPr>
        <w:t>(d)</w:t>
      </w:r>
      <w:r w:rsidRPr="00557350">
        <w:rPr>
          <w:rFonts w:ascii="Times New Roman" w:hAnsi="Times New Roman" w:cs="Times New Roman"/>
          <w:b/>
          <w:bCs/>
          <w:sz w:val="24"/>
          <w:szCs w:val="24"/>
          <w:lang w:val="cs-CZ"/>
        </w:rPr>
        <w:t xml:space="preserve"> </w:t>
      </w:r>
      <w:r w:rsidRPr="00557350">
        <w:rPr>
          <w:rFonts w:ascii="Times New Roman" w:hAnsi="Times New Roman" w:cs="Times New Roman"/>
          <w:sz w:val="24"/>
          <w:szCs w:val="24"/>
          <w:lang w:val="cs-CZ"/>
        </w:rPr>
        <w:t>the</w:t>
      </w:r>
      <w:r w:rsidRPr="00557350">
        <w:rPr>
          <w:rFonts w:ascii="Times New Roman" w:hAnsi="Times New Roman" w:cs="Times New Roman"/>
          <w:sz w:val="24"/>
          <w:szCs w:val="24"/>
          <w:lang w:val="en-US"/>
        </w:rPr>
        <w:t xml:space="preserve"> </w:t>
      </w:r>
      <w:proofErr w:type="spellStart"/>
      <w:r w:rsidRPr="00557350">
        <w:rPr>
          <w:rFonts w:ascii="Times New Roman" w:hAnsi="Times New Roman" w:cs="Times New Roman"/>
          <w:sz w:val="24"/>
          <w:szCs w:val="24"/>
          <w:lang w:val="en-US"/>
        </w:rPr>
        <w:t>mesosternum</w:t>
      </w:r>
      <w:proofErr w:type="spellEnd"/>
      <w:r w:rsidRPr="00557350">
        <w:rPr>
          <w:rFonts w:ascii="Times New Roman" w:hAnsi="Times New Roman" w:cs="Times New Roman"/>
          <w:sz w:val="24"/>
          <w:szCs w:val="24"/>
          <w:lang w:val="en-US"/>
        </w:rPr>
        <w:t xml:space="preserve"> with contiguous furcasternal protuberances and </w:t>
      </w:r>
      <w:r w:rsidRPr="00557350">
        <w:rPr>
          <w:rFonts w:ascii="Times New Roman" w:hAnsi="Times New Roman" w:cs="Times New Roman"/>
          <w:b/>
          <w:bCs/>
          <w:sz w:val="24"/>
          <w:szCs w:val="24"/>
          <w:lang w:val="en-US"/>
        </w:rPr>
        <w:t>(e)</w:t>
      </w:r>
      <w:r w:rsidRPr="00557350">
        <w:rPr>
          <w:rFonts w:ascii="Times New Roman" w:hAnsi="Times New Roman" w:cs="Times New Roman"/>
          <w:sz w:val="24"/>
          <w:szCs w:val="24"/>
          <w:lang w:val="en-US"/>
        </w:rPr>
        <w:t xml:space="preserve"> 5-segmented tarsi of the middle and hind legs, with </w:t>
      </w:r>
      <w:r w:rsidRPr="00557350">
        <w:rPr>
          <w:rFonts w:ascii="Times New Roman" w:hAnsi="Times New Roman" w:cs="Times New Roman"/>
          <w:sz w:val="24"/>
          <w:szCs w:val="24"/>
          <w:lang w:val="cs-CZ"/>
        </w:rPr>
        <w:t xml:space="preserve">the </w:t>
      </w:r>
      <w:r w:rsidRPr="00557350">
        <w:rPr>
          <w:rFonts w:ascii="Times New Roman" w:hAnsi="Times New Roman" w:cs="Times New Roman"/>
          <w:sz w:val="24"/>
          <w:szCs w:val="24"/>
          <w:lang w:val="en-US"/>
        </w:rPr>
        <w:t>segment I fused to tibia (tarsal claws are dissimilar on all legs), may</w:t>
      </w:r>
      <w:r w:rsidRPr="00557350">
        <w:rPr>
          <w:rFonts w:ascii="Times New Roman" w:hAnsi="Times New Roman" w:cs="Times New Roman"/>
          <w:sz w:val="24"/>
          <w:szCs w:val="24"/>
          <w:lang w:val="en-GB"/>
        </w:rPr>
        <w:t xml:space="preserve"> indicate the systematic position of </w:t>
      </w:r>
      <w:proofErr w:type="spellStart"/>
      <w:r w:rsidRPr="00557350">
        <w:rPr>
          <w:rFonts w:ascii="Times New Roman" w:hAnsi="Times New Roman" w:cs="Times New Roman"/>
          <w:i/>
          <w:iCs/>
          <w:sz w:val="24"/>
          <w:szCs w:val="24"/>
          <w:lang w:val="en-GB"/>
        </w:rPr>
        <w:t>Xenophlebia</w:t>
      </w:r>
      <w:proofErr w:type="spellEnd"/>
      <w:r w:rsidRPr="00557350">
        <w:rPr>
          <w:rFonts w:ascii="Times New Roman" w:hAnsi="Times New Roman" w:cs="Times New Roman"/>
          <w:sz w:val="24"/>
          <w:szCs w:val="24"/>
          <w:lang w:val="en-GB"/>
        </w:rPr>
        <w:t xml:space="preserve"> in </w:t>
      </w:r>
      <w:proofErr w:type="spellStart"/>
      <w:r w:rsidRPr="00557350">
        <w:rPr>
          <w:rFonts w:ascii="Times New Roman" w:hAnsi="Times New Roman" w:cs="Times New Roman"/>
          <w:sz w:val="24"/>
          <w:szCs w:val="24"/>
          <w:lang w:val="en-GB"/>
        </w:rPr>
        <w:t>Siphlonuroidea</w:t>
      </w:r>
      <w:proofErr w:type="spellEnd"/>
      <w:r w:rsidRPr="00557350">
        <w:rPr>
          <w:rFonts w:ascii="Times New Roman" w:hAnsi="Times New Roman" w:cs="Times New Roman"/>
          <w:sz w:val="24"/>
          <w:szCs w:val="24"/>
          <w:lang w:val="en-GB"/>
        </w:rPr>
        <w:t xml:space="preserve">, or closer to Metretopodidae which are rather diverse in Baltic amber (Staniczek </w:t>
      </w:r>
      <w:r w:rsidRPr="00557350">
        <w:rPr>
          <w:rFonts w:ascii="Times New Roman" w:hAnsi="Times New Roman" w:cs="Times New Roman"/>
          <w:sz w:val="24"/>
          <w:szCs w:val="24"/>
          <w:lang w:val="en-US"/>
        </w:rPr>
        <w:t xml:space="preserve">&amp; Godunko 2012, 2016; Godunko et al. 2019) (Fig. S3). Thus, we exclude </w:t>
      </w:r>
      <w:proofErr w:type="spellStart"/>
      <w:r w:rsidRPr="00557350">
        <w:rPr>
          <w:rFonts w:ascii="Times New Roman" w:hAnsi="Times New Roman" w:cs="Times New Roman"/>
          <w:i/>
          <w:sz w:val="24"/>
          <w:szCs w:val="24"/>
          <w:lang w:val="en-US"/>
        </w:rPr>
        <w:t>Xenophlebia</w:t>
      </w:r>
      <w:proofErr w:type="spellEnd"/>
      <w:r w:rsidRPr="00557350">
        <w:rPr>
          <w:rFonts w:ascii="Times New Roman" w:hAnsi="Times New Roman" w:cs="Times New Roman"/>
          <w:iCs/>
          <w:sz w:val="24"/>
          <w:szCs w:val="24"/>
          <w:lang w:val="en-US"/>
        </w:rPr>
        <w:t xml:space="preserve"> </w:t>
      </w:r>
      <w:r w:rsidRPr="00557350">
        <w:rPr>
          <w:rFonts w:ascii="Times New Roman" w:hAnsi="Times New Roman" w:cs="Times New Roman"/>
          <w:iCs/>
          <w:sz w:val="24"/>
          <w:szCs w:val="24"/>
          <w:lang w:val="en-US"/>
        </w:rPr>
        <w:lastRenderedPageBreak/>
        <w:t xml:space="preserve">from Leptophlebiidae and provisionally transfer it to </w:t>
      </w:r>
      <w:proofErr w:type="spellStart"/>
      <w:r w:rsidRPr="00557350">
        <w:rPr>
          <w:rFonts w:ascii="Times New Roman" w:hAnsi="Times New Roman" w:cs="Times New Roman"/>
          <w:sz w:val="24"/>
          <w:szCs w:val="24"/>
          <w:lang w:val="en-GB"/>
        </w:rPr>
        <w:t>Siphlonuroidea</w:t>
      </w:r>
      <w:proofErr w:type="spellEnd"/>
      <w:r w:rsidRPr="00557350">
        <w:rPr>
          <w:rFonts w:ascii="Times New Roman" w:hAnsi="Times New Roman" w:cs="Times New Roman"/>
          <w:sz w:val="24"/>
          <w:szCs w:val="24"/>
          <w:lang w:val="uk-UA"/>
        </w:rPr>
        <w:t>.</w:t>
      </w:r>
      <w:r w:rsidRPr="00557350">
        <w:rPr>
          <w:rFonts w:ascii="Times New Roman" w:hAnsi="Times New Roman" w:cs="Times New Roman"/>
          <w:sz w:val="24"/>
          <w:szCs w:val="24"/>
          <w:lang w:val="en-US"/>
        </w:rPr>
        <w:t xml:space="preserve"> The question of relationships between </w:t>
      </w:r>
      <w:proofErr w:type="spellStart"/>
      <w:r w:rsidRPr="00557350">
        <w:rPr>
          <w:rFonts w:ascii="Times New Roman" w:hAnsi="Times New Roman" w:cs="Times New Roman"/>
          <w:i/>
          <w:iCs/>
          <w:sz w:val="24"/>
          <w:szCs w:val="24"/>
          <w:lang w:val="en-GB"/>
        </w:rPr>
        <w:t>Xenophlebia</w:t>
      </w:r>
      <w:proofErr w:type="spellEnd"/>
      <w:r w:rsidRPr="00557350">
        <w:rPr>
          <w:rFonts w:ascii="Times New Roman" w:hAnsi="Times New Roman" w:cs="Times New Roman"/>
          <w:sz w:val="24"/>
          <w:szCs w:val="24"/>
          <w:lang w:val="en-GB"/>
        </w:rPr>
        <w:t xml:space="preserve"> and fossil </w:t>
      </w:r>
      <w:proofErr w:type="spellStart"/>
      <w:r w:rsidRPr="00557350">
        <w:rPr>
          <w:rFonts w:ascii="Times New Roman" w:hAnsi="Times New Roman" w:cs="Times New Roman"/>
          <w:sz w:val="24"/>
          <w:szCs w:val="24"/>
          <w:lang w:val="en-GB"/>
        </w:rPr>
        <w:t>Metretopodidae</w:t>
      </w:r>
      <w:proofErr w:type="spellEnd"/>
      <w:r w:rsidRPr="00557350">
        <w:rPr>
          <w:rFonts w:ascii="Times New Roman" w:hAnsi="Times New Roman" w:cs="Times New Roman"/>
          <w:sz w:val="24"/>
          <w:szCs w:val="24"/>
          <w:lang w:val="en-GB"/>
        </w:rPr>
        <w:t xml:space="preserve"> (</w:t>
      </w:r>
      <w:proofErr w:type="spellStart"/>
      <w:r w:rsidRPr="00557350">
        <w:rPr>
          <w:rFonts w:ascii="Times New Roman" w:hAnsi="Times New Roman" w:cs="Times New Roman"/>
          <w:i/>
          <w:iCs/>
          <w:sz w:val="24"/>
          <w:szCs w:val="24"/>
          <w:lang w:val="en-GB"/>
        </w:rPr>
        <w:t>Metretopus</w:t>
      </w:r>
      <w:proofErr w:type="spellEnd"/>
      <w:r w:rsidRPr="00557350">
        <w:rPr>
          <w:rFonts w:ascii="Times New Roman" w:hAnsi="Times New Roman" w:cs="Times New Roman"/>
          <w:sz w:val="24"/>
          <w:szCs w:val="24"/>
          <w:lang w:val="en-GB"/>
        </w:rPr>
        <w:t xml:space="preserve"> and </w:t>
      </w:r>
      <w:proofErr w:type="spellStart"/>
      <w:r w:rsidRPr="00557350">
        <w:rPr>
          <w:rFonts w:ascii="Times New Roman" w:hAnsi="Times New Roman" w:cs="Times New Roman"/>
          <w:i/>
          <w:iCs/>
          <w:sz w:val="24"/>
          <w:szCs w:val="24"/>
          <w:lang w:val="en-GB"/>
        </w:rPr>
        <w:t>Siphloplecton</w:t>
      </w:r>
      <w:proofErr w:type="spellEnd"/>
      <w:r w:rsidRPr="00557350">
        <w:rPr>
          <w:rFonts w:ascii="Times New Roman" w:hAnsi="Times New Roman" w:cs="Times New Roman"/>
          <w:sz w:val="24"/>
          <w:szCs w:val="24"/>
          <w:lang w:val="en-GB"/>
        </w:rPr>
        <w:t xml:space="preserve">), </w:t>
      </w:r>
      <w:r w:rsidRPr="00557350">
        <w:rPr>
          <w:rFonts w:ascii="Times New Roman" w:hAnsi="Times New Roman" w:cs="Times New Roman"/>
          <w:sz w:val="24"/>
          <w:szCs w:val="24"/>
          <w:lang w:val="cs-CZ"/>
        </w:rPr>
        <w:t xml:space="preserve">should </w:t>
      </w:r>
      <w:r w:rsidRPr="00557350">
        <w:rPr>
          <w:rFonts w:ascii="Times New Roman" w:hAnsi="Times New Roman" w:cs="Times New Roman"/>
          <w:sz w:val="24"/>
          <w:szCs w:val="24"/>
          <w:lang w:val="en-US"/>
        </w:rPr>
        <w:t xml:space="preserve">be postponed until detailed reinvestigation of the holotype of </w:t>
      </w:r>
      <w:r w:rsidRPr="00557350">
        <w:rPr>
          <w:rFonts w:ascii="Times New Roman" w:hAnsi="Times New Roman" w:cs="Times New Roman"/>
          <w:i/>
          <w:sz w:val="24"/>
          <w:szCs w:val="24"/>
          <w:lang w:val="en-US"/>
        </w:rPr>
        <w:t>X. aenigmatica</w:t>
      </w:r>
      <w:r w:rsidRPr="00557350">
        <w:rPr>
          <w:rFonts w:ascii="Times New Roman" w:hAnsi="Times New Roman" w:cs="Times New Roman"/>
          <w:iCs/>
          <w:sz w:val="24"/>
          <w:szCs w:val="24"/>
          <w:lang w:val="en-US"/>
        </w:rPr>
        <w:t>.</w:t>
      </w:r>
    </w:p>
    <w:p w14:paraId="282CD38C" w14:textId="77777777" w:rsidR="00CD3C0B" w:rsidRPr="00557350" w:rsidRDefault="0041693F">
      <w:pPr>
        <w:pStyle w:val="NoSpacing"/>
        <w:ind w:firstLine="567"/>
        <w:rPr>
          <w:rFonts w:ascii="Times New Roman" w:hAnsi="Times New Roman" w:cs="Times New Roman"/>
          <w:iCs/>
          <w:sz w:val="24"/>
          <w:szCs w:val="24"/>
          <w:lang w:val="en-US"/>
        </w:rPr>
      </w:pPr>
      <w:r w:rsidRPr="00557350">
        <w:rPr>
          <w:rFonts w:ascii="Times New Roman" w:hAnsi="Times New Roman" w:cs="Times New Roman"/>
          <w:b/>
          <w:bCs/>
          <w:iCs/>
          <w:sz w:val="24"/>
          <w:szCs w:val="24"/>
          <w:lang w:val="en-US"/>
        </w:rPr>
        <w:t>(II)</w:t>
      </w:r>
      <w:r w:rsidRPr="00557350">
        <w:rPr>
          <w:rFonts w:ascii="Times New Roman" w:hAnsi="Times New Roman" w:cs="Times New Roman"/>
          <w:iCs/>
          <w:sz w:val="24"/>
          <w:szCs w:val="24"/>
          <w:lang w:val="en-US"/>
        </w:rPr>
        <w:t xml:space="preserve"> </w:t>
      </w:r>
      <w:r w:rsidRPr="00557350">
        <w:rPr>
          <w:rFonts w:ascii="Times New Roman" w:hAnsi="Times New Roman" w:cs="Times New Roman"/>
          <w:iCs/>
          <w:sz w:val="24"/>
          <w:szCs w:val="24"/>
          <w:lang w:val="cs-CZ"/>
        </w:rPr>
        <w:t>The m</w:t>
      </w:r>
      <w:proofErr w:type="spellStart"/>
      <w:r w:rsidRPr="00557350">
        <w:rPr>
          <w:rFonts w:ascii="Times New Roman" w:hAnsi="Times New Roman" w:cs="Times New Roman"/>
          <w:iCs/>
          <w:sz w:val="24"/>
          <w:szCs w:val="24"/>
          <w:lang w:val="en-US"/>
        </w:rPr>
        <w:t>onotypic</w:t>
      </w:r>
      <w:proofErr w:type="spellEnd"/>
      <w:r w:rsidRPr="00557350">
        <w:rPr>
          <w:rFonts w:ascii="Times New Roman" w:hAnsi="Times New Roman" w:cs="Times New Roman"/>
          <w:iCs/>
          <w:sz w:val="24"/>
          <w:szCs w:val="24"/>
          <w:lang w:val="en-US"/>
        </w:rPr>
        <w:t xml:space="preserve"> genus </w:t>
      </w:r>
      <w:proofErr w:type="spellStart"/>
      <w:r w:rsidRPr="00557350">
        <w:rPr>
          <w:rFonts w:ascii="Times New Roman" w:hAnsi="Times New Roman" w:cs="Times New Roman"/>
          <w:i/>
          <w:sz w:val="24"/>
          <w:szCs w:val="24"/>
          <w:lang w:val="en-US"/>
        </w:rPr>
        <w:t>Blasturophlebia</w:t>
      </w:r>
      <w:proofErr w:type="spellEnd"/>
      <w:r w:rsidRPr="00557350">
        <w:rPr>
          <w:rFonts w:ascii="Times New Roman" w:hAnsi="Times New Roman" w:cs="Times New Roman"/>
          <w:sz w:val="24"/>
          <w:szCs w:val="24"/>
          <w:lang w:val="en-US"/>
        </w:rPr>
        <w:t xml:space="preserve"> Demoulin, 1968 was established for a single male </w:t>
      </w:r>
      <w:proofErr w:type="spellStart"/>
      <w:r w:rsidRPr="00557350">
        <w:rPr>
          <w:rFonts w:ascii="Times New Roman" w:hAnsi="Times New Roman" w:cs="Times New Roman"/>
          <w:sz w:val="24"/>
          <w:szCs w:val="24"/>
          <w:lang w:val="en-US"/>
        </w:rPr>
        <w:t>subimaginal</w:t>
      </w:r>
      <w:proofErr w:type="spellEnd"/>
      <w:r w:rsidRPr="00557350">
        <w:rPr>
          <w:rFonts w:ascii="Times New Roman" w:hAnsi="Times New Roman" w:cs="Times New Roman"/>
          <w:sz w:val="24"/>
          <w:szCs w:val="24"/>
          <w:lang w:val="en-US"/>
        </w:rPr>
        <w:t xml:space="preserve"> </w:t>
      </w:r>
      <w:proofErr w:type="spellStart"/>
      <w:r w:rsidRPr="00557350">
        <w:rPr>
          <w:rFonts w:ascii="Times New Roman" w:hAnsi="Times New Roman" w:cs="Times New Roman"/>
          <w:sz w:val="24"/>
          <w:szCs w:val="24"/>
          <w:lang w:val="en-US"/>
        </w:rPr>
        <w:t>exuvium</w:t>
      </w:r>
      <w:proofErr w:type="spellEnd"/>
      <w:r w:rsidRPr="00557350">
        <w:rPr>
          <w:rFonts w:ascii="Times New Roman" w:hAnsi="Times New Roman" w:cs="Times New Roman"/>
          <w:sz w:val="24"/>
          <w:szCs w:val="24"/>
          <w:lang w:val="en-US"/>
        </w:rPr>
        <w:t xml:space="preserve"> described under the name </w:t>
      </w:r>
      <w:r w:rsidRPr="00557350">
        <w:rPr>
          <w:rFonts w:ascii="Times New Roman" w:hAnsi="Times New Roman" w:cs="Times New Roman"/>
          <w:i/>
          <w:iCs/>
          <w:sz w:val="24"/>
          <w:szCs w:val="24"/>
          <w:lang w:val="en-US"/>
        </w:rPr>
        <w:t>B. hirsuta</w:t>
      </w:r>
      <w:r w:rsidRPr="00557350">
        <w:rPr>
          <w:rFonts w:ascii="Times New Roman" w:hAnsi="Times New Roman" w:cs="Times New Roman"/>
          <w:sz w:val="24"/>
          <w:szCs w:val="24"/>
          <w:lang w:val="en-US"/>
        </w:rPr>
        <w:t xml:space="preserve"> Demoulin, 1968 from the Eocene Baltic amber, and placed originally to Leptophlebiidae. Hubbard &amp; Savage (1981), based on original description and drawings published by Demoulin (1968: 268, fig. 36), assumed that </w:t>
      </w:r>
      <w:proofErr w:type="spellStart"/>
      <w:r w:rsidRPr="00557350">
        <w:rPr>
          <w:rFonts w:ascii="Times New Roman" w:hAnsi="Times New Roman" w:cs="Times New Roman"/>
          <w:i/>
          <w:sz w:val="24"/>
          <w:szCs w:val="24"/>
          <w:lang w:val="en-US"/>
        </w:rPr>
        <w:t>Blasturophlebia</w:t>
      </w:r>
      <w:proofErr w:type="spellEnd"/>
      <w:r w:rsidRPr="00557350">
        <w:rPr>
          <w:rFonts w:ascii="Times New Roman" w:hAnsi="Times New Roman" w:cs="Times New Roman"/>
          <w:iCs/>
          <w:sz w:val="24"/>
          <w:szCs w:val="24"/>
          <w:lang w:val="en-US"/>
        </w:rPr>
        <w:t xml:space="preserve"> </w:t>
      </w:r>
      <w:r w:rsidRPr="00557350">
        <w:rPr>
          <w:rFonts w:ascii="Times New Roman" w:hAnsi="Times New Roman" w:cs="Times New Roman"/>
          <w:iCs/>
          <w:sz w:val="24"/>
          <w:szCs w:val="24"/>
          <w:lang w:val="en-GB"/>
        </w:rPr>
        <w:t xml:space="preserve">belongs to </w:t>
      </w:r>
      <w:r w:rsidRPr="00557350">
        <w:rPr>
          <w:rFonts w:ascii="Times New Roman" w:hAnsi="Times New Roman" w:cs="Times New Roman"/>
          <w:iCs/>
          <w:sz w:val="24"/>
          <w:szCs w:val="24"/>
          <w:lang w:val="en-US"/>
        </w:rPr>
        <w:t>Atalophlebiinae</w:t>
      </w:r>
      <w:r w:rsidRPr="00557350">
        <w:rPr>
          <w:rFonts w:ascii="Times New Roman" w:hAnsi="Times New Roman" w:cs="Times New Roman"/>
          <w:iCs/>
          <w:sz w:val="24"/>
          <w:szCs w:val="24"/>
          <w:lang w:val="en-GB"/>
        </w:rPr>
        <w:t>,</w:t>
      </w:r>
      <w:r w:rsidRPr="00557350">
        <w:rPr>
          <w:rFonts w:ascii="Times New Roman" w:hAnsi="Times New Roman" w:cs="Times New Roman"/>
          <w:iCs/>
          <w:sz w:val="24"/>
          <w:szCs w:val="24"/>
          <w:lang w:val="en-US"/>
        </w:rPr>
        <w:t xml:space="preserve"> if </w:t>
      </w:r>
      <w:r w:rsidRPr="00557350">
        <w:rPr>
          <w:rFonts w:ascii="Times New Roman" w:hAnsi="Times New Roman" w:cs="Times New Roman"/>
          <w:iCs/>
          <w:sz w:val="24"/>
          <w:szCs w:val="24"/>
          <w:lang w:val="en-GB"/>
        </w:rPr>
        <w:t xml:space="preserve">they have </w:t>
      </w:r>
      <w:r w:rsidRPr="00557350">
        <w:rPr>
          <w:rFonts w:ascii="Times New Roman" w:hAnsi="Times New Roman" w:cs="Times New Roman"/>
          <w:iCs/>
          <w:sz w:val="24"/>
          <w:szCs w:val="24"/>
          <w:lang w:val="en-US"/>
        </w:rPr>
        <w:t xml:space="preserve">four-segmented foreleg tarsi. In fact, </w:t>
      </w:r>
      <w:proofErr w:type="spellStart"/>
      <w:r w:rsidRPr="00557350">
        <w:rPr>
          <w:rFonts w:ascii="Times New Roman" w:hAnsi="Times New Roman" w:cs="Times New Roman"/>
          <w:iCs/>
          <w:sz w:val="24"/>
          <w:szCs w:val="24"/>
          <w:lang w:val="en-US"/>
        </w:rPr>
        <w:t>foretarsi</w:t>
      </w:r>
      <w:proofErr w:type="spellEnd"/>
      <w:r w:rsidRPr="00557350">
        <w:rPr>
          <w:rFonts w:ascii="Times New Roman" w:hAnsi="Times New Roman" w:cs="Times New Roman"/>
          <w:iCs/>
          <w:sz w:val="24"/>
          <w:szCs w:val="24"/>
          <w:lang w:val="en-US"/>
        </w:rPr>
        <w:t xml:space="preserve"> of </w:t>
      </w:r>
      <w:proofErr w:type="spellStart"/>
      <w:r w:rsidRPr="00557350">
        <w:rPr>
          <w:rFonts w:ascii="Times New Roman" w:hAnsi="Times New Roman" w:cs="Times New Roman"/>
          <w:i/>
          <w:sz w:val="24"/>
          <w:szCs w:val="24"/>
          <w:lang w:val="en-US"/>
        </w:rPr>
        <w:t>Blasturophlebia</w:t>
      </w:r>
      <w:proofErr w:type="spellEnd"/>
      <w:r w:rsidRPr="00557350">
        <w:rPr>
          <w:rFonts w:ascii="Times New Roman" w:hAnsi="Times New Roman" w:cs="Times New Roman"/>
          <w:iCs/>
          <w:sz w:val="24"/>
          <w:szCs w:val="24"/>
          <w:lang w:val="en-US"/>
        </w:rPr>
        <w:t xml:space="preserve"> are five-segmented, with tarsal segment I distinctly shortened and fused with tibia, and dissimilar tarsal claws </w:t>
      </w:r>
      <w:r w:rsidRPr="00557350">
        <w:rPr>
          <w:rFonts w:ascii="Times New Roman" w:hAnsi="Times New Roman" w:cs="Times New Roman"/>
          <w:iCs/>
          <w:sz w:val="24"/>
          <w:szCs w:val="24"/>
          <w:lang w:val="en-GB"/>
        </w:rPr>
        <w:t xml:space="preserve">[with those of </w:t>
      </w:r>
      <w:r w:rsidRPr="00557350">
        <w:rPr>
          <w:rFonts w:ascii="Times New Roman" w:hAnsi="Times New Roman" w:cs="Times New Roman"/>
          <w:iCs/>
          <w:sz w:val="24"/>
          <w:szCs w:val="24"/>
          <w:lang w:val="en-US"/>
        </w:rPr>
        <w:t>Atalophlebiinae</w:t>
      </w:r>
      <w:r w:rsidRPr="00557350">
        <w:rPr>
          <w:rFonts w:ascii="Times New Roman" w:hAnsi="Times New Roman" w:cs="Times New Roman"/>
          <w:iCs/>
          <w:sz w:val="24"/>
          <w:szCs w:val="24"/>
          <w:lang w:val="en-GB"/>
        </w:rPr>
        <w:t xml:space="preserve">] </w:t>
      </w:r>
      <w:r w:rsidRPr="00557350">
        <w:rPr>
          <w:rFonts w:ascii="Times New Roman" w:hAnsi="Times New Roman" w:cs="Times New Roman"/>
          <w:iCs/>
          <w:sz w:val="24"/>
          <w:szCs w:val="24"/>
          <w:lang w:val="en-US"/>
        </w:rPr>
        <w:t xml:space="preserve">(Fig. S4). In combination with inaccessibility of the information on wings venation, it convinces us that </w:t>
      </w:r>
      <w:r w:rsidRPr="00557350">
        <w:rPr>
          <w:rFonts w:ascii="Times New Roman" w:hAnsi="Times New Roman" w:cs="Times New Roman"/>
          <w:iCs/>
          <w:sz w:val="24"/>
          <w:szCs w:val="24"/>
          <w:lang w:val="en-GB"/>
        </w:rPr>
        <w:t xml:space="preserve">the disputed </w:t>
      </w:r>
      <w:r w:rsidRPr="00557350">
        <w:rPr>
          <w:rFonts w:ascii="Times New Roman" w:hAnsi="Times New Roman" w:cs="Times New Roman"/>
          <w:iCs/>
          <w:sz w:val="24"/>
          <w:szCs w:val="24"/>
          <w:lang w:val="en-US"/>
        </w:rPr>
        <w:t xml:space="preserve">taxon should be transferred </w:t>
      </w:r>
      <w:r w:rsidRPr="00557350">
        <w:rPr>
          <w:rFonts w:ascii="Times New Roman" w:hAnsi="Times New Roman" w:cs="Times New Roman"/>
          <w:iCs/>
          <w:sz w:val="24"/>
          <w:szCs w:val="24"/>
          <w:lang w:val="en-GB"/>
        </w:rPr>
        <w:t xml:space="preserve">with reasonable care </w:t>
      </w:r>
      <w:r w:rsidRPr="00557350">
        <w:rPr>
          <w:rFonts w:ascii="Times New Roman" w:hAnsi="Times New Roman" w:cs="Times New Roman"/>
          <w:iCs/>
          <w:sz w:val="24"/>
          <w:szCs w:val="24"/>
          <w:lang w:val="en-US"/>
        </w:rPr>
        <w:t xml:space="preserve">to </w:t>
      </w:r>
      <w:proofErr w:type="spellStart"/>
      <w:r w:rsidRPr="00557350">
        <w:rPr>
          <w:rFonts w:ascii="Times New Roman" w:hAnsi="Times New Roman" w:cs="Times New Roman"/>
          <w:iCs/>
          <w:sz w:val="24"/>
          <w:szCs w:val="24"/>
          <w:lang w:val="en-US"/>
        </w:rPr>
        <w:t>Furcatergaliae</w:t>
      </w:r>
      <w:proofErr w:type="spellEnd"/>
      <w:r w:rsidRPr="00557350">
        <w:rPr>
          <w:rFonts w:ascii="Times New Roman" w:hAnsi="Times New Roman" w:cs="Times New Roman"/>
          <w:iCs/>
          <w:sz w:val="24"/>
          <w:szCs w:val="24"/>
          <w:lang w:val="en-US"/>
        </w:rPr>
        <w:t xml:space="preserve"> </w:t>
      </w:r>
      <w:proofErr w:type="spellStart"/>
      <w:r w:rsidRPr="00557350">
        <w:rPr>
          <w:rFonts w:ascii="Times New Roman" w:hAnsi="Times New Roman" w:cs="Times New Roman"/>
          <w:iCs/>
          <w:sz w:val="24"/>
          <w:szCs w:val="24"/>
          <w:lang w:val="en-US"/>
        </w:rPr>
        <w:t>incertae</w:t>
      </w:r>
      <w:proofErr w:type="spellEnd"/>
      <w:r w:rsidRPr="00557350">
        <w:rPr>
          <w:rFonts w:ascii="Times New Roman" w:hAnsi="Times New Roman" w:cs="Times New Roman"/>
          <w:iCs/>
          <w:sz w:val="24"/>
          <w:szCs w:val="24"/>
          <w:lang w:val="en-US"/>
        </w:rPr>
        <w:t xml:space="preserve"> </w:t>
      </w:r>
      <w:proofErr w:type="spellStart"/>
      <w:r w:rsidRPr="00557350">
        <w:rPr>
          <w:rFonts w:ascii="Times New Roman" w:hAnsi="Times New Roman" w:cs="Times New Roman"/>
          <w:iCs/>
          <w:sz w:val="24"/>
          <w:szCs w:val="24"/>
          <w:lang w:val="en-US"/>
        </w:rPr>
        <w:t>sedis</w:t>
      </w:r>
      <w:proofErr w:type="spellEnd"/>
      <w:r w:rsidRPr="00557350">
        <w:rPr>
          <w:rFonts w:ascii="Times New Roman" w:hAnsi="Times New Roman" w:cs="Times New Roman"/>
          <w:iCs/>
          <w:sz w:val="24"/>
          <w:szCs w:val="24"/>
          <w:lang w:val="en-GB"/>
        </w:rPr>
        <w:t>,</w:t>
      </w:r>
      <w:r w:rsidRPr="00557350">
        <w:rPr>
          <w:rFonts w:ascii="Times New Roman" w:hAnsi="Times New Roman" w:cs="Times New Roman"/>
          <w:iCs/>
          <w:sz w:val="24"/>
          <w:szCs w:val="24"/>
          <w:lang w:val="en-US"/>
        </w:rPr>
        <w:t xml:space="preserve"> as also defined by Kluge (2004).</w:t>
      </w:r>
    </w:p>
    <w:p w14:paraId="5ABC5DE0" w14:textId="77777777" w:rsidR="00CD3C0B" w:rsidRPr="00557350" w:rsidRDefault="0041693F">
      <w:pPr>
        <w:pStyle w:val="NoSpacing"/>
        <w:ind w:firstLine="567"/>
        <w:rPr>
          <w:rFonts w:ascii="Times New Roman" w:hAnsi="Times New Roman" w:cs="Times New Roman"/>
          <w:sz w:val="24"/>
          <w:szCs w:val="24"/>
          <w:lang w:val="en-US"/>
        </w:rPr>
      </w:pPr>
      <w:r w:rsidRPr="00557350">
        <w:rPr>
          <w:rFonts w:ascii="Times New Roman" w:hAnsi="Times New Roman" w:cs="Times New Roman"/>
          <w:iCs/>
          <w:sz w:val="24"/>
          <w:szCs w:val="24"/>
          <w:lang w:val="en-US"/>
        </w:rPr>
        <w:t xml:space="preserve">We avoid here the discussion about </w:t>
      </w:r>
      <w:r w:rsidRPr="00557350">
        <w:rPr>
          <w:rFonts w:ascii="Times New Roman" w:hAnsi="Times New Roman" w:cs="Times New Roman"/>
          <w:iCs/>
          <w:sz w:val="24"/>
          <w:szCs w:val="24"/>
          <w:lang w:val="en-GB"/>
        </w:rPr>
        <w:t xml:space="preserve">the </w:t>
      </w:r>
      <w:r w:rsidRPr="00557350">
        <w:rPr>
          <w:rFonts w:ascii="Times New Roman" w:hAnsi="Times New Roman" w:cs="Times New Roman"/>
          <w:iCs/>
          <w:sz w:val="24"/>
          <w:szCs w:val="24"/>
          <w:lang w:val="en-US"/>
        </w:rPr>
        <w:t xml:space="preserve">specimen of the female </w:t>
      </w:r>
      <w:proofErr w:type="spellStart"/>
      <w:r w:rsidRPr="00557350">
        <w:rPr>
          <w:rFonts w:ascii="Times New Roman" w:hAnsi="Times New Roman" w:cs="Times New Roman"/>
          <w:iCs/>
          <w:sz w:val="24"/>
          <w:szCs w:val="24"/>
          <w:lang w:val="en-US"/>
        </w:rPr>
        <w:t>subimaginal</w:t>
      </w:r>
      <w:proofErr w:type="spellEnd"/>
      <w:r w:rsidRPr="00557350">
        <w:rPr>
          <w:rFonts w:ascii="Times New Roman" w:hAnsi="Times New Roman" w:cs="Times New Roman"/>
          <w:iCs/>
          <w:sz w:val="24"/>
          <w:szCs w:val="24"/>
          <w:lang w:val="en-US"/>
        </w:rPr>
        <w:t xml:space="preserve"> </w:t>
      </w:r>
      <w:proofErr w:type="spellStart"/>
      <w:r w:rsidRPr="00557350">
        <w:rPr>
          <w:rFonts w:ascii="Times New Roman" w:hAnsi="Times New Roman" w:cs="Times New Roman"/>
          <w:iCs/>
          <w:sz w:val="24"/>
          <w:szCs w:val="24"/>
          <w:lang w:val="en-US"/>
        </w:rPr>
        <w:t>exuvium</w:t>
      </w:r>
      <w:proofErr w:type="spellEnd"/>
      <w:r w:rsidRPr="00557350">
        <w:rPr>
          <w:rFonts w:ascii="Times New Roman" w:hAnsi="Times New Roman" w:cs="Times New Roman"/>
          <w:iCs/>
          <w:sz w:val="24"/>
          <w:szCs w:val="24"/>
          <w:lang w:val="en-US"/>
        </w:rPr>
        <w:t xml:space="preserve"> determined as </w:t>
      </w:r>
      <w:r w:rsidRPr="00557350">
        <w:rPr>
          <w:rFonts w:ascii="Times New Roman" w:hAnsi="Times New Roman" w:cs="Times New Roman"/>
          <w:i/>
          <w:sz w:val="24"/>
          <w:szCs w:val="24"/>
          <w:lang w:val="en-US"/>
        </w:rPr>
        <w:t>Choroterpes</w:t>
      </w:r>
      <w:r w:rsidRPr="00557350">
        <w:rPr>
          <w:rFonts w:ascii="Times New Roman" w:hAnsi="Times New Roman" w:cs="Times New Roman"/>
          <w:iCs/>
          <w:sz w:val="24"/>
          <w:szCs w:val="24"/>
          <w:lang w:val="en-US"/>
        </w:rPr>
        <w:t xml:space="preserve"> sp. by Demoulin (1968: 267, fig. 34). </w:t>
      </w:r>
      <w:r w:rsidRPr="00557350">
        <w:rPr>
          <w:rFonts w:ascii="Times New Roman" w:hAnsi="Times New Roman" w:cs="Times New Roman"/>
          <w:iCs/>
          <w:sz w:val="24"/>
          <w:szCs w:val="24"/>
          <w:lang w:val="en-GB"/>
        </w:rPr>
        <w:t xml:space="preserve">Following </w:t>
      </w:r>
      <w:r w:rsidRPr="00557350">
        <w:rPr>
          <w:rFonts w:ascii="Times New Roman" w:hAnsi="Times New Roman" w:cs="Times New Roman"/>
          <w:sz w:val="24"/>
          <w:szCs w:val="24"/>
          <w:lang w:val="en-US"/>
        </w:rPr>
        <w:t>Hubbard &amp; Savage (1981)</w:t>
      </w:r>
      <w:r w:rsidRPr="00557350">
        <w:rPr>
          <w:rFonts w:ascii="Times New Roman" w:hAnsi="Times New Roman" w:cs="Times New Roman"/>
          <w:sz w:val="24"/>
          <w:szCs w:val="24"/>
          <w:lang w:val="cs-CZ"/>
        </w:rPr>
        <w:t>,</w:t>
      </w:r>
      <w:r w:rsidRPr="00557350">
        <w:rPr>
          <w:rFonts w:ascii="Times New Roman" w:hAnsi="Times New Roman" w:cs="Times New Roman"/>
          <w:sz w:val="24"/>
          <w:szCs w:val="24"/>
          <w:lang w:val="en-US"/>
        </w:rPr>
        <w:t xml:space="preserve"> due to scarce of characters useful to determine </w:t>
      </w:r>
      <w:r w:rsidRPr="00557350">
        <w:rPr>
          <w:rFonts w:ascii="Times New Roman" w:hAnsi="Times New Roman" w:cs="Times New Roman"/>
          <w:sz w:val="24"/>
          <w:szCs w:val="24"/>
          <w:lang w:val="cs-CZ"/>
        </w:rPr>
        <w:t xml:space="preserve">the </w:t>
      </w:r>
      <w:r w:rsidRPr="00557350">
        <w:rPr>
          <w:rFonts w:ascii="Times New Roman" w:hAnsi="Times New Roman" w:cs="Times New Roman"/>
          <w:sz w:val="24"/>
          <w:szCs w:val="24"/>
          <w:lang w:val="en-US"/>
        </w:rPr>
        <w:t xml:space="preserve">systematic position, we see no reason </w:t>
      </w:r>
      <w:r w:rsidRPr="00557350">
        <w:rPr>
          <w:rFonts w:ascii="Times New Roman" w:hAnsi="Times New Roman" w:cs="Times New Roman"/>
          <w:sz w:val="24"/>
          <w:szCs w:val="24"/>
          <w:lang w:val="cs-CZ"/>
        </w:rPr>
        <w:t xml:space="preserve">in assigning </w:t>
      </w:r>
      <w:r w:rsidRPr="00557350">
        <w:rPr>
          <w:rFonts w:ascii="Times New Roman" w:hAnsi="Times New Roman" w:cs="Times New Roman"/>
          <w:sz w:val="24"/>
          <w:szCs w:val="24"/>
          <w:lang w:val="en-US"/>
        </w:rPr>
        <w:t xml:space="preserve">this specimen to </w:t>
      </w:r>
      <w:r w:rsidRPr="00557350">
        <w:rPr>
          <w:rFonts w:ascii="Times New Roman" w:hAnsi="Times New Roman" w:cs="Times New Roman"/>
          <w:sz w:val="24"/>
          <w:szCs w:val="24"/>
          <w:lang w:val="cs-CZ"/>
        </w:rPr>
        <w:t xml:space="preserve">neither </w:t>
      </w:r>
      <w:r w:rsidRPr="00557350">
        <w:rPr>
          <w:rFonts w:ascii="Times New Roman" w:hAnsi="Times New Roman" w:cs="Times New Roman"/>
          <w:i/>
          <w:iCs/>
          <w:sz w:val="24"/>
          <w:szCs w:val="24"/>
          <w:lang w:val="en-US"/>
        </w:rPr>
        <w:t>Choroterpes</w:t>
      </w:r>
      <w:r w:rsidRPr="00557350">
        <w:rPr>
          <w:rFonts w:ascii="Times New Roman" w:hAnsi="Times New Roman" w:cs="Times New Roman"/>
          <w:i/>
          <w:iCs/>
          <w:sz w:val="24"/>
          <w:szCs w:val="24"/>
          <w:lang w:val="cs-CZ"/>
        </w:rPr>
        <w:t>,</w:t>
      </w:r>
      <w:r w:rsidRPr="00557350">
        <w:rPr>
          <w:rFonts w:ascii="Times New Roman" w:hAnsi="Times New Roman" w:cs="Times New Roman"/>
          <w:sz w:val="24"/>
          <w:szCs w:val="24"/>
          <w:lang w:val="en-US"/>
        </w:rPr>
        <w:t xml:space="preserve"> nor Leptophlebiidae </w:t>
      </w:r>
      <w:r w:rsidRPr="00557350">
        <w:rPr>
          <w:rFonts w:ascii="Times New Roman" w:hAnsi="Times New Roman" w:cs="Times New Roman"/>
          <w:sz w:val="24"/>
          <w:szCs w:val="24"/>
          <w:lang w:val="cs-CZ"/>
        </w:rPr>
        <w:t>in general</w:t>
      </w:r>
      <w:r w:rsidRPr="00557350">
        <w:rPr>
          <w:rFonts w:ascii="Times New Roman" w:hAnsi="Times New Roman" w:cs="Times New Roman"/>
          <w:sz w:val="24"/>
          <w:szCs w:val="24"/>
          <w:lang w:val="en-US"/>
        </w:rPr>
        <w:t>. Thus, we consider it Ephemeroptera incertae sedis.</w:t>
      </w:r>
    </w:p>
    <w:p w14:paraId="076A472D" w14:textId="77777777" w:rsidR="00CD3C0B" w:rsidRPr="00557350" w:rsidRDefault="0041693F">
      <w:pPr>
        <w:pStyle w:val="NoSpacing"/>
        <w:ind w:firstLine="567"/>
        <w:rPr>
          <w:rFonts w:asciiTheme="majorBidi" w:hAnsiTheme="majorBidi" w:cstheme="majorBidi"/>
          <w:sz w:val="24"/>
          <w:szCs w:val="24"/>
          <w:lang w:val="en-GB"/>
        </w:rPr>
      </w:pPr>
      <w:r w:rsidRPr="00557350">
        <w:rPr>
          <w:rFonts w:ascii="Times New Roman" w:hAnsi="Times New Roman" w:cs="Times New Roman"/>
          <w:sz w:val="24"/>
          <w:szCs w:val="24"/>
          <w:lang w:val="en-GB"/>
        </w:rPr>
        <w:t xml:space="preserve">The earliest reliable record of the subfamily Leptophlebiinae belongs to the female subimago from </w:t>
      </w:r>
      <w:r w:rsidRPr="00557350">
        <w:rPr>
          <w:rFonts w:ascii="Times New Roman" w:hAnsi="Times New Roman" w:cs="Times New Roman"/>
          <w:sz w:val="24"/>
          <w:szCs w:val="24"/>
          <w:lang w:val="cs-CZ"/>
        </w:rPr>
        <w:t xml:space="preserve">the </w:t>
      </w:r>
      <w:r w:rsidRPr="00557350">
        <w:rPr>
          <w:rFonts w:ascii="Times New Roman" w:hAnsi="Times New Roman" w:cs="Times New Roman"/>
          <w:sz w:val="24"/>
          <w:szCs w:val="24"/>
          <w:lang w:val="en-GB"/>
        </w:rPr>
        <w:t xml:space="preserve">monotypic genus </w:t>
      </w:r>
      <w:proofErr w:type="spellStart"/>
      <w:r w:rsidRPr="00557350">
        <w:rPr>
          <w:rFonts w:ascii="Times New Roman" w:hAnsi="Times New Roman" w:cs="Times New Roman"/>
          <w:i/>
          <w:sz w:val="24"/>
          <w:szCs w:val="24"/>
          <w:lang w:val="en-GB"/>
        </w:rPr>
        <w:t>Aureophlebia</w:t>
      </w:r>
      <w:proofErr w:type="spellEnd"/>
      <w:r w:rsidRPr="00557350">
        <w:rPr>
          <w:rFonts w:ascii="Times New Roman" w:hAnsi="Times New Roman" w:cs="Times New Roman"/>
          <w:i/>
          <w:sz w:val="24"/>
          <w:szCs w:val="24"/>
          <w:lang w:val="en-GB"/>
        </w:rPr>
        <w:t xml:space="preserve"> </w:t>
      </w:r>
      <w:proofErr w:type="spellStart"/>
      <w:r w:rsidRPr="00557350">
        <w:rPr>
          <w:rFonts w:ascii="Times New Roman" w:hAnsi="Times New Roman" w:cs="Times New Roman"/>
          <w:i/>
          <w:sz w:val="24"/>
          <w:szCs w:val="24"/>
          <w:lang w:val="en-GB"/>
        </w:rPr>
        <w:t>sinitshenkovae</w:t>
      </w:r>
      <w:proofErr w:type="spellEnd"/>
      <w:r w:rsidRPr="00557350">
        <w:rPr>
          <w:rFonts w:ascii="Times New Roman" w:hAnsi="Times New Roman" w:cs="Times New Roman"/>
          <w:sz w:val="24"/>
          <w:szCs w:val="24"/>
          <w:lang w:val="en-GB"/>
        </w:rPr>
        <w:t xml:space="preserve"> Peters &amp; Peters, 2000, repo</w:t>
      </w:r>
      <w:r w:rsidRPr="00557350">
        <w:rPr>
          <w:rFonts w:ascii="Times New Roman" w:hAnsi="Times New Roman" w:cs="Times New Roman"/>
          <w:sz w:val="24"/>
          <w:szCs w:val="24"/>
          <w:lang w:val="cs-CZ"/>
        </w:rPr>
        <w:t>r</w:t>
      </w:r>
      <w:r w:rsidRPr="00557350">
        <w:rPr>
          <w:rFonts w:ascii="Times New Roman" w:hAnsi="Times New Roman" w:cs="Times New Roman"/>
          <w:sz w:val="24"/>
          <w:szCs w:val="24"/>
          <w:lang w:val="en-GB"/>
        </w:rPr>
        <w:t xml:space="preserve">ted from the Upper Cretaceous New Jersey amber, with approximate age 100 </w:t>
      </w:r>
      <w:proofErr w:type="spellStart"/>
      <w:r w:rsidRPr="00557350">
        <w:rPr>
          <w:rFonts w:ascii="Times New Roman" w:hAnsi="Times New Roman" w:cs="Times New Roman"/>
          <w:sz w:val="24"/>
          <w:szCs w:val="24"/>
          <w:lang w:val="en-GB"/>
        </w:rPr>
        <w:t>mya</w:t>
      </w:r>
      <w:proofErr w:type="spellEnd"/>
      <w:r w:rsidRPr="00557350">
        <w:rPr>
          <w:rFonts w:ascii="Times New Roman" w:hAnsi="Times New Roman" w:cs="Times New Roman"/>
          <w:sz w:val="24"/>
          <w:szCs w:val="24"/>
          <w:lang w:val="en-GB"/>
        </w:rPr>
        <w:t xml:space="preserve"> (Peters &amp; Peters 2000). The </w:t>
      </w:r>
      <w:r w:rsidRPr="00557350">
        <w:rPr>
          <w:rFonts w:asciiTheme="majorBidi" w:hAnsiTheme="majorBidi" w:cstheme="majorBidi"/>
          <w:sz w:val="24"/>
          <w:szCs w:val="24"/>
          <w:lang w:val="en-GB"/>
        </w:rPr>
        <w:t xml:space="preserve">placement of </w:t>
      </w:r>
      <w:r w:rsidRPr="00557350">
        <w:rPr>
          <w:rFonts w:asciiTheme="majorBidi" w:hAnsiTheme="majorBidi" w:cstheme="majorBidi"/>
          <w:i/>
          <w:sz w:val="24"/>
          <w:szCs w:val="24"/>
          <w:lang w:val="en-GB"/>
        </w:rPr>
        <w:t xml:space="preserve">A. </w:t>
      </w:r>
      <w:proofErr w:type="spellStart"/>
      <w:r w:rsidRPr="00557350">
        <w:rPr>
          <w:rFonts w:asciiTheme="majorBidi" w:hAnsiTheme="majorBidi" w:cstheme="majorBidi"/>
          <w:i/>
          <w:sz w:val="24"/>
          <w:szCs w:val="24"/>
          <w:lang w:val="en-GB"/>
        </w:rPr>
        <w:t>sinitshenkovae</w:t>
      </w:r>
      <w:proofErr w:type="spellEnd"/>
      <w:r w:rsidRPr="00557350">
        <w:rPr>
          <w:rFonts w:asciiTheme="majorBidi" w:hAnsiTheme="majorBidi" w:cstheme="majorBidi"/>
          <w:i/>
          <w:sz w:val="24"/>
          <w:szCs w:val="24"/>
          <w:lang w:val="en-GB"/>
        </w:rPr>
        <w:t xml:space="preserve"> </w:t>
      </w:r>
      <w:r w:rsidRPr="00557350">
        <w:rPr>
          <w:rFonts w:asciiTheme="majorBidi" w:hAnsiTheme="majorBidi" w:cstheme="majorBidi"/>
          <w:iCs/>
          <w:sz w:val="24"/>
          <w:szCs w:val="24"/>
          <w:lang w:val="en-GB"/>
        </w:rPr>
        <w:t xml:space="preserve">in </w:t>
      </w:r>
      <w:r w:rsidRPr="00557350">
        <w:rPr>
          <w:rFonts w:asciiTheme="majorBidi" w:hAnsiTheme="majorBidi" w:cstheme="majorBidi"/>
          <w:sz w:val="24"/>
          <w:szCs w:val="24"/>
          <w:lang w:val="en-GB"/>
        </w:rPr>
        <w:t xml:space="preserve">Leptophlebiinae was established based on MA furcation, with straight MA1 and strongly symmetrical MA2 (the same character </w:t>
      </w:r>
      <w:r w:rsidRPr="00557350">
        <w:rPr>
          <w:rFonts w:asciiTheme="majorBidi" w:hAnsiTheme="majorBidi" w:cstheme="majorBidi"/>
          <w:sz w:val="24"/>
          <w:szCs w:val="24"/>
          <w:lang w:val="cs-CZ"/>
        </w:rPr>
        <w:t xml:space="preserve">was </w:t>
      </w:r>
      <w:r w:rsidRPr="00557350">
        <w:rPr>
          <w:rFonts w:asciiTheme="majorBidi" w:hAnsiTheme="majorBidi" w:cstheme="majorBidi"/>
          <w:sz w:val="24"/>
          <w:szCs w:val="24"/>
          <w:lang w:val="en-GB"/>
        </w:rPr>
        <w:t xml:space="preserve">also reported for </w:t>
      </w:r>
      <w:proofErr w:type="spellStart"/>
      <w:r w:rsidRPr="00557350">
        <w:rPr>
          <w:rFonts w:asciiTheme="majorBidi" w:hAnsiTheme="majorBidi" w:cstheme="majorBidi"/>
          <w:i/>
          <w:iCs/>
          <w:sz w:val="24"/>
          <w:szCs w:val="24"/>
          <w:lang w:val="en-GB"/>
        </w:rPr>
        <w:t>Habrophlebiodes</w:t>
      </w:r>
      <w:proofErr w:type="spellEnd"/>
      <w:r w:rsidRPr="00557350">
        <w:rPr>
          <w:rFonts w:asciiTheme="majorBidi" w:hAnsiTheme="majorBidi" w:cstheme="majorBidi"/>
          <w:sz w:val="24"/>
          <w:szCs w:val="24"/>
          <w:lang w:val="en-GB"/>
        </w:rPr>
        <w:t xml:space="preserve"> and closely related genera). On the other hand, a similar MA fork is found in some Neotropical members of Atalophlebiinae. Because the shape of the </w:t>
      </w:r>
      <w:r w:rsidRPr="00557350">
        <w:rPr>
          <w:rFonts w:asciiTheme="majorBidi" w:eastAsia="Times New Roman" w:hAnsiTheme="majorBidi" w:cstheme="majorBidi"/>
          <w:sz w:val="24"/>
          <w:szCs w:val="24"/>
          <w:lang w:val="en-GB" w:eastAsia="pl-PL"/>
        </w:rPr>
        <w:t xml:space="preserve">facets </w:t>
      </w:r>
      <w:r w:rsidRPr="00557350">
        <w:rPr>
          <w:rFonts w:asciiTheme="majorBidi" w:eastAsia="Times New Roman" w:hAnsiTheme="majorBidi" w:cstheme="majorBidi"/>
          <w:sz w:val="24"/>
          <w:szCs w:val="24"/>
          <w:lang w:val="cs-CZ" w:eastAsia="pl-PL"/>
        </w:rPr>
        <w:t xml:space="preserve">in the </w:t>
      </w:r>
      <w:r w:rsidRPr="00557350">
        <w:rPr>
          <w:rFonts w:asciiTheme="majorBidi" w:eastAsia="Times New Roman" w:hAnsiTheme="majorBidi" w:cstheme="majorBidi"/>
          <w:sz w:val="24"/>
          <w:szCs w:val="24"/>
          <w:lang w:val="en-GB" w:eastAsia="pl-PL"/>
        </w:rPr>
        <w:t xml:space="preserve">compound eye have not been reported in </w:t>
      </w:r>
      <w:r w:rsidRPr="00557350">
        <w:rPr>
          <w:rFonts w:asciiTheme="majorBidi" w:eastAsia="Times New Roman" w:hAnsiTheme="majorBidi" w:cstheme="majorBidi"/>
          <w:sz w:val="24"/>
          <w:szCs w:val="24"/>
          <w:lang w:val="cs-CZ" w:eastAsia="pl-PL"/>
        </w:rPr>
        <w:t xml:space="preserve">the </w:t>
      </w:r>
      <w:r w:rsidRPr="00557350">
        <w:rPr>
          <w:rFonts w:asciiTheme="majorBidi" w:eastAsia="Times New Roman" w:hAnsiTheme="majorBidi" w:cstheme="majorBidi"/>
          <w:sz w:val="24"/>
          <w:szCs w:val="24"/>
          <w:lang w:val="en-GB" w:eastAsia="pl-PL"/>
        </w:rPr>
        <w:t xml:space="preserve">original description of </w:t>
      </w:r>
      <w:r w:rsidRPr="00557350">
        <w:rPr>
          <w:rFonts w:asciiTheme="majorBidi" w:hAnsiTheme="majorBidi" w:cstheme="majorBidi"/>
          <w:i/>
          <w:sz w:val="24"/>
          <w:szCs w:val="24"/>
          <w:lang w:val="en-GB"/>
        </w:rPr>
        <w:t xml:space="preserve">A. </w:t>
      </w:r>
      <w:proofErr w:type="spellStart"/>
      <w:r w:rsidRPr="00557350">
        <w:rPr>
          <w:rFonts w:asciiTheme="majorBidi" w:hAnsiTheme="majorBidi" w:cstheme="majorBidi"/>
          <w:i/>
          <w:sz w:val="24"/>
          <w:szCs w:val="24"/>
          <w:lang w:val="en-GB"/>
        </w:rPr>
        <w:t>sinitshenkovae</w:t>
      </w:r>
      <w:proofErr w:type="spellEnd"/>
      <w:r w:rsidRPr="00557350">
        <w:rPr>
          <w:rFonts w:asciiTheme="majorBidi" w:eastAsia="Times New Roman" w:hAnsiTheme="majorBidi" w:cstheme="majorBidi"/>
          <w:sz w:val="24"/>
          <w:szCs w:val="24"/>
          <w:lang w:val="en-GB" w:eastAsia="pl-PL"/>
        </w:rPr>
        <w:t xml:space="preserve">, </w:t>
      </w:r>
      <w:r w:rsidRPr="00557350">
        <w:rPr>
          <w:rFonts w:asciiTheme="majorBidi" w:eastAsia="Times New Roman" w:hAnsiTheme="majorBidi" w:cstheme="majorBidi"/>
          <w:sz w:val="24"/>
          <w:szCs w:val="24"/>
          <w:lang w:val="cs-CZ" w:eastAsia="pl-PL"/>
        </w:rPr>
        <w:t>an</w:t>
      </w:r>
      <w:r w:rsidRPr="00557350">
        <w:rPr>
          <w:rFonts w:asciiTheme="majorBidi" w:eastAsia="Times New Roman" w:hAnsiTheme="majorBidi" w:cstheme="majorBidi"/>
          <w:sz w:val="24"/>
          <w:szCs w:val="24"/>
          <w:lang w:val="en-GB" w:eastAsia="pl-PL"/>
        </w:rPr>
        <w:t xml:space="preserve">other character </w:t>
      </w:r>
      <w:r w:rsidRPr="00557350">
        <w:rPr>
          <w:rFonts w:asciiTheme="majorBidi" w:eastAsia="Times New Roman" w:hAnsiTheme="majorBidi" w:cstheme="majorBidi"/>
          <w:sz w:val="24"/>
          <w:szCs w:val="24"/>
          <w:lang w:val="cs-CZ" w:eastAsia="pl-PL"/>
        </w:rPr>
        <w:t xml:space="preserve">fitting </w:t>
      </w:r>
      <w:r w:rsidRPr="00557350">
        <w:rPr>
          <w:rFonts w:asciiTheme="majorBidi" w:eastAsia="Times New Roman" w:hAnsiTheme="majorBidi" w:cstheme="majorBidi"/>
          <w:sz w:val="24"/>
          <w:szCs w:val="24"/>
          <w:lang w:val="en-GB" w:eastAsia="pl-PL"/>
        </w:rPr>
        <w:t>the extinct species</w:t>
      </w:r>
      <w:r w:rsidRPr="00557350">
        <w:rPr>
          <w:rFonts w:asciiTheme="majorBidi" w:eastAsia="Times New Roman" w:hAnsiTheme="majorBidi" w:cstheme="majorBidi"/>
          <w:sz w:val="24"/>
          <w:szCs w:val="24"/>
          <w:lang w:val="cs-CZ" w:eastAsia="pl-PL"/>
        </w:rPr>
        <w:t xml:space="preserve"> closer</w:t>
      </w:r>
      <w:r w:rsidRPr="00557350">
        <w:rPr>
          <w:rFonts w:asciiTheme="majorBidi" w:eastAsia="Times New Roman" w:hAnsiTheme="majorBidi" w:cstheme="majorBidi"/>
          <w:sz w:val="24"/>
          <w:szCs w:val="24"/>
          <w:lang w:val="en-GB" w:eastAsia="pl-PL"/>
        </w:rPr>
        <w:t xml:space="preserve"> to Leptophlebiinae is the p</w:t>
      </w:r>
      <w:r w:rsidRPr="00557350">
        <w:rPr>
          <w:rFonts w:asciiTheme="majorBidi" w:hAnsiTheme="majorBidi" w:cstheme="majorBidi"/>
          <w:sz w:val="24"/>
          <w:szCs w:val="24"/>
          <w:lang w:val="en-GB"/>
        </w:rPr>
        <w:t>resence of no</w:t>
      </w:r>
      <w:r w:rsidRPr="00557350">
        <w:rPr>
          <w:rFonts w:asciiTheme="majorBidi" w:hAnsiTheme="majorBidi" w:cstheme="majorBidi"/>
          <w:sz w:val="24"/>
          <w:szCs w:val="24"/>
          <w:lang w:val="cs-CZ"/>
        </w:rPr>
        <w:t>n</w:t>
      </w:r>
      <w:r w:rsidRPr="00557350">
        <w:rPr>
          <w:rFonts w:asciiTheme="majorBidi" w:hAnsiTheme="majorBidi" w:cstheme="majorBidi"/>
          <w:sz w:val="24"/>
          <w:szCs w:val="24"/>
          <w:lang w:val="en-US"/>
        </w:rPr>
        <w:t>-</w:t>
      </w:r>
      <w:r w:rsidRPr="00557350">
        <w:rPr>
          <w:rFonts w:asciiTheme="majorBidi" w:hAnsiTheme="majorBidi" w:cstheme="majorBidi"/>
          <w:sz w:val="24"/>
          <w:szCs w:val="24"/>
          <w:lang w:val="en-GB"/>
        </w:rPr>
        <w:t xml:space="preserve">prominent and broadly rounded apically costal process of hind wings, depicted by Peters &amp; Peters (2000: 131, fig. 1b). </w:t>
      </w:r>
    </w:p>
    <w:p w14:paraId="133932F0" w14:textId="77777777" w:rsidR="00CD3C0B" w:rsidRPr="00557350" w:rsidRDefault="0041693F">
      <w:pPr>
        <w:pStyle w:val="NoSpacing"/>
        <w:ind w:firstLine="567"/>
        <w:rPr>
          <w:rFonts w:asciiTheme="majorBidi" w:hAnsiTheme="majorBidi" w:cstheme="majorBidi"/>
          <w:sz w:val="24"/>
          <w:szCs w:val="24"/>
          <w:lang w:val="uk-UA"/>
        </w:rPr>
      </w:pPr>
      <w:r w:rsidRPr="00557350">
        <w:rPr>
          <w:rFonts w:asciiTheme="majorBidi" w:hAnsiTheme="majorBidi" w:cstheme="majorBidi"/>
          <w:sz w:val="24"/>
          <w:szCs w:val="24"/>
          <w:lang w:val="en-GB"/>
        </w:rPr>
        <w:t>The youngest fossil record of Leptophlebiinae is dated from the Middle Miocene of China. Zhang (1989</w:t>
      </w:r>
      <w:r w:rsidRPr="00557350">
        <w:rPr>
          <w:rFonts w:asciiTheme="majorBidi" w:hAnsiTheme="majorBidi" w:cstheme="majorBidi"/>
          <w:sz w:val="24"/>
          <w:szCs w:val="24"/>
          <w:lang w:val="en-US"/>
        </w:rPr>
        <w:t>, fig. 8</w:t>
      </w:r>
      <w:r w:rsidRPr="00557350">
        <w:rPr>
          <w:rFonts w:asciiTheme="majorBidi" w:hAnsiTheme="majorBidi" w:cstheme="majorBidi"/>
          <w:sz w:val="24"/>
          <w:szCs w:val="24"/>
          <w:lang w:val="en-GB"/>
        </w:rPr>
        <w:t xml:space="preserve">) reported presence of a larval specimen of </w:t>
      </w:r>
      <w:r w:rsidRPr="00557350">
        <w:rPr>
          <w:rFonts w:asciiTheme="majorBidi" w:hAnsiTheme="majorBidi" w:cstheme="majorBidi"/>
          <w:i/>
          <w:iCs/>
          <w:sz w:val="24"/>
          <w:szCs w:val="24"/>
          <w:lang w:val="en-GB"/>
        </w:rPr>
        <w:t>Paraleptophlebia</w:t>
      </w:r>
      <w:r w:rsidRPr="00557350">
        <w:rPr>
          <w:rFonts w:asciiTheme="majorBidi" w:hAnsiTheme="majorBidi" w:cstheme="majorBidi"/>
          <w:sz w:val="24"/>
          <w:szCs w:val="24"/>
          <w:lang w:val="en-GB"/>
        </w:rPr>
        <w:t xml:space="preserve"> in </w:t>
      </w:r>
      <w:r w:rsidRPr="00557350">
        <w:rPr>
          <w:rFonts w:asciiTheme="majorBidi" w:hAnsiTheme="majorBidi" w:cstheme="majorBidi"/>
          <w:sz w:val="24"/>
          <w:szCs w:val="24"/>
          <w:shd w:val="clear" w:color="auto" w:fill="FFFFFF"/>
          <w:lang w:val="en-US"/>
        </w:rPr>
        <w:t xml:space="preserve">the </w:t>
      </w:r>
      <w:hyperlink r:id="rId8" w:tooltip="Miocene" w:history="1">
        <w:r w:rsidRPr="00557350">
          <w:rPr>
            <w:rStyle w:val="Hyperlink"/>
            <w:rFonts w:asciiTheme="majorBidi" w:hAnsiTheme="majorBidi" w:cstheme="majorBidi"/>
            <w:color w:val="auto"/>
            <w:sz w:val="24"/>
            <w:szCs w:val="24"/>
            <w:u w:val="none"/>
            <w:shd w:val="clear" w:color="auto" w:fill="FFFFFF"/>
            <w:lang w:val="en-US"/>
          </w:rPr>
          <w:t>Miocene</w:t>
        </w:r>
      </w:hyperlink>
      <w:r w:rsidRPr="00557350">
        <w:rPr>
          <w:rFonts w:asciiTheme="majorBidi" w:hAnsiTheme="majorBidi" w:cstheme="majorBidi"/>
          <w:sz w:val="24"/>
          <w:szCs w:val="24"/>
          <w:shd w:val="clear" w:color="auto" w:fill="FFFFFF"/>
          <w:lang w:val="en-US"/>
        </w:rPr>
        <w:t xml:space="preserve"> </w:t>
      </w:r>
      <w:proofErr w:type="spellStart"/>
      <w:r w:rsidRPr="00557350">
        <w:rPr>
          <w:rFonts w:asciiTheme="majorBidi" w:hAnsiTheme="majorBidi" w:cstheme="majorBidi"/>
          <w:sz w:val="24"/>
          <w:szCs w:val="24"/>
          <w:shd w:val="clear" w:color="auto" w:fill="FFFFFF"/>
          <w:lang w:val="en-US"/>
        </w:rPr>
        <w:t>Shanwang</w:t>
      </w:r>
      <w:proofErr w:type="spellEnd"/>
      <w:r w:rsidRPr="00557350">
        <w:rPr>
          <w:rFonts w:asciiTheme="majorBidi" w:hAnsiTheme="majorBidi" w:cstheme="majorBidi"/>
          <w:sz w:val="24"/>
          <w:szCs w:val="24"/>
          <w:shd w:val="clear" w:color="auto" w:fill="FFFFFF"/>
          <w:lang w:val="en-US"/>
        </w:rPr>
        <w:t xml:space="preserve"> Formation. While the discussed specimen </w:t>
      </w:r>
      <w:r w:rsidRPr="00557350">
        <w:rPr>
          <w:rFonts w:asciiTheme="majorBidi" w:hAnsiTheme="majorBidi" w:cstheme="majorBidi"/>
          <w:sz w:val="24"/>
          <w:szCs w:val="24"/>
          <w:shd w:val="clear" w:color="auto" w:fill="FFFFFF"/>
          <w:lang w:val="cs-CZ"/>
        </w:rPr>
        <w:t>is quite similar to extant Leptophlebiinae, other larval specimens</w:t>
      </w:r>
      <w:r w:rsidRPr="00557350">
        <w:rPr>
          <w:rFonts w:asciiTheme="majorBidi" w:hAnsiTheme="majorBidi" w:cstheme="majorBidi"/>
          <w:sz w:val="24"/>
          <w:szCs w:val="24"/>
          <w:shd w:val="clear" w:color="auto" w:fill="FFFFFF"/>
          <w:lang w:val="en-GB"/>
        </w:rPr>
        <w:t xml:space="preserve"> </w:t>
      </w:r>
      <w:r w:rsidRPr="00557350">
        <w:rPr>
          <w:rFonts w:asciiTheme="majorBidi" w:hAnsiTheme="majorBidi" w:cstheme="majorBidi"/>
          <w:sz w:val="24"/>
          <w:szCs w:val="24"/>
          <w:shd w:val="clear" w:color="auto" w:fill="FFFFFF"/>
          <w:lang w:val="en-US"/>
        </w:rPr>
        <w:t>described and attribute</w:t>
      </w:r>
      <w:r w:rsidRPr="00557350">
        <w:rPr>
          <w:rFonts w:asciiTheme="majorBidi" w:hAnsiTheme="majorBidi" w:cstheme="majorBidi"/>
          <w:sz w:val="24"/>
          <w:szCs w:val="24"/>
          <w:shd w:val="clear" w:color="auto" w:fill="FFFFFF"/>
          <w:lang w:val="en-GB"/>
        </w:rPr>
        <w:t>d</w:t>
      </w:r>
      <w:r w:rsidRPr="00557350">
        <w:rPr>
          <w:rFonts w:asciiTheme="majorBidi" w:hAnsiTheme="majorBidi" w:cstheme="majorBidi"/>
          <w:sz w:val="24"/>
          <w:szCs w:val="24"/>
          <w:shd w:val="clear" w:color="auto" w:fill="FFFFFF"/>
          <w:lang w:val="en-US"/>
        </w:rPr>
        <w:t xml:space="preserve"> to the genus </w:t>
      </w:r>
      <w:proofErr w:type="spellStart"/>
      <w:r w:rsidRPr="00557350">
        <w:rPr>
          <w:rFonts w:asciiTheme="majorBidi" w:hAnsiTheme="majorBidi" w:cstheme="majorBidi"/>
          <w:i/>
          <w:iCs/>
          <w:sz w:val="24"/>
          <w:szCs w:val="24"/>
          <w:shd w:val="clear" w:color="auto" w:fill="FFFFFF"/>
          <w:lang w:val="en-US"/>
        </w:rPr>
        <w:t>Heptagenia</w:t>
      </w:r>
      <w:proofErr w:type="spellEnd"/>
      <w:r w:rsidRPr="00557350">
        <w:rPr>
          <w:rFonts w:asciiTheme="majorBidi" w:hAnsiTheme="majorBidi" w:cstheme="majorBidi"/>
          <w:sz w:val="24"/>
          <w:szCs w:val="24"/>
          <w:shd w:val="clear" w:color="auto" w:fill="FFFFFF"/>
          <w:lang w:val="en-US"/>
        </w:rPr>
        <w:t xml:space="preserve"> </w:t>
      </w:r>
      <w:r w:rsidRPr="00557350">
        <w:rPr>
          <w:rFonts w:asciiTheme="majorBidi" w:hAnsiTheme="majorBidi" w:cstheme="majorBidi"/>
          <w:sz w:val="24"/>
          <w:szCs w:val="24"/>
          <w:shd w:val="clear" w:color="auto" w:fill="FFFFFF"/>
          <w:lang w:val="cs-CZ"/>
        </w:rPr>
        <w:t xml:space="preserve">Walsh, 1853 (e.g., </w:t>
      </w:r>
      <w:r w:rsidRPr="00557350">
        <w:rPr>
          <w:rFonts w:asciiTheme="majorBidi" w:hAnsiTheme="majorBidi" w:cstheme="majorBidi"/>
          <w:i/>
          <w:iCs/>
          <w:sz w:val="24"/>
          <w:szCs w:val="24"/>
          <w:shd w:val="clear" w:color="auto" w:fill="FFFFFF"/>
          <w:lang w:val="cs-CZ"/>
        </w:rPr>
        <w:t>H. shanwangensis</w:t>
      </w:r>
      <w:r w:rsidRPr="00557350">
        <w:rPr>
          <w:rFonts w:asciiTheme="majorBidi" w:hAnsiTheme="majorBidi" w:cstheme="majorBidi"/>
          <w:sz w:val="24"/>
          <w:szCs w:val="24"/>
          <w:shd w:val="clear" w:color="auto" w:fill="FFFFFF"/>
          <w:lang w:val="cs-CZ"/>
        </w:rPr>
        <w:t xml:space="preserve"> (Hong, 1983)</w:t>
      </w:r>
      <w:r w:rsidRPr="00557350">
        <w:rPr>
          <w:rFonts w:asciiTheme="majorBidi" w:hAnsiTheme="majorBidi" w:cstheme="majorBidi"/>
          <w:sz w:val="24"/>
          <w:szCs w:val="24"/>
          <w:shd w:val="clear" w:color="auto" w:fill="FFFFFF"/>
          <w:lang w:val="en-GB"/>
        </w:rPr>
        <w:t>,</w:t>
      </w:r>
      <w:r w:rsidRPr="00557350">
        <w:rPr>
          <w:rFonts w:asciiTheme="majorBidi" w:hAnsiTheme="majorBidi" w:cstheme="majorBidi"/>
          <w:sz w:val="24"/>
          <w:szCs w:val="24"/>
          <w:shd w:val="clear" w:color="auto" w:fill="FFFFFF"/>
          <w:lang w:val="cs-CZ"/>
        </w:rPr>
        <w:t xml:space="preserve"> and </w:t>
      </w:r>
      <w:r w:rsidRPr="00557350">
        <w:rPr>
          <w:rFonts w:asciiTheme="majorBidi" w:hAnsiTheme="majorBidi" w:cstheme="majorBidi"/>
          <w:i/>
          <w:iCs/>
          <w:sz w:val="24"/>
          <w:szCs w:val="24"/>
          <w:shd w:val="clear" w:color="auto" w:fill="FFFFFF"/>
          <w:lang w:val="cs-CZ"/>
        </w:rPr>
        <w:t>H. fluminea</w:t>
      </w:r>
      <w:r w:rsidRPr="00557350">
        <w:rPr>
          <w:rFonts w:asciiTheme="majorBidi" w:hAnsiTheme="majorBidi" w:cstheme="majorBidi"/>
          <w:sz w:val="24"/>
          <w:szCs w:val="24"/>
          <w:shd w:val="clear" w:color="auto" w:fill="FFFFFF"/>
          <w:lang w:val="cs-CZ"/>
        </w:rPr>
        <w:t xml:space="preserve"> Zhang, 1989; both currently in Heptageniidae Needcham, 1901), most probably belong to Choroterpini within Leptophlebiidae</w:t>
      </w:r>
      <w:r w:rsidRPr="00557350">
        <w:rPr>
          <w:rFonts w:asciiTheme="majorBidi" w:hAnsiTheme="majorBidi" w:cstheme="majorBidi"/>
          <w:sz w:val="24"/>
          <w:szCs w:val="24"/>
          <w:shd w:val="clear" w:color="auto" w:fill="FFFFFF"/>
          <w:lang w:val="en-US"/>
        </w:rPr>
        <w:t>.</w:t>
      </w:r>
      <w:r w:rsidRPr="00557350">
        <w:rPr>
          <w:rFonts w:asciiTheme="majorBidi" w:hAnsiTheme="majorBidi" w:cstheme="majorBidi"/>
          <w:sz w:val="24"/>
          <w:szCs w:val="24"/>
          <w:shd w:val="clear" w:color="auto" w:fill="FFFFFF"/>
          <w:lang w:val="cs-CZ"/>
        </w:rPr>
        <w:t xml:space="preserve"> </w:t>
      </w:r>
      <w:r w:rsidRPr="00557350">
        <w:rPr>
          <w:rFonts w:asciiTheme="majorBidi" w:hAnsiTheme="majorBidi" w:cstheme="majorBidi"/>
          <w:sz w:val="24"/>
          <w:szCs w:val="24"/>
          <w:shd w:val="clear" w:color="auto" w:fill="FFFFFF"/>
          <w:lang w:val="en-GB"/>
        </w:rPr>
        <w:t xml:space="preserve">We conclude that </w:t>
      </w:r>
      <w:r w:rsidRPr="00557350">
        <w:rPr>
          <w:rFonts w:asciiTheme="majorBidi" w:hAnsiTheme="majorBidi" w:cstheme="majorBidi"/>
          <w:sz w:val="24"/>
          <w:szCs w:val="24"/>
          <w:shd w:val="clear" w:color="auto" w:fill="FFFFFF"/>
          <w:lang w:val="cs-CZ"/>
        </w:rPr>
        <w:t>based on the structure of head (prognathous and flattened dorsoventrally, with presumably flattened and widened mandibles</w:t>
      </w:r>
      <w:r w:rsidR="00285D2F" w:rsidRPr="00557350">
        <w:rPr>
          <w:rFonts w:asciiTheme="majorBidi" w:hAnsiTheme="majorBidi" w:cstheme="majorBidi"/>
          <w:sz w:val="24"/>
          <w:szCs w:val="24"/>
          <w:shd w:val="clear" w:color="auto" w:fill="FFFFFF"/>
          <w:lang w:val="cs-CZ"/>
        </w:rPr>
        <w:t>;</w:t>
      </w:r>
      <w:r w:rsidRPr="00557350">
        <w:rPr>
          <w:rFonts w:asciiTheme="majorBidi" w:hAnsiTheme="majorBidi" w:cstheme="majorBidi"/>
          <w:sz w:val="24"/>
          <w:szCs w:val="24"/>
          <w:shd w:val="clear" w:color="auto" w:fill="FFFFFF"/>
          <w:lang w:val="cs-CZ"/>
        </w:rPr>
        <w:t xml:space="preserve"> </w:t>
      </w:r>
      <w:r w:rsidR="00285D2F" w:rsidRPr="00557350">
        <w:rPr>
          <w:rFonts w:asciiTheme="majorBidi" w:hAnsiTheme="majorBidi" w:cstheme="majorBidi"/>
          <w:sz w:val="24"/>
          <w:szCs w:val="24"/>
          <w:shd w:val="clear" w:color="auto" w:fill="FFFFFF"/>
          <w:lang w:val="cs-CZ"/>
        </w:rPr>
        <w:t xml:space="preserve">putative remnants </w:t>
      </w:r>
      <w:r w:rsidRPr="00557350">
        <w:rPr>
          <w:rFonts w:asciiTheme="majorBidi" w:hAnsiTheme="majorBidi" w:cstheme="majorBidi"/>
          <w:sz w:val="24"/>
          <w:szCs w:val="24"/>
          <w:shd w:val="clear" w:color="auto" w:fill="FFFFFF"/>
          <w:lang w:val="cs-CZ"/>
        </w:rPr>
        <w:t xml:space="preserve">of mandibles with </w:t>
      </w:r>
      <w:r w:rsidRPr="00557350">
        <w:rPr>
          <w:rFonts w:asciiTheme="majorBidi" w:hAnsiTheme="majorBidi" w:cstheme="majorBidi"/>
          <w:sz w:val="24"/>
          <w:szCs w:val="24"/>
          <w:shd w:val="clear" w:color="auto" w:fill="FFFFFF"/>
          <w:lang w:val="en-GB"/>
        </w:rPr>
        <w:t xml:space="preserve">a </w:t>
      </w:r>
      <w:r w:rsidRPr="00557350">
        <w:rPr>
          <w:rFonts w:asciiTheme="majorBidi" w:hAnsiTheme="majorBidi" w:cstheme="majorBidi"/>
          <w:sz w:val="24"/>
          <w:szCs w:val="24"/>
          <w:shd w:val="clear" w:color="auto" w:fill="FFFFFF"/>
          <w:lang w:val="cs-CZ"/>
        </w:rPr>
        <w:t xml:space="preserve">convex outer margin), </w:t>
      </w:r>
      <w:r w:rsidRPr="00557350">
        <w:rPr>
          <w:rFonts w:asciiTheme="majorBidi" w:hAnsiTheme="majorBidi" w:cstheme="majorBidi"/>
          <w:sz w:val="24"/>
          <w:szCs w:val="24"/>
          <w:shd w:val="clear" w:color="auto" w:fill="FFFFFF"/>
          <w:lang w:val="en-US"/>
        </w:rPr>
        <w:t xml:space="preserve">and </w:t>
      </w:r>
      <w:r w:rsidRPr="00557350">
        <w:rPr>
          <w:rFonts w:asciiTheme="majorBidi" w:hAnsiTheme="majorBidi" w:cstheme="majorBidi"/>
          <w:sz w:val="24"/>
          <w:szCs w:val="24"/>
          <w:shd w:val="clear" w:color="auto" w:fill="FFFFFF"/>
          <w:lang w:val="en-GB"/>
        </w:rPr>
        <w:t xml:space="preserve">the </w:t>
      </w:r>
      <w:r w:rsidRPr="00557350">
        <w:rPr>
          <w:rFonts w:asciiTheme="majorBidi" w:hAnsiTheme="majorBidi" w:cstheme="majorBidi"/>
          <w:sz w:val="24"/>
          <w:szCs w:val="24"/>
          <w:shd w:val="clear" w:color="auto" w:fill="FFFFFF"/>
          <w:lang w:val="en-US"/>
        </w:rPr>
        <w:t xml:space="preserve">shape of </w:t>
      </w:r>
      <w:r w:rsidRPr="00557350">
        <w:rPr>
          <w:rFonts w:asciiTheme="majorBidi" w:hAnsiTheme="majorBidi" w:cstheme="majorBidi"/>
          <w:sz w:val="24"/>
          <w:szCs w:val="24"/>
          <w:lang w:val="en-GB"/>
        </w:rPr>
        <w:t xml:space="preserve">gills. The preserved </w:t>
      </w:r>
      <w:r w:rsidR="00285D2F" w:rsidRPr="00557350">
        <w:rPr>
          <w:rFonts w:asciiTheme="majorBidi" w:hAnsiTheme="majorBidi" w:cstheme="majorBidi"/>
          <w:sz w:val="24"/>
          <w:szCs w:val="24"/>
          <w:lang w:val="en-GB"/>
        </w:rPr>
        <w:t xml:space="preserve">remnants of </w:t>
      </w:r>
      <w:r w:rsidRPr="00557350">
        <w:rPr>
          <w:rFonts w:asciiTheme="majorBidi" w:hAnsiTheme="majorBidi" w:cstheme="majorBidi"/>
          <w:sz w:val="24"/>
          <w:szCs w:val="24"/>
          <w:lang w:val="en-GB"/>
        </w:rPr>
        <w:t xml:space="preserve">putative gills are leaf-shaped, convergent apically, with the </w:t>
      </w:r>
      <w:r w:rsidRPr="00557350">
        <w:rPr>
          <w:rFonts w:asciiTheme="majorBidi" w:hAnsiTheme="majorBidi" w:cstheme="majorBidi"/>
          <w:sz w:val="24"/>
          <w:szCs w:val="24"/>
          <w:lang w:val="en-US"/>
        </w:rPr>
        <w:t>lamella terminated by several poorly distinguishable processes</w:t>
      </w:r>
      <w:r w:rsidRPr="00557350">
        <w:rPr>
          <w:rFonts w:asciiTheme="majorBidi" w:hAnsiTheme="majorBidi" w:cstheme="majorBidi"/>
          <w:sz w:val="24"/>
          <w:szCs w:val="24"/>
          <w:lang w:val="en-GB"/>
        </w:rPr>
        <w:t>.</w:t>
      </w:r>
      <w:r w:rsidRPr="00557350">
        <w:rPr>
          <w:rFonts w:asciiTheme="majorBidi" w:hAnsiTheme="majorBidi" w:cstheme="majorBidi"/>
          <w:sz w:val="24"/>
          <w:szCs w:val="24"/>
          <w:lang w:val="en-US"/>
        </w:rPr>
        <w:t xml:space="preserve"> (Zhang 1989, </w:t>
      </w:r>
      <w:r w:rsidR="00285D2F" w:rsidRPr="00557350">
        <w:rPr>
          <w:rFonts w:asciiTheme="majorBidi" w:hAnsiTheme="majorBidi" w:cstheme="majorBidi"/>
          <w:sz w:val="24"/>
          <w:szCs w:val="24"/>
          <w:lang w:val="en-US"/>
        </w:rPr>
        <w:t>p</w:t>
      </w:r>
      <w:r w:rsidRPr="00557350">
        <w:rPr>
          <w:rFonts w:asciiTheme="majorBidi" w:hAnsiTheme="majorBidi" w:cstheme="majorBidi"/>
          <w:sz w:val="24"/>
          <w:szCs w:val="24"/>
          <w:lang w:val="en-US"/>
        </w:rPr>
        <w:t>late</w:t>
      </w:r>
      <w:r w:rsidRPr="00557350">
        <w:rPr>
          <w:rFonts w:asciiTheme="majorBidi" w:hAnsiTheme="majorBidi" w:cstheme="majorBidi"/>
          <w:sz w:val="24"/>
          <w:szCs w:val="24"/>
          <w:lang w:val="en-GB"/>
        </w:rPr>
        <w:t>s</w:t>
      </w:r>
      <w:r w:rsidRPr="00557350">
        <w:rPr>
          <w:rFonts w:asciiTheme="majorBidi" w:hAnsiTheme="majorBidi" w:cstheme="majorBidi"/>
          <w:sz w:val="24"/>
          <w:szCs w:val="24"/>
          <w:lang w:val="en-US"/>
        </w:rPr>
        <w:t xml:space="preserve"> 1</w:t>
      </w:r>
      <w:r w:rsidR="00285D2F" w:rsidRPr="00557350">
        <w:rPr>
          <w:rFonts w:asciiTheme="majorBidi" w:hAnsiTheme="majorBidi" w:cstheme="majorBidi"/>
          <w:sz w:val="24"/>
          <w:szCs w:val="24"/>
          <w:lang w:val="en-US"/>
        </w:rPr>
        <w:t>.1</w:t>
      </w:r>
      <w:r w:rsidRPr="00557350">
        <w:rPr>
          <w:rFonts w:asciiTheme="majorBidi" w:hAnsiTheme="majorBidi" w:cstheme="majorBidi"/>
          <w:sz w:val="24"/>
          <w:szCs w:val="24"/>
          <w:lang w:val="en-US"/>
        </w:rPr>
        <w:t xml:space="preserve"> and 1.2; compare with figs. 4, 6 in the same contribution). </w:t>
      </w:r>
      <w:r w:rsidRPr="00557350">
        <w:rPr>
          <w:rFonts w:asciiTheme="majorBidi" w:hAnsiTheme="majorBidi" w:cstheme="majorBidi"/>
          <w:sz w:val="24"/>
          <w:szCs w:val="24"/>
          <w:lang w:val="en-GB"/>
        </w:rPr>
        <w:t xml:space="preserve">Interestingly, the </w:t>
      </w:r>
      <w:r w:rsidRPr="00557350">
        <w:rPr>
          <w:rFonts w:asciiTheme="majorBidi" w:hAnsiTheme="majorBidi" w:cstheme="majorBidi"/>
          <w:sz w:val="24"/>
          <w:szCs w:val="24"/>
          <w:lang w:val="en-US"/>
        </w:rPr>
        <w:t xml:space="preserve">species </w:t>
      </w:r>
      <w:r w:rsidRPr="00557350">
        <w:rPr>
          <w:rFonts w:asciiTheme="majorBidi" w:hAnsiTheme="majorBidi" w:cstheme="majorBidi"/>
          <w:i/>
          <w:iCs/>
          <w:sz w:val="24"/>
          <w:szCs w:val="24"/>
          <w:shd w:val="clear" w:color="auto" w:fill="FFFFFF"/>
          <w:lang w:val="cs-CZ"/>
        </w:rPr>
        <w:t>H. shanwangensis</w:t>
      </w:r>
      <w:r w:rsidRPr="00557350">
        <w:rPr>
          <w:rFonts w:asciiTheme="majorBidi" w:hAnsiTheme="majorBidi" w:cstheme="majorBidi"/>
          <w:sz w:val="24"/>
          <w:szCs w:val="24"/>
          <w:shd w:val="clear" w:color="auto" w:fill="FFFFFF"/>
          <w:lang w:val="cs-CZ"/>
        </w:rPr>
        <w:t xml:space="preserve"> </w:t>
      </w:r>
      <w:r w:rsidRPr="00557350">
        <w:rPr>
          <w:rFonts w:asciiTheme="majorBidi" w:hAnsiTheme="majorBidi" w:cstheme="majorBidi"/>
          <w:sz w:val="24"/>
          <w:szCs w:val="24"/>
          <w:shd w:val="clear" w:color="auto" w:fill="FFFFFF"/>
          <w:lang w:val="en-GB"/>
        </w:rPr>
        <w:t xml:space="preserve">was </w:t>
      </w:r>
      <w:r w:rsidRPr="00557350">
        <w:rPr>
          <w:rFonts w:asciiTheme="majorBidi" w:hAnsiTheme="majorBidi" w:cstheme="majorBidi"/>
          <w:sz w:val="24"/>
          <w:szCs w:val="24"/>
          <w:shd w:val="clear" w:color="auto" w:fill="FFFFFF"/>
          <w:lang w:val="cs-CZ"/>
        </w:rPr>
        <w:t>initial</w:t>
      </w:r>
      <w:r w:rsidRPr="00557350">
        <w:rPr>
          <w:rFonts w:asciiTheme="majorBidi" w:hAnsiTheme="majorBidi" w:cstheme="majorBidi"/>
          <w:sz w:val="24"/>
          <w:szCs w:val="24"/>
          <w:shd w:val="clear" w:color="auto" w:fill="FFFFFF"/>
          <w:lang w:val="en-GB"/>
        </w:rPr>
        <w:t>l</w:t>
      </w:r>
      <w:r w:rsidRPr="00557350">
        <w:rPr>
          <w:rFonts w:asciiTheme="majorBidi" w:hAnsiTheme="majorBidi" w:cstheme="majorBidi"/>
          <w:sz w:val="24"/>
          <w:szCs w:val="24"/>
          <w:shd w:val="clear" w:color="auto" w:fill="FFFFFF"/>
          <w:lang w:val="cs-CZ"/>
        </w:rPr>
        <w:t xml:space="preserve">y described within the genus </w:t>
      </w:r>
      <w:r w:rsidRPr="00557350">
        <w:rPr>
          <w:rFonts w:asciiTheme="majorBidi" w:hAnsiTheme="majorBidi" w:cstheme="majorBidi"/>
          <w:i/>
          <w:iCs/>
          <w:sz w:val="24"/>
          <w:szCs w:val="24"/>
          <w:shd w:val="clear" w:color="auto" w:fill="FFFFFF"/>
          <w:lang w:val="cs-CZ"/>
        </w:rPr>
        <w:t>Ephemerella</w:t>
      </w:r>
      <w:r w:rsidRPr="00557350">
        <w:rPr>
          <w:rFonts w:asciiTheme="majorBidi" w:hAnsiTheme="majorBidi" w:cstheme="majorBidi"/>
          <w:sz w:val="24"/>
          <w:szCs w:val="24"/>
          <w:shd w:val="clear" w:color="auto" w:fill="FFFFFF"/>
          <w:lang w:val="cs-CZ"/>
        </w:rPr>
        <w:t xml:space="preserve"> Walsh, 1862 (see Hong 1983), and only later transfer</w:t>
      </w:r>
      <w:r w:rsidRPr="00557350">
        <w:rPr>
          <w:rFonts w:asciiTheme="majorBidi" w:hAnsiTheme="majorBidi" w:cstheme="majorBidi"/>
          <w:sz w:val="24"/>
          <w:szCs w:val="24"/>
          <w:shd w:val="clear" w:color="auto" w:fill="FFFFFF"/>
          <w:lang w:val="en-GB"/>
        </w:rPr>
        <w:t>r</w:t>
      </w:r>
      <w:r w:rsidRPr="00557350">
        <w:rPr>
          <w:rFonts w:asciiTheme="majorBidi" w:hAnsiTheme="majorBidi" w:cstheme="majorBidi"/>
          <w:sz w:val="24"/>
          <w:szCs w:val="24"/>
          <w:shd w:val="clear" w:color="auto" w:fill="FFFFFF"/>
          <w:lang w:val="cs-CZ"/>
        </w:rPr>
        <w:t xml:space="preserve">ed to </w:t>
      </w:r>
      <w:r w:rsidRPr="00557350">
        <w:rPr>
          <w:rFonts w:asciiTheme="majorBidi" w:hAnsiTheme="majorBidi" w:cstheme="majorBidi"/>
          <w:i/>
          <w:iCs/>
          <w:sz w:val="24"/>
          <w:szCs w:val="24"/>
          <w:shd w:val="clear" w:color="auto" w:fill="FFFFFF"/>
          <w:lang w:val="cs-CZ"/>
        </w:rPr>
        <w:t>Heptagenia</w:t>
      </w:r>
      <w:r w:rsidRPr="00557350">
        <w:rPr>
          <w:rFonts w:asciiTheme="majorBidi" w:hAnsiTheme="majorBidi" w:cstheme="majorBidi"/>
          <w:sz w:val="24"/>
          <w:szCs w:val="24"/>
          <w:shd w:val="clear" w:color="auto" w:fill="FFFFFF"/>
          <w:lang w:val="cs-CZ"/>
        </w:rPr>
        <w:t xml:space="preserve"> by Zhang (1989).</w:t>
      </w:r>
    </w:p>
    <w:p w14:paraId="1463CD66" w14:textId="77777777" w:rsidR="00CD3C0B" w:rsidRPr="00557350" w:rsidRDefault="00CD3C0B">
      <w:pPr>
        <w:pStyle w:val="NoSpacing"/>
        <w:ind w:firstLine="567"/>
        <w:rPr>
          <w:rFonts w:asciiTheme="majorBidi" w:hAnsiTheme="majorBidi" w:cstheme="majorBidi"/>
          <w:sz w:val="24"/>
          <w:szCs w:val="24"/>
          <w:lang w:val="en-US"/>
        </w:rPr>
      </w:pPr>
    </w:p>
    <w:p w14:paraId="53CB7BF9" w14:textId="27F0324F" w:rsidR="00CD3C0B" w:rsidRPr="00557350" w:rsidRDefault="00285D2F">
      <w:pPr>
        <w:pStyle w:val="NoSpacing"/>
        <w:ind w:firstLine="567"/>
        <w:rPr>
          <w:rFonts w:ascii="Times New Roman" w:hAnsi="Times New Roman" w:cs="Times New Roman"/>
          <w:sz w:val="24"/>
          <w:szCs w:val="24"/>
          <w:lang w:val="en-GB"/>
        </w:rPr>
      </w:pPr>
      <w:r w:rsidRPr="00557350">
        <w:rPr>
          <w:rFonts w:asciiTheme="majorBidi" w:hAnsiTheme="majorBidi" w:cstheme="majorBidi"/>
          <w:sz w:val="24"/>
          <w:szCs w:val="24"/>
          <w:lang w:val="en-GB"/>
        </w:rPr>
        <w:t xml:space="preserve">The </w:t>
      </w:r>
      <w:r w:rsidRPr="00557350">
        <w:rPr>
          <w:rFonts w:asciiTheme="majorBidi" w:hAnsiTheme="majorBidi" w:cstheme="majorBidi"/>
          <w:sz w:val="24"/>
          <w:szCs w:val="24"/>
          <w:lang w:val="en-US"/>
        </w:rPr>
        <w:t>discussion</w:t>
      </w:r>
      <w:r w:rsidR="0041693F" w:rsidRPr="00557350">
        <w:rPr>
          <w:rFonts w:asciiTheme="majorBidi" w:hAnsiTheme="majorBidi" w:cstheme="majorBidi"/>
          <w:sz w:val="24"/>
          <w:szCs w:val="24"/>
          <w:lang w:val="en-US"/>
        </w:rPr>
        <w:t xml:space="preserve"> about </w:t>
      </w:r>
      <w:r w:rsidR="0041693F" w:rsidRPr="00557350">
        <w:rPr>
          <w:rFonts w:asciiTheme="majorBidi" w:hAnsiTheme="majorBidi" w:cstheme="majorBidi"/>
          <w:sz w:val="24"/>
          <w:szCs w:val="24"/>
          <w:lang w:val="en-GB"/>
        </w:rPr>
        <w:t xml:space="preserve">the trustworthy earliest </w:t>
      </w:r>
      <w:r w:rsidR="0041693F" w:rsidRPr="00557350">
        <w:rPr>
          <w:rFonts w:asciiTheme="majorBidi" w:hAnsiTheme="majorBidi" w:cstheme="majorBidi"/>
          <w:sz w:val="24"/>
          <w:szCs w:val="24"/>
          <w:lang w:val="en-US"/>
        </w:rPr>
        <w:t xml:space="preserve">record of the subfamily Atalophlebiinae is open. </w:t>
      </w:r>
      <w:r w:rsidR="0041693F" w:rsidRPr="00557350">
        <w:rPr>
          <w:rFonts w:ascii="Times New Roman" w:hAnsi="Times New Roman" w:cs="Times New Roman"/>
          <w:sz w:val="24"/>
          <w:szCs w:val="24"/>
          <w:lang w:val="en-GB"/>
        </w:rPr>
        <w:t xml:space="preserve">McCafferty (1997) described an alate specimen of </w:t>
      </w:r>
      <w:proofErr w:type="spellStart"/>
      <w:r w:rsidR="0041693F" w:rsidRPr="00557350">
        <w:rPr>
          <w:rFonts w:ascii="Times New Roman" w:hAnsi="Times New Roman" w:cs="Times New Roman"/>
          <w:i/>
          <w:iCs/>
          <w:sz w:val="24"/>
          <w:szCs w:val="24"/>
          <w:lang w:val="en-GB"/>
        </w:rPr>
        <w:t>Conovirilus</w:t>
      </w:r>
      <w:proofErr w:type="spellEnd"/>
      <w:r w:rsidR="0041693F" w:rsidRPr="00557350">
        <w:rPr>
          <w:rFonts w:ascii="Times New Roman" w:hAnsi="Times New Roman" w:cs="Times New Roman"/>
          <w:i/>
          <w:iCs/>
          <w:sz w:val="24"/>
          <w:szCs w:val="24"/>
          <w:lang w:val="en-GB"/>
        </w:rPr>
        <w:t xml:space="preserve"> </w:t>
      </w:r>
      <w:proofErr w:type="spellStart"/>
      <w:r w:rsidR="0041693F" w:rsidRPr="00557350">
        <w:rPr>
          <w:rFonts w:ascii="Times New Roman" w:hAnsi="Times New Roman" w:cs="Times New Roman"/>
          <w:i/>
          <w:iCs/>
          <w:sz w:val="24"/>
          <w:szCs w:val="24"/>
          <w:lang w:val="en-GB"/>
        </w:rPr>
        <w:t>poinari</w:t>
      </w:r>
      <w:proofErr w:type="spellEnd"/>
      <w:r w:rsidR="0041693F" w:rsidRPr="00557350">
        <w:rPr>
          <w:rFonts w:ascii="Times New Roman" w:hAnsi="Times New Roman" w:cs="Times New Roman"/>
          <w:sz w:val="24"/>
          <w:szCs w:val="24"/>
          <w:lang w:val="en-GB"/>
        </w:rPr>
        <w:t xml:space="preserve"> from the Lower Cretaceous Lebanese amber, dated 120</w:t>
      </w:r>
      <w:r w:rsidR="0041693F" w:rsidRPr="00557350">
        <w:rPr>
          <w:rFonts w:ascii="Times New Roman" w:hAnsi="Times New Roman" w:cs="Times New Roman"/>
          <w:sz w:val="24"/>
          <w:szCs w:val="24"/>
          <w:lang w:val="en-US"/>
        </w:rPr>
        <w:t>–</w:t>
      </w:r>
      <w:r w:rsidR="0041693F" w:rsidRPr="00557350">
        <w:rPr>
          <w:rFonts w:ascii="Times New Roman" w:hAnsi="Times New Roman" w:cs="Times New Roman"/>
          <w:sz w:val="24"/>
          <w:szCs w:val="24"/>
          <w:lang w:val="en-GB"/>
        </w:rPr>
        <w:t xml:space="preserve">135 </w:t>
      </w:r>
      <w:r w:rsidR="0041693F" w:rsidRPr="00557350">
        <w:rPr>
          <w:rFonts w:ascii="Times New Roman" w:hAnsi="Times New Roman" w:cs="Times New Roman"/>
          <w:sz w:val="24"/>
          <w:szCs w:val="24"/>
          <w:lang w:val="cs-CZ"/>
        </w:rPr>
        <w:t>m</w:t>
      </w:r>
      <w:proofErr w:type="spellStart"/>
      <w:r w:rsidR="0041693F" w:rsidRPr="00557350">
        <w:rPr>
          <w:rFonts w:ascii="Times New Roman" w:hAnsi="Times New Roman" w:cs="Times New Roman"/>
          <w:sz w:val="24"/>
          <w:szCs w:val="24"/>
          <w:lang w:val="en-US"/>
        </w:rPr>
        <w:t>ya</w:t>
      </w:r>
      <w:proofErr w:type="spellEnd"/>
      <w:r w:rsidR="0041693F" w:rsidRPr="00557350">
        <w:rPr>
          <w:rFonts w:ascii="Times New Roman" w:hAnsi="Times New Roman" w:cs="Times New Roman"/>
          <w:sz w:val="24"/>
          <w:szCs w:val="24"/>
          <w:lang w:val="en-GB"/>
        </w:rPr>
        <w:t>, as a member of Atalophlebiinae. However, the systematic position of this species should be clarified based on reinvestigation of the holotype, because no information present</w:t>
      </w:r>
      <w:r w:rsidRPr="00557350">
        <w:rPr>
          <w:rFonts w:ascii="Times New Roman" w:hAnsi="Times New Roman" w:cs="Times New Roman"/>
          <w:sz w:val="24"/>
          <w:szCs w:val="24"/>
          <w:lang w:val="en-GB"/>
        </w:rPr>
        <w:t xml:space="preserve"> </w:t>
      </w:r>
      <w:r w:rsidR="0041693F" w:rsidRPr="00557350">
        <w:rPr>
          <w:rFonts w:ascii="Times New Roman" w:hAnsi="Times New Roman" w:cs="Times New Roman"/>
          <w:sz w:val="24"/>
          <w:szCs w:val="24"/>
          <w:lang w:val="en-GB"/>
        </w:rPr>
        <w:t xml:space="preserve">on the shape of </w:t>
      </w:r>
      <w:r w:rsidR="0041693F" w:rsidRPr="00557350">
        <w:rPr>
          <w:rFonts w:ascii="Times New Roman" w:eastAsia="Times New Roman" w:hAnsi="Times New Roman" w:cs="Times New Roman"/>
          <w:sz w:val="24"/>
          <w:szCs w:val="24"/>
          <w:lang w:val="en-GB" w:eastAsia="pl-PL"/>
        </w:rPr>
        <w:t xml:space="preserve">compound eyes facets and features of wing venation in the original description. Nevertheless, </w:t>
      </w:r>
      <w:r w:rsidR="0041693F" w:rsidRPr="00557350">
        <w:rPr>
          <w:rFonts w:ascii="Times New Roman" w:hAnsi="Times New Roman" w:cs="Times New Roman"/>
          <w:sz w:val="24"/>
          <w:szCs w:val="24"/>
          <w:lang w:val="en-GB"/>
        </w:rPr>
        <w:t xml:space="preserve">Peters &amp; Peters (2000) </w:t>
      </w:r>
      <w:r w:rsidR="0041693F" w:rsidRPr="00557350">
        <w:rPr>
          <w:rFonts w:ascii="Times New Roman" w:hAnsi="Times New Roman" w:cs="Times New Roman"/>
          <w:sz w:val="24"/>
          <w:szCs w:val="24"/>
          <w:lang w:val="en-US"/>
        </w:rPr>
        <w:t xml:space="preserve">assumed close relations </w:t>
      </w:r>
      <w:r w:rsidR="0041693F" w:rsidRPr="00557350">
        <w:rPr>
          <w:rFonts w:ascii="Times New Roman" w:hAnsi="Times New Roman" w:cs="Times New Roman"/>
          <w:sz w:val="24"/>
          <w:szCs w:val="24"/>
          <w:lang w:val="en-GB"/>
        </w:rPr>
        <w:t xml:space="preserve">of </w:t>
      </w:r>
      <w:r w:rsidR="0041693F" w:rsidRPr="00557350">
        <w:rPr>
          <w:rFonts w:ascii="Times New Roman" w:hAnsi="Times New Roman" w:cs="Times New Roman"/>
          <w:i/>
          <w:iCs/>
          <w:sz w:val="24"/>
          <w:szCs w:val="24"/>
          <w:lang w:val="en-GB"/>
        </w:rPr>
        <w:t xml:space="preserve">C. </w:t>
      </w:r>
      <w:proofErr w:type="spellStart"/>
      <w:r w:rsidR="0041693F" w:rsidRPr="00557350">
        <w:rPr>
          <w:rFonts w:ascii="Times New Roman" w:hAnsi="Times New Roman" w:cs="Times New Roman"/>
          <w:i/>
          <w:iCs/>
          <w:sz w:val="24"/>
          <w:szCs w:val="24"/>
          <w:lang w:val="en-GB"/>
        </w:rPr>
        <w:t>poinari</w:t>
      </w:r>
      <w:proofErr w:type="spellEnd"/>
      <w:r w:rsidR="0041693F" w:rsidRPr="00557350">
        <w:rPr>
          <w:rFonts w:ascii="Times New Roman" w:hAnsi="Times New Roman" w:cs="Times New Roman"/>
          <w:sz w:val="24"/>
          <w:szCs w:val="24"/>
          <w:lang w:val="en-GB"/>
        </w:rPr>
        <w:t xml:space="preserve"> </w:t>
      </w:r>
      <w:r w:rsidR="0041693F" w:rsidRPr="00557350">
        <w:rPr>
          <w:rFonts w:ascii="Times New Roman" w:hAnsi="Times New Roman" w:cs="Times New Roman"/>
          <w:sz w:val="24"/>
          <w:szCs w:val="24"/>
          <w:lang w:val="en-US"/>
        </w:rPr>
        <w:t>with</w:t>
      </w:r>
      <w:r w:rsidR="0041693F" w:rsidRPr="00557350">
        <w:rPr>
          <w:rFonts w:ascii="Times New Roman" w:hAnsi="Times New Roman" w:cs="Times New Roman"/>
          <w:sz w:val="24"/>
          <w:szCs w:val="24"/>
          <w:lang w:val="en-GB"/>
        </w:rPr>
        <w:t xml:space="preserve"> the</w:t>
      </w:r>
      <w:r w:rsidR="0041693F" w:rsidRPr="00557350">
        <w:rPr>
          <w:rFonts w:ascii="Times New Roman" w:hAnsi="Times New Roman" w:cs="Times New Roman"/>
          <w:sz w:val="24"/>
          <w:szCs w:val="24"/>
          <w:lang w:val="en-US"/>
        </w:rPr>
        <w:t xml:space="preserve"> </w:t>
      </w:r>
      <w:proofErr w:type="spellStart"/>
      <w:r w:rsidR="0041693F" w:rsidRPr="00557350">
        <w:rPr>
          <w:rFonts w:ascii="Times New Roman" w:hAnsi="Times New Roman" w:cs="Times New Roman"/>
          <w:i/>
          <w:iCs/>
          <w:sz w:val="24"/>
          <w:szCs w:val="24"/>
          <w:lang w:val="en-US"/>
        </w:rPr>
        <w:t>Terpides</w:t>
      </w:r>
      <w:proofErr w:type="spellEnd"/>
      <w:r w:rsidR="0041693F" w:rsidRPr="00557350">
        <w:rPr>
          <w:rFonts w:ascii="Times New Roman" w:hAnsi="Times New Roman" w:cs="Times New Roman"/>
          <w:i/>
          <w:iCs/>
          <w:sz w:val="24"/>
          <w:szCs w:val="24"/>
          <w:lang w:val="en-US"/>
        </w:rPr>
        <w:t xml:space="preserve"> </w:t>
      </w:r>
      <w:r w:rsidR="0041693F" w:rsidRPr="00557350">
        <w:rPr>
          <w:rFonts w:ascii="Times New Roman" w:hAnsi="Times New Roman" w:cs="Times New Roman"/>
          <w:sz w:val="24"/>
          <w:szCs w:val="24"/>
          <w:lang w:val="en-US"/>
        </w:rPr>
        <w:t xml:space="preserve">lineage </w:t>
      </w:r>
      <w:proofErr w:type="spellStart"/>
      <w:r w:rsidRPr="00557350">
        <w:rPr>
          <w:rFonts w:ascii="Times New Roman" w:hAnsi="Times New Roman" w:cs="Times New Roman"/>
          <w:sz w:val="24"/>
          <w:szCs w:val="24"/>
          <w:lang w:val="en-US"/>
        </w:rPr>
        <w:t>sensu</w:t>
      </w:r>
      <w:proofErr w:type="spellEnd"/>
      <w:r w:rsidR="0041693F" w:rsidRPr="00557350">
        <w:rPr>
          <w:rFonts w:ascii="Times New Roman" w:hAnsi="Times New Roman" w:cs="Times New Roman"/>
          <w:sz w:val="24"/>
          <w:szCs w:val="24"/>
          <w:lang w:val="en-US"/>
        </w:rPr>
        <w:t xml:space="preserve"> </w:t>
      </w:r>
      <w:r w:rsidR="0041693F" w:rsidRPr="00557350">
        <w:rPr>
          <w:rFonts w:ascii="Times New Roman" w:hAnsi="Times New Roman" w:cs="Times New Roman"/>
          <w:sz w:val="24"/>
          <w:szCs w:val="24"/>
          <w:lang w:val="en-GB"/>
        </w:rPr>
        <w:t>Savage (1986) and Peters (1997) [</w:t>
      </w:r>
      <w:proofErr w:type="spellStart"/>
      <w:r w:rsidR="0041693F" w:rsidRPr="00557350">
        <w:rPr>
          <w:rFonts w:ascii="Times New Roman" w:hAnsi="Times New Roman" w:cs="Times New Roman"/>
          <w:sz w:val="24"/>
          <w:szCs w:val="24"/>
          <w:lang w:val="en-GB"/>
        </w:rPr>
        <w:t>Terpidinae</w:t>
      </w:r>
      <w:proofErr w:type="spellEnd"/>
      <w:r w:rsidR="0041693F" w:rsidRPr="00557350">
        <w:rPr>
          <w:rFonts w:ascii="Times New Roman" w:hAnsi="Times New Roman" w:cs="Times New Roman"/>
          <w:sz w:val="24"/>
          <w:szCs w:val="24"/>
          <w:lang w:val="en-GB"/>
        </w:rPr>
        <w:t xml:space="preserve"> </w:t>
      </w:r>
      <w:proofErr w:type="spellStart"/>
      <w:r w:rsidR="0041693F" w:rsidRPr="00557350">
        <w:rPr>
          <w:rFonts w:ascii="Times New Roman" w:hAnsi="Times New Roman" w:cs="Times New Roman"/>
          <w:sz w:val="24"/>
          <w:szCs w:val="24"/>
          <w:lang w:val="en-GB"/>
        </w:rPr>
        <w:t>s</w:t>
      </w:r>
      <w:r w:rsidRPr="00557350">
        <w:rPr>
          <w:rFonts w:ascii="Times New Roman" w:hAnsi="Times New Roman" w:cs="Times New Roman"/>
          <w:sz w:val="24"/>
          <w:szCs w:val="24"/>
          <w:lang w:val="en-GB"/>
        </w:rPr>
        <w:t>ensu</w:t>
      </w:r>
      <w:proofErr w:type="spellEnd"/>
      <w:r w:rsidR="0041693F" w:rsidRPr="00557350">
        <w:rPr>
          <w:rFonts w:ascii="Times New Roman" w:hAnsi="Times New Roman" w:cs="Times New Roman"/>
          <w:sz w:val="24"/>
          <w:szCs w:val="24"/>
          <w:lang w:val="en-GB"/>
        </w:rPr>
        <w:t xml:space="preserve"> </w:t>
      </w:r>
      <w:proofErr w:type="spellStart"/>
      <w:r w:rsidR="0041693F" w:rsidRPr="00557350">
        <w:rPr>
          <w:rFonts w:ascii="Times New Roman" w:hAnsi="Times New Roman" w:cs="Times New Roman"/>
          <w:sz w:val="24"/>
          <w:szCs w:val="24"/>
          <w:lang w:val="en-GB"/>
        </w:rPr>
        <w:t>Monjardim</w:t>
      </w:r>
      <w:proofErr w:type="spellEnd"/>
      <w:r w:rsidR="0041693F" w:rsidRPr="00557350">
        <w:rPr>
          <w:rFonts w:ascii="Times New Roman" w:hAnsi="Times New Roman" w:cs="Times New Roman"/>
          <w:sz w:val="24"/>
          <w:szCs w:val="24"/>
          <w:lang w:val="en-GB"/>
        </w:rPr>
        <w:t xml:space="preserve"> et al. (2020)]</w:t>
      </w:r>
      <w:r w:rsidR="0041693F" w:rsidRPr="00557350">
        <w:rPr>
          <w:rFonts w:ascii="Times New Roman" w:hAnsi="Times New Roman" w:cs="Times New Roman"/>
          <w:sz w:val="24"/>
          <w:szCs w:val="24"/>
          <w:lang w:val="en-US"/>
        </w:rPr>
        <w:t>,</w:t>
      </w:r>
      <w:r w:rsidR="0041693F" w:rsidRPr="00557350">
        <w:rPr>
          <w:rFonts w:ascii="Times New Roman" w:hAnsi="Times New Roman" w:cs="Times New Roman"/>
          <w:sz w:val="24"/>
          <w:szCs w:val="24"/>
          <w:lang w:val="en-GB"/>
        </w:rPr>
        <w:t xml:space="preserve"> if it is a true </w:t>
      </w:r>
      <w:r w:rsidR="0041693F" w:rsidRPr="00557350">
        <w:rPr>
          <w:rFonts w:ascii="Times New Roman" w:hAnsi="Times New Roman" w:cs="Times New Roman"/>
          <w:sz w:val="24"/>
          <w:szCs w:val="24"/>
          <w:lang w:val="en-US"/>
        </w:rPr>
        <w:t xml:space="preserve">Atalophlebiinae, based on the shape of penis and similar claws, in contrast to </w:t>
      </w:r>
      <w:r w:rsidR="0041693F" w:rsidRPr="00557350">
        <w:rPr>
          <w:rFonts w:ascii="Times New Roman" w:hAnsi="Times New Roman" w:cs="Times New Roman"/>
          <w:sz w:val="24"/>
          <w:szCs w:val="24"/>
          <w:lang w:val="en-GB"/>
        </w:rPr>
        <w:t xml:space="preserve">McCafferty’s (1997) conclusion about its similarities to </w:t>
      </w:r>
      <w:proofErr w:type="spellStart"/>
      <w:r w:rsidR="0041693F" w:rsidRPr="00557350">
        <w:rPr>
          <w:rFonts w:ascii="Times New Roman" w:hAnsi="Times New Roman" w:cs="Times New Roman"/>
          <w:i/>
          <w:iCs/>
          <w:sz w:val="24"/>
          <w:szCs w:val="24"/>
          <w:lang w:val="en-GB"/>
        </w:rPr>
        <w:t>Atalophlebioides</w:t>
      </w:r>
      <w:proofErr w:type="spellEnd"/>
      <w:r w:rsidR="0041693F" w:rsidRPr="00557350">
        <w:rPr>
          <w:rFonts w:ascii="Times New Roman" w:hAnsi="Times New Roman" w:cs="Times New Roman"/>
          <w:sz w:val="24"/>
          <w:szCs w:val="24"/>
          <w:lang w:val="en-GB"/>
        </w:rPr>
        <w:t xml:space="preserve"> lineage.</w:t>
      </w:r>
    </w:p>
    <w:p w14:paraId="405FE8F5" w14:textId="77777777" w:rsidR="00CD3C0B" w:rsidRPr="00557350" w:rsidRDefault="0041693F">
      <w:pPr>
        <w:pStyle w:val="NoSpacing"/>
        <w:ind w:firstLine="567"/>
        <w:rPr>
          <w:rFonts w:ascii="Times New Roman" w:hAnsi="Times New Roman" w:cs="Times New Roman"/>
          <w:sz w:val="24"/>
          <w:szCs w:val="24"/>
          <w:lang w:val="en-GB"/>
        </w:rPr>
      </w:pPr>
      <w:r w:rsidRPr="00557350">
        <w:rPr>
          <w:rFonts w:ascii="Times New Roman" w:hAnsi="Times New Roman" w:cs="Times New Roman"/>
          <w:sz w:val="24"/>
          <w:szCs w:val="24"/>
          <w:lang w:val="en-GB"/>
        </w:rPr>
        <w:lastRenderedPageBreak/>
        <w:t xml:space="preserve">Designation of larval records of Atalophlebiinae, as well as </w:t>
      </w:r>
      <w:r w:rsidRPr="00557350">
        <w:rPr>
          <w:rFonts w:ascii="Times New Roman" w:hAnsi="Times New Roman" w:cs="Times New Roman"/>
          <w:sz w:val="24"/>
          <w:szCs w:val="24"/>
          <w:lang w:val="en-US"/>
        </w:rPr>
        <w:t>whole Leptophlebiidae</w:t>
      </w:r>
      <w:r w:rsidRPr="00557350">
        <w:rPr>
          <w:rFonts w:ascii="Times New Roman" w:hAnsi="Times New Roman" w:cs="Times New Roman"/>
          <w:sz w:val="24"/>
          <w:szCs w:val="24"/>
          <w:lang w:val="en-GB"/>
        </w:rPr>
        <w:t>,</w:t>
      </w:r>
      <w:r w:rsidRPr="00557350">
        <w:rPr>
          <w:rFonts w:ascii="Times New Roman" w:hAnsi="Times New Roman" w:cs="Times New Roman"/>
          <w:sz w:val="24"/>
          <w:szCs w:val="24"/>
          <w:lang w:val="en-US"/>
        </w:rPr>
        <w:t xml:space="preserve"> </w:t>
      </w:r>
      <w:r w:rsidRPr="00557350">
        <w:rPr>
          <w:rFonts w:ascii="Times New Roman" w:hAnsi="Times New Roman" w:cs="Times New Roman"/>
          <w:sz w:val="24"/>
          <w:szCs w:val="24"/>
          <w:lang w:val="en-GB"/>
        </w:rPr>
        <w:t xml:space="preserve">is even more problematic, because of </w:t>
      </w:r>
      <w:r w:rsidRPr="00557350">
        <w:rPr>
          <w:rFonts w:ascii="Times New Roman" w:hAnsi="Times New Roman" w:cs="Times New Roman"/>
          <w:sz w:val="24"/>
          <w:szCs w:val="24"/>
          <w:lang w:val="en-US"/>
        </w:rPr>
        <w:t xml:space="preserve">mainly </w:t>
      </w:r>
      <w:r w:rsidRPr="00557350">
        <w:rPr>
          <w:rFonts w:ascii="Times New Roman" w:hAnsi="Times New Roman" w:cs="Times New Roman"/>
          <w:sz w:val="24"/>
          <w:szCs w:val="24"/>
          <w:lang w:val="en-GB"/>
        </w:rPr>
        <w:t xml:space="preserve">poor preservation of fossil remnants associated with this family. The oldest larval findings of fossil representatives listed as Leptophlebiidae are reported from the Middle and Upper Jurassic of the Russian Federation and China as the genus </w:t>
      </w:r>
      <w:proofErr w:type="spellStart"/>
      <w:r w:rsidRPr="00557350">
        <w:rPr>
          <w:rFonts w:ascii="Times New Roman" w:hAnsi="Times New Roman" w:cs="Times New Roman"/>
          <w:i/>
          <w:sz w:val="24"/>
          <w:szCs w:val="24"/>
          <w:lang w:val="en-GB"/>
        </w:rPr>
        <w:t>Mesoneta</w:t>
      </w:r>
      <w:proofErr w:type="spellEnd"/>
      <w:r w:rsidRPr="00557350">
        <w:rPr>
          <w:rFonts w:ascii="Times New Roman" w:hAnsi="Times New Roman" w:cs="Times New Roman"/>
          <w:sz w:val="24"/>
          <w:szCs w:val="24"/>
          <w:lang w:val="en-GB"/>
        </w:rPr>
        <w:t xml:space="preserve"> </w:t>
      </w:r>
      <w:proofErr w:type="spellStart"/>
      <w:r w:rsidRPr="00557350">
        <w:rPr>
          <w:rFonts w:ascii="Times New Roman" w:hAnsi="Times New Roman" w:cs="Times New Roman"/>
          <w:sz w:val="24"/>
          <w:szCs w:val="24"/>
          <w:lang w:val="en-GB"/>
        </w:rPr>
        <w:t>Brauer</w:t>
      </w:r>
      <w:proofErr w:type="spellEnd"/>
      <w:r w:rsidRPr="00557350">
        <w:rPr>
          <w:rFonts w:ascii="Times New Roman" w:hAnsi="Times New Roman" w:cs="Times New Roman"/>
          <w:sz w:val="24"/>
          <w:szCs w:val="24"/>
          <w:lang w:val="en-GB"/>
        </w:rPr>
        <w:t xml:space="preserve"> et al., 1889. Altogether fourteen species were described (more details see on N.J. Kluge web-page: </w:t>
      </w:r>
      <w:hyperlink r:id="rId9" w:history="1">
        <w:r w:rsidRPr="00557350">
          <w:rPr>
            <w:rStyle w:val="Hyperlink"/>
            <w:rFonts w:ascii="Times New Roman" w:hAnsi="Times New Roman" w:cs="Times New Roman"/>
            <w:color w:val="auto"/>
            <w:sz w:val="24"/>
            <w:szCs w:val="24"/>
            <w:u w:val="none"/>
            <w:lang w:val="en-GB"/>
          </w:rPr>
          <w:t>http://insecta.bio.spbu.ru/z/Eph-spp/))Mesoneta.htm</w:t>
        </w:r>
      </w:hyperlink>
      <w:r w:rsidRPr="00557350">
        <w:rPr>
          <w:rFonts w:ascii="Times New Roman" w:hAnsi="Times New Roman" w:cs="Times New Roman"/>
          <w:sz w:val="24"/>
          <w:szCs w:val="24"/>
          <w:lang w:val="en-GB"/>
        </w:rPr>
        <w:t xml:space="preserve">; February, 2022). The genus </w:t>
      </w:r>
      <w:proofErr w:type="spellStart"/>
      <w:r w:rsidRPr="00557350">
        <w:rPr>
          <w:rFonts w:ascii="Times New Roman" w:hAnsi="Times New Roman" w:cs="Times New Roman"/>
          <w:i/>
          <w:sz w:val="24"/>
          <w:szCs w:val="24"/>
          <w:lang w:val="en-GB"/>
        </w:rPr>
        <w:t>Mesoneta</w:t>
      </w:r>
      <w:proofErr w:type="spellEnd"/>
      <w:r w:rsidRPr="00557350">
        <w:rPr>
          <w:rFonts w:ascii="Times New Roman" w:hAnsi="Times New Roman" w:cs="Times New Roman"/>
          <w:sz w:val="24"/>
          <w:szCs w:val="24"/>
          <w:lang w:val="en-GB"/>
        </w:rPr>
        <w:t xml:space="preserve">, as well as two other Mesozoic genera, </w:t>
      </w:r>
      <w:proofErr w:type="spellStart"/>
      <w:r w:rsidRPr="00557350">
        <w:rPr>
          <w:rFonts w:ascii="Times New Roman" w:hAnsi="Times New Roman" w:cs="Times New Roman"/>
          <w:i/>
          <w:sz w:val="24"/>
          <w:szCs w:val="24"/>
          <w:lang w:val="en-GB"/>
        </w:rPr>
        <w:t>Ninadsa</w:t>
      </w:r>
      <w:proofErr w:type="spellEnd"/>
      <w:r w:rsidRPr="00557350">
        <w:rPr>
          <w:rFonts w:ascii="Times New Roman" w:hAnsi="Times New Roman" w:cs="Times New Roman"/>
          <w:sz w:val="24"/>
          <w:szCs w:val="24"/>
          <w:lang w:val="en-GB"/>
        </w:rPr>
        <w:t xml:space="preserve"> </w:t>
      </w:r>
      <w:proofErr w:type="spellStart"/>
      <w:r w:rsidRPr="00557350">
        <w:rPr>
          <w:rFonts w:ascii="Times New Roman" w:hAnsi="Times New Roman" w:cs="Times New Roman"/>
          <w:sz w:val="24"/>
          <w:szCs w:val="24"/>
          <w:lang w:val="en-GB"/>
        </w:rPr>
        <w:t>Özdikmen</w:t>
      </w:r>
      <w:proofErr w:type="spellEnd"/>
      <w:r w:rsidRPr="00557350">
        <w:rPr>
          <w:rFonts w:ascii="Times New Roman" w:hAnsi="Times New Roman" w:cs="Times New Roman"/>
          <w:sz w:val="24"/>
          <w:szCs w:val="24"/>
          <w:lang w:val="en-GB"/>
        </w:rPr>
        <w:t xml:space="preserve">, 2008 (originally described as </w:t>
      </w:r>
      <w:proofErr w:type="spellStart"/>
      <w:r w:rsidRPr="00557350">
        <w:rPr>
          <w:rFonts w:ascii="Times New Roman" w:hAnsi="Times New Roman" w:cs="Times New Roman"/>
          <w:i/>
          <w:sz w:val="24"/>
          <w:szCs w:val="24"/>
          <w:lang w:val="en-GB"/>
        </w:rPr>
        <w:t>Leptoneta</w:t>
      </w:r>
      <w:proofErr w:type="spellEnd"/>
      <w:r w:rsidRPr="00557350">
        <w:rPr>
          <w:rFonts w:ascii="Times New Roman" w:hAnsi="Times New Roman" w:cs="Times New Roman"/>
          <w:sz w:val="24"/>
          <w:szCs w:val="24"/>
          <w:lang w:val="en-GB"/>
        </w:rPr>
        <w:t xml:space="preserve"> Sinitshenkova, 1989 nom. </w:t>
      </w:r>
      <w:proofErr w:type="spellStart"/>
      <w:r w:rsidRPr="00557350">
        <w:rPr>
          <w:rFonts w:ascii="Times New Roman" w:hAnsi="Times New Roman" w:cs="Times New Roman"/>
          <w:sz w:val="24"/>
          <w:szCs w:val="24"/>
          <w:lang w:val="en-GB"/>
        </w:rPr>
        <w:t>preocc</w:t>
      </w:r>
      <w:proofErr w:type="spellEnd"/>
      <w:r w:rsidRPr="00557350">
        <w:rPr>
          <w:rFonts w:ascii="Times New Roman" w:hAnsi="Times New Roman" w:cs="Times New Roman"/>
          <w:sz w:val="24"/>
          <w:szCs w:val="24"/>
          <w:lang w:val="en-GB"/>
        </w:rPr>
        <w:t xml:space="preserve">.; Lower Cretaceous of Mongolia) and </w:t>
      </w:r>
      <w:r w:rsidRPr="00557350">
        <w:rPr>
          <w:rFonts w:ascii="Times New Roman" w:hAnsi="Times New Roman" w:cs="Times New Roman"/>
          <w:i/>
          <w:sz w:val="24"/>
          <w:szCs w:val="24"/>
          <w:lang w:val="en-GB"/>
        </w:rPr>
        <w:t>Cretoneta</w:t>
      </w:r>
      <w:r w:rsidRPr="00557350">
        <w:rPr>
          <w:rFonts w:ascii="Times New Roman" w:hAnsi="Times New Roman" w:cs="Times New Roman"/>
          <w:sz w:val="24"/>
          <w:szCs w:val="24"/>
          <w:lang w:val="en-GB"/>
        </w:rPr>
        <w:t xml:space="preserve"> Tshernova, 1971 (Upper Cretaceous, Taimyr amber), were attributed to the subfamily </w:t>
      </w:r>
      <w:proofErr w:type="spellStart"/>
      <w:r w:rsidRPr="00557350">
        <w:rPr>
          <w:rFonts w:ascii="Times New Roman" w:hAnsi="Times New Roman" w:cs="Times New Roman"/>
          <w:sz w:val="24"/>
          <w:szCs w:val="24"/>
          <w:lang w:val="en-GB"/>
        </w:rPr>
        <w:t>Mesonetinae</w:t>
      </w:r>
      <w:proofErr w:type="spellEnd"/>
      <w:r w:rsidRPr="00557350">
        <w:rPr>
          <w:rFonts w:ascii="Times New Roman" w:hAnsi="Times New Roman" w:cs="Times New Roman"/>
          <w:sz w:val="24"/>
          <w:szCs w:val="24"/>
          <w:lang w:val="en-GB"/>
        </w:rPr>
        <w:t xml:space="preserve">. Nevertheless, Kluge (1993) transferred </w:t>
      </w:r>
      <w:proofErr w:type="spellStart"/>
      <w:r w:rsidRPr="00557350">
        <w:rPr>
          <w:rFonts w:ascii="Times New Roman" w:hAnsi="Times New Roman" w:cs="Times New Roman"/>
          <w:i/>
          <w:sz w:val="24"/>
          <w:szCs w:val="24"/>
          <w:lang w:val="en-GB"/>
        </w:rPr>
        <w:t>Cretoneta</w:t>
      </w:r>
      <w:proofErr w:type="spellEnd"/>
      <w:r w:rsidRPr="00557350">
        <w:rPr>
          <w:rFonts w:ascii="Times New Roman" w:hAnsi="Times New Roman" w:cs="Times New Roman"/>
          <w:i/>
          <w:sz w:val="24"/>
          <w:szCs w:val="24"/>
          <w:lang w:val="en-GB"/>
        </w:rPr>
        <w:t xml:space="preserve"> </w:t>
      </w:r>
      <w:r w:rsidRPr="00557350">
        <w:rPr>
          <w:rFonts w:ascii="Times New Roman" w:hAnsi="Times New Roman" w:cs="Times New Roman"/>
          <w:sz w:val="24"/>
          <w:szCs w:val="24"/>
          <w:lang w:val="en-GB"/>
        </w:rPr>
        <w:t xml:space="preserve">to </w:t>
      </w:r>
      <w:proofErr w:type="spellStart"/>
      <w:r w:rsidRPr="00557350">
        <w:rPr>
          <w:rFonts w:ascii="Times New Roman" w:hAnsi="Times New Roman" w:cs="Times New Roman"/>
          <w:sz w:val="24"/>
          <w:szCs w:val="24"/>
          <w:lang w:val="en-GB"/>
        </w:rPr>
        <w:t>Siphlonuridae</w:t>
      </w:r>
      <w:proofErr w:type="spellEnd"/>
      <w:r w:rsidRPr="00557350">
        <w:rPr>
          <w:rFonts w:ascii="Times New Roman" w:hAnsi="Times New Roman" w:cs="Times New Roman"/>
          <w:sz w:val="24"/>
          <w:szCs w:val="24"/>
          <w:lang w:val="en-GB"/>
        </w:rPr>
        <w:t xml:space="preserve">. Finally, Zhang &amp; Kluge (2007) </w:t>
      </w:r>
      <w:r w:rsidRPr="00557350">
        <w:rPr>
          <w:rFonts w:ascii="Times New Roman" w:hAnsi="Times New Roman" w:cs="Times New Roman"/>
          <w:sz w:val="24"/>
          <w:szCs w:val="24"/>
          <w:lang w:val="en-US"/>
        </w:rPr>
        <w:t xml:space="preserve">regards </w:t>
      </w:r>
      <w:proofErr w:type="spellStart"/>
      <w:r w:rsidRPr="00557350">
        <w:rPr>
          <w:rFonts w:ascii="Times New Roman" w:hAnsi="Times New Roman" w:cs="Times New Roman"/>
          <w:sz w:val="24"/>
          <w:szCs w:val="24"/>
          <w:lang w:val="en-GB"/>
        </w:rPr>
        <w:t>Mesonetinae</w:t>
      </w:r>
      <w:proofErr w:type="spellEnd"/>
      <w:r w:rsidRPr="00557350">
        <w:rPr>
          <w:rFonts w:ascii="Times New Roman" w:hAnsi="Times New Roman" w:cs="Times New Roman"/>
          <w:sz w:val="24"/>
          <w:szCs w:val="24"/>
          <w:lang w:val="en-GB"/>
        </w:rPr>
        <w:t xml:space="preserve"> as </w:t>
      </w:r>
      <w:proofErr w:type="spellStart"/>
      <w:r w:rsidRPr="00557350">
        <w:rPr>
          <w:rFonts w:ascii="Times New Roman" w:hAnsi="Times New Roman" w:cs="Times New Roman"/>
          <w:sz w:val="24"/>
          <w:szCs w:val="24"/>
          <w:lang w:val="en-GB"/>
        </w:rPr>
        <w:t>Euplectoptera</w:t>
      </w:r>
      <w:proofErr w:type="spellEnd"/>
      <w:r w:rsidRPr="00557350">
        <w:rPr>
          <w:rFonts w:ascii="Times New Roman" w:hAnsi="Times New Roman" w:cs="Times New Roman"/>
          <w:sz w:val="24"/>
          <w:szCs w:val="24"/>
          <w:lang w:val="en-GB"/>
        </w:rPr>
        <w:t xml:space="preserve"> </w:t>
      </w:r>
      <w:proofErr w:type="spellStart"/>
      <w:r w:rsidRPr="00557350">
        <w:rPr>
          <w:rFonts w:ascii="Times New Roman" w:hAnsi="Times New Roman" w:cs="Times New Roman"/>
          <w:sz w:val="24"/>
          <w:szCs w:val="24"/>
          <w:lang w:val="en-GB"/>
        </w:rPr>
        <w:t>incertae</w:t>
      </w:r>
      <w:proofErr w:type="spellEnd"/>
      <w:r w:rsidRPr="00557350">
        <w:rPr>
          <w:rFonts w:ascii="Times New Roman" w:hAnsi="Times New Roman" w:cs="Times New Roman"/>
          <w:sz w:val="24"/>
          <w:szCs w:val="24"/>
          <w:lang w:val="en-GB"/>
        </w:rPr>
        <w:t xml:space="preserve"> sedis due to insufficient data on distinguishing characters of the fossil adults and larvae.</w:t>
      </w:r>
    </w:p>
    <w:p w14:paraId="3A78CF41" w14:textId="77777777" w:rsidR="00CD3C0B" w:rsidRPr="00557350" w:rsidRDefault="0041693F">
      <w:pPr>
        <w:pStyle w:val="NoSpacing"/>
        <w:ind w:firstLine="567"/>
        <w:rPr>
          <w:rFonts w:ascii="Times New Roman" w:hAnsi="Times New Roman" w:cs="Times New Roman"/>
          <w:sz w:val="24"/>
          <w:szCs w:val="24"/>
          <w:lang w:val="en-US"/>
        </w:rPr>
      </w:pPr>
      <w:r w:rsidRPr="00557350">
        <w:rPr>
          <w:rFonts w:ascii="Times New Roman" w:hAnsi="Times New Roman" w:cs="Times New Roman"/>
          <w:sz w:val="24"/>
          <w:szCs w:val="24"/>
          <w:lang w:val="en-US"/>
        </w:rPr>
        <w:t xml:space="preserve">Relatively well-preserved two larvae from the </w:t>
      </w:r>
      <w:proofErr w:type="spellStart"/>
      <w:r w:rsidRPr="00557350">
        <w:rPr>
          <w:rFonts w:ascii="Times New Roman" w:hAnsi="Times New Roman" w:cs="Times New Roman"/>
          <w:sz w:val="24"/>
          <w:szCs w:val="24"/>
          <w:lang w:val="en-US"/>
        </w:rPr>
        <w:t>Crato</w:t>
      </w:r>
      <w:proofErr w:type="spellEnd"/>
      <w:r w:rsidRPr="00557350">
        <w:rPr>
          <w:rFonts w:ascii="Times New Roman" w:hAnsi="Times New Roman" w:cs="Times New Roman"/>
          <w:sz w:val="24"/>
          <w:szCs w:val="24"/>
          <w:lang w:val="en-US"/>
        </w:rPr>
        <w:t xml:space="preserve"> Formation (Aptian, Lower Cretaceous) of Brazil were reported by Staniczek (2007) under undescribed taxa within the name “Familia </w:t>
      </w:r>
      <w:proofErr w:type="spellStart"/>
      <w:r w:rsidRPr="00557350">
        <w:rPr>
          <w:rFonts w:ascii="Times New Roman" w:hAnsi="Times New Roman" w:cs="Times New Roman"/>
          <w:i/>
          <w:iCs/>
          <w:sz w:val="24"/>
          <w:szCs w:val="24"/>
          <w:lang w:val="en-US"/>
        </w:rPr>
        <w:t>incertae</w:t>
      </w:r>
      <w:proofErr w:type="spellEnd"/>
      <w:r w:rsidRPr="00557350">
        <w:rPr>
          <w:rFonts w:ascii="Times New Roman" w:hAnsi="Times New Roman" w:cs="Times New Roman"/>
          <w:i/>
          <w:iCs/>
          <w:sz w:val="24"/>
          <w:szCs w:val="24"/>
          <w:lang w:val="en-US"/>
        </w:rPr>
        <w:t xml:space="preserve"> </w:t>
      </w:r>
      <w:proofErr w:type="spellStart"/>
      <w:r w:rsidRPr="00557350">
        <w:rPr>
          <w:rFonts w:ascii="Times New Roman" w:hAnsi="Times New Roman" w:cs="Times New Roman"/>
          <w:i/>
          <w:iCs/>
          <w:sz w:val="24"/>
          <w:szCs w:val="24"/>
          <w:lang w:val="en-US"/>
        </w:rPr>
        <w:t>sedis</w:t>
      </w:r>
      <w:proofErr w:type="spellEnd"/>
      <w:r w:rsidRPr="00557350">
        <w:rPr>
          <w:rFonts w:ascii="Times New Roman" w:hAnsi="Times New Roman" w:cs="Times New Roman"/>
          <w:sz w:val="24"/>
          <w:szCs w:val="24"/>
          <w:lang w:val="en-US"/>
        </w:rPr>
        <w:t xml:space="preserve">, gen. et sp. </w:t>
      </w:r>
      <w:proofErr w:type="spellStart"/>
      <w:r w:rsidRPr="00557350">
        <w:rPr>
          <w:rFonts w:ascii="Times New Roman" w:hAnsi="Times New Roman" w:cs="Times New Roman"/>
          <w:sz w:val="24"/>
          <w:szCs w:val="24"/>
          <w:lang w:val="en-US"/>
        </w:rPr>
        <w:t>nov.</w:t>
      </w:r>
      <w:proofErr w:type="spellEnd"/>
      <w:r w:rsidRPr="00557350">
        <w:rPr>
          <w:rFonts w:ascii="Times New Roman" w:hAnsi="Times New Roman" w:cs="Times New Roman"/>
          <w:sz w:val="24"/>
          <w:szCs w:val="24"/>
          <w:lang w:val="en-US"/>
        </w:rPr>
        <w:t xml:space="preserve">”. The same specimens from SMNS and MSF collections </w:t>
      </w:r>
      <w:r w:rsidRPr="00557350">
        <w:rPr>
          <w:rFonts w:ascii="Times New Roman" w:hAnsi="Times New Roman" w:cs="Times New Roman"/>
          <w:sz w:val="24"/>
          <w:szCs w:val="24"/>
          <w:lang w:val="en-GB"/>
        </w:rPr>
        <w:t xml:space="preserve">are shown </w:t>
      </w:r>
      <w:r w:rsidRPr="00557350">
        <w:rPr>
          <w:rFonts w:ascii="Times New Roman" w:hAnsi="Times New Roman" w:cs="Times New Roman"/>
          <w:sz w:val="24"/>
          <w:szCs w:val="24"/>
          <w:lang w:val="en-US"/>
        </w:rPr>
        <w:t xml:space="preserve">in </w:t>
      </w:r>
      <w:r w:rsidRPr="00557350">
        <w:rPr>
          <w:rFonts w:ascii="Times New Roman" w:hAnsi="Times New Roman" w:cs="Times New Roman"/>
          <w:sz w:val="24"/>
          <w:szCs w:val="24"/>
          <w:lang w:val="en-GB"/>
        </w:rPr>
        <w:t xml:space="preserve">the </w:t>
      </w:r>
      <w:r w:rsidRPr="00557350">
        <w:rPr>
          <w:rFonts w:ascii="Times New Roman" w:hAnsi="Times New Roman" w:cs="Times New Roman"/>
          <w:sz w:val="24"/>
          <w:szCs w:val="24"/>
          <w:lang w:val="en-US"/>
        </w:rPr>
        <w:t xml:space="preserve">Fig. S5. Staniczek (2007) commented this material as a “…strange </w:t>
      </w:r>
      <w:proofErr w:type="spellStart"/>
      <w:r w:rsidRPr="00557350">
        <w:rPr>
          <w:rFonts w:ascii="Times New Roman" w:hAnsi="Times New Roman" w:cs="Times New Roman"/>
          <w:sz w:val="24"/>
          <w:szCs w:val="24"/>
          <w:lang w:val="en-US"/>
        </w:rPr>
        <w:t>mayfly</w:t>
      </w:r>
      <w:proofErr w:type="spellEnd"/>
      <w:r w:rsidRPr="00557350">
        <w:rPr>
          <w:rFonts w:ascii="Times New Roman" w:hAnsi="Times New Roman" w:cs="Times New Roman"/>
          <w:sz w:val="24"/>
          <w:szCs w:val="24"/>
          <w:lang w:val="en-US"/>
        </w:rPr>
        <w:t xml:space="preserve"> l</w:t>
      </w:r>
      <w:r w:rsidR="008F4E63" w:rsidRPr="00557350">
        <w:rPr>
          <w:rFonts w:ascii="Times New Roman" w:hAnsi="Times New Roman" w:cs="Times New Roman"/>
          <w:sz w:val="24"/>
          <w:szCs w:val="24"/>
          <w:lang w:val="en-US"/>
        </w:rPr>
        <w:t>arvae (body length about 23 mm)</w:t>
      </w:r>
      <w:r w:rsidRPr="00557350">
        <w:rPr>
          <w:rFonts w:ascii="Times New Roman" w:hAnsi="Times New Roman" w:cs="Times New Roman"/>
          <w:sz w:val="24"/>
          <w:szCs w:val="24"/>
          <w:lang w:val="en-GB"/>
        </w:rPr>
        <w:t xml:space="preserve">, which </w:t>
      </w:r>
      <w:r w:rsidRPr="00557350">
        <w:rPr>
          <w:rFonts w:ascii="Times New Roman" w:hAnsi="Times New Roman" w:cs="Times New Roman"/>
          <w:sz w:val="24"/>
          <w:szCs w:val="24"/>
          <w:lang w:val="en-US"/>
        </w:rPr>
        <w:t>have an absolutely unique habitus with broadened and flattened fore</w:t>
      </w:r>
      <w:r w:rsidRPr="00557350">
        <w:rPr>
          <w:rFonts w:ascii="Times New Roman" w:hAnsi="Times New Roman" w:cs="Times New Roman"/>
          <w:sz w:val="24"/>
          <w:szCs w:val="24"/>
          <w:lang w:val="en-GB"/>
        </w:rPr>
        <w:t>-</w:t>
      </w:r>
      <w:r w:rsidRPr="00557350">
        <w:rPr>
          <w:rFonts w:ascii="Times New Roman" w:hAnsi="Times New Roman" w:cs="Times New Roman"/>
          <w:sz w:val="24"/>
          <w:szCs w:val="24"/>
          <w:lang w:val="en-US"/>
        </w:rPr>
        <w:t xml:space="preserve"> and hind femora but slender mid femora”. All three discovered larvae </w:t>
      </w:r>
      <w:r w:rsidRPr="00557350">
        <w:rPr>
          <w:rFonts w:ascii="Times New Roman" w:hAnsi="Times New Roman" w:cs="Times New Roman"/>
          <w:sz w:val="24"/>
          <w:szCs w:val="24"/>
          <w:lang w:val="en-GB"/>
        </w:rPr>
        <w:t xml:space="preserve">are </w:t>
      </w:r>
      <w:r w:rsidRPr="00557350">
        <w:rPr>
          <w:rFonts w:ascii="Times New Roman" w:hAnsi="Times New Roman" w:cs="Times New Roman"/>
          <w:sz w:val="24"/>
          <w:szCs w:val="24"/>
          <w:lang w:val="en-US"/>
        </w:rPr>
        <w:t>characterized by the (</w:t>
      </w:r>
      <w:r w:rsidRPr="00557350">
        <w:rPr>
          <w:rFonts w:ascii="Times New Roman" w:hAnsi="Times New Roman" w:cs="Times New Roman"/>
          <w:b/>
          <w:bCs/>
          <w:sz w:val="24"/>
          <w:szCs w:val="24"/>
          <w:lang w:val="en-US"/>
        </w:rPr>
        <w:t>a</w:t>
      </w:r>
      <w:r w:rsidRPr="00557350">
        <w:rPr>
          <w:rFonts w:ascii="Times New Roman" w:hAnsi="Times New Roman" w:cs="Times New Roman"/>
          <w:sz w:val="24"/>
          <w:szCs w:val="24"/>
          <w:lang w:val="en-US"/>
        </w:rPr>
        <w:t xml:space="preserve">) </w:t>
      </w:r>
      <w:r w:rsidRPr="00557350">
        <w:rPr>
          <w:rFonts w:ascii="Times New Roman" w:hAnsi="Times New Roman" w:cs="Times New Roman"/>
          <w:sz w:val="24"/>
          <w:szCs w:val="24"/>
          <w:lang w:val="en-GB"/>
        </w:rPr>
        <w:t xml:space="preserve">apparently </w:t>
      </w:r>
      <w:r w:rsidRPr="00557350">
        <w:rPr>
          <w:rFonts w:ascii="Times New Roman" w:hAnsi="Times New Roman" w:cs="Times New Roman"/>
          <w:sz w:val="24"/>
          <w:szCs w:val="24"/>
          <w:lang w:val="en-US"/>
        </w:rPr>
        <w:t>flattened body; (</w:t>
      </w:r>
      <w:r w:rsidRPr="00557350">
        <w:rPr>
          <w:rFonts w:ascii="Times New Roman" w:hAnsi="Times New Roman" w:cs="Times New Roman"/>
          <w:b/>
          <w:bCs/>
          <w:sz w:val="24"/>
          <w:szCs w:val="24"/>
          <w:lang w:val="en-US"/>
        </w:rPr>
        <w:t>b</w:t>
      </w:r>
      <w:r w:rsidRPr="00557350">
        <w:rPr>
          <w:rFonts w:ascii="Times New Roman" w:hAnsi="Times New Roman" w:cs="Times New Roman"/>
          <w:sz w:val="24"/>
          <w:szCs w:val="24"/>
          <w:lang w:val="en-US"/>
        </w:rPr>
        <w:t>) prognathous head flattened dorsoventrally; (</w:t>
      </w:r>
      <w:r w:rsidRPr="00557350">
        <w:rPr>
          <w:rFonts w:ascii="Times New Roman" w:hAnsi="Times New Roman" w:cs="Times New Roman"/>
          <w:b/>
          <w:bCs/>
          <w:sz w:val="24"/>
          <w:szCs w:val="24"/>
          <w:lang w:val="en-US"/>
        </w:rPr>
        <w:t>c</w:t>
      </w:r>
      <w:r w:rsidRPr="00557350">
        <w:rPr>
          <w:rFonts w:ascii="Times New Roman" w:hAnsi="Times New Roman" w:cs="Times New Roman"/>
          <w:sz w:val="24"/>
          <w:szCs w:val="24"/>
          <w:lang w:val="en-US"/>
        </w:rPr>
        <w:t>) presence of numerous long setae covered the remnants</w:t>
      </w:r>
      <w:r w:rsidRPr="00557350">
        <w:rPr>
          <w:rFonts w:ascii="Times New Roman" w:hAnsi="Times New Roman" w:cs="Times New Roman"/>
          <w:sz w:val="24"/>
          <w:szCs w:val="24"/>
          <w:lang w:val="en-GB"/>
        </w:rPr>
        <w:t xml:space="preserve"> </w:t>
      </w:r>
      <w:r w:rsidRPr="00557350">
        <w:rPr>
          <w:rFonts w:ascii="Times New Roman" w:hAnsi="Times New Roman" w:cs="Times New Roman"/>
          <w:sz w:val="24"/>
          <w:szCs w:val="24"/>
          <w:lang w:val="en-US"/>
        </w:rPr>
        <w:t>of putative maxillae (can be assigned with a maxillary apical flange and maxillary palp setation; the characters proposed by Kluge 2004); (</w:t>
      </w:r>
      <w:r w:rsidRPr="00557350">
        <w:rPr>
          <w:rFonts w:ascii="Times New Roman" w:hAnsi="Times New Roman" w:cs="Times New Roman"/>
          <w:b/>
          <w:bCs/>
          <w:sz w:val="24"/>
          <w:szCs w:val="24"/>
          <w:lang w:val="en-US"/>
        </w:rPr>
        <w:t>d</w:t>
      </w:r>
      <w:r w:rsidRPr="00557350">
        <w:rPr>
          <w:rFonts w:ascii="Times New Roman" w:hAnsi="Times New Roman" w:cs="Times New Roman"/>
          <w:sz w:val="24"/>
          <w:szCs w:val="24"/>
          <w:lang w:val="en-US"/>
        </w:rPr>
        <w:t xml:space="preserve">) furcasternal protuberances of </w:t>
      </w:r>
      <w:proofErr w:type="spellStart"/>
      <w:r w:rsidRPr="00557350">
        <w:rPr>
          <w:rFonts w:ascii="Times New Roman" w:hAnsi="Times New Roman" w:cs="Times New Roman"/>
          <w:sz w:val="24"/>
          <w:szCs w:val="24"/>
          <w:lang w:val="en-US"/>
        </w:rPr>
        <w:t>mesosternum</w:t>
      </w:r>
      <w:proofErr w:type="spellEnd"/>
      <w:r w:rsidRPr="00557350">
        <w:rPr>
          <w:rFonts w:ascii="Times New Roman" w:hAnsi="Times New Roman" w:cs="Times New Roman"/>
          <w:sz w:val="24"/>
          <w:szCs w:val="24"/>
          <w:lang w:val="en-US"/>
        </w:rPr>
        <w:t xml:space="preserve"> well separated centrally; (</w:t>
      </w:r>
      <w:r w:rsidRPr="00557350">
        <w:rPr>
          <w:rFonts w:ascii="Times New Roman" w:hAnsi="Times New Roman" w:cs="Times New Roman"/>
          <w:b/>
          <w:bCs/>
          <w:sz w:val="24"/>
          <w:szCs w:val="24"/>
          <w:lang w:val="en-US"/>
        </w:rPr>
        <w:t>e</w:t>
      </w:r>
      <w:r w:rsidRPr="00557350">
        <w:rPr>
          <w:rFonts w:ascii="Times New Roman" w:hAnsi="Times New Roman" w:cs="Times New Roman"/>
          <w:sz w:val="24"/>
          <w:szCs w:val="24"/>
          <w:lang w:val="en-US"/>
        </w:rPr>
        <w:t xml:space="preserve">) remnants of tracheal gills on segments I–VII, </w:t>
      </w:r>
      <w:proofErr w:type="spellStart"/>
      <w:r w:rsidRPr="00557350">
        <w:rPr>
          <w:rFonts w:ascii="Times New Roman" w:hAnsi="Times New Roman" w:cs="Times New Roman"/>
          <w:sz w:val="24"/>
          <w:szCs w:val="24"/>
          <w:lang w:val="en-US"/>
        </w:rPr>
        <w:t>bilamellate</w:t>
      </w:r>
      <w:proofErr w:type="spellEnd"/>
      <w:r w:rsidRPr="00557350">
        <w:rPr>
          <w:rFonts w:ascii="Times New Roman" w:hAnsi="Times New Roman" w:cs="Times New Roman"/>
          <w:sz w:val="24"/>
          <w:szCs w:val="24"/>
          <w:lang w:val="en-US"/>
        </w:rPr>
        <w:t>, leaf-shaped, pointed apically, with no</w:t>
      </w:r>
      <w:r w:rsidRPr="00557350">
        <w:rPr>
          <w:rFonts w:ascii="Times New Roman" w:hAnsi="Times New Roman" w:cs="Times New Roman"/>
          <w:sz w:val="24"/>
          <w:szCs w:val="24"/>
          <w:lang w:val="en-GB"/>
        </w:rPr>
        <w:t>n-</w:t>
      </w:r>
      <w:r w:rsidRPr="00557350">
        <w:rPr>
          <w:rFonts w:ascii="Times New Roman" w:hAnsi="Times New Roman" w:cs="Times New Roman"/>
          <w:sz w:val="24"/>
          <w:szCs w:val="24"/>
          <w:lang w:val="en-US"/>
        </w:rPr>
        <w:t>diminished pair VII (Fig. S5). Based on this preliminary analysis</w:t>
      </w:r>
      <w:r w:rsidRPr="00557350">
        <w:rPr>
          <w:rFonts w:ascii="Times New Roman" w:hAnsi="Times New Roman" w:cs="Times New Roman"/>
          <w:sz w:val="24"/>
          <w:szCs w:val="24"/>
          <w:lang w:val="en-GB"/>
        </w:rPr>
        <w:t>,</w:t>
      </w:r>
      <w:r w:rsidRPr="00557350">
        <w:rPr>
          <w:rFonts w:ascii="Times New Roman" w:hAnsi="Times New Roman" w:cs="Times New Roman"/>
          <w:sz w:val="24"/>
          <w:szCs w:val="24"/>
          <w:lang w:val="en-US"/>
        </w:rPr>
        <w:t xml:space="preserve"> we can provisionally place these larvae from the Crato to Leptophlebiidae, or even in Atalophlebiinae </w:t>
      </w:r>
      <w:proofErr w:type="spellStart"/>
      <w:r w:rsidRPr="00557350">
        <w:rPr>
          <w:rFonts w:ascii="Times New Roman" w:hAnsi="Times New Roman" w:cs="Times New Roman"/>
          <w:sz w:val="24"/>
          <w:szCs w:val="24"/>
          <w:lang w:val="en-US"/>
        </w:rPr>
        <w:t>s.l.</w:t>
      </w:r>
      <w:proofErr w:type="spellEnd"/>
      <w:r w:rsidRPr="00557350">
        <w:rPr>
          <w:rFonts w:ascii="Times New Roman" w:hAnsi="Times New Roman" w:cs="Times New Roman"/>
          <w:sz w:val="24"/>
          <w:szCs w:val="24"/>
          <w:lang w:val="en-US"/>
        </w:rPr>
        <w:t xml:space="preserve"> (see Godunko et al. 2015). On the other hand, markedly flattened and broad fore- and hind femora, with the remnants of strong spininess along of </w:t>
      </w:r>
      <w:r w:rsidRPr="00557350">
        <w:rPr>
          <w:rFonts w:ascii="Times New Roman" w:hAnsi="Times New Roman" w:cs="Times New Roman"/>
          <w:sz w:val="24"/>
          <w:szCs w:val="24"/>
          <w:lang w:val="en-GB"/>
        </w:rPr>
        <w:t xml:space="preserve">the </w:t>
      </w:r>
      <w:r w:rsidRPr="00557350">
        <w:rPr>
          <w:rFonts w:ascii="Times New Roman" w:hAnsi="Times New Roman" w:cs="Times New Roman"/>
          <w:sz w:val="24"/>
          <w:szCs w:val="24"/>
          <w:lang w:val="en-US"/>
        </w:rPr>
        <w:t xml:space="preserve">forefemora inner margin, clearly separate the Crato material from rest of </w:t>
      </w:r>
      <w:proofErr w:type="spellStart"/>
      <w:r w:rsidRPr="00557350">
        <w:rPr>
          <w:rFonts w:ascii="Times New Roman" w:hAnsi="Times New Roman" w:cs="Times New Roman"/>
          <w:sz w:val="24"/>
          <w:szCs w:val="24"/>
          <w:lang w:val="en-US"/>
        </w:rPr>
        <w:t>Analophlebiinae</w:t>
      </w:r>
      <w:proofErr w:type="spellEnd"/>
      <w:r w:rsidRPr="00557350">
        <w:rPr>
          <w:rFonts w:ascii="Times New Roman" w:hAnsi="Times New Roman" w:cs="Times New Roman"/>
          <w:sz w:val="24"/>
          <w:szCs w:val="24"/>
          <w:lang w:val="en-US"/>
        </w:rPr>
        <w:t xml:space="preserve"> (and Leptophlebiidae at all) and indicate the presence </w:t>
      </w:r>
      <w:r w:rsidRPr="00557350">
        <w:rPr>
          <w:rFonts w:ascii="Times New Roman" w:hAnsi="Times New Roman" w:cs="Times New Roman"/>
          <w:sz w:val="24"/>
          <w:szCs w:val="24"/>
          <w:lang w:val="en-GB"/>
        </w:rPr>
        <w:t xml:space="preserve">of an </w:t>
      </w:r>
      <w:r w:rsidRPr="00557350">
        <w:rPr>
          <w:rFonts w:ascii="Times New Roman" w:hAnsi="Times New Roman" w:cs="Times New Roman"/>
          <w:sz w:val="24"/>
          <w:szCs w:val="24"/>
          <w:lang w:val="en-US"/>
        </w:rPr>
        <w:t xml:space="preserve">undoubtedly new mayfly genus (Staniczek et al., </w:t>
      </w:r>
      <w:r w:rsidRPr="00557350">
        <w:rPr>
          <w:rFonts w:ascii="Times New Roman" w:hAnsi="Times New Roman" w:cs="Times New Roman"/>
          <w:i/>
          <w:iCs/>
          <w:sz w:val="24"/>
          <w:szCs w:val="24"/>
          <w:lang w:val="en-US"/>
        </w:rPr>
        <w:t>in preparation</w:t>
      </w:r>
      <w:r w:rsidRPr="00557350">
        <w:rPr>
          <w:rFonts w:ascii="Times New Roman" w:hAnsi="Times New Roman" w:cs="Times New Roman"/>
          <w:sz w:val="24"/>
          <w:szCs w:val="24"/>
          <w:lang w:val="en-US"/>
        </w:rPr>
        <w:t>).</w:t>
      </w:r>
    </w:p>
    <w:p w14:paraId="47B3B8B2" w14:textId="77777777" w:rsidR="00CD3C0B" w:rsidRPr="00557350" w:rsidRDefault="0041693F">
      <w:pPr>
        <w:pStyle w:val="NoSpacing"/>
        <w:ind w:firstLine="567"/>
        <w:rPr>
          <w:rFonts w:ascii="Times New Roman" w:hAnsi="Times New Roman" w:cs="Times New Roman"/>
          <w:sz w:val="24"/>
          <w:szCs w:val="24"/>
          <w:lang w:val="en-US"/>
        </w:rPr>
      </w:pPr>
      <w:r w:rsidRPr="00557350">
        <w:rPr>
          <w:rFonts w:ascii="Times New Roman" w:hAnsi="Times New Roman" w:cs="Times New Roman"/>
          <w:sz w:val="24"/>
          <w:szCs w:val="24"/>
          <w:lang w:val="en-GB"/>
        </w:rPr>
        <w:t xml:space="preserve">The diverse </w:t>
      </w:r>
      <w:r w:rsidRPr="00557350">
        <w:rPr>
          <w:rFonts w:ascii="Times New Roman" w:hAnsi="Times New Roman" w:cs="Times New Roman"/>
          <w:sz w:val="24"/>
          <w:szCs w:val="24"/>
          <w:lang w:val="en-US"/>
        </w:rPr>
        <w:t xml:space="preserve">and one of the youngest well preserved extinct </w:t>
      </w:r>
      <w:r w:rsidRPr="00557350">
        <w:rPr>
          <w:rFonts w:ascii="Times New Roman" w:hAnsi="Times New Roman" w:cs="Times New Roman"/>
          <w:sz w:val="24"/>
          <w:szCs w:val="24"/>
          <w:lang w:val="en-GB"/>
        </w:rPr>
        <w:t xml:space="preserve">Atalophlebiinae with clearly confirmed generic attribution of the fossil adult specimens are recorded from the Miocene Dominican amber. Several species attributed to two genera were described: </w:t>
      </w:r>
      <w:proofErr w:type="spellStart"/>
      <w:r w:rsidRPr="00557350">
        <w:rPr>
          <w:rFonts w:ascii="Times New Roman" w:hAnsi="Times New Roman" w:cs="Times New Roman"/>
          <w:i/>
          <w:iCs/>
          <w:sz w:val="24"/>
          <w:szCs w:val="24"/>
          <w:lang w:val="en-US"/>
        </w:rPr>
        <w:t>Borinquena</w:t>
      </w:r>
      <w:proofErr w:type="spellEnd"/>
      <w:r w:rsidRPr="00557350">
        <w:rPr>
          <w:rFonts w:ascii="Times New Roman" w:hAnsi="Times New Roman" w:cs="Times New Roman"/>
          <w:sz w:val="24"/>
          <w:szCs w:val="24"/>
          <w:lang w:val="en-US"/>
        </w:rPr>
        <w:t xml:space="preserve"> Traver, 1938 initially established for extant mayfly species from the Caribbean Region, also contains four extinct species (</w:t>
      </w:r>
      <w:r w:rsidRPr="00557350">
        <w:rPr>
          <w:rFonts w:ascii="Times New Roman" w:hAnsi="Times New Roman" w:cs="Times New Roman"/>
          <w:i/>
          <w:sz w:val="24"/>
          <w:szCs w:val="24"/>
          <w:lang w:val="en-US"/>
        </w:rPr>
        <w:t>B. maculate</w:t>
      </w:r>
      <w:r w:rsidRPr="00557350">
        <w:rPr>
          <w:rFonts w:ascii="Times New Roman" w:hAnsi="Times New Roman" w:cs="Times New Roman"/>
          <w:iCs/>
          <w:sz w:val="24"/>
          <w:szCs w:val="24"/>
          <w:lang w:val="en-US"/>
        </w:rPr>
        <w:t xml:space="preserve"> Staniczek, 2003</w:t>
      </w:r>
      <w:r w:rsidRPr="00557350">
        <w:rPr>
          <w:rFonts w:ascii="Times New Roman" w:hAnsi="Times New Roman" w:cs="Times New Roman"/>
          <w:i/>
          <w:sz w:val="24"/>
          <w:szCs w:val="24"/>
          <w:lang w:val="en-US"/>
        </w:rPr>
        <w:t>, B. parva</w:t>
      </w:r>
      <w:r w:rsidRPr="00557350">
        <w:rPr>
          <w:rFonts w:ascii="Times New Roman" w:hAnsi="Times New Roman" w:cs="Times New Roman"/>
          <w:iCs/>
          <w:sz w:val="24"/>
          <w:szCs w:val="24"/>
          <w:lang w:val="en-US"/>
        </w:rPr>
        <w:t xml:space="preserve"> Staniczek, 2003</w:t>
      </w:r>
      <w:r w:rsidRPr="00557350">
        <w:rPr>
          <w:rFonts w:ascii="Times New Roman" w:hAnsi="Times New Roman" w:cs="Times New Roman"/>
          <w:i/>
          <w:sz w:val="24"/>
          <w:szCs w:val="24"/>
          <w:lang w:val="en-US"/>
        </w:rPr>
        <w:t xml:space="preserve">, B. </w:t>
      </w:r>
      <w:proofErr w:type="spellStart"/>
      <w:r w:rsidRPr="00557350">
        <w:rPr>
          <w:rFonts w:ascii="Times New Roman" w:hAnsi="Times New Roman" w:cs="Times New Roman"/>
          <w:i/>
          <w:sz w:val="24"/>
          <w:szCs w:val="24"/>
          <w:lang w:val="en-US"/>
        </w:rPr>
        <w:t>caeciliana</w:t>
      </w:r>
      <w:proofErr w:type="spellEnd"/>
      <w:r w:rsidRPr="00557350">
        <w:rPr>
          <w:rFonts w:ascii="Times New Roman" w:hAnsi="Times New Roman" w:cs="Times New Roman"/>
          <w:iCs/>
          <w:sz w:val="24"/>
          <w:szCs w:val="24"/>
          <w:lang w:val="en-US"/>
        </w:rPr>
        <w:t xml:space="preserve"> Staniczek, 2003</w:t>
      </w:r>
      <w:r w:rsidRPr="00557350">
        <w:rPr>
          <w:rFonts w:ascii="Times New Roman" w:hAnsi="Times New Roman" w:cs="Times New Roman"/>
          <w:iCs/>
          <w:sz w:val="24"/>
          <w:szCs w:val="24"/>
          <w:lang w:val="en-GB"/>
        </w:rPr>
        <w:t>,</w:t>
      </w:r>
      <w:r w:rsidRPr="00557350">
        <w:rPr>
          <w:rFonts w:ascii="Times New Roman" w:hAnsi="Times New Roman" w:cs="Times New Roman"/>
          <w:iCs/>
          <w:sz w:val="24"/>
          <w:szCs w:val="24"/>
          <w:lang w:val="en-US"/>
        </w:rPr>
        <w:t xml:space="preserve"> and </w:t>
      </w:r>
      <w:r w:rsidRPr="00557350">
        <w:rPr>
          <w:rFonts w:ascii="Times New Roman" w:hAnsi="Times New Roman" w:cs="Times New Roman"/>
          <w:i/>
          <w:sz w:val="24"/>
          <w:szCs w:val="24"/>
          <w:lang w:val="en-US"/>
        </w:rPr>
        <w:t xml:space="preserve">B. </w:t>
      </w:r>
      <w:proofErr w:type="spellStart"/>
      <w:r w:rsidRPr="00557350">
        <w:rPr>
          <w:rFonts w:ascii="Times New Roman" w:hAnsi="Times New Roman" w:cs="Times New Roman"/>
          <w:i/>
          <w:sz w:val="24"/>
          <w:szCs w:val="24"/>
          <w:lang w:val="en-US"/>
        </w:rPr>
        <w:t>schawallfussi</w:t>
      </w:r>
      <w:proofErr w:type="spellEnd"/>
      <w:r w:rsidRPr="00557350">
        <w:rPr>
          <w:rFonts w:ascii="Times New Roman" w:hAnsi="Times New Roman" w:cs="Times New Roman"/>
          <w:sz w:val="24"/>
          <w:szCs w:val="24"/>
          <w:lang w:val="en-US"/>
        </w:rPr>
        <w:t xml:space="preserve"> Staniczek et. al., 2017); and </w:t>
      </w:r>
      <w:r w:rsidRPr="00557350">
        <w:rPr>
          <w:rFonts w:ascii="Times New Roman" w:hAnsi="Times New Roman" w:cs="Times New Roman"/>
          <w:sz w:val="24"/>
          <w:szCs w:val="24"/>
          <w:lang w:val="en-GB"/>
        </w:rPr>
        <w:t xml:space="preserve">a </w:t>
      </w:r>
      <w:r w:rsidRPr="00557350">
        <w:rPr>
          <w:rFonts w:ascii="Times New Roman" w:hAnsi="Times New Roman" w:cs="Times New Roman"/>
          <w:sz w:val="24"/>
          <w:szCs w:val="24"/>
          <w:lang w:val="en-US"/>
        </w:rPr>
        <w:t xml:space="preserve">monotypic genus </w:t>
      </w:r>
      <w:proofErr w:type="spellStart"/>
      <w:r w:rsidRPr="00557350">
        <w:rPr>
          <w:rFonts w:ascii="Times New Roman" w:hAnsi="Times New Roman" w:cs="Times New Roman"/>
          <w:i/>
          <w:sz w:val="24"/>
          <w:szCs w:val="24"/>
          <w:lang w:val="en-US"/>
        </w:rPr>
        <w:t>Hagenulites</w:t>
      </w:r>
      <w:proofErr w:type="spellEnd"/>
      <w:r w:rsidRPr="00557350">
        <w:rPr>
          <w:rFonts w:ascii="Times New Roman" w:hAnsi="Times New Roman" w:cs="Times New Roman"/>
          <w:sz w:val="24"/>
          <w:szCs w:val="24"/>
          <w:lang w:val="en-US"/>
        </w:rPr>
        <w:t xml:space="preserve"> Staniczek, 2003 with a single Miocene species </w:t>
      </w:r>
      <w:r w:rsidRPr="00557350">
        <w:rPr>
          <w:rFonts w:ascii="Times New Roman" w:hAnsi="Times New Roman" w:cs="Times New Roman"/>
          <w:i/>
          <w:sz w:val="24"/>
          <w:szCs w:val="24"/>
          <w:lang w:val="en-US"/>
        </w:rPr>
        <w:t xml:space="preserve">H. </w:t>
      </w:r>
      <w:proofErr w:type="spellStart"/>
      <w:r w:rsidRPr="00557350">
        <w:rPr>
          <w:rFonts w:ascii="Times New Roman" w:hAnsi="Times New Roman" w:cs="Times New Roman"/>
          <w:i/>
          <w:sz w:val="24"/>
          <w:szCs w:val="24"/>
          <w:lang w:val="en-US"/>
        </w:rPr>
        <w:t>hitchingsi</w:t>
      </w:r>
      <w:proofErr w:type="spellEnd"/>
      <w:r w:rsidRPr="00557350">
        <w:rPr>
          <w:rFonts w:ascii="Times New Roman" w:hAnsi="Times New Roman" w:cs="Times New Roman"/>
          <w:sz w:val="24"/>
          <w:szCs w:val="24"/>
          <w:lang w:val="en-US"/>
        </w:rPr>
        <w:t xml:space="preserve"> Staniczek, 2003 (Staniczek 2003; </w:t>
      </w:r>
      <w:bookmarkStart w:id="1" w:name="_Hlk95657174"/>
      <w:proofErr w:type="spellStart"/>
      <w:r w:rsidRPr="00557350">
        <w:rPr>
          <w:rFonts w:ascii="Times New Roman" w:hAnsi="Times New Roman" w:cs="Times New Roman"/>
          <w:sz w:val="24"/>
          <w:szCs w:val="24"/>
          <w:lang w:val="en-US"/>
        </w:rPr>
        <w:t>Godunko</w:t>
      </w:r>
      <w:proofErr w:type="spellEnd"/>
      <w:r w:rsidRPr="00557350">
        <w:rPr>
          <w:rFonts w:ascii="Times New Roman" w:hAnsi="Times New Roman" w:cs="Times New Roman"/>
          <w:sz w:val="24"/>
          <w:szCs w:val="24"/>
          <w:lang w:val="en-US"/>
        </w:rPr>
        <w:t xml:space="preserve"> &amp; </w:t>
      </w:r>
      <w:proofErr w:type="spellStart"/>
      <w:r w:rsidRPr="00557350">
        <w:rPr>
          <w:rFonts w:ascii="Times New Roman" w:hAnsi="Times New Roman" w:cs="Times New Roman"/>
          <w:sz w:val="24"/>
          <w:szCs w:val="24"/>
          <w:lang w:val="en-US"/>
        </w:rPr>
        <w:t>Krzemiński</w:t>
      </w:r>
      <w:proofErr w:type="spellEnd"/>
      <w:r w:rsidRPr="00557350">
        <w:rPr>
          <w:rFonts w:ascii="Times New Roman" w:hAnsi="Times New Roman" w:cs="Times New Roman"/>
          <w:sz w:val="24"/>
          <w:szCs w:val="24"/>
          <w:lang w:val="en-US"/>
        </w:rPr>
        <w:t xml:space="preserve"> 2009</w:t>
      </w:r>
      <w:bookmarkEnd w:id="1"/>
      <w:r w:rsidRPr="00557350">
        <w:rPr>
          <w:rFonts w:ascii="Times New Roman" w:hAnsi="Times New Roman" w:cs="Times New Roman"/>
          <w:sz w:val="24"/>
          <w:szCs w:val="24"/>
          <w:lang w:val="en-US"/>
        </w:rPr>
        <w:t>; Staniczek et al. 2017).</w:t>
      </w:r>
    </w:p>
    <w:p w14:paraId="54C15476" w14:textId="228EB64D" w:rsidR="00CD3C0B" w:rsidRPr="00557350" w:rsidRDefault="0041693F">
      <w:pPr>
        <w:pStyle w:val="NoSpacing"/>
        <w:ind w:firstLine="567"/>
        <w:rPr>
          <w:rFonts w:ascii="Times New Roman" w:hAnsi="Times New Roman" w:cs="Times New Roman"/>
          <w:sz w:val="24"/>
          <w:szCs w:val="24"/>
          <w:lang w:val="en-US"/>
        </w:rPr>
      </w:pPr>
      <w:r w:rsidRPr="00557350">
        <w:rPr>
          <w:rFonts w:ascii="Times New Roman" w:hAnsi="Times New Roman" w:cs="Times New Roman"/>
          <w:sz w:val="24"/>
          <w:szCs w:val="24"/>
          <w:lang w:val="en-US"/>
        </w:rPr>
        <w:t xml:space="preserve">The information about leptophlebiid-taxa in Mexican amber is markedly scarce. Solórzano Kraemer (2007) shortly described and figured </w:t>
      </w:r>
      <w:r w:rsidR="00557350" w:rsidRPr="00557350">
        <w:rPr>
          <w:rFonts w:ascii="Times New Roman" w:hAnsi="Times New Roman" w:cs="Times New Roman"/>
          <w:sz w:val="24"/>
          <w:szCs w:val="24"/>
          <w:lang w:val="en-GB"/>
        </w:rPr>
        <w:t>forewing and genitalia of the male imago</w:t>
      </w:r>
      <w:r w:rsidRPr="00557350">
        <w:rPr>
          <w:rFonts w:ascii="Times New Roman" w:hAnsi="Times New Roman" w:cs="Times New Roman"/>
          <w:sz w:val="24"/>
          <w:szCs w:val="24"/>
          <w:lang w:val="en-US"/>
        </w:rPr>
        <w:t xml:space="preserve"> referred as “Leptophlebiidae (?)” from the collection of the </w:t>
      </w:r>
      <w:r w:rsidRPr="00557350">
        <w:rPr>
          <w:rFonts w:ascii="Times New Roman" w:hAnsi="Times New Roman" w:cs="Times New Roman"/>
          <w:sz w:val="24"/>
          <w:szCs w:val="24"/>
          <w:shd w:val="clear" w:color="auto" w:fill="FFFFFF"/>
          <w:lang w:val="en-US"/>
        </w:rPr>
        <w:t xml:space="preserve">Museum of </w:t>
      </w:r>
      <w:r w:rsidRPr="00557350">
        <w:rPr>
          <w:rFonts w:ascii="Times New Roman" w:hAnsi="Times New Roman" w:cs="Times New Roman"/>
          <w:sz w:val="24"/>
          <w:szCs w:val="24"/>
          <w:shd w:val="clear" w:color="auto" w:fill="FFFFFF"/>
          <w:lang w:val="en-GB"/>
        </w:rPr>
        <w:t>Palaeontology</w:t>
      </w:r>
      <w:r w:rsidRPr="00557350">
        <w:rPr>
          <w:rFonts w:ascii="Times New Roman" w:hAnsi="Times New Roman" w:cs="Times New Roman"/>
          <w:sz w:val="24"/>
          <w:szCs w:val="24"/>
          <w:shd w:val="clear" w:color="auto" w:fill="FFFFFF"/>
          <w:lang w:val="en-US"/>
        </w:rPr>
        <w:t xml:space="preserve"> in Tuxtla Gutiérrez Chiapas. Based on this information</w:t>
      </w:r>
      <w:r w:rsidRPr="00557350">
        <w:rPr>
          <w:rFonts w:ascii="Times New Roman" w:hAnsi="Times New Roman" w:cs="Times New Roman"/>
          <w:sz w:val="24"/>
          <w:szCs w:val="24"/>
          <w:shd w:val="clear" w:color="auto" w:fill="FFFFFF"/>
          <w:lang w:val="en-GB"/>
        </w:rPr>
        <w:t>,</w:t>
      </w:r>
      <w:r w:rsidRPr="00557350">
        <w:rPr>
          <w:rFonts w:ascii="Times New Roman" w:hAnsi="Times New Roman" w:cs="Times New Roman"/>
          <w:sz w:val="24"/>
          <w:szCs w:val="24"/>
          <w:shd w:val="clear" w:color="auto" w:fill="FFFFFF"/>
          <w:lang w:val="en-US"/>
        </w:rPr>
        <w:t xml:space="preserve"> we suppose </w:t>
      </w:r>
      <w:r w:rsidRPr="00557350">
        <w:rPr>
          <w:rFonts w:ascii="Times New Roman" w:hAnsi="Times New Roman" w:cs="Times New Roman"/>
          <w:sz w:val="24"/>
          <w:szCs w:val="24"/>
          <w:shd w:val="clear" w:color="auto" w:fill="FFFFFF"/>
          <w:lang w:val="en-GB"/>
        </w:rPr>
        <w:t xml:space="preserve">existence of </w:t>
      </w:r>
      <w:r w:rsidRPr="00557350">
        <w:rPr>
          <w:rFonts w:ascii="Times New Roman" w:hAnsi="Times New Roman" w:cs="Times New Roman"/>
          <w:sz w:val="24"/>
          <w:szCs w:val="24"/>
          <w:shd w:val="clear" w:color="auto" w:fill="FFFFFF"/>
          <w:lang w:val="en-US"/>
        </w:rPr>
        <w:t>a new undescribed species of Atalophlebiinae.</w:t>
      </w:r>
    </w:p>
    <w:p w14:paraId="17D21DDE" w14:textId="77777777" w:rsidR="00CD3C0B" w:rsidRPr="00557350" w:rsidRDefault="0041693F">
      <w:pPr>
        <w:pStyle w:val="NoSpacing"/>
        <w:ind w:firstLine="567"/>
        <w:rPr>
          <w:rFonts w:ascii="Times New Roman" w:hAnsi="Times New Roman" w:cs="Times New Roman"/>
          <w:sz w:val="24"/>
          <w:szCs w:val="24"/>
          <w:lang w:val="en-US"/>
        </w:rPr>
      </w:pPr>
      <w:r w:rsidRPr="00557350">
        <w:rPr>
          <w:rFonts w:ascii="Times New Roman" w:hAnsi="Times New Roman" w:cs="Times New Roman"/>
          <w:sz w:val="24"/>
          <w:szCs w:val="24"/>
          <w:lang w:val="en-US"/>
        </w:rPr>
        <w:t xml:space="preserve">Finally, the latest fossil record of Atalophlebiinae is </w:t>
      </w:r>
      <w:r w:rsidRPr="00557350">
        <w:rPr>
          <w:rFonts w:ascii="Times New Roman" w:hAnsi="Times New Roman" w:cs="Times New Roman"/>
          <w:i/>
          <w:sz w:val="24"/>
          <w:szCs w:val="24"/>
          <w:lang w:val="en-US"/>
        </w:rPr>
        <w:t xml:space="preserve">Ephemera </w:t>
      </w:r>
      <w:proofErr w:type="spellStart"/>
      <w:r w:rsidRPr="00557350">
        <w:rPr>
          <w:rFonts w:ascii="Times New Roman" w:hAnsi="Times New Roman" w:cs="Times New Roman"/>
          <w:i/>
          <w:sz w:val="24"/>
          <w:szCs w:val="24"/>
          <w:lang w:val="en-US"/>
        </w:rPr>
        <w:t>culleni</w:t>
      </w:r>
      <w:proofErr w:type="spellEnd"/>
      <w:r w:rsidRPr="00557350">
        <w:rPr>
          <w:rFonts w:ascii="Times New Roman" w:hAnsi="Times New Roman" w:cs="Times New Roman"/>
          <w:sz w:val="24"/>
          <w:szCs w:val="24"/>
          <w:lang w:val="en-US"/>
        </w:rPr>
        <w:t xml:space="preserve"> Etheridge &amp; </w:t>
      </w:r>
      <w:proofErr w:type="spellStart"/>
      <w:r w:rsidRPr="00557350">
        <w:rPr>
          <w:rFonts w:ascii="Times New Roman" w:hAnsi="Times New Roman" w:cs="Times New Roman"/>
          <w:sz w:val="24"/>
          <w:szCs w:val="24"/>
          <w:lang w:val="en-US"/>
        </w:rPr>
        <w:t>Olliff</w:t>
      </w:r>
      <w:proofErr w:type="spellEnd"/>
      <w:r w:rsidRPr="00557350">
        <w:rPr>
          <w:rFonts w:ascii="Times New Roman" w:hAnsi="Times New Roman" w:cs="Times New Roman"/>
          <w:sz w:val="24"/>
          <w:szCs w:val="24"/>
          <w:lang w:val="en-US"/>
        </w:rPr>
        <w:t xml:space="preserve">, 1890 described on </w:t>
      </w:r>
      <w:r w:rsidRPr="00557350">
        <w:rPr>
          <w:rFonts w:ascii="Times New Roman" w:hAnsi="Times New Roman" w:cs="Times New Roman"/>
          <w:sz w:val="24"/>
          <w:szCs w:val="24"/>
          <w:lang w:val="en-GB"/>
        </w:rPr>
        <w:t xml:space="preserve">the </w:t>
      </w:r>
      <w:r w:rsidRPr="00557350">
        <w:rPr>
          <w:rFonts w:ascii="Times New Roman" w:hAnsi="Times New Roman" w:cs="Times New Roman"/>
          <w:sz w:val="24"/>
          <w:szCs w:val="24"/>
          <w:lang w:val="en-US"/>
        </w:rPr>
        <w:t xml:space="preserve">larval material from Pliocene of the New South Wales (Australia), and transferred later to the genus </w:t>
      </w:r>
      <w:r w:rsidRPr="00557350">
        <w:rPr>
          <w:rFonts w:ascii="Times New Roman" w:hAnsi="Times New Roman" w:cs="Times New Roman"/>
          <w:i/>
          <w:sz w:val="24"/>
          <w:szCs w:val="24"/>
          <w:lang w:val="en-US"/>
        </w:rPr>
        <w:t>Atalophlebia</w:t>
      </w:r>
      <w:r w:rsidRPr="00557350">
        <w:rPr>
          <w:rFonts w:ascii="Times New Roman" w:hAnsi="Times New Roman" w:cs="Times New Roman"/>
          <w:sz w:val="24"/>
          <w:szCs w:val="24"/>
          <w:lang w:val="en-US"/>
        </w:rPr>
        <w:t xml:space="preserve"> Eaton, 1881 by </w:t>
      </w:r>
      <w:proofErr w:type="spellStart"/>
      <w:r w:rsidRPr="00557350">
        <w:rPr>
          <w:rFonts w:ascii="Times New Roman" w:hAnsi="Times New Roman" w:cs="Times New Roman"/>
          <w:sz w:val="24"/>
          <w:szCs w:val="24"/>
          <w:lang w:val="en-US"/>
        </w:rPr>
        <w:t>Riek</w:t>
      </w:r>
      <w:proofErr w:type="spellEnd"/>
      <w:r w:rsidRPr="00557350">
        <w:rPr>
          <w:rFonts w:ascii="Times New Roman" w:hAnsi="Times New Roman" w:cs="Times New Roman"/>
          <w:sz w:val="24"/>
          <w:szCs w:val="24"/>
          <w:lang w:val="en-US"/>
        </w:rPr>
        <w:t xml:space="preserve"> (1954).</w:t>
      </w:r>
    </w:p>
    <w:p w14:paraId="72D08FCF" w14:textId="77777777" w:rsidR="00002BB4" w:rsidRPr="00557350" w:rsidRDefault="00002BB4" w:rsidP="00002BB4">
      <w:pPr>
        <w:pStyle w:val="NoSpacing"/>
        <w:rPr>
          <w:rFonts w:ascii="Times New Roman" w:hAnsi="Times New Roman" w:cs="Times New Roman"/>
          <w:sz w:val="24"/>
          <w:szCs w:val="24"/>
          <w:lang w:val="en-US"/>
        </w:rPr>
      </w:pPr>
    </w:p>
    <w:p w14:paraId="4629E0F3" w14:textId="77777777" w:rsidR="00002BB4" w:rsidRPr="00557350" w:rsidRDefault="00002BB4" w:rsidP="00002BB4">
      <w:pPr>
        <w:pStyle w:val="NoSpacing"/>
        <w:rPr>
          <w:rFonts w:ascii="Times New Roman" w:hAnsi="Times New Roman" w:cs="Times New Roman"/>
          <w:sz w:val="24"/>
          <w:szCs w:val="24"/>
          <w:lang w:val="en-US"/>
        </w:rPr>
      </w:pPr>
    </w:p>
    <w:p w14:paraId="4FA7A1B8" w14:textId="77777777" w:rsidR="00002BB4" w:rsidRPr="00557350" w:rsidRDefault="00002BB4" w:rsidP="00002BB4">
      <w:pPr>
        <w:pStyle w:val="NoSpacing"/>
        <w:rPr>
          <w:rFonts w:ascii="Times New Roman" w:hAnsi="Times New Roman" w:cs="Times New Roman"/>
          <w:sz w:val="24"/>
          <w:szCs w:val="24"/>
          <w:lang w:val="en-US"/>
        </w:rPr>
      </w:pPr>
      <w:r w:rsidRPr="00557350">
        <w:rPr>
          <w:rFonts w:ascii="Times New Roman" w:hAnsi="Times New Roman" w:cs="Times New Roman"/>
          <w:b/>
          <w:bCs/>
          <w:sz w:val="24"/>
          <w:szCs w:val="24"/>
          <w:lang w:val="en-US"/>
        </w:rPr>
        <w:t>References</w:t>
      </w:r>
    </w:p>
    <w:p w14:paraId="6CF3E8B5" w14:textId="77777777" w:rsidR="00002BB4" w:rsidRPr="00557350" w:rsidRDefault="00002BB4" w:rsidP="00002BB4">
      <w:pPr>
        <w:pStyle w:val="NoSpacing"/>
        <w:rPr>
          <w:rFonts w:ascii="Times New Roman" w:hAnsi="Times New Roman" w:cs="Times New Roman"/>
          <w:sz w:val="24"/>
          <w:szCs w:val="24"/>
          <w:lang w:val="en-US"/>
        </w:rPr>
      </w:pPr>
    </w:p>
    <w:p w14:paraId="643351ED" w14:textId="77777777" w:rsidR="00002BB4" w:rsidRPr="00557350" w:rsidRDefault="00002BB4" w:rsidP="00002BB4">
      <w:pPr>
        <w:pStyle w:val="NoSpacing"/>
        <w:rPr>
          <w:rFonts w:ascii="Times New Roman" w:hAnsi="Times New Roman" w:cs="Times New Roman"/>
          <w:sz w:val="24"/>
          <w:szCs w:val="24"/>
          <w:lang w:val="en-US"/>
        </w:rPr>
      </w:pPr>
      <w:r w:rsidRPr="00557350">
        <w:rPr>
          <w:rFonts w:ascii="Times New Roman" w:hAnsi="Times New Roman" w:cs="Times New Roman"/>
          <w:sz w:val="24"/>
          <w:szCs w:val="24"/>
          <w:lang w:val="en-US"/>
        </w:rPr>
        <w:lastRenderedPageBreak/>
        <w:t xml:space="preserve">Demoulin, G. Contribution à la </w:t>
      </w:r>
      <w:proofErr w:type="spellStart"/>
      <w:r w:rsidRPr="00557350">
        <w:rPr>
          <w:rFonts w:ascii="Times New Roman" w:hAnsi="Times New Roman" w:cs="Times New Roman"/>
          <w:sz w:val="24"/>
          <w:szCs w:val="24"/>
          <w:lang w:val="en-US"/>
        </w:rPr>
        <w:t>connaissance</w:t>
      </w:r>
      <w:proofErr w:type="spellEnd"/>
      <w:r w:rsidRPr="00557350">
        <w:rPr>
          <w:rFonts w:ascii="Times New Roman" w:hAnsi="Times New Roman" w:cs="Times New Roman"/>
          <w:sz w:val="24"/>
          <w:szCs w:val="24"/>
          <w:lang w:val="en-US"/>
        </w:rPr>
        <w:t xml:space="preserve"> des </w:t>
      </w:r>
      <w:proofErr w:type="spellStart"/>
      <w:r w:rsidRPr="00557350">
        <w:rPr>
          <w:rFonts w:ascii="Times New Roman" w:hAnsi="Times New Roman" w:cs="Times New Roman"/>
          <w:sz w:val="24"/>
          <w:szCs w:val="24"/>
          <w:lang w:val="en-US"/>
        </w:rPr>
        <w:t>Ephéméroptères</w:t>
      </w:r>
      <w:proofErr w:type="spellEnd"/>
      <w:r w:rsidRPr="00557350">
        <w:rPr>
          <w:rFonts w:ascii="Times New Roman" w:hAnsi="Times New Roman" w:cs="Times New Roman"/>
          <w:sz w:val="24"/>
          <w:szCs w:val="24"/>
          <w:lang w:val="en-US"/>
        </w:rPr>
        <w:t xml:space="preserve"> de </w:t>
      </w:r>
      <w:proofErr w:type="spellStart"/>
      <w:r w:rsidRPr="00557350">
        <w:rPr>
          <w:rFonts w:ascii="Times New Roman" w:hAnsi="Times New Roman" w:cs="Times New Roman"/>
          <w:sz w:val="24"/>
          <w:szCs w:val="24"/>
          <w:lang w:val="en-US"/>
        </w:rPr>
        <w:t>l'ambre</w:t>
      </w:r>
      <w:proofErr w:type="spellEnd"/>
      <w:r w:rsidRPr="00557350">
        <w:rPr>
          <w:rFonts w:ascii="Times New Roman" w:hAnsi="Times New Roman" w:cs="Times New Roman"/>
          <w:sz w:val="24"/>
          <w:szCs w:val="24"/>
          <w:lang w:val="en-US"/>
        </w:rPr>
        <w:t xml:space="preserve"> </w:t>
      </w:r>
      <w:proofErr w:type="spellStart"/>
      <w:r w:rsidRPr="00557350">
        <w:rPr>
          <w:rFonts w:ascii="Times New Roman" w:hAnsi="Times New Roman" w:cs="Times New Roman"/>
          <w:sz w:val="24"/>
          <w:szCs w:val="24"/>
          <w:lang w:val="en-US"/>
        </w:rPr>
        <w:t>oligocene</w:t>
      </w:r>
      <w:proofErr w:type="spellEnd"/>
      <w:r w:rsidRPr="00557350">
        <w:rPr>
          <w:rFonts w:ascii="Times New Roman" w:hAnsi="Times New Roman" w:cs="Times New Roman"/>
          <w:sz w:val="24"/>
          <w:szCs w:val="24"/>
          <w:lang w:val="en-US"/>
        </w:rPr>
        <w:t xml:space="preserve"> de la </w:t>
      </w:r>
      <w:proofErr w:type="spellStart"/>
      <w:r w:rsidRPr="00557350">
        <w:rPr>
          <w:rFonts w:ascii="Times New Roman" w:hAnsi="Times New Roman" w:cs="Times New Roman"/>
          <w:sz w:val="24"/>
          <w:szCs w:val="24"/>
          <w:lang w:val="en-US"/>
        </w:rPr>
        <w:t>Baltique</w:t>
      </w:r>
      <w:proofErr w:type="spellEnd"/>
      <w:r w:rsidRPr="00557350">
        <w:rPr>
          <w:rFonts w:ascii="Times New Roman" w:hAnsi="Times New Roman" w:cs="Times New Roman"/>
          <w:sz w:val="24"/>
          <w:szCs w:val="24"/>
          <w:lang w:val="en-US"/>
        </w:rPr>
        <w:t xml:space="preserve">. </w:t>
      </w:r>
      <w:proofErr w:type="spellStart"/>
      <w:r w:rsidRPr="00557350">
        <w:rPr>
          <w:rFonts w:ascii="Times New Roman" w:hAnsi="Times New Roman" w:cs="Times New Roman"/>
          <w:i/>
          <w:iCs/>
          <w:sz w:val="24"/>
          <w:szCs w:val="24"/>
          <w:lang w:val="en-US"/>
        </w:rPr>
        <w:t>Entomologiske</w:t>
      </w:r>
      <w:proofErr w:type="spellEnd"/>
      <w:r w:rsidRPr="00557350">
        <w:rPr>
          <w:rFonts w:ascii="Times New Roman" w:hAnsi="Times New Roman" w:cs="Times New Roman"/>
          <w:i/>
          <w:iCs/>
          <w:sz w:val="24"/>
          <w:szCs w:val="24"/>
          <w:lang w:val="en-US"/>
        </w:rPr>
        <w:t xml:space="preserve"> </w:t>
      </w:r>
      <w:proofErr w:type="spellStart"/>
      <w:r w:rsidRPr="00557350">
        <w:rPr>
          <w:rFonts w:ascii="Times New Roman" w:hAnsi="Times New Roman" w:cs="Times New Roman"/>
          <w:i/>
          <w:iCs/>
          <w:sz w:val="24"/>
          <w:szCs w:val="24"/>
          <w:lang w:val="en-US"/>
        </w:rPr>
        <w:t>Meddelelser</w:t>
      </w:r>
      <w:proofErr w:type="spellEnd"/>
      <w:r w:rsidRPr="00557350">
        <w:rPr>
          <w:rFonts w:ascii="Times New Roman" w:hAnsi="Times New Roman" w:cs="Times New Roman"/>
          <w:sz w:val="24"/>
          <w:szCs w:val="24"/>
          <w:lang w:val="en-US"/>
        </w:rPr>
        <w:t xml:space="preserve"> </w:t>
      </w:r>
      <w:r w:rsidRPr="00557350">
        <w:rPr>
          <w:rFonts w:ascii="Times New Roman" w:hAnsi="Times New Roman" w:cs="Times New Roman"/>
          <w:b/>
          <w:bCs/>
          <w:sz w:val="24"/>
          <w:szCs w:val="24"/>
          <w:lang w:val="en-US"/>
        </w:rPr>
        <w:t>34</w:t>
      </w:r>
      <w:r w:rsidRPr="00557350">
        <w:rPr>
          <w:rFonts w:ascii="Times New Roman" w:hAnsi="Times New Roman" w:cs="Times New Roman"/>
          <w:sz w:val="24"/>
          <w:szCs w:val="24"/>
          <w:lang w:val="en-US"/>
        </w:rPr>
        <w:t>, 143–153 (1965).</w:t>
      </w:r>
    </w:p>
    <w:p w14:paraId="1FDAD9C6" w14:textId="77777777" w:rsidR="00002BB4" w:rsidRPr="00557350" w:rsidRDefault="00002BB4" w:rsidP="00002BB4">
      <w:pPr>
        <w:pStyle w:val="NoSpacing"/>
        <w:rPr>
          <w:rFonts w:ascii="Times New Roman" w:hAnsi="Times New Roman" w:cs="Times New Roman"/>
          <w:sz w:val="24"/>
          <w:szCs w:val="24"/>
          <w:lang w:val="en-US"/>
        </w:rPr>
      </w:pPr>
    </w:p>
    <w:p w14:paraId="29E15141" w14:textId="77777777" w:rsidR="00002BB4" w:rsidRPr="00557350" w:rsidRDefault="00002BB4" w:rsidP="00002BB4">
      <w:pPr>
        <w:pStyle w:val="NoSpacing"/>
        <w:rPr>
          <w:rFonts w:ascii="Times New Roman" w:hAnsi="Times New Roman" w:cs="Times New Roman"/>
          <w:sz w:val="24"/>
          <w:szCs w:val="24"/>
          <w:lang w:val="en-US"/>
        </w:rPr>
      </w:pPr>
      <w:r w:rsidRPr="00557350">
        <w:rPr>
          <w:rFonts w:ascii="Times New Roman" w:hAnsi="Times New Roman" w:cs="Times New Roman"/>
          <w:sz w:val="24"/>
          <w:szCs w:val="24"/>
          <w:lang w:val="en-US"/>
        </w:rPr>
        <w:t xml:space="preserve">Demoulin, G. </w:t>
      </w:r>
      <w:proofErr w:type="spellStart"/>
      <w:r w:rsidRPr="00557350">
        <w:rPr>
          <w:rFonts w:ascii="Times New Roman" w:hAnsi="Times New Roman" w:cs="Times New Roman"/>
          <w:sz w:val="24"/>
          <w:szCs w:val="24"/>
          <w:lang w:val="en-US"/>
        </w:rPr>
        <w:t>Deuxieme</w:t>
      </w:r>
      <w:proofErr w:type="spellEnd"/>
      <w:r w:rsidRPr="00557350">
        <w:rPr>
          <w:rFonts w:ascii="Times New Roman" w:hAnsi="Times New Roman" w:cs="Times New Roman"/>
          <w:sz w:val="24"/>
          <w:szCs w:val="24"/>
          <w:lang w:val="en-US"/>
        </w:rPr>
        <w:t xml:space="preserve"> </w:t>
      </w:r>
      <w:proofErr w:type="spellStart"/>
      <w:r w:rsidRPr="00557350">
        <w:rPr>
          <w:rFonts w:ascii="Times New Roman" w:hAnsi="Times New Roman" w:cs="Times New Roman"/>
          <w:sz w:val="24"/>
          <w:szCs w:val="24"/>
          <w:lang w:val="en-US"/>
        </w:rPr>
        <w:t>contibution</w:t>
      </w:r>
      <w:proofErr w:type="spellEnd"/>
      <w:r w:rsidRPr="00557350">
        <w:rPr>
          <w:rFonts w:ascii="Times New Roman" w:hAnsi="Times New Roman" w:cs="Times New Roman"/>
          <w:sz w:val="24"/>
          <w:szCs w:val="24"/>
          <w:lang w:val="en-US"/>
        </w:rPr>
        <w:t xml:space="preserve"> à la </w:t>
      </w:r>
      <w:proofErr w:type="spellStart"/>
      <w:r w:rsidRPr="00557350">
        <w:rPr>
          <w:rFonts w:ascii="Times New Roman" w:hAnsi="Times New Roman" w:cs="Times New Roman"/>
          <w:sz w:val="24"/>
          <w:szCs w:val="24"/>
          <w:lang w:val="en-US"/>
        </w:rPr>
        <w:t>connaissance</w:t>
      </w:r>
      <w:proofErr w:type="spellEnd"/>
      <w:r w:rsidRPr="00557350">
        <w:rPr>
          <w:rFonts w:ascii="Times New Roman" w:hAnsi="Times New Roman" w:cs="Times New Roman"/>
          <w:sz w:val="24"/>
          <w:szCs w:val="24"/>
          <w:lang w:val="en-US"/>
        </w:rPr>
        <w:t xml:space="preserve"> des </w:t>
      </w:r>
      <w:proofErr w:type="spellStart"/>
      <w:r w:rsidRPr="00557350">
        <w:rPr>
          <w:rFonts w:ascii="Times New Roman" w:hAnsi="Times New Roman" w:cs="Times New Roman"/>
          <w:sz w:val="24"/>
          <w:szCs w:val="24"/>
          <w:lang w:val="en-US"/>
        </w:rPr>
        <w:t>Ephéméroptères</w:t>
      </w:r>
      <w:proofErr w:type="spellEnd"/>
      <w:r w:rsidRPr="00557350">
        <w:rPr>
          <w:rFonts w:ascii="Times New Roman" w:hAnsi="Times New Roman" w:cs="Times New Roman"/>
          <w:sz w:val="24"/>
          <w:szCs w:val="24"/>
          <w:lang w:val="en-US"/>
        </w:rPr>
        <w:t xml:space="preserve"> de </w:t>
      </w:r>
      <w:proofErr w:type="spellStart"/>
      <w:r w:rsidRPr="00557350">
        <w:rPr>
          <w:rFonts w:ascii="Times New Roman" w:hAnsi="Times New Roman" w:cs="Times New Roman"/>
          <w:sz w:val="24"/>
          <w:szCs w:val="24"/>
          <w:lang w:val="en-US"/>
        </w:rPr>
        <w:t>l'ambre</w:t>
      </w:r>
      <w:proofErr w:type="spellEnd"/>
      <w:r w:rsidRPr="00557350">
        <w:rPr>
          <w:rFonts w:ascii="Times New Roman" w:hAnsi="Times New Roman" w:cs="Times New Roman"/>
          <w:sz w:val="24"/>
          <w:szCs w:val="24"/>
          <w:lang w:val="en-US"/>
        </w:rPr>
        <w:t xml:space="preserve"> </w:t>
      </w:r>
      <w:proofErr w:type="spellStart"/>
      <w:r w:rsidRPr="00557350">
        <w:rPr>
          <w:rFonts w:ascii="Times New Roman" w:hAnsi="Times New Roman" w:cs="Times New Roman"/>
          <w:sz w:val="24"/>
          <w:szCs w:val="24"/>
          <w:lang w:val="en-US"/>
        </w:rPr>
        <w:t>oligocene</w:t>
      </w:r>
      <w:proofErr w:type="spellEnd"/>
      <w:r w:rsidRPr="00557350">
        <w:rPr>
          <w:rFonts w:ascii="Times New Roman" w:hAnsi="Times New Roman" w:cs="Times New Roman"/>
          <w:sz w:val="24"/>
          <w:szCs w:val="24"/>
          <w:lang w:val="en-US"/>
        </w:rPr>
        <w:t xml:space="preserve"> de la </w:t>
      </w:r>
      <w:proofErr w:type="spellStart"/>
      <w:r w:rsidRPr="00557350">
        <w:rPr>
          <w:rFonts w:ascii="Times New Roman" w:hAnsi="Times New Roman" w:cs="Times New Roman"/>
          <w:sz w:val="24"/>
          <w:szCs w:val="24"/>
          <w:lang w:val="en-US"/>
        </w:rPr>
        <w:t>Baltique</w:t>
      </w:r>
      <w:proofErr w:type="spellEnd"/>
      <w:r w:rsidRPr="00557350">
        <w:rPr>
          <w:rFonts w:ascii="Times New Roman" w:hAnsi="Times New Roman" w:cs="Times New Roman"/>
          <w:sz w:val="24"/>
          <w:szCs w:val="24"/>
          <w:lang w:val="en-US"/>
        </w:rPr>
        <w:t xml:space="preserve">. </w:t>
      </w:r>
      <w:r w:rsidRPr="00557350">
        <w:rPr>
          <w:rFonts w:ascii="Times New Roman" w:hAnsi="Times New Roman" w:cs="Times New Roman"/>
          <w:i/>
          <w:iCs/>
          <w:sz w:val="24"/>
          <w:szCs w:val="24"/>
          <w:lang w:val="en-US"/>
        </w:rPr>
        <w:t xml:space="preserve">Deutsche </w:t>
      </w:r>
      <w:proofErr w:type="spellStart"/>
      <w:r w:rsidRPr="00557350">
        <w:rPr>
          <w:rFonts w:ascii="Times New Roman" w:hAnsi="Times New Roman" w:cs="Times New Roman"/>
          <w:i/>
          <w:iCs/>
          <w:sz w:val="24"/>
          <w:szCs w:val="24"/>
          <w:lang w:val="en-US"/>
        </w:rPr>
        <w:t>Entomologische</w:t>
      </w:r>
      <w:proofErr w:type="spellEnd"/>
      <w:r w:rsidRPr="00557350">
        <w:rPr>
          <w:rFonts w:ascii="Times New Roman" w:hAnsi="Times New Roman" w:cs="Times New Roman"/>
          <w:i/>
          <w:iCs/>
          <w:sz w:val="24"/>
          <w:szCs w:val="24"/>
          <w:lang w:val="en-US"/>
        </w:rPr>
        <w:t xml:space="preserve"> </w:t>
      </w:r>
      <w:proofErr w:type="spellStart"/>
      <w:r w:rsidRPr="00557350">
        <w:rPr>
          <w:rFonts w:ascii="Times New Roman" w:hAnsi="Times New Roman" w:cs="Times New Roman"/>
          <w:i/>
          <w:iCs/>
          <w:sz w:val="24"/>
          <w:szCs w:val="24"/>
          <w:lang w:val="en-US"/>
        </w:rPr>
        <w:t>Zeitschrift</w:t>
      </w:r>
      <w:proofErr w:type="spellEnd"/>
      <w:r w:rsidRPr="00557350">
        <w:rPr>
          <w:rFonts w:ascii="Times New Roman" w:hAnsi="Times New Roman" w:cs="Times New Roman"/>
          <w:sz w:val="24"/>
          <w:szCs w:val="24"/>
          <w:lang w:val="en-US"/>
        </w:rPr>
        <w:t xml:space="preserve"> </w:t>
      </w:r>
      <w:r w:rsidRPr="00557350">
        <w:rPr>
          <w:rFonts w:ascii="Times New Roman" w:hAnsi="Times New Roman" w:cs="Times New Roman"/>
          <w:b/>
          <w:bCs/>
          <w:sz w:val="24"/>
          <w:szCs w:val="24"/>
          <w:lang w:val="en-US"/>
        </w:rPr>
        <w:t>15</w:t>
      </w:r>
      <w:r w:rsidRPr="00557350">
        <w:rPr>
          <w:rFonts w:ascii="Times New Roman" w:hAnsi="Times New Roman" w:cs="Times New Roman"/>
          <w:sz w:val="24"/>
          <w:szCs w:val="24"/>
          <w:lang w:val="en-US"/>
        </w:rPr>
        <w:t xml:space="preserve"> (1–3), 233–276 (1968).</w:t>
      </w:r>
    </w:p>
    <w:p w14:paraId="43F6F9AA" w14:textId="77777777" w:rsidR="00002BB4" w:rsidRPr="00557350" w:rsidRDefault="00002BB4" w:rsidP="00002BB4">
      <w:pPr>
        <w:pStyle w:val="NoSpacing"/>
        <w:rPr>
          <w:rFonts w:ascii="Times New Roman" w:hAnsi="Times New Roman" w:cs="Times New Roman"/>
          <w:sz w:val="24"/>
          <w:szCs w:val="24"/>
          <w:lang w:val="en-US"/>
        </w:rPr>
      </w:pPr>
    </w:p>
    <w:p w14:paraId="74D4BA6F" w14:textId="77777777" w:rsidR="00002BB4" w:rsidRPr="00557350" w:rsidRDefault="00002BB4" w:rsidP="00002BB4">
      <w:pPr>
        <w:pStyle w:val="NoSpacing"/>
        <w:rPr>
          <w:rFonts w:ascii="Times New Roman" w:hAnsi="Times New Roman" w:cs="Times New Roman"/>
          <w:sz w:val="24"/>
          <w:szCs w:val="24"/>
          <w:lang w:val="en-US"/>
        </w:rPr>
      </w:pPr>
      <w:r w:rsidRPr="00557350">
        <w:rPr>
          <w:rFonts w:ascii="Times New Roman" w:hAnsi="Times New Roman" w:cs="Times New Roman"/>
          <w:sz w:val="24"/>
          <w:szCs w:val="24"/>
          <w:lang w:val="en-US"/>
        </w:rPr>
        <w:t xml:space="preserve">Demoulin, G. </w:t>
      </w:r>
      <w:proofErr w:type="spellStart"/>
      <w:r w:rsidRPr="00557350">
        <w:rPr>
          <w:rFonts w:ascii="Times New Roman" w:hAnsi="Times New Roman" w:cs="Times New Roman"/>
          <w:sz w:val="24"/>
          <w:szCs w:val="24"/>
          <w:lang w:val="en-US"/>
        </w:rPr>
        <w:t>Troisième</w:t>
      </w:r>
      <w:proofErr w:type="spellEnd"/>
      <w:r w:rsidRPr="00557350">
        <w:rPr>
          <w:rFonts w:ascii="Times New Roman" w:hAnsi="Times New Roman" w:cs="Times New Roman"/>
          <w:sz w:val="24"/>
          <w:szCs w:val="24"/>
          <w:lang w:val="en-US"/>
        </w:rPr>
        <w:t xml:space="preserve"> contribution à la </w:t>
      </w:r>
      <w:proofErr w:type="spellStart"/>
      <w:r w:rsidRPr="00557350">
        <w:rPr>
          <w:rFonts w:ascii="Times New Roman" w:hAnsi="Times New Roman" w:cs="Times New Roman"/>
          <w:sz w:val="24"/>
          <w:szCs w:val="24"/>
          <w:lang w:val="en-US"/>
        </w:rPr>
        <w:t>connaissance</w:t>
      </w:r>
      <w:proofErr w:type="spellEnd"/>
      <w:r w:rsidRPr="00557350">
        <w:rPr>
          <w:rFonts w:ascii="Times New Roman" w:hAnsi="Times New Roman" w:cs="Times New Roman"/>
          <w:sz w:val="24"/>
          <w:szCs w:val="24"/>
          <w:lang w:val="en-US"/>
        </w:rPr>
        <w:t xml:space="preserve"> des </w:t>
      </w:r>
      <w:proofErr w:type="spellStart"/>
      <w:r w:rsidRPr="00557350">
        <w:rPr>
          <w:rFonts w:ascii="Times New Roman" w:hAnsi="Times New Roman" w:cs="Times New Roman"/>
          <w:sz w:val="24"/>
          <w:szCs w:val="24"/>
          <w:lang w:val="en-US"/>
        </w:rPr>
        <w:t>Ephéméroptères</w:t>
      </w:r>
      <w:proofErr w:type="spellEnd"/>
      <w:r w:rsidRPr="00557350">
        <w:rPr>
          <w:rFonts w:ascii="Times New Roman" w:hAnsi="Times New Roman" w:cs="Times New Roman"/>
          <w:sz w:val="24"/>
          <w:szCs w:val="24"/>
          <w:lang w:val="en-US"/>
        </w:rPr>
        <w:t xml:space="preserve"> de </w:t>
      </w:r>
      <w:proofErr w:type="spellStart"/>
      <w:r w:rsidRPr="00557350">
        <w:rPr>
          <w:rFonts w:ascii="Times New Roman" w:hAnsi="Times New Roman" w:cs="Times New Roman"/>
          <w:sz w:val="24"/>
          <w:szCs w:val="24"/>
          <w:lang w:val="en-US"/>
        </w:rPr>
        <w:t>l'ambre</w:t>
      </w:r>
      <w:proofErr w:type="spellEnd"/>
      <w:r w:rsidRPr="00557350">
        <w:rPr>
          <w:rFonts w:ascii="Times New Roman" w:hAnsi="Times New Roman" w:cs="Times New Roman"/>
          <w:sz w:val="24"/>
          <w:szCs w:val="24"/>
          <w:lang w:val="en-US"/>
        </w:rPr>
        <w:t xml:space="preserve"> </w:t>
      </w:r>
      <w:proofErr w:type="spellStart"/>
      <w:r w:rsidRPr="00557350">
        <w:rPr>
          <w:rFonts w:ascii="Times New Roman" w:hAnsi="Times New Roman" w:cs="Times New Roman"/>
          <w:sz w:val="24"/>
          <w:szCs w:val="24"/>
          <w:lang w:val="en-US"/>
        </w:rPr>
        <w:t>oligocène</w:t>
      </w:r>
      <w:proofErr w:type="spellEnd"/>
      <w:r w:rsidRPr="00557350">
        <w:rPr>
          <w:rFonts w:ascii="Times New Roman" w:hAnsi="Times New Roman" w:cs="Times New Roman"/>
          <w:sz w:val="24"/>
          <w:szCs w:val="24"/>
          <w:lang w:val="en-US"/>
        </w:rPr>
        <w:t xml:space="preserve"> de la </w:t>
      </w:r>
      <w:proofErr w:type="spellStart"/>
      <w:r w:rsidRPr="00557350">
        <w:rPr>
          <w:rFonts w:ascii="Times New Roman" w:hAnsi="Times New Roman" w:cs="Times New Roman"/>
          <w:sz w:val="24"/>
          <w:szCs w:val="24"/>
          <w:lang w:val="en-US"/>
        </w:rPr>
        <w:t>Baltique</w:t>
      </w:r>
      <w:proofErr w:type="spellEnd"/>
      <w:r w:rsidRPr="00557350">
        <w:rPr>
          <w:rFonts w:ascii="Times New Roman" w:hAnsi="Times New Roman" w:cs="Times New Roman"/>
          <w:sz w:val="24"/>
          <w:szCs w:val="24"/>
          <w:lang w:val="en-US"/>
        </w:rPr>
        <w:t xml:space="preserve">. </w:t>
      </w:r>
      <w:r w:rsidRPr="00557350">
        <w:rPr>
          <w:rFonts w:ascii="Times New Roman" w:hAnsi="Times New Roman" w:cs="Times New Roman"/>
          <w:i/>
          <w:iCs/>
          <w:sz w:val="24"/>
          <w:szCs w:val="24"/>
          <w:lang w:val="en-US"/>
        </w:rPr>
        <w:t xml:space="preserve">Bulletin de </w:t>
      </w:r>
      <w:proofErr w:type="spellStart"/>
      <w:r w:rsidRPr="00557350">
        <w:rPr>
          <w:rFonts w:ascii="Times New Roman" w:hAnsi="Times New Roman" w:cs="Times New Roman"/>
          <w:i/>
          <w:iCs/>
          <w:sz w:val="24"/>
          <w:szCs w:val="24"/>
          <w:lang w:val="en-US"/>
        </w:rPr>
        <w:t>l'Institut</w:t>
      </w:r>
      <w:proofErr w:type="spellEnd"/>
      <w:r w:rsidRPr="00557350">
        <w:rPr>
          <w:rFonts w:ascii="Times New Roman" w:hAnsi="Times New Roman" w:cs="Times New Roman"/>
          <w:i/>
          <w:iCs/>
          <w:sz w:val="24"/>
          <w:szCs w:val="24"/>
          <w:lang w:val="en-US"/>
        </w:rPr>
        <w:t xml:space="preserve"> Royal des Sciences </w:t>
      </w:r>
      <w:proofErr w:type="spellStart"/>
      <w:r w:rsidRPr="00557350">
        <w:rPr>
          <w:rFonts w:ascii="Times New Roman" w:hAnsi="Times New Roman" w:cs="Times New Roman"/>
          <w:i/>
          <w:iCs/>
          <w:sz w:val="24"/>
          <w:szCs w:val="24"/>
          <w:lang w:val="en-US"/>
        </w:rPr>
        <w:t>Naturelles</w:t>
      </w:r>
      <w:proofErr w:type="spellEnd"/>
      <w:r w:rsidRPr="00557350">
        <w:rPr>
          <w:rFonts w:ascii="Times New Roman" w:hAnsi="Times New Roman" w:cs="Times New Roman"/>
          <w:i/>
          <w:iCs/>
          <w:sz w:val="24"/>
          <w:szCs w:val="24"/>
          <w:lang w:val="en-US"/>
        </w:rPr>
        <w:t xml:space="preserve"> de Belgique</w:t>
      </w:r>
      <w:r w:rsidRPr="00557350">
        <w:rPr>
          <w:rFonts w:ascii="Times New Roman" w:hAnsi="Times New Roman" w:cs="Times New Roman"/>
          <w:sz w:val="24"/>
          <w:szCs w:val="24"/>
          <w:lang w:val="en-US"/>
        </w:rPr>
        <w:t xml:space="preserve"> </w:t>
      </w:r>
      <w:r w:rsidRPr="00557350">
        <w:rPr>
          <w:rFonts w:ascii="Times New Roman" w:hAnsi="Times New Roman" w:cs="Times New Roman"/>
          <w:b/>
          <w:bCs/>
          <w:sz w:val="24"/>
          <w:szCs w:val="24"/>
          <w:lang w:val="en-US"/>
        </w:rPr>
        <w:t>46</w:t>
      </w:r>
      <w:r w:rsidRPr="00557350">
        <w:rPr>
          <w:rFonts w:ascii="Times New Roman" w:hAnsi="Times New Roman" w:cs="Times New Roman"/>
          <w:sz w:val="24"/>
          <w:szCs w:val="24"/>
          <w:lang w:val="en-US"/>
        </w:rPr>
        <w:t xml:space="preserve"> (2), 1–11 (1970).</w:t>
      </w:r>
    </w:p>
    <w:p w14:paraId="20011FB3" w14:textId="77777777" w:rsidR="00002BB4" w:rsidRPr="00557350" w:rsidRDefault="00002BB4" w:rsidP="00002BB4">
      <w:pPr>
        <w:pStyle w:val="NoSpacing"/>
        <w:rPr>
          <w:rFonts w:ascii="Times New Roman" w:hAnsi="Times New Roman" w:cs="Times New Roman"/>
          <w:sz w:val="24"/>
          <w:szCs w:val="24"/>
          <w:lang w:val="en-US"/>
        </w:rPr>
      </w:pPr>
    </w:p>
    <w:p w14:paraId="6629D4BE" w14:textId="77777777" w:rsidR="00002BB4" w:rsidRPr="00557350" w:rsidRDefault="00002BB4" w:rsidP="00002BB4">
      <w:pPr>
        <w:pStyle w:val="NoSpacing"/>
        <w:rPr>
          <w:rFonts w:ascii="Times New Roman" w:hAnsi="Times New Roman" w:cs="Times New Roman"/>
          <w:sz w:val="24"/>
          <w:szCs w:val="24"/>
          <w:lang w:val="en-US"/>
        </w:rPr>
      </w:pPr>
      <w:r w:rsidRPr="00557350">
        <w:rPr>
          <w:rFonts w:ascii="Times New Roman" w:hAnsi="Times New Roman" w:cs="Times New Roman"/>
          <w:sz w:val="24"/>
          <w:szCs w:val="24"/>
          <w:lang w:val="en-US"/>
        </w:rPr>
        <w:t xml:space="preserve">Godunko, R. J., </w:t>
      </w:r>
      <w:proofErr w:type="spellStart"/>
      <w:r w:rsidRPr="00557350">
        <w:rPr>
          <w:rFonts w:ascii="Times New Roman" w:hAnsi="Times New Roman" w:cs="Times New Roman"/>
          <w:sz w:val="24"/>
          <w:szCs w:val="24"/>
          <w:lang w:val="en-US"/>
        </w:rPr>
        <w:t>Sroka</w:t>
      </w:r>
      <w:proofErr w:type="spellEnd"/>
      <w:r w:rsidRPr="00557350">
        <w:rPr>
          <w:rFonts w:ascii="Times New Roman" w:hAnsi="Times New Roman" w:cs="Times New Roman"/>
          <w:sz w:val="24"/>
          <w:szCs w:val="24"/>
          <w:lang w:val="en-US"/>
        </w:rPr>
        <w:t xml:space="preserve">, P., Soldán, T. &amp; </w:t>
      </w:r>
      <w:proofErr w:type="spellStart"/>
      <w:r w:rsidRPr="00557350">
        <w:rPr>
          <w:rFonts w:ascii="Times New Roman" w:hAnsi="Times New Roman" w:cs="Times New Roman"/>
          <w:sz w:val="24"/>
          <w:szCs w:val="24"/>
          <w:lang w:val="en-US"/>
        </w:rPr>
        <w:t>Bojková</w:t>
      </w:r>
      <w:proofErr w:type="spellEnd"/>
      <w:r w:rsidRPr="00557350">
        <w:rPr>
          <w:rFonts w:ascii="Times New Roman" w:hAnsi="Times New Roman" w:cs="Times New Roman"/>
          <w:sz w:val="24"/>
          <w:szCs w:val="24"/>
          <w:lang w:val="en-US"/>
        </w:rPr>
        <w:t xml:space="preserve">, J. The higher phylogeny of Leptophlebiidae (Insecta: Ephemeroptera), with description of a new species of </w:t>
      </w:r>
      <w:r w:rsidRPr="00557350">
        <w:rPr>
          <w:rFonts w:ascii="Times New Roman" w:hAnsi="Times New Roman" w:cs="Times New Roman"/>
          <w:i/>
          <w:iCs/>
          <w:sz w:val="24"/>
          <w:szCs w:val="24"/>
          <w:lang w:val="en-US"/>
        </w:rPr>
        <w:t>Calliarcys</w:t>
      </w:r>
      <w:r w:rsidRPr="00557350">
        <w:rPr>
          <w:rFonts w:ascii="Times New Roman" w:hAnsi="Times New Roman" w:cs="Times New Roman"/>
          <w:sz w:val="24"/>
          <w:szCs w:val="24"/>
          <w:lang w:val="en-US"/>
        </w:rPr>
        <w:t xml:space="preserve"> Eaton, 1881. Arthropod Systematics &amp; Phylogeny </w:t>
      </w:r>
      <w:r w:rsidRPr="00557350">
        <w:rPr>
          <w:rFonts w:ascii="Times New Roman" w:hAnsi="Times New Roman" w:cs="Times New Roman"/>
          <w:b/>
          <w:bCs/>
          <w:sz w:val="24"/>
          <w:szCs w:val="24"/>
          <w:lang w:val="en-US"/>
        </w:rPr>
        <w:t>73</w:t>
      </w:r>
      <w:r w:rsidRPr="00557350">
        <w:rPr>
          <w:rFonts w:ascii="Times New Roman" w:hAnsi="Times New Roman" w:cs="Times New Roman"/>
          <w:sz w:val="24"/>
          <w:szCs w:val="24"/>
          <w:lang w:val="en-US"/>
        </w:rPr>
        <w:t xml:space="preserve"> (2), 259–279 (2015).</w:t>
      </w:r>
    </w:p>
    <w:p w14:paraId="6DD35822" w14:textId="77777777" w:rsidR="00002BB4" w:rsidRPr="00557350" w:rsidRDefault="00002BB4" w:rsidP="00002BB4">
      <w:pPr>
        <w:pStyle w:val="NoSpacing"/>
        <w:rPr>
          <w:rFonts w:ascii="Times New Roman" w:hAnsi="Times New Roman" w:cs="Times New Roman"/>
          <w:sz w:val="24"/>
          <w:szCs w:val="24"/>
          <w:lang w:val="en-US"/>
        </w:rPr>
      </w:pPr>
    </w:p>
    <w:p w14:paraId="5FE90BC2" w14:textId="77777777" w:rsidR="00002BB4" w:rsidRPr="00557350" w:rsidRDefault="00002BB4" w:rsidP="00002BB4">
      <w:pPr>
        <w:pStyle w:val="NoSpacing"/>
        <w:rPr>
          <w:rFonts w:ascii="Times New Roman" w:hAnsi="Times New Roman" w:cs="Times New Roman"/>
          <w:sz w:val="24"/>
          <w:szCs w:val="24"/>
          <w:lang w:val="en-US"/>
        </w:rPr>
      </w:pPr>
      <w:r w:rsidRPr="00557350">
        <w:rPr>
          <w:rFonts w:ascii="Times New Roman" w:hAnsi="Times New Roman" w:cs="Times New Roman"/>
          <w:sz w:val="24"/>
          <w:szCs w:val="24"/>
          <w:lang w:val="en-US"/>
        </w:rPr>
        <w:t xml:space="preserve">Godunko, R. J., Neumann, C. &amp; Staniczek, A. Revision of fossil Metretopodidae (Insecta, Ephemeroptera) in Baltic amber – Part 4: Description of two new species of </w:t>
      </w:r>
      <w:r w:rsidRPr="00557350">
        <w:rPr>
          <w:rFonts w:ascii="Times New Roman" w:hAnsi="Times New Roman" w:cs="Times New Roman"/>
          <w:i/>
          <w:iCs/>
          <w:sz w:val="24"/>
          <w:szCs w:val="24"/>
          <w:lang w:val="en-US"/>
        </w:rPr>
        <w:t>Siphloplecton</w:t>
      </w:r>
      <w:r w:rsidRPr="00557350">
        <w:rPr>
          <w:rFonts w:ascii="Times New Roman" w:hAnsi="Times New Roman" w:cs="Times New Roman"/>
          <w:sz w:val="24"/>
          <w:szCs w:val="24"/>
          <w:lang w:val="en-US"/>
        </w:rPr>
        <w:t xml:space="preserve"> Clemens, 1915, with notes on the new </w:t>
      </w:r>
      <w:r w:rsidRPr="00557350">
        <w:rPr>
          <w:rFonts w:ascii="Times New Roman" w:hAnsi="Times New Roman" w:cs="Times New Roman"/>
          <w:i/>
          <w:iCs/>
          <w:sz w:val="24"/>
          <w:szCs w:val="24"/>
          <w:lang w:val="en-US"/>
        </w:rPr>
        <w:t>S. jaegeri</w:t>
      </w:r>
      <w:r w:rsidRPr="00557350">
        <w:rPr>
          <w:rFonts w:ascii="Times New Roman" w:hAnsi="Times New Roman" w:cs="Times New Roman"/>
          <w:sz w:val="24"/>
          <w:szCs w:val="24"/>
          <w:lang w:val="en-US"/>
        </w:rPr>
        <w:t xml:space="preserve"> species group and with key to fossil male adults of Siphloplecton. </w:t>
      </w:r>
      <w:proofErr w:type="spellStart"/>
      <w:r w:rsidRPr="00557350">
        <w:rPr>
          <w:rFonts w:ascii="Times New Roman" w:hAnsi="Times New Roman" w:cs="Times New Roman"/>
          <w:i/>
          <w:iCs/>
          <w:sz w:val="24"/>
          <w:szCs w:val="24"/>
          <w:lang w:val="en-US"/>
        </w:rPr>
        <w:t>ZooKeys</w:t>
      </w:r>
      <w:proofErr w:type="spellEnd"/>
      <w:r w:rsidRPr="00557350">
        <w:rPr>
          <w:rFonts w:ascii="Times New Roman" w:hAnsi="Times New Roman" w:cs="Times New Roman"/>
          <w:sz w:val="24"/>
          <w:szCs w:val="24"/>
          <w:lang w:val="en-US"/>
        </w:rPr>
        <w:t xml:space="preserve"> </w:t>
      </w:r>
      <w:r w:rsidRPr="00557350">
        <w:rPr>
          <w:rFonts w:ascii="Times New Roman" w:hAnsi="Times New Roman" w:cs="Times New Roman"/>
          <w:b/>
          <w:bCs/>
          <w:sz w:val="24"/>
          <w:szCs w:val="24"/>
          <w:lang w:val="en-US"/>
        </w:rPr>
        <w:t>898</w:t>
      </w:r>
      <w:r w:rsidRPr="00557350">
        <w:rPr>
          <w:rFonts w:ascii="Times New Roman" w:hAnsi="Times New Roman" w:cs="Times New Roman"/>
          <w:sz w:val="24"/>
          <w:szCs w:val="24"/>
          <w:lang w:val="en-US"/>
        </w:rPr>
        <w:t>, 1–26 (2019).</w:t>
      </w:r>
    </w:p>
    <w:p w14:paraId="0A74F19D" w14:textId="77777777" w:rsidR="00002BB4" w:rsidRPr="00557350" w:rsidRDefault="00002BB4" w:rsidP="00002BB4">
      <w:pPr>
        <w:pStyle w:val="NoSpacing"/>
        <w:rPr>
          <w:rFonts w:ascii="Times New Roman" w:hAnsi="Times New Roman" w:cs="Times New Roman"/>
          <w:sz w:val="24"/>
          <w:szCs w:val="24"/>
          <w:lang w:val="en-US"/>
        </w:rPr>
      </w:pPr>
    </w:p>
    <w:p w14:paraId="4365C93C" w14:textId="77777777" w:rsidR="00002BB4" w:rsidRPr="00557350" w:rsidRDefault="00002BB4" w:rsidP="00002BB4">
      <w:pPr>
        <w:pStyle w:val="NoSpacing"/>
        <w:rPr>
          <w:rFonts w:ascii="Times New Roman" w:hAnsi="Times New Roman" w:cs="Times New Roman"/>
          <w:sz w:val="24"/>
          <w:szCs w:val="24"/>
          <w:lang w:val="en-US"/>
        </w:rPr>
      </w:pPr>
      <w:r w:rsidRPr="00557350">
        <w:rPr>
          <w:rFonts w:ascii="Times New Roman" w:hAnsi="Times New Roman" w:cs="Times New Roman"/>
          <w:sz w:val="24"/>
          <w:szCs w:val="24"/>
          <w:lang w:val="en-US"/>
        </w:rPr>
        <w:t xml:space="preserve">Godunko, R. J. &amp; </w:t>
      </w:r>
      <w:proofErr w:type="spellStart"/>
      <w:r w:rsidRPr="00557350">
        <w:rPr>
          <w:rFonts w:ascii="Times New Roman" w:hAnsi="Times New Roman" w:cs="Times New Roman"/>
          <w:sz w:val="24"/>
          <w:szCs w:val="24"/>
          <w:lang w:val="en-US"/>
        </w:rPr>
        <w:t>Krzemiński</w:t>
      </w:r>
      <w:proofErr w:type="spellEnd"/>
      <w:r w:rsidRPr="00557350">
        <w:rPr>
          <w:rFonts w:ascii="Times New Roman" w:hAnsi="Times New Roman" w:cs="Times New Roman"/>
          <w:sz w:val="24"/>
          <w:szCs w:val="24"/>
          <w:lang w:val="en-US"/>
        </w:rPr>
        <w:t xml:space="preserve">, W. New fossil findings of the mayfly genera </w:t>
      </w:r>
      <w:r w:rsidRPr="00557350">
        <w:rPr>
          <w:rFonts w:ascii="Times New Roman" w:hAnsi="Times New Roman" w:cs="Times New Roman"/>
          <w:i/>
          <w:iCs/>
          <w:sz w:val="24"/>
          <w:szCs w:val="24"/>
          <w:lang w:val="en-US"/>
        </w:rPr>
        <w:t>Balticobaetisca</w:t>
      </w:r>
      <w:r w:rsidRPr="00557350">
        <w:rPr>
          <w:rFonts w:ascii="Times New Roman" w:hAnsi="Times New Roman" w:cs="Times New Roman"/>
          <w:sz w:val="24"/>
          <w:szCs w:val="24"/>
          <w:lang w:val="en-US"/>
        </w:rPr>
        <w:t xml:space="preserve"> Staniczek &amp; </w:t>
      </w:r>
      <w:proofErr w:type="spellStart"/>
      <w:r w:rsidRPr="00557350">
        <w:rPr>
          <w:rFonts w:ascii="Times New Roman" w:hAnsi="Times New Roman" w:cs="Times New Roman"/>
          <w:sz w:val="24"/>
          <w:szCs w:val="24"/>
          <w:lang w:val="en-US"/>
        </w:rPr>
        <w:t>Bechly</w:t>
      </w:r>
      <w:proofErr w:type="spellEnd"/>
      <w:r w:rsidRPr="00557350">
        <w:rPr>
          <w:rFonts w:ascii="Times New Roman" w:hAnsi="Times New Roman" w:cs="Times New Roman"/>
          <w:sz w:val="24"/>
          <w:szCs w:val="24"/>
          <w:lang w:val="en-US"/>
        </w:rPr>
        <w:t xml:space="preserve">, 2002 (Ephemeroptera: Baetiscidae) and </w:t>
      </w:r>
      <w:proofErr w:type="spellStart"/>
      <w:r w:rsidRPr="00557350">
        <w:rPr>
          <w:rFonts w:ascii="Times New Roman" w:hAnsi="Times New Roman" w:cs="Times New Roman"/>
          <w:i/>
          <w:iCs/>
          <w:sz w:val="24"/>
          <w:szCs w:val="24"/>
          <w:lang w:val="en-US"/>
        </w:rPr>
        <w:t>Borinquena</w:t>
      </w:r>
      <w:proofErr w:type="spellEnd"/>
      <w:r w:rsidRPr="00557350">
        <w:rPr>
          <w:rFonts w:ascii="Times New Roman" w:hAnsi="Times New Roman" w:cs="Times New Roman"/>
          <w:sz w:val="24"/>
          <w:szCs w:val="24"/>
          <w:lang w:val="en-US"/>
        </w:rPr>
        <w:t xml:space="preserve"> Traver, 1938 (Leptophlebiidae: Atalophlebiinae). In: International Perspectives in Mayfly and Stonefly Research. Proceedings of the 12th International Conference on Ephemeroptera and the 16th International Symposium on Plecoptera, Stuttgart. Aquatic Insects, 31, Suppl. 1: 125–136 (2009).</w:t>
      </w:r>
    </w:p>
    <w:p w14:paraId="32E5DB4A" w14:textId="77777777" w:rsidR="00002BB4" w:rsidRPr="00557350" w:rsidRDefault="00002BB4" w:rsidP="00002BB4">
      <w:pPr>
        <w:pStyle w:val="NoSpacing"/>
        <w:rPr>
          <w:rFonts w:ascii="Times New Roman" w:hAnsi="Times New Roman" w:cs="Times New Roman"/>
          <w:sz w:val="24"/>
          <w:szCs w:val="24"/>
          <w:lang w:val="en-US"/>
        </w:rPr>
      </w:pPr>
    </w:p>
    <w:p w14:paraId="371A6D37" w14:textId="77777777" w:rsidR="00002BB4" w:rsidRPr="00557350" w:rsidRDefault="00002BB4" w:rsidP="00002BB4">
      <w:pPr>
        <w:pStyle w:val="NoSpacing"/>
        <w:rPr>
          <w:rFonts w:asciiTheme="majorBidi" w:hAnsiTheme="majorBidi" w:cstheme="majorBidi"/>
          <w:sz w:val="24"/>
          <w:szCs w:val="24"/>
          <w:shd w:val="clear" w:color="auto" w:fill="FFFFFF"/>
          <w:lang w:val="cs-CZ"/>
        </w:rPr>
      </w:pPr>
      <w:r w:rsidRPr="00557350">
        <w:rPr>
          <w:rFonts w:asciiTheme="majorBidi" w:hAnsiTheme="majorBidi" w:cstheme="majorBidi"/>
          <w:sz w:val="24"/>
          <w:szCs w:val="24"/>
          <w:shd w:val="clear" w:color="auto" w:fill="FFFFFF"/>
          <w:lang w:val="cs-CZ"/>
        </w:rPr>
        <w:t xml:space="preserve">Hong, Y.-Ch. </w:t>
      </w:r>
      <w:r w:rsidRPr="00557350">
        <w:rPr>
          <w:rFonts w:asciiTheme="majorBidi" w:hAnsiTheme="majorBidi" w:cstheme="majorBidi"/>
          <w:i/>
          <w:iCs/>
          <w:sz w:val="24"/>
          <w:szCs w:val="24"/>
          <w:shd w:val="clear" w:color="auto" w:fill="FFFFFF"/>
          <w:lang w:val="cs-CZ"/>
        </w:rPr>
        <w:t>Middle Yrassic fossil insects in northern China</w:t>
      </w:r>
      <w:r w:rsidRPr="00557350">
        <w:rPr>
          <w:rFonts w:asciiTheme="majorBidi" w:hAnsiTheme="majorBidi" w:cstheme="majorBidi"/>
          <w:sz w:val="24"/>
          <w:szCs w:val="24"/>
          <w:shd w:val="clear" w:color="auto" w:fill="FFFFFF"/>
          <w:lang w:val="cs-CZ"/>
        </w:rPr>
        <w:t xml:space="preserve"> (Geologicl Publishing House, Peking, 1–223, 1983).</w:t>
      </w:r>
    </w:p>
    <w:p w14:paraId="0BDCADD3" w14:textId="77777777" w:rsidR="00002BB4" w:rsidRPr="00557350" w:rsidRDefault="00002BB4" w:rsidP="00002BB4">
      <w:pPr>
        <w:pStyle w:val="NoSpacing"/>
        <w:rPr>
          <w:rFonts w:asciiTheme="majorBidi" w:hAnsiTheme="majorBidi" w:cstheme="majorBidi"/>
          <w:sz w:val="24"/>
          <w:szCs w:val="24"/>
          <w:shd w:val="clear" w:color="auto" w:fill="FFFFFF"/>
          <w:lang w:val="cs-CZ"/>
        </w:rPr>
      </w:pPr>
    </w:p>
    <w:p w14:paraId="2C053F23" w14:textId="77777777" w:rsidR="00002BB4" w:rsidRPr="00557350" w:rsidRDefault="00002BB4" w:rsidP="00002BB4">
      <w:pPr>
        <w:pStyle w:val="NoSpacing"/>
        <w:rPr>
          <w:rFonts w:ascii="Times New Roman" w:hAnsi="Times New Roman" w:cs="Times New Roman"/>
          <w:sz w:val="24"/>
          <w:szCs w:val="24"/>
          <w:lang w:val="en-US"/>
        </w:rPr>
      </w:pPr>
      <w:r w:rsidRPr="00557350">
        <w:rPr>
          <w:rFonts w:ascii="Times New Roman" w:hAnsi="Times New Roman" w:cs="Times New Roman"/>
          <w:sz w:val="24"/>
          <w:szCs w:val="24"/>
          <w:lang w:val="en-US"/>
        </w:rPr>
        <w:t xml:space="preserve">Hubbard, M. D. &amp; Savage H. M. The fossil Leptophlebiidae (Ephemeroptera): A systematic and phylogenetic review. </w:t>
      </w:r>
      <w:r w:rsidRPr="00557350">
        <w:rPr>
          <w:rFonts w:ascii="Times New Roman" w:hAnsi="Times New Roman" w:cs="Times New Roman"/>
          <w:i/>
          <w:iCs/>
          <w:sz w:val="24"/>
          <w:szCs w:val="24"/>
          <w:lang w:val="en-US"/>
        </w:rPr>
        <w:t>Journal of Paleontology</w:t>
      </w:r>
      <w:r w:rsidRPr="00557350">
        <w:rPr>
          <w:rFonts w:ascii="Times New Roman" w:hAnsi="Times New Roman" w:cs="Times New Roman"/>
          <w:sz w:val="24"/>
          <w:szCs w:val="24"/>
          <w:lang w:val="en-US"/>
        </w:rPr>
        <w:t xml:space="preserve"> </w:t>
      </w:r>
      <w:r w:rsidRPr="00557350">
        <w:rPr>
          <w:rFonts w:ascii="Times New Roman" w:hAnsi="Times New Roman" w:cs="Times New Roman"/>
          <w:b/>
          <w:bCs/>
          <w:sz w:val="24"/>
          <w:szCs w:val="24"/>
          <w:lang w:val="en-US"/>
        </w:rPr>
        <w:t>55</w:t>
      </w:r>
      <w:r w:rsidRPr="00557350">
        <w:rPr>
          <w:rFonts w:ascii="Times New Roman" w:hAnsi="Times New Roman" w:cs="Times New Roman"/>
          <w:sz w:val="24"/>
          <w:szCs w:val="24"/>
          <w:lang w:val="en-US"/>
        </w:rPr>
        <w:t>, 810–813 (1981).</w:t>
      </w:r>
    </w:p>
    <w:p w14:paraId="6053E021" w14:textId="77777777" w:rsidR="00002BB4" w:rsidRPr="00557350" w:rsidRDefault="00002BB4" w:rsidP="00002BB4">
      <w:pPr>
        <w:pStyle w:val="NoSpacing"/>
        <w:rPr>
          <w:rFonts w:ascii="Times New Roman" w:hAnsi="Times New Roman" w:cs="Times New Roman"/>
          <w:sz w:val="24"/>
          <w:szCs w:val="24"/>
          <w:lang w:val="en-US"/>
        </w:rPr>
      </w:pPr>
    </w:p>
    <w:p w14:paraId="0CCA3798" w14:textId="77777777" w:rsidR="00002BB4" w:rsidRPr="00557350" w:rsidRDefault="00002BB4" w:rsidP="00002BB4">
      <w:pPr>
        <w:pStyle w:val="NoSpacing"/>
        <w:rPr>
          <w:rFonts w:ascii="Times New Roman" w:hAnsi="Times New Roman" w:cs="Times New Roman"/>
          <w:sz w:val="24"/>
          <w:szCs w:val="24"/>
          <w:lang w:val="en-US"/>
        </w:rPr>
      </w:pPr>
      <w:r w:rsidRPr="00557350">
        <w:rPr>
          <w:rFonts w:ascii="Times New Roman" w:hAnsi="Times New Roman" w:cs="Times New Roman"/>
          <w:sz w:val="24"/>
          <w:szCs w:val="24"/>
          <w:lang w:val="en-US"/>
        </w:rPr>
        <w:t xml:space="preserve">Kluge, N. J. New data on mayflies (Ephemeroptera) from fossil Mesozoic and Cenozoic resins. </w:t>
      </w:r>
      <w:proofErr w:type="spellStart"/>
      <w:r w:rsidRPr="00557350">
        <w:rPr>
          <w:rFonts w:ascii="Times New Roman" w:hAnsi="Times New Roman" w:cs="Times New Roman"/>
          <w:i/>
          <w:sz w:val="24"/>
          <w:szCs w:val="24"/>
          <w:lang w:val="en-US"/>
        </w:rPr>
        <w:t>Palaeontological</w:t>
      </w:r>
      <w:proofErr w:type="spellEnd"/>
      <w:r w:rsidRPr="00557350">
        <w:rPr>
          <w:rFonts w:ascii="Times New Roman" w:hAnsi="Times New Roman" w:cs="Times New Roman"/>
          <w:i/>
          <w:sz w:val="24"/>
          <w:szCs w:val="24"/>
          <w:lang w:val="en-US"/>
        </w:rPr>
        <w:t xml:space="preserve"> Journal</w:t>
      </w:r>
      <w:r w:rsidRPr="00557350">
        <w:rPr>
          <w:rFonts w:ascii="Times New Roman" w:hAnsi="Times New Roman" w:cs="Times New Roman"/>
          <w:sz w:val="24"/>
          <w:szCs w:val="24"/>
          <w:lang w:val="en-US"/>
        </w:rPr>
        <w:t xml:space="preserve">, </w:t>
      </w:r>
      <w:r w:rsidRPr="00557350">
        <w:rPr>
          <w:rFonts w:ascii="Times New Roman" w:hAnsi="Times New Roman" w:cs="Times New Roman"/>
          <w:b/>
          <w:bCs/>
          <w:sz w:val="24"/>
          <w:szCs w:val="24"/>
          <w:lang w:val="en-US"/>
        </w:rPr>
        <w:t>27</w:t>
      </w:r>
      <w:r w:rsidRPr="00557350">
        <w:rPr>
          <w:rFonts w:ascii="Times New Roman" w:hAnsi="Times New Roman" w:cs="Times New Roman"/>
          <w:sz w:val="24"/>
          <w:szCs w:val="24"/>
          <w:lang w:val="en-US"/>
        </w:rPr>
        <w:t xml:space="preserve"> (1A), 35–49 (1993).</w:t>
      </w:r>
    </w:p>
    <w:p w14:paraId="44C38162" w14:textId="77777777" w:rsidR="00002BB4" w:rsidRPr="00557350" w:rsidRDefault="00002BB4" w:rsidP="00002BB4">
      <w:pPr>
        <w:pStyle w:val="NoSpacing"/>
        <w:rPr>
          <w:rFonts w:ascii="Times New Roman" w:hAnsi="Times New Roman" w:cs="Times New Roman"/>
          <w:sz w:val="24"/>
          <w:szCs w:val="24"/>
          <w:lang w:val="en-US"/>
        </w:rPr>
      </w:pPr>
    </w:p>
    <w:p w14:paraId="1B476B2A" w14:textId="77777777" w:rsidR="00002BB4" w:rsidRPr="00557350" w:rsidRDefault="00002BB4" w:rsidP="00002BB4">
      <w:pPr>
        <w:pStyle w:val="NoSpacing"/>
        <w:rPr>
          <w:rStyle w:val="fontstyle21"/>
          <w:rFonts w:ascii="Times New Roman" w:hAnsi="Times New Roman"/>
          <w:color w:val="auto"/>
          <w:sz w:val="24"/>
          <w:szCs w:val="24"/>
          <w:lang w:val="en-US"/>
        </w:rPr>
      </w:pPr>
      <w:r w:rsidRPr="00557350">
        <w:rPr>
          <w:rStyle w:val="fontstyle01"/>
          <w:rFonts w:ascii="Times New Roman" w:hAnsi="Times New Roman" w:cs="Times New Roman"/>
          <w:color w:val="auto"/>
          <w:sz w:val="24"/>
          <w:szCs w:val="24"/>
          <w:lang w:val="en-US"/>
        </w:rPr>
        <w:t xml:space="preserve">Kluge, </w:t>
      </w:r>
      <w:r w:rsidRPr="00557350">
        <w:rPr>
          <w:rStyle w:val="fontstyle21"/>
          <w:rFonts w:ascii="Times New Roman" w:hAnsi="Times New Roman" w:cs="Times New Roman"/>
          <w:color w:val="auto"/>
          <w:sz w:val="24"/>
          <w:szCs w:val="24"/>
          <w:lang w:val="en-US"/>
        </w:rPr>
        <w:t xml:space="preserve">N. J. </w:t>
      </w:r>
      <w:r w:rsidRPr="00557350">
        <w:rPr>
          <w:rStyle w:val="fontstyle21"/>
          <w:rFonts w:ascii="Times New Roman" w:hAnsi="Times New Roman" w:cs="Times New Roman"/>
          <w:i/>
          <w:iCs/>
          <w:color w:val="auto"/>
          <w:sz w:val="24"/>
          <w:szCs w:val="24"/>
          <w:lang w:val="en-US"/>
        </w:rPr>
        <w:t>The Phylogenetic System of Ephemeroptera</w:t>
      </w:r>
      <w:r w:rsidRPr="00557350">
        <w:rPr>
          <w:rStyle w:val="fontstyle21"/>
          <w:rFonts w:ascii="Times New Roman" w:hAnsi="Times New Roman" w:cs="Times New Roman"/>
          <w:color w:val="auto"/>
          <w:sz w:val="24"/>
          <w:szCs w:val="24"/>
          <w:lang w:val="en-US"/>
        </w:rPr>
        <w:t xml:space="preserve"> (Kluwer Academic Publishers, Dordrecht, 1–442, 2004).</w:t>
      </w:r>
    </w:p>
    <w:p w14:paraId="1DE6E694" w14:textId="77777777" w:rsidR="00002BB4" w:rsidRPr="00557350" w:rsidRDefault="00002BB4" w:rsidP="00002BB4">
      <w:pPr>
        <w:pStyle w:val="NoSpacing"/>
        <w:rPr>
          <w:rStyle w:val="fontstyle21"/>
          <w:rFonts w:ascii="Times New Roman" w:hAnsi="Times New Roman" w:cs="Times New Roman"/>
          <w:color w:val="auto"/>
          <w:sz w:val="24"/>
          <w:szCs w:val="24"/>
          <w:lang w:val="en-US"/>
        </w:rPr>
      </w:pPr>
    </w:p>
    <w:p w14:paraId="3E2877B5" w14:textId="77777777" w:rsidR="00002BB4" w:rsidRPr="00557350" w:rsidRDefault="00002BB4" w:rsidP="00002BB4">
      <w:pPr>
        <w:pStyle w:val="NoSpacing"/>
        <w:rPr>
          <w:lang w:val="en-GB"/>
        </w:rPr>
      </w:pPr>
      <w:r w:rsidRPr="00557350">
        <w:rPr>
          <w:rFonts w:ascii="Times New Roman" w:hAnsi="Times New Roman" w:cs="Times New Roman"/>
          <w:sz w:val="24"/>
          <w:szCs w:val="24"/>
          <w:lang w:val="en-GB"/>
        </w:rPr>
        <w:t xml:space="preserve">McCafferty, W. P. Discovery and analysis of the oldest mayflies (Insecta, Ephemeroptera) known from amber. </w:t>
      </w:r>
      <w:r w:rsidRPr="00557350">
        <w:rPr>
          <w:rFonts w:ascii="Times New Roman" w:hAnsi="Times New Roman" w:cs="Times New Roman"/>
          <w:i/>
          <w:iCs/>
          <w:sz w:val="24"/>
          <w:szCs w:val="24"/>
          <w:lang w:val="en-GB"/>
        </w:rPr>
        <w:t xml:space="preserve">Bulletin de la Société </w:t>
      </w:r>
      <w:proofErr w:type="spellStart"/>
      <w:r w:rsidRPr="00557350">
        <w:rPr>
          <w:rFonts w:ascii="Times New Roman" w:hAnsi="Times New Roman" w:cs="Times New Roman"/>
          <w:i/>
          <w:iCs/>
          <w:sz w:val="24"/>
          <w:szCs w:val="24"/>
          <w:lang w:val="en-GB"/>
        </w:rPr>
        <w:t>d'histoire</w:t>
      </w:r>
      <w:proofErr w:type="spellEnd"/>
      <w:r w:rsidRPr="00557350">
        <w:rPr>
          <w:rFonts w:ascii="Times New Roman" w:hAnsi="Times New Roman" w:cs="Times New Roman"/>
          <w:i/>
          <w:iCs/>
          <w:sz w:val="24"/>
          <w:szCs w:val="24"/>
          <w:lang w:val="en-GB"/>
        </w:rPr>
        <w:t xml:space="preserve"> naturelle de Toulouse</w:t>
      </w:r>
      <w:r w:rsidRPr="00557350">
        <w:rPr>
          <w:rFonts w:ascii="Times New Roman" w:hAnsi="Times New Roman" w:cs="Times New Roman"/>
          <w:sz w:val="24"/>
          <w:szCs w:val="24"/>
          <w:lang w:val="en-GB"/>
        </w:rPr>
        <w:t xml:space="preserve"> </w:t>
      </w:r>
      <w:r w:rsidRPr="00557350">
        <w:rPr>
          <w:rFonts w:ascii="Times New Roman" w:hAnsi="Times New Roman" w:cs="Times New Roman"/>
          <w:b/>
          <w:bCs/>
          <w:sz w:val="24"/>
          <w:szCs w:val="24"/>
          <w:lang w:val="en-GB"/>
        </w:rPr>
        <w:t>133</w:t>
      </w:r>
      <w:r w:rsidRPr="00557350">
        <w:rPr>
          <w:rFonts w:ascii="Times New Roman" w:hAnsi="Times New Roman" w:cs="Times New Roman"/>
          <w:sz w:val="24"/>
          <w:szCs w:val="24"/>
          <w:lang w:val="en-GB"/>
        </w:rPr>
        <w:t>, 77–82 (1997).</w:t>
      </w:r>
    </w:p>
    <w:p w14:paraId="31854095" w14:textId="77777777" w:rsidR="00002BB4" w:rsidRPr="00557350" w:rsidRDefault="00002BB4" w:rsidP="00002BB4">
      <w:pPr>
        <w:pStyle w:val="NoSpacing"/>
        <w:rPr>
          <w:rFonts w:ascii="Times New Roman" w:hAnsi="Times New Roman" w:cs="Times New Roman"/>
          <w:sz w:val="24"/>
          <w:szCs w:val="24"/>
          <w:lang w:val="en-GB"/>
        </w:rPr>
      </w:pPr>
    </w:p>
    <w:p w14:paraId="600B6832" w14:textId="77777777" w:rsidR="00002BB4" w:rsidRPr="00557350" w:rsidRDefault="00002BB4" w:rsidP="00002BB4">
      <w:pPr>
        <w:pStyle w:val="NoSpacing"/>
        <w:rPr>
          <w:rFonts w:ascii="Times New Roman" w:hAnsi="Times New Roman" w:cs="Times New Roman"/>
          <w:sz w:val="24"/>
          <w:szCs w:val="24"/>
          <w:lang w:val="en-GB"/>
        </w:rPr>
      </w:pPr>
      <w:proofErr w:type="spellStart"/>
      <w:r w:rsidRPr="00557350">
        <w:rPr>
          <w:rFonts w:ascii="Times New Roman" w:hAnsi="Times New Roman" w:cs="Times New Roman"/>
          <w:sz w:val="24"/>
          <w:szCs w:val="24"/>
          <w:lang w:val="en-GB"/>
        </w:rPr>
        <w:t>Monjardim</w:t>
      </w:r>
      <w:proofErr w:type="spellEnd"/>
      <w:r w:rsidRPr="00557350">
        <w:rPr>
          <w:rFonts w:ascii="Times New Roman" w:hAnsi="Times New Roman" w:cs="Times New Roman"/>
          <w:sz w:val="24"/>
          <w:szCs w:val="24"/>
          <w:lang w:val="en-GB"/>
        </w:rPr>
        <w:t xml:space="preserve">, M., </w:t>
      </w:r>
      <w:proofErr w:type="spellStart"/>
      <w:r w:rsidRPr="00557350">
        <w:rPr>
          <w:rFonts w:ascii="Times New Roman" w:hAnsi="Times New Roman" w:cs="Times New Roman"/>
          <w:sz w:val="24"/>
          <w:szCs w:val="24"/>
          <w:lang w:val="en-GB"/>
        </w:rPr>
        <w:t>Paresque</w:t>
      </w:r>
      <w:proofErr w:type="spellEnd"/>
      <w:r w:rsidRPr="00557350">
        <w:rPr>
          <w:rFonts w:ascii="Times New Roman" w:hAnsi="Times New Roman" w:cs="Times New Roman"/>
          <w:sz w:val="24"/>
          <w:szCs w:val="24"/>
          <w:lang w:val="en-GB"/>
        </w:rPr>
        <w:t xml:space="preserve">, R. &amp; Salles, F. F. Phylogeny and classification of Leptophlebiidae (Ephemeroptera) with an emphasis on Neotropical fauna. </w:t>
      </w:r>
      <w:r w:rsidRPr="00557350">
        <w:rPr>
          <w:rFonts w:ascii="Times New Roman" w:hAnsi="Times New Roman" w:cs="Times New Roman"/>
          <w:i/>
          <w:iCs/>
          <w:sz w:val="24"/>
          <w:szCs w:val="24"/>
          <w:lang w:val="en-GB"/>
        </w:rPr>
        <w:t>Systematic Entomology</w:t>
      </w:r>
      <w:r w:rsidRPr="00557350">
        <w:rPr>
          <w:rFonts w:ascii="Times New Roman" w:hAnsi="Times New Roman" w:cs="Times New Roman"/>
          <w:sz w:val="24"/>
          <w:szCs w:val="24"/>
          <w:lang w:val="en-GB"/>
        </w:rPr>
        <w:t xml:space="preserve"> </w:t>
      </w:r>
      <w:r w:rsidRPr="00557350">
        <w:rPr>
          <w:rFonts w:ascii="Times New Roman" w:hAnsi="Times New Roman" w:cs="Times New Roman"/>
          <w:b/>
          <w:bCs/>
          <w:sz w:val="24"/>
          <w:szCs w:val="24"/>
          <w:lang w:val="en-GB"/>
        </w:rPr>
        <w:t>45</w:t>
      </w:r>
      <w:r w:rsidRPr="00557350">
        <w:rPr>
          <w:rFonts w:ascii="Times New Roman" w:hAnsi="Times New Roman" w:cs="Times New Roman"/>
          <w:sz w:val="24"/>
          <w:szCs w:val="24"/>
          <w:lang w:val="en-GB"/>
        </w:rPr>
        <w:t xml:space="preserve"> (2), 415–429 (2020).</w:t>
      </w:r>
    </w:p>
    <w:p w14:paraId="30A93EBA" w14:textId="77777777" w:rsidR="00002BB4" w:rsidRPr="00557350" w:rsidRDefault="00002BB4" w:rsidP="00002BB4">
      <w:pPr>
        <w:pStyle w:val="NoSpacing"/>
        <w:rPr>
          <w:rFonts w:ascii="Times New Roman" w:hAnsi="Times New Roman" w:cs="Times New Roman"/>
          <w:sz w:val="24"/>
          <w:szCs w:val="24"/>
          <w:lang w:val="en-GB"/>
        </w:rPr>
      </w:pPr>
    </w:p>
    <w:p w14:paraId="67D82302" w14:textId="77777777" w:rsidR="00002BB4" w:rsidRPr="00557350" w:rsidRDefault="00002BB4" w:rsidP="00002BB4">
      <w:pPr>
        <w:pStyle w:val="NoSpacing"/>
        <w:rPr>
          <w:rFonts w:ascii="Times New Roman" w:hAnsi="Times New Roman" w:cs="Times New Roman"/>
          <w:sz w:val="24"/>
          <w:szCs w:val="24"/>
          <w:lang w:val="en-GB"/>
        </w:rPr>
      </w:pPr>
      <w:r w:rsidRPr="00557350">
        <w:rPr>
          <w:rFonts w:ascii="Times New Roman" w:hAnsi="Times New Roman" w:cs="Times New Roman"/>
          <w:sz w:val="24"/>
          <w:szCs w:val="24"/>
          <w:lang w:val="en-GB"/>
        </w:rPr>
        <w:t xml:space="preserve">Peters, W. L. A redescription of the imago of </w:t>
      </w:r>
      <w:proofErr w:type="spellStart"/>
      <w:r w:rsidRPr="00557350">
        <w:rPr>
          <w:rFonts w:ascii="Times New Roman" w:hAnsi="Times New Roman" w:cs="Times New Roman"/>
          <w:i/>
          <w:iCs/>
          <w:sz w:val="24"/>
          <w:szCs w:val="24"/>
          <w:lang w:val="en-GB"/>
        </w:rPr>
        <w:t>Castanophlebia</w:t>
      </w:r>
      <w:proofErr w:type="spellEnd"/>
      <w:r w:rsidRPr="00557350">
        <w:rPr>
          <w:rFonts w:ascii="Times New Roman" w:hAnsi="Times New Roman" w:cs="Times New Roman"/>
          <w:sz w:val="24"/>
          <w:szCs w:val="24"/>
          <w:lang w:val="en-GB"/>
        </w:rPr>
        <w:t xml:space="preserve"> Barnard, 1932 from South Africa (Ephemeroptera: Leptophlebiidae: Atalophlebiinae). In</w:t>
      </w:r>
      <w:r w:rsidRPr="00557350">
        <w:rPr>
          <w:rFonts w:ascii="Times New Roman" w:hAnsi="Times New Roman" w:cs="Times New Roman"/>
          <w:i/>
          <w:iCs/>
          <w:sz w:val="24"/>
          <w:szCs w:val="24"/>
          <w:lang w:val="en-GB"/>
        </w:rPr>
        <w:t xml:space="preserve"> Ephemeroptera &amp; Plecoptera. Biology-Ecology-Systematics. Proc. 8th Int. Conf. Ephemeroptera &amp; 12th Int. </w:t>
      </w:r>
      <w:proofErr w:type="spellStart"/>
      <w:r w:rsidRPr="00557350">
        <w:rPr>
          <w:rFonts w:ascii="Times New Roman" w:hAnsi="Times New Roman" w:cs="Times New Roman"/>
          <w:i/>
          <w:iCs/>
          <w:sz w:val="24"/>
          <w:szCs w:val="24"/>
          <w:lang w:val="en-GB"/>
        </w:rPr>
        <w:t>Symp</w:t>
      </w:r>
      <w:proofErr w:type="spellEnd"/>
      <w:r w:rsidRPr="00557350">
        <w:rPr>
          <w:rFonts w:ascii="Times New Roman" w:hAnsi="Times New Roman" w:cs="Times New Roman"/>
          <w:i/>
          <w:iCs/>
          <w:sz w:val="24"/>
          <w:szCs w:val="24"/>
          <w:lang w:val="en-GB"/>
        </w:rPr>
        <w:t>. Plecoptera, 14–20 August 1995, Lausanne, Switzerland</w:t>
      </w:r>
      <w:r w:rsidRPr="00557350">
        <w:rPr>
          <w:rFonts w:ascii="Times New Roman" w:hAnsi="Times New Roman" w:cs="Times New Roman"/>
          <w:sz w:val="24"/>
          <w:szCs w:val="24"/>
          <w:lang w:val="en-GB"/>
        </w:rPr>
        <w:t xml:space="preserve"> (eds </w:t>
      </w:r>
      <w:proofErr w:type="spellStart"/>
      <w:r w:rsidRPr="00557350">
        <w:rPr>
          <w:rFonts w:ascii="Times New Roman" w:hAnsi="Times New Roman" w:cs="Times New Roman"/>
          <w:sz w:val="24"/>
          <w:szCs w:val="24"/>
          <w:lang w:val="en-GB"/>
        </w:rPr>
        <w:t>Landolt</w:t>
      </w:r>
      <w:proofErr w:type="spellEnd"/>
      <w:r w:rsidRPr="00557350">
        <w:rPr>
          <w:rFonts w:ascii="Times New Roman" w:hAnsi="Times New Roman" w:cs="Times New Roman"/>
          <w:sz w:val="24"/>
          <w:szCs w:val="24"/>
          <w:lang w:val="en-GB"/>
        </w:rPr>
        <w:t>, P. &amp; Sartori, M.) 449–454 (</w:t>
      </w:r>
      <w:proofErr w:type="spellStart"/>
      <w:r w:rsidRPr="00557350">
        <w:rPr>
          <w:rFonts w:ascii="Times New Roman" w:hAnsi="Times New Roman" w:cs="Times New Roman"/>
          <w:sz w:val="24"/>
          <w:szCs w:val="24"/>
          <w:lang w:val="en-GB"/>
        </w:rPr>
        <w:t>Mauron+Tinguely</w:t>
      </w:r>
      <w:proofErr w:type="spellEnd"/>
      <w:r w:rsidRPr="00557350">
        <w:rPr>
          <w:rFonts w:ascii="Times New Roman" w:hAnsi="Times New Roman" w:cs="Times New Roman"/>
          <w:sz w:val="24"/>
          <w:szCs w:val="24"/>
          <w:lang w:val="en-GB"/>
        </w:rPr>
        <w:t xml:space="preserve"> &amp; </w:t>
      </w:r>
      <w:proofErr w:type="spellStart"/>
      <w:r w:rsidRPr="00557350">
        <w:rPr>
          <w:rFonts w:ascii="Times New Roman" w:hAnsi="Times New Roman" w:cs="Times New Roman"/>
          <w:sz w:val="24"/>
          <w:szCs w:val="24"/>
          <w:lang w:val="en-GB"/>
        </w:rPr>
        <w:t>Lacht</w:t>
      </w:r>
      <w:proofErr w:type="spellEnd"/>
      <w:r w:rsidRPr="00557350">
        <w:rPr>
          <w:rFonts w:ascii="Times New Roman" w:hAnsi="Times New Roman" w:cs="Times New Roman"/>
          <w:sz w:val="24"/>
          <w:szCs w:val="24"/>
          <w:lang w:val="en-GB"/>
        </w:rPr>
        <w:t xml:space="preserve"> SA, Fribourg/Switzerland, 1997).</w:t>
      </w:r>
    </w:p>
    <w:p w14:paraId="69C401D4" w14:textId="77777777" w:rsidR="00002BB4" w:rsidRPr="00557350" w:rsidRDefault="00002BB4" w:rsidP="00002BB4">
      <w:pPr>
        <w:pStyle w:val="NoSpacing"/>
        <w:rPr>
          <w:rFonts w:ascii="Times New Roman" w:hAnsi="Times New Roman" w:cs="Times New Roman"/>
          <w:sz w:val="24"/>
          <w:szCs w:val="24"/>
          <w:lang w:val="en-GB"/>
        </w:rPr>
      </w:pPr>
    </w:p>
    <w:p w14:paraId="1F8716C2" w14:textId="77777777" w:rsidR="00002BB4" w:rsidRPr="00557350" w:rsidRDefault="00002BB4" w:rsidP="00002BB4">
      <w:pPr>
        <w:pStyle w:val="NoSpacing"/>
        <w:rPr>
          <w:rFonts w:ascii="Times New Roman" w:hAnsi="Times New Roman" w:cs="Times New Roman"/>
          <w:sz w:val="24"/>
          <w:szCs w:val="24"/>
          <w:lang w:val="en-US"/>
        </w:rPr>
      </w:pPr>
      <w:r w:rsidRPr="00557350">
        <w:rPr>
          <w:rFonts w:ascii="Times New Roman" w:hAnsi="Times New Roman" w:cs="Times New Roman"/>
          <w:sz w:val="24"/>
          <w:szCs w:val="24"/>
          <w:lang w:val="en-US"/>
        </w:rPr>
        <w:lastRenderedPageBreak/>
        <w:t>Peters, W. L., Peters, J. G. Discovery of a new genus of Leptophlebiidae: Leptophlebiinae (Ephemeroptera) in Cretaceous amber from New Jersey. In</w:t>
      </w:r>
      <w:r w:rsidRPr="00557350">
        <w:rPr>
          <w:rFonts w:ascii="Times New Roman" w:hAnsi="Times New Roman" w:cs="Times New Roman"/>
          <w:i/>
          <w:iCs/>
          <w:sz w:val="24"/>
          <w:szCs w:val="24"/>
          <w:lang w:val="en-US"/>
        </w:rPr>
        <w:t xml:space="preserve"> Studies on fossils in amber, with particular reference to the Cretaceous of New Jersey</w:t>
      </w:r>
      <w:r w:rsidRPr="00557350">
        <w:rPr>
          <w:rFonts w:ascii="Times New Roman" w:hAnsi="Times New Roman" w:cs="Times New Roman"/>
          <w:sz w:val="24"/>
          <w:szCs w:val="24"/>
          <w:lang w:val="en-US"/>
        </w:rPr>
        <w:t xml:space="preserve"> (ed. </w:t>
      </w:r>
      <w:proofErr w:type="spellStart"/>
      <w:r w:rsidRPr="00557350">
        <w:rPr>
          <w:rFonts w:ascii="Times New Roman" w:hAnsi="Times New Roman" w:cs="Times New Roman"/>
          <w:sz w:val="24"/>
          <w:szCs w:val="24"/>
          <w:lang w:val="en-US"/>
        </w:rPr>
        <w:t>Grimadi</w:t>
      </w:r>
      <w:proofErr w:type="spellEnd"/>
      <w:r w:rsidRPr="00557350">
        <w:rPr>
          <w:rFonts w:ascii="Times New Roman" w:hAnsi="Times New Roman" w:cs="Times New Roman"/>
          <w:sz w:val="24"/>
          <w:szCs w:val="24"/>
          <w:lang w:val="en-US"/>
        </w:rPr>
        <w:t>, D.) 127–131 (</w:t>
      </w:r>
      <w:proofErr w:type="spellStart"/>
      <w:r w:rsidRPr="00557350">
        <w:rPr>
          <w:rFonts w:ascii="Times New Roman" w:hAnsi="Times New Roman" w:cs="Times New Roman"/>
          <w:sz w:val="24"/>
          <w:szCs w:val="24"/>
          <w:lang w:val="en-US"/>
        </w:rPr>
        <w:t>Backhuys</w:t>
      </w:r>
      <w:proofErr w:type="spellEnd"/>
      <w:r w:rsidRPr="00557350">
        <w:rPr>
          <w:rFonts w:ascii="Times New Roman" w:hAnsi="Times New Roman" w:cs="Times New Roman"/>
          <w:sz w:val="24"/>
          <w:szCs w:val="24"/>
          <w:lang w:val="en-US"/>
        </w:rPr>
        <w:t xml:space="preserve"> Publ., Leiden, Netherlands, 2000).</w:t>
      </w:r>
    </w:p>
    <w:p w14:paraId="1C80C3CE" w14:textId="77777777" w:rsidR="00002BB4" w:rsidRPr="00557350" w:rsidRDefault="00002BB4" w:rsidP="00002BB4">
      <w:pPr>
        <w:pStyle w:val="NoSpacing"/>
        <w:rPr>
          <w:rFonts w:ascii="Times New Roman" w:hAnsi="Times New Roman" w:cs="Times New Roman"/>
          <w:sz w:val="24"/>
          <w:szCs w:val="24"/>
          <w:lang w:val="en-US"/>
        </w:rPr>
      </w:pPr>
    </w:p>
    <w:p w14:paraId="12E47993" w14:textId="77777777" w:rsidR="00002BB4" w:rsidRPr="00557350" w:rsidRDefault="00002BB4" w:rsidP="00002BB4">
      <w:pPr>
        <w:autoSpaceDE w:val="0"/>
        <w:autoSpaceDN w:val="0"/>
        <w:adjustRightInd w:val="0"/>
        <w:spacing w:after="0" w:line="240" w:lineRule="auto"/>
        <w:rPr>
          <w:rFonts w:ascii="Times New Roman" w:eastAsia="TimesNewRomanPSMT" w:hAnsi="Times New Roman" w:cs="Times New Roman"/>
          <w:sz w:val="24"/>
          <w:szCs w:val="24"/>
        </w:rPr>
      </w:pPr>
      <w:proofErr w:type="spellStart"/>
      <w:r w:rsidRPr="00557350">
        <w:rPr>
          <w:rFonts w:ascii="Times New Roman" w:hAnsi="Times New Roman" w:cs="Times New Roman"/>
          <w:sz w:val="24"/>
          <w:szCs w:val="24"/>
        </w:rPr>
        <w:t>Pictet-Baraban</w:t>
      </w:r>
      <w:proofErr w:type="spellEnd"/>
      <w:r w:rsidRPr="00557350">
        <w:rPr>
          <w:rFonts w:ascii="Times New Roman" w:hAnsi="Times New Roman" w:cs="Times New Roman"/>
          <w:sz w:val="24"/>
          <w:szCs w:val="24"/>
        </w:rPr>
        <w:t xml:space="preserve">, F. J. &amp; Hagen, H. </w:t>
      </w:r>
      <w:r w:rsidRPr="00557350">
        <w:rPr>
          <w:rFonts w:ascii="Times New Roman" w:eastAsia="TimesNewRomanPSMT" w:hAnsi="Times New Roman" w:cs="Times New Roman"/>
          <w:sz w:val="24"/>
          <w:szCs w:val="24"/>
        </w:rPr>
        <w:t xml:space="preserve">Die </w:t>
      </w:r>
      <w:proofErr w:type="spellStart"/>
      <w:r w:rsidRPr="00557350">
        <w:rPr>
          <w:rFonts w:ascii="Times New Roman" w:eastAsia="TimesNewRomanPSMT" w:hAnsi="Times New Roman" w:cs="Times New Roman"/>
          <w:sz w:val="24"/>
          <w:szCs w:val="24"/>
        </w:rPr>
        <w:t>im</w:t>
      </w:r>
      <w:proofErr w:type="spellEnd"/>
      <w:r w:rsidRPr="00557350">
        <w:rPr>
          <w:rFonts w:ascii="Times New Roman" w:eastAsia="TimesNewRomanPSMT" w:hAnsi="Times New Roman" w:cs="Times New Roman"/>
          <w:sz w:val="24"/>
          <w:szCs w:val="24"/>
        </w:rPr>
        <w:t xml:space="preserve"> Bernstein </w:t>
      </w:r>
      <w:proofErr w:type="spellStart"/>
      <w:r w:rsidRPr="00557350">
        <w:rPr>
          <w:rFonts w:ascii="Times New Roman" w:eastAsia="TimesNewRomanPSMT" w:hAnsi="Times New Roman" w:cs="Times New Roman"/>
          <w:sz w:val="24"/>
          <w:szCs w:val="24"/>
        </w:rPr>
        <w:t>befindlichen</w:t>
      </w:r>
      <w:proofErr w:type="spellEnd"/>
      <w:r w:rsidRPr="00557350">
        <w:rPr>
          <w:rFonts w:ascii="Times New Roman" w:eastAsia="TimesNewRomanPSMT" w:hAnsi="Times New Roman" w:cs="Times New Roman"/>
          <w:sz w:val="24"/>
          <w:szCs w:val="24"/>
        </w:rPr>
        <w:t xml:space="preserve"> </w:t>
      </w:r>
      <w:proofErr w:type="spellStart"/>
      <w:r w:rsidRPr="00557350">
        <w:rPr>
          <w:rFonts w:ascii="Times New Roman" w:eastAsia="TimesNewRomanPSMT" w:hAnsi="Times New Roman" w:cs="Times New Roman"/>
          <w:sz w:val="24"/>
          <w:szCs w:val="24"/>
        </w:rPr>
        <w:t>Neuropteren</w:t>
      </w:r>
      <w:proofErr w:type="spellEnd"/>
      <w:r w:rsidRPr="00557350">
        <w:rPr>
          <w:rFonts w:ascii="Times New Roman" w:eastAsia="TimesNewRomanPSMT" w:hAnsi="Times New Roman" w:cs="Times New Roman"/>
          <w:sz w:val="24"/>
          <w:szCs w:val="24"/>
        </w:rPr>
        <w:t xml:space="preserve"> der </w:t>
      </w:r>
      <w:proofErr w:type="spellStart"/>
      <w:r w:rsidRPr="00557350">
        <w:rPr>
          <w:rFonts w:ascii="Times New Roman" w:eastAsia="TimesNewRomanPSMT" w:hAnsi="Times New Roman" w:cs="Times New Roman"/>
          <w:sz w:val="24"/>
          <w:szCs w:val="24"/>
        </w:rPr>
        <w:t>Vorwelt</w:t>
      </w:r>
      <w:proofErr w:type="spellEnd"/>
      <w:r w:rsidRPr="00557350">
        <w:rPr>
          <w:rFonts w:ascii="Times New Roman" w:eastAsia="TimesNewRomanPSMT" w:hAnsi="Times New Roman" w:cs="Times New Roman"/>
          <w:sz w:val="24"/>
          <w:szCs w:val="24"/>
        </w:rPr>
        <w:t xml:space="preserve">. In </w:t>
      </w:r>
      <w:r w:rsidRPr="00557350">
        <w:rPr>
          <w:rFonts w:ascii="Times New Roman" w:eastAsia="TimesNewRomanPSMT" w:hAnsi="Times New Roman" w:cs="Times New Roman"/>
          <w:i/>
          <w:iCs/>
          <w:sz w:val="24"/>
          <w:szCs w:val="24"/>
        </w:rPr>
        <w:t xml:space="preserve">Die </w:t>
      </w:r>
      <w:proofErr w:type="spellStart"/>
      <w:r w:rsidRPr="00557350">
        <w:rPr>
          <w:rFonts w:ascii="Times New Roman" w:eastAsia="TimesNewRomanPSMT" w:hAnsi="Times New Roman" w:cs="Times New Roman"/>
          <w:i/>
          <w:iCs/>
          <w:sz w:val="24"/>
          <w:szCs w:val="24"/>
        </w:rPr>
        <w:t>im</w:t>
      </w:r>
      <w:proofErr w:type="spellEnd"/>
      <w:r w:rsidRPr="00557350">
        <w:rPr>
          <w:rFonts w:ascii="Times New Roman" w:eastAsia="TimesNewRomanPSMT" w:hAnsi="Times New Roman" w:cs="Times New Roman"/>
          <w:i/>
          <w:iCs/>
          <w:sz w:val="24"/>
          <w:szCs w:val="24"/>
        </w:rPr>
        <w:t xml:space="preserve"> Bernstein </w:t>
      </w:r>
      <w:proofErr w:type="spellStart"/>
      <w:r w:rsidRPr="00557350">
        <w:rPr>
          <w:rFonts w:ascii="Times New Roman" w:eastAsia="TimesNewRomanPSMT" w:hAnsi="Times New Roman" w:cs="Times New Roman"/>
          <w:i/>
          <w:iCs/>
          <w:sz w:val="24"/>
          <w:szCs w:val="24"/>
        </w:rPr>
        <w:t>befindlichen</w:t>
      </w:r>
      <w:proofErr w:type="spellEnd"/>
      <w:r w:rsidRPr="00557350">
        <w:rPr>
          <w:rFonts w:ascii="Times New Roman" w:eastAsia="TimesNewRomanPSMT" w:hAnsi="Times New Roman" w:cs="Times New Roman"/>
          <w:i/>
          <w:iCs/>
          <w:sz w:val="24"/>
          <w:szCs w:val="24"/>
        </w:rPr>
        <w:t xml:space="preserve"> </w:t>
      </w:r>
      <w:proofErr w:type="spellStart"/>
      <w:r w:rsidRPr="00557350">
        <w:rPr>
          <w:rFonts w:ascii="Times New Roman" w:eastAsia="TimesNewRomanPSMT" w:hAnsi="Times New Roman" w:cs="Times New Roman"/>
          <w:i/>
          <w:iCs/>
          <w:sz w:val="24"/>
          <w:szCs w:val="24"/>
        </w:rPr>
        <w:t>organischen</w:t>
      </w:r>
      <w:proofErr w:type="spellEnd"/>
      <w:r w:rsidRPr="00557350">
        <w:rPr>
          <w:rFonts w:ascii="Times New Roman" w:eastAsia="TimesNewRomanPSMT" w:hAnsi="Times New Roman" w:cs="Times New Roman"/>
          <w:i/>
          <w:iCs/>
          <w:sz w:val="24"/>
          <w:szCs w:val="24"/>
        </w:rPr>
        <w:t xml:space="preserve"> </w:t>
      </w:r>
      <w:proofErr w:type="spellStart"/>
      <w:r w:rsidRPr="00557350">
        <w:rPr>
          <w:rFonts w:ascii="Times New Roman" w:eastAsia="TimesNewRomanPSMT" w:hAnsi="Times New Roman" w:cs="Times New Roman"/>
          <w:i/>
          <w:iCs/>
          <w:sz w:val="24"/>
          <w:szCs w:val="24"/>
        </w:rPr>
        <w:t>Reste</w:t>
      </w:r>
      <w:proofErr w:type="spellEnd"/>
      <w:r w:rsidRPr="00557350">
        <w:rPr>
          <w:rFonts w:ascii="Times New Roman" w:eastAsia="TimesNewRomanPSMT" w:hAnsi="Times New Roman" w:cs="Times New Roman"/>
          <w:i/>
          <w:iCs/>
          <w:sz w:val="24"/>
          <w:szCs w:val="24"/>
        </w:rPr>
        <w:t xml:space="preserve"> der </w:t>
      </w:r>
      <w:proofErr w:type="spellStart"/>
      <w:r w:rsidRPr="00557350">
        <w:rPr>
          <w:rFonts w:ascii="Times New Roman" w:eastAsia="TimesNewRomanPSMT" w:hAnsi="Times New Roman" w:cs="Times New Roman"/>
          <w:i/>
          <w:iCs/>
          <w:sz w:val="24"/>
          <w:szCs w:val="24"/>
        </w:rPr>
        <w:t>Vorwelt</w:t>
      </w:r>
      <w:proofErr w:type="spellEnd"/>
      <w:r w:rsidRPr="00557350">
        <w:rPr>
          <w:rFonts w:ascii="Times New Roman" w:eastAsia="TimesNewRomanPSMT" w:hAnsi="Times New Roman" w:cs="Times New Roman"/>
          <w:i/>
          <w:iCs/>
          <w:sz w:val="24"/>
          <w:szCs w:val="24"/>
        </w:rPr>
        <w:t xml:space="preserve"> </w:t>
      </w:r>
      <w:r w:rsidRPr="00557350">
        <w:rPr>
          <w:rFonts w:ascii="Times New Roman" w:eastAsia="TimesNewRomanPSMT" w:hAnsi="Times New Roman" w:cs="Times New Roman"/>
          <w:sz w:val="24"/>
          <w:szCs w:val="24"/>
        </w:rPr>
        <w:t xml:space="preserve">(ed. Berendt, G. C.) </w:t>
      </w:r>
      <w:proofErr w:type="spellStart"/>
      <w:r w:rsidRPr="00557350">
        <w:rPr>
          <w:rFonts w:ascii="Times New Roman" w:eastAsia="TimesNewRomanPSMT" w:hAnsi="Times New Roman" w:cs="Times New Roman"/>
          <w:sz w:val="24"/>
          <w:szCs w:val="24"/>
        </w:rPr>
        <w:t>Zweiter</w:t>
      </w:r>
      <w:proofErr w:type="spellEnd"/>
      <w:r w:rsidRPr="00557350">
        <w:rPr>
          <w:rFonts w:ascii="Times New Roman" w:eastAsia="TimesNewRomanPSMT" w:hAnsi="Times New Roman" w:cs="Times New Roman"/>
          <w:sz w:val="24"/>
          <w:szCs w:val="24"/>
        </w:rPr>
        <w:t xml:space="preserve"> Band, II. </w:t>
      </w:r>
      <w:proofErr w:type="spellStart"/>
      <w:r w:rsidRPr="00557350">
        <w:rPr>
          <w:rFonts w:ascii="Times New Roman" w:eastAsia="TimesNewRomanPSMT" w:hAnsi="Times New Roman" w:cs="Times New Roman"/>
          <w:sz w:val="24"/>
          <w:szCs w:val="24"/>
        </w:rPr>
        <w:t>Abtheilung</w:t>
      </w:r>
      <w:proofErr w:type="spellEnd"/>
      <w:r w:rsidRPr="00557350">
        <w:rPr>
          <w:rFonts w:ascii="Times New Roman" w:eastAsia="TimesNewRomanPSMT" w:hAnsi="Times New Roman" w:cs="Times New Roman"/>
          <w:sz w:val="24"/>
          <w:szCs w:val="24"/>
        </w:rPr>
        <w:t>, 41–126 (</w:t>
      </w:r>
      <w:proofErr w:type="spellStart"/>
      <w:r w:rsidRPr="00557350">
        <w:rPr>
          <w:rFonts w:ascii="Times New Roman" w:eastAsia="TimesNewRomanPSMT" w:hAnsi="Times New Roman" w:cs="Times New Roman"/>
          <w:sz w:val="24"/>
          <w:szCs w:val="24"/>
        </w:rPr>
        <w:t>Nicolaische</w:t>
      </w:r>
      <w:proofErr w:type="spellEnd"/>
      <w:r w:rsidRPr="00557350">
        <w:rPr>
          <w:rFonts w:ascii="Times New Roman" w:eastAsia="TimesNewRomanPSMT" w:hAnsi="Times New Roman" w:cs="Times New Roman"/>
          <w:sz w:val="24"/>
          <w:szCs w:val="24"/>
        </w:rPr>
        <w:t xml:space="preserve"> </w:t>
      </w:r>
      <w:proofErr w:type="spellStart"/>
      <w:r w:rsidRPr="00557350">
        <w:rPr>
          <w:rFonts w:ascii="Times New Roman" w:eastAsia="TimesNewRomanPSMT" w:hAnsi="Times New Roman" w:cs="Times New Roman"/>
          <w:sz w:val="24"/>
          <w:szCs w:val="24"/>
        </w:rPr>
        <w:t>Buchhandlung</w:t>
      </w:r>
      <w:proofErr w:type="spellEnd"/>
      <w:r w:rsidRPr="00557350">
        <w:rPr>
          <w:rFonts w:ascii="Times New Roman" w:eastAsia="TimesNewRomanPSMT" w:hAnsi="Times New Roman" w:cs="Times New Roman"/>
          <w:sz w:val="24"/>
          <w:szCs w:val="24"/>
        </w:rPr>
        <w:t>, Berlin, 1856).</w:t>
      </w:r>
    </w:p>
    <w:p w14:paraId="6218B7AB" w14:textId="77777777" w:rsidR="00002BB4" w:rsidRPr="00557350" w:rsidRDefault="00002BB4" w:rsidP="00002BB4">
      <w:pPr>
        <w:autoSpaceDE w:val="0"/>
        <w:autoSpaceDN w:val="0"/>
        <w:adjustRightInd w:val="0"/>
        <w:spacing w:after="0" w:line="240" w:lineRule="auto"/>
        <w:rPr>
          <w:rFonts w:ascii="Times New Roman" w:eastAsia="TimesNewRomanPSMT" w:hAnsi="Times New Roman" w:cs="Times New Roman"/>
          <w:sz w:val="24"/>
          <w:szCs w:val="24"/>
        </w:rPr>
      </w:pPr>
    </w:p>
    <w:p w14:paraId="694B0EF5" w14:textId="77777777" w:rsidR="00002BB4" w:rsidRPr="00557350" w:rsidRDefault="00002BB4" w:rsidP="00002BB4">
      <w:pPr>
        <w:autoSpaceDE w:val="0"/>
        <w:autoSpaceDN w:val="0"/>
        <w:adjustRightInd w:val="0"/>
        <w:spacing w:after="0" w:line="240" w:lineRule="auto"/>
        <w:rPr>
          <w:rFonts w:ascii="Times New Roman" w:hAnsi="Times New Roman" w:cs="Times New Roman"/>
          <w:sz w:val="24"/>
          <w:szCs w:val="24"/>
        </w:rPr>
      </w:pPr>
      <w:proofErr w:type="spellStart"/>
      <w:r w:rsidRPr="00557350">
        <w:rPr>
          <w:rFonts w:ascii="Times New Roman" w:hAnsi="Times New Roman" w:cs="Times New Roman"/>
          <w:sz w:val="24"/>
          <w:szCs w:val="24"/>
        </w:rPr>
        <w:t>Riek</w:t>
      </w:r>
      <w:proofErr w:type="spellEnd"/>
      <w:r w:rsidRPr="00557350">
        <w:rPr>
          <w:rFonts w:ascii="Times New Roman" w:hAnsi="Times New Roman" w:cs="Times New Roman"/>
          <w:sz w:val="24"/>
          <w:szCs w:val="24"/>
        </w:rPr>
        <w:t xml:space="preserve">, E. F. A re-examination of the Upper Tertiary mayflies described by Etheridge and </w:t>
      </w:r>
      <w:proofErr w:type="spellStart"/>
      <w:r w:rsidRPr="00557350">
        <w:rPr>
          <w:rFonts w:ascii="Times New Roman" w:hAnsi="Times New Roman" w:cs="Times New Roman"/>
          <w:sz w:val="24"/>
          <w:szCs w:val="24"/>
        </w:rPr>
        <w:t>Olliff</w:t>
      </w:r>
      <w:proofErr w:type="spellEnd"/>
      <w:r w:rsidRPr="00557350">
        <w:rPr>
          <w:rFonts w:ascii="Times New Roman" w:hAnsi="Times New Roman" w:cs="Times New Roman"/>
          <w:sz w:val="24"/>
          <w:szCs w:val="24"/>
        </w:rPr>
        <w:t xml:space="preserve"> from the Vegetable Creek Tin-field. </w:t>
      </w:r>
      <w:r w:rsidRPr="00557350">
        <w:rPr>
          <w:rFonts w:ascii="Times New Roman" w:hAnsi="Times New Roman" w:cs="Times New Roman"/>
          <w:i/>
          <w:iCs/>
          <w:sz w:val="24"/>
          <w:szCs w:val="24"/>
        </w:rPr>
        <w:t>Records of the Australian Museum</w:t>
      </w:r>
      <w:r w:rsidRPr="00557350">
        <w:rPr>
          <w:rFonts w:ascii="Times New Roman" w:hAnsi="Times New Roman" w:cs="Times New Roman"/>
          <w:sz w:val="24"/>
          <w:szCs w:val="24"/>
        </w:rPr>
        <w:t xml:space="preserve"> </w:t>
      </w:r>
      <w:r w:rsidRPr="00557350">
        <w:rPr>
          <w:rFonts w:ascii="Times New Roman" w:hAnsi="Times New Roman" w:cs="Times New Roman"/>
          <w:b/>
          <w:bCs/>
          <w:sz w:val="24"/>
          <w:szCs w:val="24"/>
        </w:rPr>
        <w:t>23</w:t>
      </w:r>
      <w:r w:rsidRPr="00557350">
        <w:rPr>
          <w:rFonts w:ascii="Times New Roman" w:hAnsi="Times New Roman" w:cs="Times New Roman"/>
          <w:sz w:val="24"/>
          <w:szCs w:val="24"/>
        </w:rPr>
        <w:t xml:space="preserve"> (4), 159–160 (1954).</w:t>
      </w:r>
    </w:p>
    <w:p w14:paraId="7F89C629" w14:textId="77777777" w:rsidR="00002BB4" w:rsidRPr="00557350" w:rsidRDefault="00002BB4" w:rsidP="00002BB4">
      <w:pPr>
        <w:autoSpaceDE w:val="0"/>
        <w:autoSpaceDN w:val="0"/>
        <w:adjustRightInd w:val="0"/>
        <w:spacing w:after="0" w:line="240" w:lineRule="auto"/>
        <w:rPr>
          <w:rFonts w:ascii="Times New Roman" w:hAnsi="Times New Roman" w:cs="Times New Roman"/>
          <w:sz w:val="24"/>
          <w:szCs w:val="24"/>
        </w:rPr>
      </w:pPr>
    </w:p>
    <w:p w14:paraId="63840815" w14:textId="77777777" w:rsidR="00002BB4" w:rsidRPr="00557350" w:rsidRDefault="00002BB4" w:rsidP="00002BB4">
      <w:pPr>
        <w:pStyle w:val="NoSpacing"/>
        <w:rPr>
          <w:rFonts w:ascii="Times New Roman" w:hAnsi="Times New Roman" w:cs="Times New Roman"/>
          <w:sz w:val="24"/>
          <w:szCs w:val="24"/>
          <w:lang w:val="en-GB"/>
        </w:rPr>
      </w:pPr>
      <w:r w:rsidRPr="00557350">
        <w:rPr>
          <w:rFonts w:ascii="Times New Roman" w:hAnsi="Times New Roman" w:cs="Times New Roman"/>
          <w:sz w:val="24"/>
          <w:szCs w:val="24"/>
          <w:lang w:val="en-GB"/>
        </w:rPr>
        <w:t xml:space="preserve">Savage, H. M. Systematics of the </w:t>
      </w:r>
      <w:proofErr w:type="spellStart"/>
      <w:r w:rsidRPr="00557350">
        <w:rPr>
          <w:rFonts w:ascii="Times New Roman" w:hAnsi="Times New Roman" w:cs="Times New Roman"/>
          <w:i/>
          <w:iCs/>
          <w:sz w:val="24"/>
          <w:szCs w:val="24"/>
          <w:lang w:val="en-GB"/>
        </w:rPr>
        <w:t>Terpides</w:t>
      </w:r>
      <w:proofErr w:type="spellEnd"/>
      <w:r w:rsidRPr="00557350">
        <w:rPr>
          <w:rFonts w:ascii="Times New Roman" w:hAnsi="Times New Roman" w:cs="Times New Roman"/>
          <w:sz w:val="24"/>
          <w:szCs w:val="24"/>
          <w:lang w:val="en-GB"/>
        </w:rPr>
        <w:t xml:space="preserve"> lineage from the Neotropics: Definition of the </w:t>
      </w:r>
      <w:proofErr w:type="spellStart"/>
      <w:r w:rsidRPr="00557350">
        <w:rPr>
          <w:rFonts w:ascii="Times New Roman" w:hAnsi="Times New Roman" w:cs="Times New Roman"/>
          <w:i/>
          <w:iCs/>
          <w:sz w:val="24"/>
          <w:szCs w:val="24"/>
          <w:lang w:val="en-GB"/>
        </w:rPr>
        <w:t>Terpides</w:t>
      </w:r>
      <w:proofErr w:type="spellEnd"/>
      <w:r w:rsidRPr="00557350">
        <w:rPr>
          <w:rFonts w:ascii="Times New Roman" w:hAnsi="Times New Roman" w:cs="Times New Roman"/>
          <w:sz w:val="24"/>
          <w:szCs w:val="24"/>
          <w:lang w:val="en-GB"/>
        </w:rPr>
        <w:t xml:space="preserve"> lineage, methods, and revision of </w:t>
      </w:r>
      <w:proofErr w:type="spellStart"/>
      <w:r w:rsidRPr="00557350">
        <w:rPr>
          <w:rFonts w:ascii="Times New Roman" w:hAnsi="Times New Roman" w:cs="Times New Roman"/>
          <w:i/>
          <w:iCs/>
          <w:sz w:val="24"/>
          <w:szCs w:val="24"/>
          <w:lang w:val="en-GB"/>
        </w:rPr>
        <w:t>Fittkaulus</w:t>
      </w:r>
      <w:proofErr w:type="spellEnd"/>
      <w:r w:rsidRPr="00557350">
        <w:rPr>
          <w:rFonts w:ascii="Times New Roman" w:hAnsi="Times New Roman" w:cs="Times New Roman"/>
          <w:sz w:val="24"/>
          <w:szCs w:val="24"/>
          <w:lang w:val="en-GB"/>
        </w:rPr>
        <w:t xml:space="preserve"> Savage &amp; Peters. </w:t>
      </w:r>
      <w:proofErr w:type="spellStart"/>
      <w:r w:rsidRPr="00557350">
        <w:rPr>
          <w:rFonts w:ascii="Times New Roman" w:hAnsi="Times New Roman" w:cs="Times New Roman"/>
          <w:i/>
          <w:iCs/>
          <w:sz w:val="24"/>
          <w:szCs w:val="24"/>
          <w:lang w:val="en-GB"/>
        </w:rPr>
        <w:t>Spixiana</w:t>
      </w:r>
      <w:proofErr w:type="spellEnd"/>
      <w:r w:rsidRPr="00557350">
        <w:rPr>
          <w:rFonts w:ascii="Times New Roman" w:hAnsi="Times New Roman" w:cs="Times New Roman"/>
          <w:sz w:val="24"/>
          <w:szCs w:val="24"/>
          <w:lang w:val="en-GB"/>
        </w:rPr>
        <w:t xml:space="preserve"> </w:t>
      </w:r>
      <w:r w:rsidRPr="00557350">
        <w:rPr>
          <w:rFonts w:ascii="Times New Roman" w:hAnsi="Times New Roman" w:cs="Times New Roman"/>
          <w:b/>
          <w:bCs/>
          <w:sz w:val="24"/>
          <w:szCs w:val="24"/>
          <w:lang w:val="en-GB"/>
        </w:rPr>
        <w:t>9</w:t>
      </w:r>
      <w:r w:rsidRPr="00557350">
        <w:rPr>
          <w:rFonts w:ascii="Times New Roman" w:hAnsi="Times New Roman" w:cs="Times New Roman"/>
          <w:sz w:val="24"/>
          <w:szCs w:val="24"/>
          <w:lang w:val="en-GB"/>
        </w:rPr>
        <w:t xml:space="preserve"> (3), 255–270 (1986).</w:t>
      </w:r>
    </w:p>
    <w:p w14:paraId="5B36EAC3" w14:textId="77777777" w:rsidR="00002BB4" w:rsidRPr="00557350" w:rsidRDefault="00002BB4" w:rsidP="00002BB4">
      <w:pPr>
        <w:pStyle w:val="NoSpacing"/>
        <w:rPr>
          <w:rFonts w:ascii="Times New Roman" w:hAnsi="Times New Roman" w:cs="Times New Roman"/>
          <w:sz w:val="24"/>
          <w:szCs w:val="24"/>
          <w:lang w:val="en-GB"/>
        </w:rPr>
      </w:pPr>
    </w:p>
    <w:p w14:paraId="64D93293" w14:textId="77777777" w:rsidR="00002BB4" w:rsidRPr="00557350" w:rsidRDefault="00002BB4" w:rsidP="00002BB4">
      <w:pPr>
        <w:pStyle w:val="NoSpacing"/>
        <w:rPr>
          <w:rFonts w:ascii="Times New Roman" w:hAnsi="Times New Roman" w:cs="Times New Roman"/>
          <w:sz w:val="24"/>
          <w:szCs w:val="24"/>
          <w:lang w:val="en-US"/>
        </w:rPr>
      </w:pPr>
      <w:r w:rsidRPr="00557350">
        <w:rPr>
          <w:rFonts w:ascii="Times New Roman" w:hAnsi="Times New Roman" w:cs="Times New Roman"/>
          <w:sz w:val="24"/>
          <w:szCs w:val="24"/>
          <w:lang w:val="en-US"/>
        </w:rPr>
        <w:t xml:space="preserve">Solórzano Kraemer, M. M. Systematic, </w:t>
      </w:r>
      <w:proofErr w:type="spellStart"/>
      <w:r w:rsidRPr="00557350">
        <w:rPr>
          <w:rFonts w:ascii="Times New Roman" w:hAnsi="Times New Roman" w:cs="Times New Roman"/>
          <w:sz w:val="24"/>
          <w:szCs w:val="24"/>
          <w:lang w:val="en-US"/>
        </w:rPr>
        <w:t>palaeoecology</w:t>
      </w:r>
      <w:proofErr w:type="spellEnd"/>
      <w:r w:rsidRPr="00557350">
        <w:rPr>
          <w:rFonts w:ascii="Times New Roman" w:hAnsi="Times New Roman" w:cs="Times New Roman"/>
          <w:sz w:val="24"/>
          <w:szCs w:val="24"/>
          <w:lang w:val="en-US"/>
        </w:rPr>
        <w:t xml:space="preserve">, and </w:t>
      </w:r>
      <w:proofErr w:type="spellStart"/>
      <w:r w:rsidRPr="00557350">
        <w:rPr>
          <w:rFonts w:ascii="Times New Roman" w:hAnsi="Times New Roman" w:cs="Times New Roman"/>
          <w:sz w:val="24"/>
          <w:szCs w:val="24"/>
          <w:lang w:val="en-US"/>
        </w:rPr>
        <w:t>palaeobiogeography</w:t>
      </w:r>
      <w:proofErr w:type="spellEnd"/>
      <w:r w:rsidRPr="00557350">
        <w:rPr>
          <w:rFonts w:ascii="Times New Roman" w:hAnsi="Times New Roman" w:cs="Times New Roman"/>
          <w:sz w:val="24"/>
          <w:szCs w:val="24"/>
          <w:lang w:val="en-US"/>
        </w:rPr>
        <w:t xml:space="preserve"> of the insect fauna from Mexican amber. </w:t>
      </w:r>
      <w:proofErr w:type="spellStart"/>
      <w:r w:rsidRPr="00557350">
        <w:rPr>
          <w:rFonts w:ascii="Times New Roman" w:hAnsi="Times New Roman" w:cs="Times New Roman"/>
          <w:i/>
          <w:iCs/>
          <w:sz w:val="24"/>
          <w:szCs w:val="24"/>
          <w:lang w:val="en-US"/>
        </w:rPr>
        <w:t>Palaeontographica</w:t>
      </w:r>
      <w:proofErr w:type="spellEnd"/>
      <w:r w:rsidRPr="00557350">
        <w:rPr>
          <w:rFonts w:ascii="Times New Roman" w:hAnsi="Times New Roman" w:cs="Times New Roman"/>
          <w:i/>
          <w:iCs/>
          <w:sz w:val="24"/>
          <w:szCs w:val="24"/>
          <w:lang w:val="en-US"/>
        </w:rPr>
        <w:t xml:space="preserve"> </w:t>
      </w:r>
      <w:proofErr w:type="spellStart"/>
      <w:r w:rsidRPr="00557350">
        <w:rPr>
          <w:rFonts w:ascii="Times New Roman" w:hAnsi="Times New Roman" w:cs="Times New Roman"/>
          <w:i/>
          <w:iCs/>
          <w:sz w:val="24"/>
          <w:szCs w:val="24"/>
          <w:lang w:val="en-US"/>
        </w:rPr>
        <w:t>Abteilung</w:t>
      </w:r>
      <w:proofErr w:type="spellEnd"/>
      <w:r w:rsidRPr="00557350">
        <w:rPr>
          <w:rFonts w:ascii="Times New Roman" w:hAnsi="Times New Roman" w:cs="Times New Roman"/>
          <w:sz w:val="24"/>
          <w:szCs w:val="24"/>
          <w:lang w:val="en-US"/>
        </w:rPr>
        <w:t xml:space="preserve"> </w:t>
      </w:r>
      <w:r w:rsidRPr="00557350">
        <w:rPr>
          <w:rFonts w:ascii="Times New Roman" w:hAnsi="Times New Roman" w:cs="Times New Roman"/>
          <w:i/>
          <w:iCs/>
          <w:sz w:val="24"/>
          <w:szCs w:val="24"/>
          <w:lang w:val="en-US"/>
        </w:rPr>
        <w:t>A</w:t>
      </w:r>
      <w:r w:rsidRPr="00557350">
        <w:rPr>
          <w:rFonts w:ascii="Times New Roman" w:hAnsi="Times New Roman" w:cs="Times New Roman"/>
          <w:sz w:val="24"/>
          <w:szCs w:val="24"/>
          <w:lang w:val="en-US"/>
        </w:rPr>
        <w:t xml:space="preserve"> </w:t>
      </w:r>
      <w:r w:rsidRPr="00557350">
        <w:rPr>
          <w:rFonts w:ascii="Times New Roman" w:hAnsi="Times New Roman" w:cs="Times New Roman"/>
          <w:b/>
          <w:bCs/>
          <w:sz w:val="24"/>
          <w:szCs w:val="24"/>
          <w:lang w:val="en-US"/>
        </w:rPr>
        <w:t>282</w:t>
      </w:r>
      <w:r w:rsidRPr="00557350">
        <w:rPr>
          <w:rFonts w:ascii="Times New Roman" w:hAnsi="Times New Roman" w:cs="Times New Roman"/>
          <w:sz w:val="24"/>
          <w:szCs w:val="24"/>
          <w:lang w:val="en-US"/>
        </w:rPr>
        <w:t>, 1–133 (2007).</w:t>
      </w:r>
    </w:p>
    <w:p w14:paraId="7B761547" w14:textId="77777777" w:rsidR="00002BB4" w:rsidRPr="00557350" w:rsidRDefault="00002BB4" w:rsidP="00002BB4">
      <w:pPr>
        <w:pStyle w:val="NoSpacing"/>
        <w:rPr>
          <w:rFonts w:ascii="Times New Roman" w:hAnsi="Times New Roman" w:cs="Times New Roman"/>
          <w:sz w:val="24"/>
          <w:szCs w:val="24"/>
          <w:lang w:val="en-US"/>
        </w:rPr>
      </w:pPr>
    </w:p>
    <w:p w14:paraId="7C1B49DD" w14:textId="77777777" w:rsidR="00002BB4" w:rsidRPr="00557350" w:rsidRDefault="00002BB4" w:rsidP="00002BB4">
      <w:pPr>
        <w:pStyle w:val="NoSpacing"/>
        <w:rPr>
          <w:rFonts w:ascii="Times New Roman" w:hAnsi="Times New Roman" w:cs="Times New Roman"/>
          <w:sz w:val="24"/>
          <w:szCs w:val="24"/>
          <w:lang w:val="en-US"/>
        </w:rPr>
      </w:pPr>
      <w:r w:rsidRPr="00557350">
        <w:rPr>
          <w:rFonts w:ascii="Times New Roman" w:hAnsi="Times New Roman" w:cs="Times New Roman"/>
          <w:sz w:val="24"/>
          <w:szCs w:val="24"/>
          <w:lang w:val="en-US"/>
        </w:rPr>
        <w:t xml:space="preserve">Staniczek, A. H. Ephemeroptera: mayflies. In </w:t>
      </w:r>
      <w:r w:rsidRPr="00557350">
        <w:rPr>
          <w:rFonts w:ascii="Times New Roman" w:hAnsi="Times New Roman" w:cs="Times New Roman"/>
          <w:i/>
          <w:iCs/>
          <w:sz w:val="24"/>
          <w:szCs w:val="24"/>
          <w:lang w:val="en-US"/>
        </w:rPr>
        <w:t>The Crato fossil beds of Brazil: Window into an ancient world</w:t>
      </w:r>
      <w:r w:rsidRPr="00557350">
        <w:rPr>
          <w:rFonts w:ascii="Times New Roman" w:hAnsi="Times New Roman" w:cs="Times New Roman"/>
          <w:sz w:val="24"/>
          <w:szCs w:val="24"/>
          <w:lang w:val="en-US"/>
        </w:rPr>
        <w:t xml:space="preserve"> (eds </w:t>
      </w:r>
      <w:proofErr w:type="spellStart"/>
      <w:r w:rsidRPr="00557350">
        <w:rPr>
          <w:rFonts w:ascii="Times New Roman" w:hAnsi="Times New Roman" w:cs="Times New Roman"/>
          <w:sz w:val="24"/>
          <w:szCs w:val="24"/>
          <w:lang w:val="en-US"/>
        </w:rPr>
        <w:t>Martill</w:t>
      </w:r>
      <w:proofErr w:type="spellEnd"/>
      <w:r w:rsidRPr="00557350">
        <w:rPr>
          <w:rFonts w:ascii="Times New Roman" w:hAnsi="Times New Roman" w:cs="Times New Roman"/>
          <w:sz w:val="24"/>
          <w:szCs w:val="24"/>
          <w:lang w:val="en-US"/>
        </w:rPr>
        <w:t xml:space="preserve">, D. M. &amp; </w:t>
      </w:r>
      <w:proofErr w:type="spellStart"/>
      <w:r w:rsidRPr="00557350">
        <w:rPr>
          <w:rFonts w:ascii="Times New Roman" w:hAnsi="Times New Roman" w:cs="Times New Roman"/>
          <w:sz w:val="24"/>
          <w:szCs w:val="24"/>
          <w:lang w:val="en-US"/>
        </w:rPr>
        <w:t>Bechly</w:t>
      </w:r>
      <w:proofErr w:type="spellEnd"/>
      <w:r w:rsidRPr="00557350">
        <w:rPr>
          <w:rFonts w:ascii="Times New Roman" w:hAnsi="Times New Roman" w:cs="Times New Roman"/>
          <w:sz w:val="24"/>
          <w:szCs w:val="24"/>
          <w:lang w:val="en-US"/>
        </w:rPr>
        <w:t>, G.) 163–184 (Cambridge University Press, Cambridge, 2007).</w:t>
      </w:r>
    </w:p>
    <w:p w14:paraId="3DED93E7" w14:textId="77777777" w:rsidR="00002BB4" w:rsidRPr="00557350" w:rsidRDefault="00002BB4" w:rsidP="00002BB4">
      <w:pPr>
        <w:pStyle w:val="NoSpacing"/>
        <w:rPr>
          <w:rFonts w:ascii="Times New Roman" w:hAnsi="Times New Roman" w:cs="Times New Roman"/>
          <w:sz w:val="24"/>
          <w:szCs w:val="24"/>
          <w:lang w:val="en-US"/>
        </w:rPr>
      </w:pPr>
    </w:p>
    <w:p w14:paraId="5E4FDF0E" w14:textId="77777777" w:rsidR="00002BB4" w:rsidRPr="00557350" w:rsidRDefault="00002BB4" w:rsidP="00002BB4">
      <w:pPr>
        <w:pStyle w:val="NoSpacing"/>
        <w:rPr>
          <w:rFonts w:ascii="Times New Roman" w:hAnsi="Times New Roman" w:cs="Times New Roman"/>
          <w:sz w:val="24"/>
          <w:szCs w:val="24"/>
          <w:lang w:val="en-US"/>
        </w:rPr>
      </w:pPr>
      <w:r w:rsidRPr="00557350">
        <w:rPr>
          <w:rFonts w:ascii="Times New Roman" w:hAnsi="Times New Roman" w:cs="Times New Roman"/>
          <w:sz w:val="24"/>
          <w:szCs w:val="24"/>
          <w:lang w:val="en-US"/>
        </w:rPr>
        <w:t xml:space="preserve">Staniczek, A. H. New fossil mayflies from Dominican amber (Insecta: Ephemeroptera: Leptophlebiidae: Atalophlebiinae). </w:t>
      </w:r>
      <w:proofErr w:type="spellStart"/>
      <w:r w:rsidRPr="00557350">
        <w:rPr>
          <w:rFonts w:ascii="Times New Roman" w:hAnsi="Times New Roman" w:cs="Times New Roman"/>
          <w:i/>
          <w:iCs/>
          <w:sz w:val="24"/>
          <w:szCs w:val="24"/>
          <w:lang w:val="en-US"/>
        </w:rPr>
        <w:t>Stuttgarter</w:t>
      </w:r>
      <w:proofErr w:type="spellEnd"/>
      <w:r w:rsidRPr="00557350">
        <w:rPr>
          <w:rFonts w:ascii="Times New Roman" w:hAnsi="Times New Roman" w:cs="Times New Roman"/>
          <w:i/>
          <w:iCs/>
          <w:sz w:val="24"/>
          <w:szCs w:val="24"/>
          <w:lang w:val="en-US"/>
        </w:rPr>
        <w:t xml:space="preserve"> </w:t>
      </w:r>
      <w:proofErr w:type="spellStart"/>
      <w:r w:rsidRPr="00557350">
        <w:rPr>
          <w:rFonts w:ascii="Times New Roman" w:hAnsi="Times New Roman" w:cs="Times New Roman"/>
          <w:i/>
          <w:iCs/>
          <w:sz w:val="24"/>
          <w:szCs w:val="24"/>
          <w:lang w:val="en-US"/>
        </w:rPr>
        <w:t>Beiträge</w:t>
      </w:r>
      <w:proofErr w:type="spellEnd"/>
      <w:r w:rsidRPr="00557350">
        <w:rPr>
          <w:rFonts w:ascii="Times New Roman" w:hAnsi="Times New Roman" w:cs="Times New Roman"/>
          <w:i/>
          <w:iCs/>
          <w:sz w:val="24"/>
          <w:szCs w:val="24"/>
          <w:lang w:val="en-US"/>
        </w:rPr>
        <w:t xml:space="preserve"> </w:t>
      </w:r>
      <w:proofErr w:type="spellStart"/>
      <w:r w:rsidRPr="00557350">
        <w:rPr>
          <w:rFonts w:ascii="Times New Roman" w:hAnsi="Times New Roman" w:cs="Times New Roman"/>
          <w:i/>
          <w:iCs/>
          <w:sz w:val="24"/>
          <w:szCs w:val="24"/>
          <w:lang w:val="en-US"/>
        </w:rPr>
        <w:t>zur</w:t>
      </w:r>
      <w:proofErr w:type="spellEnd"/>
      <w:r w:rsidRPr="00557350">
        <w:rPr>
          <w:rFonts w:ascii="Times New Roman" w:hAnsi="Times New Roman" w:cs="Times New Roman"/>
          <w:i/>
          <w:iCs/>
          <w:sz w:val="24"/>
          <w:szCs w:val="24"/>
          <w:lang w:val="en-US"/>
        </w:rPr>
        <w:t xml:space="preserve"> </w:t>
      </w:r>
      <w:proofErr w:type="spellStart"/>
      <w:r w:rsidRPr="00557350">
        <w:rPr>
          <w:rFonts w:ascii="Times New Roman" w:hAnsi="Times New Roman" w:cs="Times New Roman"/>
          <w:i/>
          <w:iCs/>
          <w:sz w:val="24"/>
          <w:szCs w:val="24"/>
          <w:lang w:val="en-US"/>
        </w:rPr>
        <w:t>Naturkunde</w:t>
      </w:r>
      <w:proofErr w:type="spellEnd"/>
      <w:r w:rsidRPr="00557350">
        <w:rPr>
          <w:rFonts w:ascii="Times New Roman" w:hAnsi="Times New Roman" w:cs="Times New Roman"/>
          <w:i/>
          <w:iCs/>
          <w:sz w:val="24"/>
          <w:szCs w:val="24"/>
          <w:lang w:val="en-US"/>
        </w:rPr>
        <w:t xml:space="preserve"> (</w:t>
      </w:r>
      <w:proofErr w:type="spellStart"/>
      <w:r w:rsidRPr="00557350">
        <w:rPr>
          <w:rFonts w:ascii="Times New Roman" w:hAnsi="Times New Roman" w:cs="Times New Roman"/>
          <w:i/>
          <w:iCs/>
          <w:sz w:val="24"/>
          <w:szCs w:val="24"/>
          <w:lang w:val="en-US"/>
        </w:rPr>
        <w:t>Ser.B</w:t>
      </w:r>
      <w:proofErr w:type="spellEnd"/>
      <w:r w:rsidRPr="00557350">
        <w:rPr>
          <w:rFonts w:ascii="Times New Roman" w:hAnsi="Times New Roman" w:cs="Times New Roman"/>
          <w:i/>
          <w:iCs/>
          <w:sz w:val="24"/>
          <w:szCs w:val="24"/>
          <w:lang w:val="en-US"/>
        </w:rPr>
        <w:t xml:space="preserve">. </w:t>
      </w:r>
      <w:proofErr w:type="spellStart"/>
      <w:r w:rsidRPr="00557350">
        <w:rPr>
          <w:rFonts w:ascii="Times New Roman" w:hAnsi="Times New Roman" w:cs="Times New Roman"/>
          <w:i/>
          <w:iCs/>
          <w:sz w:val="24"/>
          <w:szCs w:val="24"/>
          <w:lang w:val="en-US"/>
        </w:rPr>
        <w:t>Geologie</w:t>
      </w:r>
      <w:proofErr w:type="spellEnd"/>
      <w:r w:rsidRPr="00557350">
        <w:rPr>
          <w:rFonts w:ascii="Times New Roman" w:hAnsi="Times New Roman" w:cs="Times New Roman"/>
          <w:i/>
          <w:iCs/>
          <w:sz w:val="24"/>
          <w:szCs w:val="24"/>
          <w:lang w:val="en-US"/>
        </w:rPr>
        <w:t xml:space="preserve"> und </w:t>
      </w:r>
      <w:proofErr w:type="spellStart"/>
      <w:r w:rsidRPr="00557350">
        <w:rPr>
          <w:rFonts w:ascii="Times New Roman" w:hAnsi="Times New Roman" w:cs="Times New Roman"/>
          <w:i/>
          <w:iCs/>
          <w:sz w:val="24"/>
          <w:szCs w:val="24"/>
          <w:lang w:val="en-US"/>
        </w:rPr>
        <w:t>Paläontologie</w:t>
      </w:r>
      <w:proofErr w:type="spellEnd"/>
      <w:r w:rsidRPr="00557350">
        <w:rPr>
          <w:rFonts w:ascii="Times New Roman" w:hAnsi="Times New Roman" w:cs="Times New Roman"/>
          <w:i/>
          <w:iCs/>
          <w:sz w:val="24"/>
          <w:szCs w:val="24"/>
          <w:lang w:val="en-US"/>
        </w:rPr>
        <w:t>)</w:t>
      </w:r>
      <w:r w:rsidRPr="00557350">
        <w:rPr>
          <w:rFonts w:ascii="Times New Roman" w:hAnsi="Times New Roman" w:cs="Times New Roman"/>
          <w:sz w:val="24"/>
          <w:szCs w:val="24"/>
          <w:lang w:val="en-US"/>
        </w:rPr>
        <w:t xml:space="preserve"> </w:t>
      </w:r>
      <w:r w:rsidRPr="00557350">
        <w:rPr>
          <w:rFonts w:ascii="Times New Roman" w:hAnsi="Times New Roman" w:cs="Times New Roman"/>
          <w:b/>
          <w:bCs/>
          <w:sz w:val="24"/>
          <w:szCs w:val="24"/>
          <w:lang w:val="en-US"/>
        </w:rPr>
        <w:t>341</w:t>
      </w:r>
      <w:r w:rsidRPr="00557350">
        <w:rPr>
          <w:rFonts w:ascii="Times New Roman" w:hAnsi="Times New Roman" w:cs="Times New Roman"/>
          <w:sz w:val="24"/>
          <w:szCs w:val="24"/>
          <w:lang w:val="en-US"/>
        </w:rPr>
        <w:t>, 1–22 (2003).</w:t>
      </w:r>
    </w:p>
    <w:p w14:paraId="392D09A2" w14:textId="77777777" w:rsidR="00002BB4" w:rsidRPr="00557350" w:rsidRDefault="00002BB4" w:rsidP="00002BB4">
      <w:pPr>
        <w:pStyle w:val="NoSpacing"/>
        <w:rPr>
          <w:rFonts w:ascii="Times New Roman" w:hAnsi="Times New Roman" w:cs="Times New Roman"/>
          <w:sz w:val="24"/>
          <w:szCs w:val="24"/>
          <w:lang w:val="en-US"/>
        </w:rPr>
      </w:pPr>
    </w:p>
    <w:p w14:paraId="0FD754C3" w14:textId="77777777" w:rsidR="00002BB4" w:rsidRPr="00557350" w:rsidRDefault="00002BB4" w:rsidP="00002BB4">
      <w:pPr>
        <w:pStyle w:val="NoSpacing"/>
        <w:rPr>
          <w:rFonts w:ascii="Times New Roman" w:hAnsi="Times New Roman" w:cs="Times New Roman"/>
          <w:sz w:val="24"/>
          <w:szCs w:val="24"/>
          <w:lang w:val="en-US"/>
        </w:rPr>
      </w:pPr>
      <w:r w:rsidRPr="00557350">
        <w:rPr>
          <w:rFonts w:ascii="Times New Roman" w:hAnsi="Times New Roman" w:cs="Times New Roman"/>
          <w:sz w:val="24"/>
          <w:szCs w:val="24"/>
          <w:lang w:val="en-US"/>
        </w:rPr>
        <w:t xml:space="preserve">Staniczek, A. H. &amp; Godunko, R. J. Revision of fossil Metretopodidae (Insecta: Ephemeroptera) in Baltic amber – Part 1: Type specimens of hitherto described fossil species of </w:t>
      </w:r>
      <w:r w:rsidRPr="00557350">
        <w:rPr>
          <w:rFonts w:ascii="Times New Roman" w:hAnsi="Times New Roman" w:cs="Times New Roman"/>
          <w:i/>
          <w:iCs/>
          <w:sz w:val="24"/>
          <w:szCs w:val="24"/>
          <w:lang w:val="en-US"/>
        </w:rPr>
        <w:t>Siphloplecton</w:t>
      </w:r>
      <w:r w:rsidRPr="00557350">
        <w:rPr>
          <w:rFonts w:ascii="Times New Roman" w:hAnsi="Times New Roman" w:cs="Times New Roman"/>
          <w:sz w:val="24"/>
          <w:szCs w:val="24"/>
          <w:lang w:val="en-US"/>
        </w:rPr>
        <w:t xml:space="preserve"> Clemens, 1915 and </w:t>
      </w:r>
      <w:proofErr w:type="spellStart"/>
      <w:r w:rsidRPr="00557350">
        <w:rPr>
          <w:rFonts w:ascii="Times New Roman" w:hAnsi="Times New Roman" w:cs="Times New Roman"/>
          <w:i/>
          <w:iCs/>
          <w:sz w:val="24"/>
          <w:szCs w:val="24"/>
          <w:lang w:val="en-US"/>
        </w:rPr>
        <w:t>Metretopus</w:t>
      </w:r>
      <w:proofErr w:type="spellEnd"/>
      <w:r w:rsidRPr="00557350">
        <w:rPr>
          <w:rFonts w:ascii="Times New Roman" w:hAnsi="Times New Roman" w:cs="Times New Roman"/>
          <w:sz w:val="24"/>
          <w:szCs w:val="24"/>
          <w:lang w:val="en-US"/>
        </w:rPr>
        <w:t xml:space="preserve"> Eaton, 1901, with description of four new fossil species of </w:t>
      </w:r>
      <w:r w:rsidRPr="00557350">
        <w:rPr>
          <w:rFonts w:ascii="Times New Roman" w:hAnsi="Times New Roman" w:cs="Times New Roman"/>
          <w:i/>
          <w:iCs/>
          <w:sz w:val="24"/>
          <w:szCs w:val="24"/>
          <w:lang w:val="en-US"/>
        </w:rPr>
        <w:t>Siphloplecton</w:t>
      </w:r>
      <w:r w:rsidRPr="00557350">
        <w:rPr>
          <w:rFonts w:ascii="Times New Roman" w:hAnsi="Times New Roman" w:cs="Times New Roman"/>
          <w:sz w:val="24"/>
          <w:szCs w:val="24"/>
          <w:lang w:val="en-US"/>
        </w:rPr>
        <w:t xml:space="preserve">. </w:t>
      </w:r>
      <w:proofErr w:type="spellStart"/>
      <w:r w:rsidRPr="00557350">
        <w:rPr>
          <w:rFonts w:ascii="Times New Roman" w:hAnsi="Times New Roman" w:cs="Times New Roman"/>
          <w:i/>
          <w:iCs/>
          <w:sz w:val="24"/>
          <w:szCs w:val="24"/>
          <w:lang w:val="en-US"/>
        </w:rPr>
        <w:t>Palaeodiversity</w:t>
      </w:r>
      <w:proofErr w:type="spellEnd"/>
      <w:r w:rsidRPr="00557350">
        <w:rPr>
          <w:rFonts w:ascii="Times New Roman" w:hAnsi="Times New Roman" w:cs="Times New Roman"/>
          <w:sz w:val="24"/>
          <w:szCs w:val="24"/>
          <w:lang w:val="en-US"/>
        </w:rPr>
        <w:t xml:space="preserve"> </w:t>
      </w:r>
      <w:r w:rsidRPr="00557350">
        <w:rPr>
          <w:rFonts w:ascii="Times New Roman" w:hAnsi="Times New Roman" w:cs="Times New Roman"/>
          <w:b/>
          <w:bCs/>
          <w:sz w:val="24"/>
          <w:szCs w:val="24"/>
          <w:lang w:val="en-US"/>
        </w:rPr>
        <w:t>5</w:t>
      </w:r>
      <w:r w:rsidRPr="00557350">
        <w:rPr>
          <w:rFonts w:ascii="Times New Roman" w:hAnsi="Times New Roman" w:cs="Times New Roman"/>
          <w:sz w:val="24"/>
          <w:szCs w:val="24"/>
          <w:lang w:val="en-US"/>
        </w:rPr>
        <w:t>, 57–87 (2012).</w:t>
      </w:r>
    </w:p>
    <w:p w14:paraId="52DB6633" w14:textId="77777777" w:rsidR="00002BB4" w:rsidRPr="00557350" w:rsidRDefault="00002BB4" w:rsidP="00002BB4">
      <w:pPr>
        <w:pStyle w:val="NoSpacing"/>
        <w:rPr>
          <w:rFonts w:ascii="Times New Roman" w:hAnsi="Times New Roman" w:cs="Times New Roman"/>
          <w:sz w:val="24"/>
          <w:szCs w:val="24"/>
          <w:lang w:val="en-US"/>
        </w:rPr>
      </w:pPr>
    </w:p>
    <w:p w14:paraId="45EC968E" w14:textId="77777777" w:rsidR="00002BB4" w:rsidRPr="00557350" w:rsidRDefault="00002BB4" w:rsidP="00002BB4">
      <w:pPr>
        <w:pStyle w:val="NoSpacing"/>
        <w:rPr>
          <w:rFonts w:ascii="Times New Roman" w:hAnsi="Times New Roman" w:cs="Times New Roman"/>
          <w:sz w:val="24"/>
          <w:szCs w:val="24"/>
          <w:lang w:val="en-GB"/>
        </w:rPr>
      </w:pPr>
      <w:r w:rsidRPr="00557350">
        <w:rPr>
          <w:rFonts w:ascii="Times New Roman" w:hAnsi="Times New Roman" w:cs="Times New Roman"/>
          <w:sz w:val="24"/>
          <w:szCs w:val="24"/>
          <w:lang w:val="en-GB"/>
        </w:rPr>
        <w:t xml:space="preserve">Staniczek, A. H. &amp; Godunko, R. J. Revision of fossil Metretopodidae (Insecta: Ephemeroptera) in Baltic amber— Part 3: Description of two new species of </w:t>
      </w:r>
      <w:r w:rsidRPr="00557350">
        <w:rPr>
          <w:rFonts w:ascii="Times New Roman" w:hAnsi="Times New Roman" w:cs="Times New Roman"/>
          <w:i/>
          <w:iCs/>
          <w:sz w:val="24"/>
          <w:szCs w:val="24"/>
          <w:lang w:val="en-GB"/>
        </w:rPr>
        <w:t>Siphloplecton</w:t>
      </w:r>
      <w:r w:rsidRPr="00557350">
        <w:rPr>
          <w:rFonts w:ascii="Times New Roman" w:hAnsi="Times New Roman" w:cs="Times New Roman"/>
          <w:sz w:val="24"/>
          <w:szCs w:val="24"/>
          <w:lang w:val="en-GB"/>
        </w:rPr>
        <w:t xml:space="preserve"> Clemens, 1915, with notes on the re-discovered lectotype of </w:t>
      </w:r>
      <w:proofErr w:type="spellStart"/>
      <w:r w:rsidRPr="00557350">
        <w:rPr>
          <w:rFonts w:ascii="Times New Roman" w:hAnsi="Times New Roman" w:cs="Times New Roman"/>
          <w:i/>
          <w:iCs/>
          <w:sz w:val="24"/>
          <w:szCs w:val="24"/>
          <w:lang w:val="en-GB"/>
        </w:rPr>
        <w:t>Siphloplecton</w:t>
      </w:r>
      <w:proofErr w:type="spellEnd"/>
      <w:r w:rsidRPr="00557350">
        <w:rPr>
          <w:rFonts w:ascii="Times New Roman" w:hAnsi="Times New Roman" w:cs="Times New Roman"/>
          <w:i/>
          <w:iCs/>
          <w:sz w:val="24"/>
          <w:szCs w:val="24"/>
          <w:lang w:val="en-GB"/>
        </w:rPr>
        <w:t xml:space="preserve"> </w:t>
      </w:r>
      <w:proofErr w:type="spellStart"/>
      <w:r w:rsidRPr="00557350">
        <w:rPr>
          <w:rFonts w:ascii="Times New Roman" w:hAnsi="Times New Roman" w:cs="Times New Roman"/>
          <w:i/>
          <w:iCs/>
          <w:sz w:val="24"/>
          <w:szCs w:val="24"/>
          <w:lang w:val="en-GB"/>
        </w:rPr>
        <w:t>macrops</w:t>
      </w:r>
      <w:proofErr w:type="spellEnd"/>
      <w:r w:rsidRPr="00557350">
        <w:rPr>
          <w:rFonts w:ascii="Times New Roman" w:hAnsi="Times New Roman" w:cs="Times New Roman"/>
          <w:sz w:val="24"/>
          <w:szCs w:val="24"/>
          <w:lang w:val="en-GB"/>
        </w:rPr>
        <w:t xml:space="preserve"> (</w:t>
      </w:r>
      <w:proofErr w:type="spellStart"/>
      <w:r w:rsidRPr="00557350">
        <w:rPr>
          <w:rFonts w:ascii="Times New Roman" w:hAnsi="Times New Roman" w:cs="Times New Roman"/>
          <w:sz w:val="24"/>
          <w:szCs w:val="24"/>
          <w:lang w:val="en-GB"/>
        </w:rPr>
        <w:t>Pictet-Baraban</w:t>
      </w:r>
      <w:proofErr w:type="spellEnd"/>
      <w:r w:rsidRPr="00557350">
        <w:rPr>
          <w:rFonts w:ascii="Times New Roman" w:hAnsi="Times New Roman" w:cs="Times New Roman"/>
          <w:sz w:val="24"/>
          <w:szCs w:val="24"/>
          <w:lang w:val="en-GB"/>
        </w:rPr>
        <w:t xml:space="preserve"> &amp; Hagen, 1856) </w:t>
      </w:r>
      <w:proofErr w:type="spellStart"/>
      <w:r w:rsidRPr="00557350">
        <w:rPr>
          <w:rFonts w:ascii="Times New Roman" w:hAnsi="Times New Roman" w:cs="Times New Roman"/>
          <w:i/>
          <w:iCs/>
          <w:sz w:val="24"/>
          <w:szCs w:val="24"/>
          <w:lang w:val="en-GB"/>
        </w:rPr>
        <w:t>Zootaxa</w:t>
      </w:r>
      <w:proofErr w:type="spellEnd"/>
      <w:r w:rsidRPr="00557350">
        <w:rPr>
          <w:rFonts w:ascii="Times New Roman" w:hAnsi="Times New Roman" w:cs="Times New Roman"/>
          <w:sz w:val="24"/>
          <w:szCs w:val="24"/>
          <w:lang w:val="en-GB"/>
        </w:rPr>
        <w:t xml:space="preserve"> </w:t>
      </w:r>
      <w:r w:rsidRPr="00557350">
        <w:rPr>
          <w:rFonts w:ascii="Times New Roman" w:hAnsi="Times New Roman" w:cs="Times New Roman"/>
          <w:b/>
          <w:bCs/>
          <w:sz w:val="24"/>
          <w:szCs w:val="24"/>
          <w:lang w:val="en-GB"/>
        </w:rPr>
        <w:t>4103</w:t>
      </w:r>
      <w:r w:rsidRPr="00557350">
        <w:rPr>
          <w:rFonts w:ascii="Times New Roman" w:hAnsi="Times New Roman" w:cs="Times New Roman"/>
          <w:sz w:val="24"/>
          <w:szCs w:val="24"/>
          <w:lang w:val="en-GB"/>
        </w:rPr>
        <w:t>, 1–24 (2016).</w:t>
      </w:r>
    </w:p>
    <w:p w14:paraId="2058B23C" w14:textId="77777777" w:rsidR="00002BB4" w:rsidRPr="00557350" w:rsidRDefault="00002BB4" w:rsidP="00002BB4">
      <w:pPr>
        <w:pStyle w:val="NoSpacing"/>
        <w:rPr>
          <w:rFonts w:ascii="Times New Roman" w:hAnsi="Times New Roman" w:cs="Times New Roman"/>
          <w:sz w:val="24"/>
          <w:szCs w:val="24"/>
          <w:lang w:val="en-GB"/>
        </w:rPr>
      </w:pPr>
    </w:p>
    <w:p w14:paraId="05BA69D0" w14:textId="77777777" w:rsidR="00002BB4" w:rsidRPr="00557350" w:rsidRDefault="00002BB4" w:rsidP="00002BB4">
      <w:pPr>
        <w:pStyle w:val="NoSpacing"/>
        <w:rPr>
          <w:rFonts w:ascii="Times New Roman" w:hAnsi="Times New Roman" w:cs="Times New Roman"/>
          <w:sz w:val="24"/>
          <w:szCs w:val="24"/>
          <w:lang w:val="en-US"/>
        </w:rPr>
      </w:pPr>
      <w:r w:rsidRPr="00557350">
        <w:rPr>
          <w:rFonts w:ascii="Times New Roman" w:hAnsi="Times New Roman" w:cs="Times New Roman"/>
          <w:sz w:val="24"/>
          <w:szCs w:val="24"/>
          <w:lang w:val="pl-PL"/>
        </w:rPr>
        <w:t xml:space="preserve">Staniczek, A. H., Godunko, R. J. &amp; Krzemiński, W. </w:t>
      </w:r>
      <w:r w:rsidRPr="00557350">
        <w:rPr>
          <w:rFonts w:ascii="Times New Roman" w:hAnsi="Times New Roman" w:cs="Times New Roman"/>
          <w:sz w:val="24"/>
          <w:szCs w:val="24"/>
          <w:lang w:val="en-US"/>
        </w:rPr>
        <w:t xml:space="preserve">A new fossil mayfly species of the genus </w:t>
      </w:r>
      <w:proofErr w:type="spellStart"/>
      <w:r w:rsidRPr="00557350">
        <w:rPr>
          <w:rFonts w:ascii="Times New Roman" w:hAnsi="Times New Roman" w:cs="Times New Roman"/>
          <w:i/>
          <w:iCs/>
          <w:sz w:val="24"/>
          <w:szCs w:val="24"/>
          <w:lang w:val="en-US"/>
        </w:rPr>
        <w:t>Borinquena</w:t>
      </w:r>
      <w:proofErr w:type="spellEnd"/>
      <w:r w:rsidRPr="00557350">
        <w:rPr>
          <w:rFonts w:ascii="Times New Roman" w:hAnsi="Times New Roman" w:cs="Times New Roman"/>
          <w:sz w:val="24"/>
          <w:szCs w:val="24"/>
          <w:lang w:val="en-US"/>
        </w:rPr>
        <w:t xml:space="preserve"> Traver, 1938 (</w:t>
      </w:r>
      <w:proofErr w:type="spellStart"/>
      <w:r w:rsidRPr="00557350">
        <w:rPr>
          <w:rFonts w:ascii="Times New Roman" w:hAnsi="Times New Roman" w:cs="Times New Roman"/>
          <w:sz w:val="24"/>
          <w:szCs w:val="24"/>
          <w:lang w:val="en-US"/>
        </w:rPr>
        <w:t>Insecta</w:t>
      </w:r>
      <w:proofErr w:type="spellEnd"/>
      <w:r w:rsidRPr="00557350">
        <w:rPr>
          <w:rFonts w:ascii="Times New Roman" w:hAnsi="Times New Roman" w:cs="Times New Roman"/>
          <w:sz w:val="24"/>
          <w:szCs w:val="24"/>
          <w:lang w:val="en-US"/>
        </w:rPr>
        <w:t xml:space="preserve">: Ephemeroptera: Leptophlebiidae: Atalophlebiinae) from Miocene Dominican amber. </w:t>
      </w:r>
      <w:r w:rsidRPr="00557350">
        <w:rPr>
          <w:rFonts w:ascii="Times New Roman" w:hAnsi="Times New Roman" w:cs="Times New Roman"/>
          <w:i/>
          <w:iCs/>
          <w:sz w:val="24"/>
          <w:szCs w:val="24"/>
          <w:lang w:val="en-US"/>
        </w:rPr>
        <w:t xml:space="preserve">Annales </w:t>
      </w:r>
      <w:proofErr w:type="spellStart"/>
      <w:r w:rsidRPr="00557350">
        <w:rPr>
          <w:rFonts w:ascii="Times New Roman" w:hAnsi="Times New Roman" w:cs="Times New Roman"/>
          <w:i/>
          <w:iCs/>
          <w:sz w:val="24"/>
          <w:szCs w:val="24"/>
          <w:lang w:val="en-US"/>
        </w:rPr>
        <w:t>Zoologica</w:t>
      </w:r>
      <w:proofErr w:type="spellEnd"/>
      <w:r w:rsidRPr="00557350">
        <w:rPr>
          <w:rFonts w:ascii="Times New Roman" w:hAnsi="Times New Roman" w:cs="Times New Roman"/>
          <w:sz w:val="24"/>
          <w:szCs w:val="24"/>
          <w:lang w:val="en-US"/>
        </w:rPr>
        <w:t xml:space="preserve"> </w:t>
      </w:r>
      <w:r w:rsidRPr="00557350">
        <w:rPr>
          <w:rFonts w:ascii="Times New Roman" w:hAnsi="Times New Roman" w:cs="Times New Roman"/>
          <w:b/>
          <w:bCs/>
          <w:sz w:val="24"/>
          <w:szCs w:val="24"/>
          <w:lang w:val="en-US"/>
        </w:rPr>
        <w:t>67</w:t>
      </w:r>
      <w:r w:rsidRPr="00557350">
        <w:rPr>
          <w:rFonts w:ascii="Times New Roman" w:hAnsi="Times New Roman" w:cs="Times New Roman"/>
          <w:sz w:val="24"/>
          <w:szCs w:val="24"/>
          <w:lang w:val="en-US"/>
        </w:rPr>
        <w:t xml:space="preserve"> (1), 113–119 (2017).</w:t>
      </w:r>
    </w:p>
    <w:p w14:paraId="5B7A0503" w14:textId="77777777" w:rsidR="00002BB4" w:rsidRPr="00557350" w:rsidRDefault="00002BB4" w:rsidP="00002BB4">
      <w:pPr>
        <w:pStyle w:val="NoSpacing"/>
        <w:rPr>
          <w:rFonts w:ascii="Times New Roman" w:hAnsi="Times New Roman" w:cs="Times New Roman"/>
          <w:sz w:val="24"/>
          <w:szCs w:val="24"/>
          <w:lang w:val="en-US"/>
        </w:rPr>
      </w:pPr>
    </w:p>
    <w:p w14:paraId="731F239F" w14:textId="77777777" w:rsidR="00002BB4" w:rsidRPr="00557350" w:rsidRDefault="00002BB4" w:rsidP="00002BB4">
      <w:pPr>
        <w:pStyle w:val="NoSpacing"/>
        <w:rPr>
          <w:rFonts w:ascii="Times New Roman" w:hAnsi="Times New Roman" w:cs="Times New Roman"/>
          <w:sz w:val="24"/>
          <w:szCs w:val="24"/>
          <w:lang w:val="en-GB"/>
        </w:rPr>
      </w:pPr>
      <w:r w:rsidRPr="00557350">
        <w:rPr>
          <w:rFonts w:ascii="Times New Roman" w:hAnsi="Times New Roman" w:cs="Times New Roman"/>
          <w:sz w:val="24"/>
          <w:szCs w:val="24"/>
          <w:lang w:val="en-GB"/>
        </w:rPr>
        <w:t xml:space="preserve">Zhang, J.-F., &amp; Kluge, N.J. Jurassic larvae of mayflies (Ephemeroptera) from the </w:t>
      </w:r>
      <w:proofErr w:type="spellStart"/>
      <w:r w:rsidRPr="00557350">
        <w:rPr>
          <w:rFonts w:ascii="Times New Roman" w:hAnsi="Times New Roman" w:cs="Times New Roman"/>
          <w:sz w:val="24"/>
          <w:szCs w:val="24"/>
          <w:lang w:val="en-GB"/>
        </w:rPr>
        <w:t>Daohugou</w:t>
      </w:r>
      <w:proofErr w:type="spellEnd"/>
      <w:r w:rsidRPr="00557350">
        <w:rPr>
          <w:rFonts w:ascii="Times New Roman" w:hAnsi="Times New Roman" w:cs="Times New Roman"/>
          <w:sz w:val="24"/>
          <w:szCs w:val="24"/>
          <w:lang w:val="en-GB"/>
        </w:rPr>
        <w:t xml:space="preserve"> Formation in Inner Mongolia, China. </w:t>
      </w:r>
      <w:r w:rsidRPr="00557350">
        <w:rPr>
          <w:rFonts w:ascii="Times New Roman" w:hAnsi="Times New Roman" w:cs="Times New Roman"/>
          <w:i/>
          <w:iCs/>
          <w:sz w:val="24"/>
          <w:szCs w:val="24"/>
          <w:lang w:val="en-GB"/>
        </w:rPr>
        <w:t>Oriental Insects</w:t>
      </w:r>
      <w:r w:rsidRPr="00557350">
        <w:rPr>
          <w:rFonts w:ascii="Times New Roman" w:hAnsi="Times New Roman" w:cs="Times New Roman"/>
          <w:sz w:val="24"/>
          <w:szCs w:val="24"/>
          <w:lang w:val="en-GB"/>
        </w:rPr>
        <w:t xml:space="preserve"> </w:t>
      </w:r>
      <w:r w:rsidRPr="00557350">
        <w:rPr>
          <w:rFonts w:ascii="Times New Roman" w:hAnsi="Times New Roman" w:cs="Times New Roman"/>
          <w:b/>
          <w:bCs/>
          <w:sz w:val="24"/>
          <w:szCs w:val="24"/>
          <w:lang w:val="en-GB"/>
        </w:rPr>
        <w:t>41</w:t>
      </w:r>
      <w:r w:rsidRPr="00557350">
        <w:rPr>
          <w:rFonts w:ascii="Times New Roman" w:hAnsi="Times New Roman" w:cs="Times New Roman"/>
          <w:sz w:val="24"/>
          <w:szCs w:val="24"/>
          <w:lang w:val="en-GB"/>
        </w:rPr>
        <w:t>, 351–366 (2007).</w:t>
      </w:r>
    </w:p>
    <w:p w14:paraId="0CA67B4F" w14:textId="77777777" w:rsidR="00002BB4" w:rsidRPr="00557350" w:rsidRDefault="00002BB4" w:rsidP="00002BB4">
      <w:pPr>
        <w:pStyle w:val="NoSpacing"/>
        <w:rPr>
          <w:rFonts w:ascii="Times New Roman" w:hAnsi="Times New Roman" w:cs="Times New Roman"/>
          <w:sz w:val="24"/>
          <w:szCs w:val="24"/>
          <w:lang w:val="en-GB"/>
        </w:rPr>
      </w:pPr>
    </w:p>
    <w:p w14:paraId="69D53294" w14:textId="77777777" w:rsidR="00002BB4" w:rsidRPr="00557350" w:rsidRDefault="00002BB4" w:rsidP="00002BB4">
      <w:pPr>
        <w:pStyle w:val="NoSpacing"/>
        <w:rPr>
          <w:rFonts w:asciiTheme="majorBidi" w:hAnsiTheme="majorBidi" w:cstheme="majorBidi"/>
          <w:sz w:val="24"/>
          <w:szCs w:val="24"/>
          <w:lang w:val="en-GB"/>
        </w:rPr>
      </w:pPr>
      <w:r w:rsidRPr="00557350">
        <w:rPr>
          <w:rFonts w:asciiTheme="majorBidi" w:hAnsiTheme="majorBidi" w:cstheme="majorBidi"/>
          <w:sz w:val="24"/>
          <w:szCs w:val="24"/>
          <w:lang w:val="en-GB"/>
        </w:rPr>
        <w:t xml:space="preserve">Zhang, J.-F. </w:t>
      </w:r>
      <w:r w:rsidRPr="00557350">
        <w:rPr>
          <w:rFonts w:asciiTheme="majorBidi" w:hAnsiTheme="majorBidi" w:cstheme="majorBidi"/>
          <w:i/>
          <w:iCs/>
          <w:sz w:val="24"/>
          <w:szCs w:val="24"/>
          <w:lang w:val="en-GB"/>
        </w:rPr>
        <w:t xml:space="preserve">Fossil insects from </w:t>
      </w:r>
      <w:proofErr w:type="spellStart"/>
      <w:r w:rsidRPr="00557350">
        <w:rPr>
          <w:rFonts w:asciiTheme="majorBidi" w:hAnsiTheme="majorBidi" w:cstheme="majorBidi"/>
          <w:i/>
          <w:iCs/>
          <w:sz w:val="24"/>
          <w:szCs w:val="24"/>
          <w:lang w:val="en-GB"/>
        </w:rPr>
        <w:t>Shanwang</w:t>
      </w:r>
      <w:proofErr w:type="spellEnd"/>
      <w:r w:rsidRPr="00557350">
        <w:rPr>
          <w:rFonts w:asciiTheme="majorBidi" w:hAnsiTheme="majorBidi" w:cstheme="majorBidi"/>
          <w:i/>
          <w:iCs/>
          <w:sz w:val="24"/>
          <w:szCs w:val="24"/>
          <w:lang w:val="en-GB"/>
        </w:rPr>
        <w:t>, Shandong, China</w:t>
      </w:r>
      <w:r w:rsidRPr="00557350">
        <w:rPr>
          <w:rFonts w:asciiTheme="majorBidi" w:hAnsiTheme="majorBidi" w:cstheme="majorBidi"/>
          <w:sz w:val="24"/>
          <w:szCs w:val="24"/>
          <w:lang w:val="en-GB"/>
        </w:rPr>
        <w:t xml:space="preserve"> (Jinan: Shandong Science and Technology Publishing House, 1–459, 1989). [in Chinese with English summary]</w:t>
      </w:r>
    </w:p>
    <w:p w14:paraId="33025067" w14:textId="77777777" w:rsidR="00002BB4" w:rsidRPr="00557350" w:rsidRDefault="00002BB4" w:rsidP="00002BB4">
      <w:pPr>
        <w:pStyle w:val="NoSpacing"/>
        <w:rPr>
          <w:rFonts w:ascii="Times New Roman" w:hAnsi="Times New Roman" w:cs="Times New Roman"/>
          <w:sz w:val="24"/>
          <w:szCs w:val="24"/>
          <w:lang w:val="en-US"/>
        </w:rPr>
      </w:pPr>
    </w:p>
    <w:p w14:paraId="7AD343D3" w14:textId="77777777" w:rsidR="00002BB4" w:rsidRPr="00557350" w:rsidRDefault="00002BB4" w:rsidP="00002BB4">
      <w:pPr>
        <w:pStyle w:val="NoSpacing"/>
        <w:rPr>
          <w:rFonts w:ascii="Times New Roman" w:hAnsi="Times New Roman" w:cs="Times New Roman"/>
          <w:sz w:val="24"/>
          <w:szCs w:val="24"/>
          <w:lang w:val="en-US"/>
        </w:rPr>
      </w:pPr>
    </w:p>
    <w:p w14:paraId="15DDEFA3" w14:textId="77777777" w:rsidR="00002BB4" w:rsidRPr="00557350" w:rsidRDefault="00002BB4" w:rsidP="00002BB4">
      <w:pPr>
        <w:rPr>
          <w:rFonts w:ascii="Times New Roman" w:hAnsi="Times New Roman" w:cs="Times New Roman"/>
          <w:sz w:val="24"/>
          <w:szCs w:val="24"/>
        </w:rPr>
      </w:pPr>
      <w:r w:rsidRPr="00557350">
        <w:rPr>
          <w:rFonts w:ascii="Times New Roman" w:hAnsi="Times New Roman" w:cs="Times New Roman"/>
          <w:sz w:val="24"/>
          <w:szCs w:val="24"/>
        </w:rPr>
        <w:br w:type="page"/>
      </w:r>
    </w:p>
    <w:p w14:paraId="7E3F0EF6" w14:textId="77777777" w:rsidR="00DE79C8" w:rsidRPr="00557350" w:rsidRDefault="00DE79C8" w:rsidP="00002BB4">
      <w:pPr>
        <w:pStyle w:val="NoSpacing"/>
        <w:rPr>
          <w:rFonts w:ascii="Times New Roman" w:hAnsi="Times New Roman" w:cs="Times New Roman"/>
          <w:b/>
          <w:bCs/>
          <w:sz w:val="24"/>
          <w:szCs w:val="24"/>
          <w:lang w:val="en-GB"/>
        </w:rPr>
        <w:sectPr w:rsidR="00DE79C8" w:rsidRPr="00557350" w:rsidSect="00CD3C0B">
          <w:pgSz w:w="12240" w:h="15840"/>
          <w:pgMar w:top="1134" w:right="1134" w:bottom="1134" w:left="1134" w:header="708" w:footer="708" w:gutter="0"/>
          <w:cols w:space="708"/>
          <w:docGrid w:linePitch="360"/>
        </w:sectPr>
      </w:pPr>
    </w:p>
    <w:p w14:paraId="542DEFE6" w14:textId="77777777" w:rsidR="00002BB4" w:rsidRPr="00557350" w:rsidRDefault="00002BB4" w:rsidP="00002BB4">
      <w:pPr>
        <w:pStyle w:val="NoSpacing"/>
        <w:rPr>
          <w:rFonts w:ascii="Times New Roman" w:hAnsi="Times New Roman" w:cs="Times New Roman"/>
          <w:sz w:val="24"/>
          <w:szCs w:val="24"/>
          <w:lang w:val="en-GB"/>
        </w:rPr>
      </w:pPr>
      <w:r w:rsidRPr="00557350">
        <w:rPr>
          <w:rFonts w:ascii="Times New Roman" w:hAnsi="Times New Roman" w:cs="Times New Roman"/>
          <w:b/>
          <w:bCs/>
          <w:sz w:val="24"/>
          <w:szCs w:val="24"/>
          <w:lang w:val="en-GB"/>
        </w:rPr>
        <w:lastRenderedPageBreak/>
        <w:t>Table S2.</w:t>
      </w:r>
      <w:r w:rsidRPr="00557350">
        <w:rPr>
          <w:rFonts w:ascii="Times New Roman" w:hAnsi="Times New Roman" w:cs="Times New Roman"/>
          <w:sz w:val="24"/>
          <w:szCs w:val="24"/>
          <w:lang w:val="en-GB"/>
        </w:rPr>
        <w:t xml:space="preserve"> T</w:t>
      </w:r>
      <w:r w:rsidRPr="00557350">
        <w:rPr>
          <w:rFonts w:ascii="Times New Roman" w:eastAsia="Times New Roman" w:hAnsi="Times New Roman" w:cs="Times New Roman"/>
          <w:bCs/>
          <w:sz w:val="24"/>
          <w:szCs w:val="24"/>
          <w:lang w:val="en-GB" w:eastAsia="pl-PL"/>
        </w:rPr>
        <w:t>he list of extinct Cenozoic Leptophlebiinae</w:t>
      </w:r>
      <w:r w:rsidRPr="00557350">
        <w:rPr>
          <w:rFonts w:ascii="Times New Roman" w:hAnsi="Times New Roman" w:cs="Times New Roman"/>
          <w:sz w:val="24"/>
          <w:szCs w:val="24"/>
          <w:lang w:val="en-GB"/>
        </w:rPr>
        <w:t>.</w:t>
      </w:r>
    </w:p>
    <w:p w14:paraId="01592034" w14:textId="77777777" w:rsidR="00002BB4" w:rsidRPr="00557350" w:rsidRDefault="00002BB4" w:rsidP="00002BB4">
      <w:pPr>
        <w:pStyle w:val="NoSpacing"/>
        <w:rPr>
          <w:rFonts w:ascii="Times New Roman" w:hAnsi="Times New Roman" w:cs="Times New Roman"/>
          <w:sz w:val="24"/>
          <w:szCs w:val="24"/>
          <w:lang w:val="en-GB"/>
        </w:rPr>
      </w:pPr>
    </w:p>
    <w:tbl>
      <w:tblPr>
        <w:tblStyle w:val="TableGrid"/>
        <w:tblW w:w="0" w:type="auto"/>
        <w:tblInd w:w="108" w:type="dxa"/>
        <w:tblLook w:val="04A0" w:firstRow="1" w:lastRow="0" w:firstColumn="1" w:lastColumn="0" w:noHBand="0" w:noVBand="1"/>
      </w:tblPr>
      <w:tblGrid>
        <w:gridCol w:w="2725"/>
        <w:gridCol w:w="3445"/>
        <w:gridCol w:w="2179"/>
        <w:gridCol w:w="1856"/>
        <w:gridCol w:w="1736"/>
        <w:gridCol w:w="1739"/>
      </w:tblGrid>
      <w:tr w:rsidR="00557350" w:rsidRPr="00557350" w14:paraId="62AE3874" w14:textId="77777777" w:rsidTr="005D05E0">
        <w:tc>
          <w:tcPr>
            <w:tcW w:w="2864" w:type="dxa"/>
            <w:vAlign w:val="center"/>
          </w:tcPr>
          <w:p w14:paraId="53350F9B" w14:textId="77777777" w:rsidR="00002BB4" w:rsidRPr="00557350" w:rsidRDefault="00002BB4" w:rsidP="005D05E0">
            <w:pPr>
              <w:pStyle w:val="NoSpacing"/>
              <w:rPr>
                <w:rFonts w:ascii="Times New Roman" w:hAnsi="Times New Roman" w:cs="Times New Roman"/>
                <w:b/>
                <w:bCs/>
                <w:sz w:val="20"/>
                <w:szCs w:val="20"/>
                <w:lang w:val="en-GB"/>
              </w:rPr>
            </w:pPr>
            <w:r w:rsidRPr="00557350">
              <w:rPr>
                <w:rFonts w:ascii="Times New Roman" w:hAnsi="Times New Roman" w:cs="Times New Roman"/>
                <w:b/>
                <w:bCs/>
                <w:sz w:val="20"/>
                <w:szCs w:val="20"/>
                <w:lang w:val="en-GB"/>
              </w:rPr>
              <w:t>Higher described taxon</w:t>
            </w:r>
          </w:p>
        </w:tc>
        <w:tc>
          <w:tcPr>
            <w:tcW w:w="3676" w:type="dxa"/>
            <w:vAlign w:val="center"/>
          </w:tcPr>
          <w:p w14:paraId="35A4874D" w14:textId="77777777" w:rsidR="00002BB4" w:rsidRPr="00557350" w:rsidRDefault="00002BB4" w:rsidP="005D05E0">
            <w:pPr>
              <w:pStyle w:val="NoSpacing"/>
              <w:rPr>
                <w:rFonts w:ascii="Times New Roman" w:hAnsi="Times New Roman" w:cs="Times New Roman"/>
                <w:b/>
                <w:bCs/>
                <w:sz w:val="20"/>
                <w:szCs w:val="20"/>
                <w:lang w:val="en-GB"/>
              </w:rPr>
            </w:pPr>
            <w:r w:rsidRPr="00557350">
              <w:rPr>
                <w:rFonts w:ascii="Times New Roman" w:hAnsi="Times New Roman" w:cs="Times New Roman"/>
                <w:b/>
                <w:bCs/>
                <w:sz w:val="20"/>
                <w:szCs w:val="20"/>
                <w:lang w:val="en-GB"/>
              </w:rPr>
              <w:t>Species and reference</w:t>
            </w:r>
          </w:p>
        </w:tc>
        <w:tc>
          <w:tcPr>
            <w:tcW w:w="2323" w:type="dxa"/>
            <w:vAlign w:val="center"/>
          </w:tcPr>
          <w:p w14:paraId="03E759B0" w14:textId="77777777" w:rsidR="00002BB4" w:rsidRPr="00557350" w:rsidRDefault="00002BB4" w:rsidP="005D05E0">
            <w:pPr>
              <w:pStyle w:val="NoSpacing"/>
              <w:rPr>
                <w:rFonts w:ascii="Times New Roman" w:hAnsi="Times New Roman" w:cs="Times New Roman"/>
                <w:b/>
                <w:bCs/>
                <w:sz w:val="20"/>
                <w:szCs w:val="20"/>
                <w:lang w:val="en-GB"/>
              </w:rPr>
            </w:pPr>
            <w:r w:rsidRPr="00557350">
              <w:rPr>
                <w:rFonts w:ascii="Times New Roman" w:hAnsi="Times New Roman" w:cs="Times New Roman"/>
                <w:b/>
                <w:bCs/>
                <w:sz w:val="20"/>
                <w:szCs w:val="20"/>
                <w:lang w:val="en-GB"/>
              </w:rPr>
              <w:t>Material, collection and inventory number</w:t>
            </w:r>
          </w:p>
        </w:tc>
        <w:tc>
          <w:tcPr>
            <w:tcW w:w="1939" w:type="dxa"/>
            <w:vAlign w:val="center"/>
          </w:tcPr>
          <w:p w14:paraId="5D6857B4" w14:textId="77777777" w:rsidR="00002BB4" w:rsidRPr="00557350" w:rsidRDefault="00002BB4" w:rsidP="005D05E0">
            <w:pPr>
              <w:pStyle w:val="NoSpacing"/>
              <w:rPr>
                <w:rFonts w:ascii="Times New Roman" w:hAnsi="Times New Roman" w:cs="Times New Roman"/>
                <w:b/>
                <w:bCs/>
                <w:sz w:val="20"/>
                <w:szCs w:val="20"/>
              </w:rPr>
            </w:pPr>
            <w:r w:rsidRPr="00557350">
              <w:rPr>
                <w:rFonts w:ascii="Times New Roman" w:hAnsi="Times New Roman" w:cs="Times New Roman"/>
                <w:b/>
                <w:bCs/>
                <w:sz w:val="20"/>
                <w:szCs w:val="20"/>
              </w:rPr>
              <w:t>Holotype ontogenetic stage</w:t>
            </w:r>
          </w:p>
        </w:tc>
        <w:tc>
          <w:tcPr>
            <w:tcW w:w="1803" w:type="dxa"/>
            <w:vAlign w:val="center"/>
          </w:tcPr>
          <w:p w14:paraId="06F97906" w14:textId="77777777" w:rsidR="00002BB4" w:rsidRPr="00557350" w:rsidRDefault="00002BB4" w:rsidP="005D05E0">
            <w:pPr>
              <w:pStyle w:val="NoSpacing"/>
              <w:rPr>
                <w:rFonts w:ascii="Times New Roman" w:hAnsi="Times New Roman" w:cs="Times New Roman"/>
                <w:b/>
                <w:bCs/>
                <w:sz w:val="20"/>
                <w:szCs w:val="20"/>
                <w:lang w:val="en-GB"/>
              </w:rPr>
            </w:pPr>
            <w:r w:rsidRPr="00557350">
              <w:rPr>
                <w:rFonts w:ascii="Times New Roman" w:hAnsi="Times New Roman" w:cs="Times New Roman"/>
                <w:b/>
                <w:bCs/>
                <w:sz w:val="20"/>
                <w:szCs w:val="20"/>
              </w:rPr>
              <w:t>Holotype provenance</w:t>
            </w:r>
          </w:p>
        </w:tc>
        <w:tc>
          <w:tcPr>
            <w:tcW w:w="1847" w:type="dxa"/>
            <w:vAlign w:val="center"/>
          </w:tcPr>
          <w:p w14:paraId="2BA48C7C" w14:textId="77777777" w:rsidR="00002BB4" w:rsidRPr="00557350" w:rsidRDefault="00002BB4" w:rsidP="005D05E0">
            <w:pPr>
              <w:pStyle w:val="NoSpacing"/>
              <w:rPr>
                <w:rFonts w:ascii="Times New Roman" w:hAnsi="Times New Roman" w:cs="Times New Roman"/>
                <w:b/>
                <w:bCs/>
                <w:sz w:val="20"/>
                <w:szCs w:val="20"/>
                <w:lang w:val="en-GB"/>
              </w:rPr>
            </w:pPr>
            <w:r w:rsidRPr="00557350">
              <w:rPr>
                <w:rFonts w:ascii="Times New Roman" w:hAnsi="Times New Roman" w:cs="Times New Roman"/>
                <w:b/>
                <w:bCs/>
                <w:sz w:val="20"/>
                <w:szCs w:val="20"/>
                <w:lang w:val="en-GB"/>
              </w:rPr>
              <w:t>Age</w:t>
            </w:r>
          </w:p>
        </w:tc>
      </w:tr>
      <w:tr w:rsidR="00557350" w:rsidRPr="00557350" w14:paraId="018AEC2F" w14:textId="77777777" w:rsidTr="005D05E0">
        <w:tc>
          <w:tcPr>
            <w:tcW w:w="2864" w:type="dxa"/>
            <w:vAlign w:val="center"/>
          </w:tcPr>
          <w:p w14:paraId="50B897F3" w14:textId="77777777" w:rsidR="00002BB4" w:rsidRPr="00557350" w:rsidRDefault="00002BB4" w:rsidP="005D05E0">
            <w:pPr>
              <w:pStyle w:val="NoSpacing"/>
              <w:rPr>
                <w:rFonts w:ascii="Times New Roman" w:hAnsi="Times New Roman" w:cs="Times New Roman"/>
                <w:sz w:val="20"/>
                <w:szCs w:val="20"/>
                <w:lang w:val="en-GB"/>
              </w:rPr>
            </w:pPr>
            <w:proofErr w:type="spellStart"/>
            <w:r w:rsidRPr="00557350">
              <w:rPr>
                <w:rFonts w:ascii="Times New Roman" w:hAnsi="Times New Roman" w:cs="Times New Roman"/>
                <w:i/>
                <w:iCs/>
                <w:sz w:val="20"/>
                <w:szCs w:val="20"/>
                <w:lang w:val="en-GB"/>
              </w:rPr>
              <w:t>Paraleptophlebia</w:t>
            </w:r>
            <w:proofErr w:type="spellEnd"/>
            <w:r w:rsidRPr="00557350">
              <w:rPr>
                <w:rFonts w:ascii="Times New Roman" w:hAnsi="Times New Roman" w:cs="Times New Roman"/>
                <w:sz w:val="20"/>
                <w:szCs w:val="20"/>
                <w:lang w:val="en-GB"/>
              </w:rPr>
              <w:t xml:space="preserve"> Lestage, 1917</w:t>
            </w:r>
          </w:p>
        </w:tc>
        <w:tc>
          <w:tcPr>
            <w:tcW w:w="3676" w:type="dxa"/>
            <w:vAlign w:val="center"/>
          </w:tcPr>
          <w:p w14:paraId="54AA2F00" w14:textId="77777777" w:rsidR="00002BB4" w:rsidRPr="00557350" w:rsidRDefault="00002BB4" w:rsidP="005D05E0">
            <w:pPr>
              <w:pStyle w:val="NoSpacing"/>
              <w:rPr>
                <w:rFonts w:asciiTheme="majorBidi" w:hAnsiTheme="majorBidi" w:cstheme="majorBidi"/>
                <w:sz w:val="20"/>
                <w:szCs w:val="20"/>
                <w:lang w:val="en-GB"/>
              </w:rPr>
            </w:pPr>
            <w:proofErr w:type="spellStart"/>
            <w:r w:rsidRPr="00557350">
              <w:rPr>
                <w:rFonts w:asciiTheme="majorBidi" w:hAnsiTheme="majorBidi" w:cstheme="majorBidi"/>
                <w:i/>
                <w:iCs/>
                <w:sz w:val="20"/>
                <w:szCs w:val="20"/>
                <w:lang w:val="en-GB"/>
              </w:rPr>
              <w:t>Paraleptophlebia</w:t>
            </w:r>
            <w:proofErr w:type="spellEnd"/>
            <w:r w:rsidRPr="00557350">
              <w:rPr>
                <w:rFonts w:asciiTheme="majorBidi" w:hAnsiTheme="majorBidi" w:cstheme="majorBidi"/>
                <w:i/>
                <w:iCs/>
                <w:sz w:val="20"/>
                <w:szCs w:val="20"/>
                <w:lang w:val="en-GB"/>
              </w:rPr>
              <w:t xml:space="preserve"> </w:t>
            </w:r>
            <w:proofErr w:type="spellStart"/>
            <w:r w:rsidRPr="00557350">
              <w:rPr>
                <w:rFonts w:asciiTheme="majorBidi" w:hAnsiTheme="majorBidi" w:cstheme="majorBidi"/>
                <w:i/>
                <w:iCs/>
                <w:sz w:val="20"/>
                <w:szCs w:val="20"/>
                <w:lang w:val="en-GB"/>
              </w:rPr>
              <w:t>prisca</w:t>
            </w:r>
            <w:proofErr w:type="spellEnd"/>
            <w:r w:rsidRPr="00557350">
              <w:rPr>
                <w:rFonts w:asciiTheme="majorBidi" w:hAnsiTheme="majorBidi" w:cstheme="majorBidi"/>
                <w:sz w:val="20"/>
                <w:szCs w:val="20"/>
                <w:lang w:val="en-GB"/>
              </w:rPr>
              <w:t xml:space="preserve"> (</w:t>
            </w:r>
            <w:proofErr w:type="spellStart"/>
            <w:r w:rsidRPr="00557350">
              <w:rPr>
                <w:rFonts w:asciiTheme="majorBidi" w:hAnsiTheme="majorBidi" w:cstheme="majorBidi"/>
                <w:sz w:val="20"/>
                <w:szCs w:val="20"/>
                <w:lang w:val="en-GB"/>
              </w:rPr>
              <w:t>Pictet</w:t>
            </w:r>
            <w:proofErr w:type="spellEnd"/>
            <w:r w:rsidRPr="00557350">
              <w:rPr>
                <w:rFonts w:asciiTheme="majorBidi" w:hAnsiTheme="majorBidi" w:cstheme="majorBidi"/>
                <w:sz w:val="20"/>
                <w:szCs w:val="20"/>
                <w:lang w:val="en-GB"/>
              </w:rPr>
              <w:t xml:space="preserve"> &amp; Hagen, 1856)</w:t>
            </w:r>
          </w:p>
          <w:p w14:paraId="1FD9F828" w14:textId="77777777" w:rsidR="00002BB4" w:rsidRPr="00557350" w:rsidRDefault="00002BB4" w:rsidP="005D05E0">
            <w:pPr>
              <w:pStyle w:val="NoSpacing"/>
              <w:rPr>
                <w:rFonts w:asciiTheme="majorBidi" w:hAnsiTheme="majorBidi" w:cstheme="majorBidi"/>
                <w:sz w:val="20"/>
                <w:szCs w:val="20"/>
                <w:lang w:val="en-GB"/>
              </w:rPr>
            </w:pPr>
            <w:r w:rsidRPr="00557350">
              <w:rPr>
                <w:rFonts w:asciiTheme="majorBidi" w:hAnsiTheme="majorBidi" w:cstheme="majorBidi"/>
                <w:sz w:val="20"/>
                <w:szCs w:val="20"/>
                <w:lang w:val="en-GB"/>
              </w:rPr>
              <w:t xml:space="preserve">[orig. in </w:t>
            </w:r>
            <w:proofErr w:type="spellStart"/>
            <w:r w:rsidRPr="00557350">
              <w:rPr>
                <w:rFonts w:asciiTheme="majorBidi" w:hAnsiTheme="majorBidi" w:cstheme="majorBidi"/>
                <w:i/>
                <w:iCs/>
                <w:sz w:val="20"/>
                <w:szCs w:val="20"/>
                <w:lang w:val="en-US"/>
              </w:rPr>
              <w:t>Potamanthus</w:t>
            </w:r>
            <w:proofErr w:type="spellEnd"/>
            <w:r w:rsidRPr="00557350">
              <w:rPr>
                <w:rFonts w:asciiTheme="majorBidi" w:hAnsiTheme="majorBidi" w:cstheme="majorBidi"/>
                <w:sz w:val="20"/>
                <w:szCs w:val="20"/>
                <w:lang w:val="en-US"/>
              </w:rPr>
              <w:t xml:space="preserve">; </w:t>
            </w:r>
            <w:r w:rsidRPr="00557350">
              <w:rPr>
                <w:rFonts w:asciiTheme="majorBidi" w:hAnsiTheme="majorBidi" w:cstheme="majorBidi"/>
                <w:sz w:val="20"/>
                <w:szCs w:val="20"/>
                <w:lang w:val="en-GB"/>
              </w:rPr>
              <w:t>Die</w:t>
            </w:r>
            <w:r w:rsidRPr="00557350">
              <w:rPr>
                <w:rFonts w:asciiTheme="majorBidi" w:hAnsiTheme="majorBidi" w:cstheme="majorBidi"/>
                <w:i/>
                <w:iCs/>
                <w:sz w:val="20"/>
                <w:szCs w:val="20"/>
                <w:lang w:val="en-GB"/>
              </w:rPr>
              <w:t xml:space="preserve"> </w:t>
            </w:r>
            <w:proofErr w:type="spellStart"/>
            <w:r w:rsidRPr="00557350">
              <w:rPr>
                <w:rFonts w:asciiTheme="majorBidi" w:hAnsiTheme="majorBidi" w:cstheme="majorBidi"/>
                <w:i/>
                <w:iCs/>
                <w:sz w:val="20"/>
                <w:szCs w:val="20"/>
                <w:lang w:val="en-GB"/>
              </w:rPr>
              <w:t>im</w:t>
            </w:r>
            <w:proofErr w:type="spellEnd"/>
            <w:r w:rsidRPr="00557350">
              <w:rPr>
                <w:rFonts w:asciiTheme="majorBidi" w:hAnsiTheme="majorBidi" w:cstheme="majorBidi"/>
                <w:i/>
                <w:iCs/>
                <w:sz w:val="20"/>
                <w:szCs w:val="20"/>
                <w:lang w:val="en-GB"/>
              </w:rPr>
              <w:t xml:space="preserve"> Bernstein </w:t>
            </w:r>
            <w:proofErr w:type="spellStart"/>
            <w:r w:rsidRPr="00557350">
              <w:rPr>
                <w:rFonts w:asciiTheme="majorBidi" w:hAnsiTheme="majorBidi" w:cstheme="majorBidi"/>
                <w:i/>
                <w:iCs/>
                <w:sz w:val="20"/>
                <w:szCs w:val="20"/>
                <w:lang w:val="en-GB"/>
              </w:rPr>
              <w:t>befindlichen</w:t>
            </w:r>
            <w:proofErr w:type="spellEnd"/>
            <w:r w:rsidRPr="00557350">
              <w:rPr>
                <w:rFonts w:asciiTheme="majorBidi" w:hAnsiTheme="majorBidi" w:cstheme="majorBidi"/>
                <w:i/>
                <w:iCs/>
                <w:sz w:val="20"/>
                <w:szCs w:val="20"/>
                <w:lang w:val="en-GB"/>
              </w:rPr>
              <w:t xml:space="preserve"> </w:t>
            </w:r>
            <w:proofErr w:type="spellStart"/>
            <w:r w:rsidRPr="00557350">
              <w:rPr>
                <w:rFonts w:asciiTheme="majorBidi" w:hAnsiTheme="majorBidi" w:cstheme="majorBidi"/>
                <w:i/>
                <w:iCs/>
                <w:sz w:val="20"/>
                <w:szCs w:val="20"/>
                <w:lang w:val="en-GB"/>
              </w:rPr>
              <w:t>Neuropteren</w:t>
            </w:r>
            <w:proofErr w:type="spellEnd"/>
            <w:r w:rsidRPr="00557350">
              <w:rPr>
                <w:rFonts w:asciiTheme="majorBidi" w:hAnsiTheme="majorBidi" w:cstheme="majorBidi"/>
                <w:i/>
                <w:iCs/>
                <w:sz w:val="20"/>
                <w:szCs w:val="20"/>
                <w:lang w:val="en-GB"/>
              </w:rPr>
              <w:t xml:space="preserve"> der </w:t>
            </w:r>
            <w:proofErr w:type="spellStart"/>
            <w:r w:rsidRPr="00557350">
              <w:rPr>
                <w:rFonts w:asciiTheme="majorBidi" w:hAnsiTheme="majorBidi" w:cstheme="majorBidi"/>
                <w:i/>
                <w:iCs/>
                <w:sz w:val="20"/>
                <w:szCs w:val="20"/>
                <w:lang w:val="en-GB"/>
              </w:rPr>
              <w:t>Vorwelt</w:t>
            </w:r>
            <w:proofErr w:type="spellEnd"/>
            <w:r w:rsidRPr="00557350">
              <w:rPr>
                <w:rFonts w:asciiTheme="majorBidi" w:hAnsiTheme="majorBidi" w:cstheme="majorBidi"/>
                <w:sz w:val="20"/>
                <w:szCs w:val="20"/>
                <w:lang w:val="en-GB"/>
              </w:rPr>
              <w:t>: 77, tab. VI, fig. 3]</w:t>
            </w:r>
          </w:p>
        </w:tc>
        <w:tc>
          <w:tcPr>
            <w:tcW w:w="2323" w:type="dxa"/>
            <w:vAlign w:val="center"/>
          </w:tcPr>
          <w:p w14:paraId="0811D241"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Holotype</w:t>
            </w:r>
          </w:p>
          <w:p w14:paraId="2EBBB22D"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MNB coll. [in G.C. Berendt coll.]</w:t>
            </w:r>
          </w:p>
        </w:tc>
        <w:tc>
          <w:tcPr>
            <w:tcW w:w="1939" w:type="dxa"/>
            <w:vAlign w:val="center"/>
          </w:tcPr>
          <w:p w14:paraId="71AF226A"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Male imago</w:t>
            </w:r>
          </w:p>
        </w:tc>
        <w:tc>
          <w:tcPr>
            <w:tcW w:w="1803" w:type="dxa"/>
            <w:vAlign w:val="center"/>
          </w:tcPr>
          <w:p w14:paraId="66C833F1"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Baltic amber</w:t>
            </w:r>
          </w:p>
          <w:p w14:paraId="297D9312"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Europe</w:t>
            </w:r>
          </w:p>
        </w:tc>
        <w:tc>
          <w:tcPr>
            <w:tcW w:w="1847" w:type="dxa"/>
            <w:vAlign w:val="center"/>
          </w:tcPr>
          <w:p w14:paraId="517FF04E"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Eocene</w:t>
            </w:r>
          </w:p>
          <w:p w14:paraId="3432C737"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Lutetian</w:t>
            </w:r>
          </w:p>
          <w:p w14:paraId="1B114B85"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34–48 Ma</w:t>
            </w:r>
          </w:p>
        </w:tc>
      </w:tr>
      <w:tr w:rsidR="00557350" w:rsidRPr="00557350" w14:paraId="4536E728" w14:textId="77777777" w:rsidTr="005D05E0">
        <w:tc>
          <w:tcPr>
            <w:tcW w:w="2864" w:type="dxa"/>
            <w:vAlign w:val="center"/>
          </w:tcPr>
          <w:p w14:paraId="499389C3" w14:textId="77777777" w:rsidR="00002BB4" w:rsidRPr="00557350" w:rsidRDefault="00002BB4" w:rsidP="005D05E0">
            <w:pPr>
              <w:pStyle w:val="NoSpacing"/>
              <w:rPr>
                <w:rFonts w:ascii="Times New Roman" w:hAnsi="Times New Roman" w:cs="Times New Roman"/>
                <w:sz w:val="20"/>
                <w:szCs w:val="20"/>
                <w:lang w:val="en-GB"/>
              </w:rPr>
            </w:pPr>
            <w:proofErr w:type="spellStart"/>
            <w:r w:rsidRPr="00557350">
              <w:rPr>
                <w:rFonts w:ascii="Times New Roman" w:hAnsi="Times New Roman" w:cs="Times New Roman"/>
                <w:i/>
                <w:iCs/>
                <w:sz w:val="20"/>
                <w:szCs w:val="20"/>
                <w:lang w:val="en-GB"/>
              </w:rPr>
              <w:t>Paraleptophlebia</w:t>
            </w:r>
            <w:proofErr w:type="spellEnd"/>
            <w:r w:rsidRPr="00557350">
              <w:rPr>
                <w:rFonts w:ascii="Times New Roman" w:hAnsi="Times New Roman" w:cs="Times New Roman"/>
                <w:sz w:val="20"/>
                <w:szCs w:val="20"/>
                <w:lang w:val="en-GB"/>
              </w:rPr>
              <w:t xml:space="preserve"> Lestage, 1917</w:t>
            </w:r>
          </w:p>
        </w:tc>
        <w:tc>
          <w:tcPr>
            <w:tcW w:w="3676" w:type="dxa"/>
            <w:vAlign w:val="center"/>
          </w:tcPr>
          <w:p w14:paraId="3C18CAA5" w14:textId="77777777" w:rsidR="00002BB4" w:rsidRPr="00557350" w:rsidRDefault="00002BB4" w:rsidP="005D05E0">
            <w:pPr>
              <w:pStyle w:val="NoSpacing"/>
              <w:rPr>
                <w:rFonts w:ascii="Times New Roman" w:hAnsi="Times New Roman" w:cs="Times New Roman"/>
                <w:sz w:val="20"/>
                <w:szCs w:val="20"/>
                <w:lang w:val="en-GB"/>
              </w:rPr>
            </w:pPr>
            <w:proofErr w:type="spellStart"/>
            <w:r w:rsidRPr="00557350">
              <w:rPr>
                <w:rFonts w:ascii="Times New Roman" w:hAnsi="Times New Roman" w:cs="Times New Roman"/>
                <w:i/>
                <w:iCs/>
                <w:sz w:val="20"/>
                <w:szCs w:val="20"/>
                <w:lang w:val="en-GB"/>
              </w:rPr>
              <w:t>Paraleptophlebia</w:t>
            </w:r>
            <w:proofErr w:type="spellEnd"/>
            <w:r w:rsidRPr="00557350">
              <w:rPr>
                <w:rFonts w:ascii="Times New Roman" w:hAnsi="Times New Roman" w:cs="Times New Roman"/>
                <w:i/>
                <w:iCs/>
                <w:sz w:val="20"/>
                <w:szCs w:val="20"/>
                <w:lang w:val="en-GB"/>
              </w:rPr>
              <w:t xml:space="preserve"> </w:t>
            </w:r>
            <w:proofErr w:type="spellStart"/>
            <w:r w:rsidRPr="00557350">
              <w:rPr>
                <w:rFonts w:ascii="Times New Roman" w:hAnsi="Times New Roman" w:cs="Times New Roman"/>
                <w:i/>
                <w:iCs/>
                <w:sz w:val="20"/>
                <w:szCs w:val="20"/>
                <w:lang w:val="en-GB"/>
              </w:rPr>
              <w:t>electra</w:t>
            </w:r>
            <w:proofErr w:type="spellEnd"/>
            <w:r w:rsidRPr="00557350">
              <w:rPr>
                <w:rFonts w:ascii="Times New Roman" w:hAnsi="Times New Roman" w:cs="Times New Roman"/>
                <w:sz w:val="20"/>
                <w:szCs w:val="20"/>
                <w:lang w:val="en-GB"/>
              </w:rPr>
              <w:t xml:space="preserve"> (Kluge, 1993) [orig. in </w:t>
            </w:r>
            <w:proofErr w:type="spellStart"/>
            <w:r w:rsidRPr="00557350">
              <w:rPr>
                <w:rFonts w:ascii="Times New Roman" w:hAnsi="Times New Roman" w:cs="Times New Roman"/>
                <w:i/>
                <w:iCs/>
                <w:sz w:val="20"/>
                <w:szCs w:val="20"/>
                <w:lang w:val="en-GB"/>
              </w:rPr>
              <w:t>Leptophlebia</w:t>
            </w:r>
            <w:proofErr w:type="spellEnd"/>
            <w:r w:rsidRPr="00557350">
              <w:rPr>
                <w:rFonts w:ascii="Times New Roman" w:hAnsi="Times New Roman" w:cs="Times New Roman"/>
                <w:sz w:val="20"/>
                <w:szCs w:val="20"/>
                <w:lang w:val="en-GB"/>
              </w:rPr>
              <w:t xml:space="preserve">; </w:t>
            </w:r>
            <w:proofErr w:type="spellStart"/>
            <w:r w:rsidRPr="00557350">
              <w:rPr>
                <w:rFonts w:ascii="Times New Roman" w:hAnsi="Times New Roman" w:cs="Times New Roman"/>
                <w:sz w:val="20"/>
                <w:szCs w:val="20"/>
                <w:lang w:val="en-GB"/>
              </w:rPr>
              <w:t>Paleontol</w:t>
            </w:r>
            <w:proofErr w:type="spellEnd"/>
            <w:r w:rsidRPr="00557350">
              <w:rPr>
                <w:rFonts w:ascii="Times New Roman" w:hAnsi="Times New Roman" w:cs="Times New Roman"/>
                <w:sz w:val="20"/>
                <w:szCs w:val="20"/>
                <w:lang w:val="en-GB"/>
              </w:rPr>
              <w:t xml:space="preserve">. </w:t>
            </w:r>
            <w:proofErr w:type="spellStart"/>
            <w:r w:rsidRPr="00557350">
              <w:rPr>
                <w:rFonts w:ascii="Times New Roman" w:hAnsi="Times New Roman" w:cs="Times New Roman"/>
                <w:sz w:val="20"/>
                <w:szCs w:val="20"/>
                <w:lang w:val="en-GB"/>
              </w:rPr>
              <w:t>Zhurn</w:t>
            </w:r>
            <w:proofErr w:type="spellEnd"/>
            <w:r w:rsidRPr="00557350">
              <w:rPr>
                <w:rFonts w:ascii="Times New Roman" w:hAnsi="Times New Roman" w:cs="Times New Roman"/>
                <w:sz w:val="20"/>
                <w:szCs w:val="20"/>
                <w:lang w:val="en-GB"/>
              </w:rPr>
              <w:t>: 47, fig. 6a]</w:t>
            </w:r>
          </w:p>
        </w:tc>
        <w:tc>
          <w:tcPr>
            <w:tcW w:w="2323" w:type="dxa"/>
            <w:vAlign w:val="center"/>
          </w:tcPr>
          <w:p w14:paraId="1E22E1DA"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Holotype</w:t>
            </w:r>
          </w:p>
          <w:p w14:paraId="3B3F2DBB"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PIN coll.</w:t>
            </w:r>
          </w:p>
          <w:p w14:paraId="01CA27FE"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Nr. 363/90</w:t>
            </w:r>
          </w:p>
        </w:tc>
        <w:tc>
          <w:tcPr>
            <w:tcW w:w="1939" w:type="dxa"/>
            <w:vAlign w:val="center"/>
          </w:tcPr>
          <w:p w14:paraId="436CF292"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Male imago</w:t>
            </w:r>
          </w:p>
        </w:tc>
        <w:tc>
          <w:tcPr>
            <w:tcW w:w="1803" w:type="dxa"/>
            <w:vAlign w:val="center"/>
          </w:tcPr>
          <w:p w14:paraId="45A2A6D4"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Baltic amber</w:t>
            </w:r>
          </w:p>
          <w:p w14:paraId="0BE6F10E"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Europe</w:t>
            </w:r>
          </w:p>
        </w:tc>
        <w:tc>
          <w:tcPr>
            <w:tcW w:w="1847" w:type="dxa"/>
            <w:vAlign w:val="center"/>
          </w:tcPr>
          <w:p w14:paraId="35BA57FD"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Eocene</w:t>
            </w:r>
          </w:p>
          <w:p w14:paraId="48CE5DB3"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Lutetian</w:t>
            </w:r>
          </w:p>
          <w:p w14:paraId="2FED7F3C"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34–48 Ma</w:t>
            </w:r>
          </w:p>
        </w:tc>
      </w:tr>
      <w:tr w:rsidR="00557350" w:rsidRPr="00557350" w14:paraId="1EFDBB3E" w14:textId="77777777" w:rsidTr="005D05E0">
        <w:tc>
          <w:tcPr>
            <w:tcW w:w="2864" w:type="dxa"/>
            <w:vAlign w:val="center"/>
          </w:tcPr>
          <w:p w14:paraId="664EB282" w14:textId="77777777" w:rsidR="00002BB4" w:rsidRPr="00557350" w:rsidRDefault="00002BB4" w:rsidP="005D05E0">
            <w:pPr>
              <w:pStyle w:val="NoSpacing"/>
              <w:rPr>
                <w:rFonts w:ascii="Times New Roman" w:hAnsi="Times New Roman" w:cs="Times New Roman"/>
                <w:sz w:val="20"/>
                <w:szCs w:val="20"/>
                <w:lang w:val="en-GB"/>
              </w:rPr>
            </w:pPr>
            <w:proofErr w:type="spellStart"/>
            <w:r w:rsidRPr="00557350">
              <w:rPr>
                <w:rFonts w:ascii="Times New Roman" w:hAnsi="Times New Roman" w:cs="Times New Roman"/>
                <w:i/>
                <w:iCs/>
                <w:sz w:val="20"/>
                <w:szCs w:val="20"/>
                <w:lang w:val="en-GB"/>
              </w:rPr>
              <w:t>Oligophlebia</w:t>
            </w:r>
            <w:proofErr w:type="spellEnd"/>
            <w:r w:rsidRPr="00557350">
              <w:rPr>
                <w:rFonts w:ascii="Times New Roman" w:hAnsi="Times New Roman" w:cs="Times New Roman"/>
                <w:sz w:val="20"/>
                <w:szCs w:val="20"/>
                <w:lang w:val="en-GB"/>
              </w:rPr>
              <w:t xml:space="preserve"> Demoulin, 1965</w:t>
            </w:r>
          </w:p>
        </w:tc>
        <w:tc>
          <w:tcPr>
            <w:tcW w:w="3676" w:type="dxa"/>
            <w:vAlign w:val="center"/>
          </w:tcPr>
          <w:p w14:paraId="74232247" w14:textId="77777777" w:rsidR="00002BB4" w:rsidRPr="00557350" w:rsidRDefault="00002BB4" w:rsidP="005D05E0">
            <w:pPr>
              <w:pStyle w:val="NoSpacing"/>
              <w:rPr>
                <w:rFonts w:ascii="Times New Roman" w:hAnsi="Times New Roman" w:cs="Times New Roman"/>
                <w:sz w:val="20"/>
                <w:szCs w:val="20"/>
                <w:lang w:val="en-GB"/>
              </w:rPr>
            </w:pPr>
            <w:proofErr w:type="spellStart"/>
            <w:r w:rsidRPr="00557350">
              <w:rPr>
                <w:rFonts w:ascii="Times New Roman" w:hAnsi="Times New Roman" w:cs="Times New Roman"/>
                <w:i/>
                <w:iCs/>
                <w:sz w:val="20"/>
                <w:szCs w:val="20"/>
                <w:lang w:val="en-GB"/>
              </w:rPr>
              <w:t>Oligophlebia</w:t>
            </w:r>
            <w:proofErr w:type="spellEnd"/>
            <w:r w:rsidRPr="00557350">
              <w:rPr>
                <w:rFonts w:ascii="Times New Roman" w:hAnsi="Times New Roman" w:cs="Times New Roman"/>
                <w:i/>
                <w:iCs/>
                <w:sz w:val="20"/>
                <w:szCs w:val="20"/>
                <w:lang w:val="en-GB"/>
              </w:rPr>
              <w:t xml:space="preserve"> </w:t>
            </w:r>
            <w:proofErr w:type="spellStart"/>
            <w:r w:rsidRPr="00557350">
              <w:rPr>
                <w:rFonts w:ascii="Times New Roman" w:hAnsi="Times New Roman" w:cs="Times New Roman"/>
                <w:i/>
                <w:iCs/>
                <w:sz w:val="20"/>
                <w:szCs w:val="20"/>
                <w:lang w:val="en-GB"/>
              </w:rPr>
              <w:t>calliarcys</w:t>
            </w:r>
            <w:proofErr w:type="spellEnd"/>
            <w:r w:rsidRPr="00557350">
              <w:rPr>
                <w:rFonts w:ascii="Times New Roman" w:hAnsi="Times New Roman" w:cs="Times New Roman"/>
                <w:i/>
                <w:iCs/>
                <w:sz w:val="20"/>
                <w:szCs w:val="20"/>
                <w:lang w:val="en-GB"/>
              </w:rPr>
              <w:t xml:space="preserve"> </w:t>
            </w:r>
            <w:r w:rsidRPr="00557350">
              <w:rPr>
                <w:rFonts w:ascii="Times New Roman" w:hAnsi="Times New Roman" w:cs="Times New Roman"/>
                <w:sz w:val="20"/>
                <w:szCs w:val="20"/>
                <w:lang w:val="en-GB"/>
              </w:rPr>
              <w:t>Demoulin, 1965</w:t>
            </w:r>
          </w:p>
          <w:p w14:paraId="02E70412"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b/>
                <w:bCs/>
                <w:sz w:val="20"/>
                <w:szCs w:val="20"/>
                <w:lang w:val="en-GB"/>
              </w:rPr>
              <w:t>[</w:t>
            </w:r>
            <w:proofErr w:type="spellStart"/>
            <w:r w:rsidRPr="00557350">
              <w:rPr>
                <w:rFonts w:ascii="Times New Roman" w:hAnsi="Times New Roman" w:cs="Times New Roman"/>
                <w:i/>
                <w:iCs/>
                <w:sz w:val="20"/>
                <w:szCs w:val="20"/>
                <w:lang w:val="en-GB"/>
              </w:rPr>
              <w:t>Entomologiske</w:t>
            </w:r>
            <w:proofErr w:type="spellEnd"/>
            <w:r w:rsidRPr="00557350">
              <w:rPr>
                <w:rFonts w:ascii="Times New Roman" w:hAnsi="Times New Roman" w:cs="Times New Roman"/>
                <w:i/>
                <w:iCs/>
                <w:sz w:val="20"/>
                <w:szCs w:val="20"/>
                <w:lang w:val="en-GB"/>
              </w:rPr>
              <w:t xml:space="preserve"> </w:t>
            </w:r>
            <w:proofErr w:type="spellStart"/>
            <w:r w:rsidRPr="00557350">
              <w:rPr>
                <w:rFonts w:ascii="Times New Roman" w:hAnsi="Times New Roman" w:cs="Times New Roman"/>
                <w:i/>
                <w:iCs/>
                <w:sz w:val="20"/>
                <w:szCs w:val="20"/>
                <w:lang w:val="en-GB"/>
              </w:rPr>
              <w:t>Meddelelser</w:t>
            </w:r>
            <w:proofErr w:type="spellEnd"/>
            <w:r w:rsidRPr="00557350">
              <w:rPr>
                <w:rFonts w:ascii="Times New Roman" w:hAnsi="Times New Roman" w:cs="Times New Roman"/>
                <w:sz w:val="20"/>
                <w:szCs w:val="20"/>
                <w:lang w:val="en-GB"/>
              </w:rPr>
              <w:t xml:space="preserve">, 34: 146, fig. 2] </w:t>
            </w:r>
          </w:p>
        </w:tc>
        <w:tc>
          <w:tcPr>
            <w:tcW w:w="2323" w:type="dxa"/>
            <w:vAlign w:val="center"/>
          </w:tcPr>
          <w:p w14:paraId="7393C6D5"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Holotype</w:t>
            </w:r>
          </w:p>
          <w:p w14:paraId="073FBE3D"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ZMUC coll.</w:t>
            </w:r>
          </w:p>
          <w:p w14:paraId="3371E115"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ZMUC-900396</w:t>
            </w:r>
          </w:p>
        </w:tc>
        <w:tc>
          <w:tcPr>
            <w:tcW w:w="1939" w:type="dxa"/>
            <w:vAlign w:val="center"/>
          </w:tcPr>
          <w:p w14:paraId="32D4C1F0"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Male imago</w:t>
            </w:r>
          </w:p>
        </w:tc>
        <w:tc>
          <w:tcPr>
            <w:tcW w:w="1803" w:type="dxa"/>
            <w:vAlign w:val="center"/>
          </w:tcPr>
          <w:p w14:paraId="2720EFD4"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Baltic amber</w:t>
            </w:r>
          </w:p>
          <w:p w14:paraId="359D511D"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Europe</w:t>
            </w:r>
          </w:p>
        </w:tc>
        <w:tc>
          <w:tcPr>
            <w:tcW w:w="1847" w:type="dxa"/>
            <w:vAlign w:val="center"/>
          </w:tcPr>
          <w:p w14:paraId="6F3D88BE"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Eocene</w:t>
            </w:r>
          </w:p>
          <w:p w14:paraId="26B3DE9B"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Lutetian</w:t>
            </w:r>
          </w:p>
          <w:p w14:paraId="5D6FA444"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34–48 Ma</w:t>
            </w:r>
          </w:p>
        </w:tc>
      </w:tr>
      <w:tr w:rsidR="00557350" w:rsidRPr="00557350" w14:paraId="376BF093" w14:textId="77777777" w:rsidTr="005D05E0">
        <w:tc>
          <w:tcPr>
            <w:tcW w:w="2864" w:type="dxa"/>
            <w:vAlign w:val="center"/>
          </w:tcPr>
          <w:p w14:paraId="0704FAA4" w14:textId="77777777" w:rsidR="00002BB4" w:rsidRPr="00557350" w:rsidRDefault="00002BB4" w:rsidP="005D05E0">
            <w:pPr>
              <w:pStyle w:val="NoSpacing"/>
              <w:rPr>
                <w:rFonts w:ascii="Times New Roman" w:hAnsi="Times New Roman" w:cs="Times New Roman"/>
                <w:i/>
                <w:iCs/>
                <w:sz w:val="20"/>
                <w:szCs w:val="20"/>
                <w:lang w:val="en-GB"/>
              </w:rPr>
            </w:pPr>
            <w:proofErr w:type="spellStart"/>
            <w:r w:rsidRPr="00557350">
              <w:rPr>
                <w:rFonts w:ascii="Times New Roman" w:hAnsi="Times New Roman" w:cs="Times New Roman"/>
                <w:i/>
                <w:iCs/>
                <w:sz w:val="20"/>
                <w:szCs w:val="20"/>
                <w:lang w:val="en-GB"/>
              </w:rPr>
              <w:t>Oligophlebia</w:t>
            </w:r>
            <w:proofErr w:type="spellEnd"/>
            <w:r w:rsidRPr="00557350">
              <w:rPr>
                <w:rFonts w:ascii="Times New Roman" w:hAnsi="Times New Roman" w:cs="Times New Roman"/>
                <w:sz w:val="20"/>
                <w:szCs w:val="20"/>
                <w:lang w:val="en-GB"/>
              </w:rPr>
              <w:t xml:space="preserve"> Demoulin, 1965</w:t>
            </w:r>
          </w:p>
        </w:tc>
        <w:tc>
          <w:tcPr>
            <w:tcW w:w="3676" w:type="dxa"/>
            <w:vAlign w:val="center"/>
          </w:tcPr>
          <w:p w14:paraId="65101322" w14:textId="77777777" w:rsidR="00002BB4" w:rsidRPr="00557350" w:rsidRDefault="00002BB4" w:rsidP="005D05E0">
            <w:pPr>
              <w:pStyle w:val="NoSpacing"/>
              <w:rPr>
                <w:rFonts w:ascii="Times New Roman" w:hAnsi="Times New Roman" w:cs="Times New Roman"/>
                <w:sz w:val="20"/>
                <w:szCs w:val="20"/>
                <w:lang w:val="en-GB"/>
              </w:rPr>
            </w:pPr>
            <w:proofErr w:type="spellStart"/>
            <w:r w:rsidRPr="00557350">
              <w:rPr>
                <w:rFonts w:ascii="Times New Roman" w:hAnsi="Times New Roman" w:cs="Times New Roman"/>
                <w:i/>
                <w:iCs/>
                <w:sz w:val="20"/>
                <w:szCs w:val="20"/>
                <w:lang w:val="en-GB"/>
              </w:rPr>
              <w:t>Oligophlebia</w:t>
            </w:r>
            <w:proofErr w:type="spellEnd"/>
            <w:r w:rsidRPr="00557350">
              <w:rPr>
                <w:rFonts w:ascii="Times New Roman" w:hAnsi="Times New Roman" w:cs="Times New Roman"/>
                <w:sz w:val="20"/>
                <w:szCs w:val="20"/>
                <w:lang w:val="en-GB"/>
              </w:rPr>
              <w:t xml:space="preserve">? </w:t>
            </w:r>
            <w:proofErr w:type="spellStart"/>
            <w:r w:rsidRPr="00557350">
              <w:rPr>
                <w:rFonts w:ascii="Times New Roman" w:hAnsi="Times New Roman" w:cs="Times New Roman"/>
                <w:i/>
                <w:iCs/>
                <w:sz w:val="20"/>
                <w:szCs w:val="20"/>
                <w:lang w:val="en-GB"/>
              </w:rPr>
              <w:t>longiceps</w:t>
            </w:r>
            <w:proofErr w:type="spellEnd"/>
            <w:r w:rsidRPr="00557350">
              <w:rPr>
                <w:rFonts w:ascii="Times New Roman" w:hAnsi="Times New Roman" w:cs="Times New Roman"/>
                <w:sz w:val="20"/>
                <w:szCs w:val="20"/>
                <w:lang w:val="en-GB"/>
              </w:rPr>
              <w:t xml:space="preserve"> Demoulin, 1965 </w:t>
            </w:r>
            <w:r w:rsidRPr="00557350">
              <w:rPr>
                <w:rFonts w:ascii="Times New Roman" w:hAnsi="Times New Roman" w:cs="Times New Roman"/>
                <w:b/>
                <w:bCs/>
                <w:sz w:val="20"/>
                <w:szCs w:val="20"/>
                <w:lang w:val="en-GB"/>
              </w:rPr>
              <w:t>[</w:t>
            </w:r>
            <w:proofErr w:type="spellStart"/>
            <w:r w:rsidRPr="00557350">
              <w:rPr>
                <w:rFonts w:ascii="Times New Roman" w:hAnsi="Times New Roman" w:cs="Times New Roman"/>
                <w:i/>
                <w:iCs/>
                <w:sz w:val="20"/>
                <w:szCs w:val="20"/>
                <w:lang w:val="en-GB"/>
              </w:rPr>
              <w:t>Entomologiske</w:t>
            </w:r>
            <w:proofErr w:type="spellEnd"/>
            <w:r w:rsidRPr="00557350">
              <w:rPr>
                <w:rFonts w:ascii="Times New Roman" w:hAnsi="Times New Roman" w:cs="Times New Roman"/>
                <w:i/>
                <w:iCs/>
                <w:sz w:val="20"/>
                <w:szCs w:val="20"/>
                <w:lang w:val="en-GB"/>
              </w:rPr>
              <w:t xml:space="preserve"> </w:t>
            </w:r>
            <w:proofErr w:type="spellStart"/>
            <w:r w:rsidRPr="00557350">
              <w:rPr>
                <w:rFonts w:ascii="Times New Roman" w:hAnsi="Times New Roman" w:cs="Times New Roman"/>
                <w:i/>
                <w:iCs/>
                <w:sz w:val="20"/>
                <w:szCs w:val="20"/>
                <w:lang w:val="en-GB"/>
              </w:rPr>
              <w:t>Meddelelser</w:t>
            </w:r>
            <w:proofErr w:type="spellEnd"/>
            <w:r w:rsidRPr="00557350">
              <w:rPr>
                <w:rFonts w:ascii="Times New Roman" w:hAnsi="Times New Roman" w:cs="Times New Roman"/>
                <w:sz w:val="20"/>
                <w:szCs w:val="20"/>
                <w:lang w:val="en-GB"/>
              </w:rPr>
              <w:t xml:space="preserve">, 34: 147, fig. 3A, B] </w:t>
            </w:r>
          </w:p>
        </w:tc>
        <w:tc>
          <w:tcPr>
            <w:tcW w:w="2323" w:type="dxa"/>
            <w:vAlign w:val="center"/>
          </w:tcPr>
          <w:p w14:paraId="34BAE9FA"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Holotype</w:t>
            </w:r>
          </w:p>
          <w:p w14:paraId="01AEE182"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ZMUC coll.</w:t>
            </w:r>
          </w:p>
          <w:p w14:paraId="2D0DE8DB"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ZMUC-900393</w:t>
            </w:r>
          </w:p>
        </w:tc>
        <w:tc>
          <w:tcPr>
            <w:tcW w:w="1939" w:type="dxa"/>
            <w:vAlign w:val="center"/>
          </w:tcPr>
          <w:p w14:paraId="09AAEEFC"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Male imago</w:t>
            </w:r>
          </w:p>
        </w:tc>
        <w:tc>
          <w:tcPr>
            <w:tcW w:w="1803" w:type="dxa"/>
            <w:vAlign w:val="center"/>
          </w:tcPr>
          <w:p w14:paraId="7D9EE05B"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Baltic amber</w:t>
            </w:r>
          </w:p>
          <w:p w14:paraId="531206B5"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Europe</w:t>
            </w:r>
          </w:p>
        </w:tc>
        <w:tc>
          <w:tcPr>
            <w:tcW w:w="1847" w:type="dxa"/>
            <w:vAlign w:val="center"/>
          </w:tcPr>
          <w:p w14:paraId="75982D22"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Eocene</w:t>
            </w:r>
          </w:p>
          <w:p w14:paraId="6A087A51"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Lutetian</w:t>
            </w:r>
          </w:p>
          <w:p w14:paraId="62497720"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34–48 Ma</w:t>
            </w:r>
          </w:p>
        </w:tc>
      </w:tr>
      <w:tr w:rsidR="00002BB4" w:rsidRPr="00557350" w14:paraId="220D5403" w14:textId="77777777" w:rsidTr="005D05E0">
        <w:tc>
          <w:tcPr>
            <w:tcW w:w="2864" w:type="dxa"/>
            <w:vAlign w:val="center"/>
          </w:tcPr>
          <w:p w14:paraId="42F90B19"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i/>
                <w:iCs/>
                <w:sz w:val="20"/>
                <w:szCs w:val="20"/>
                <w:lang w:val="en-GB"/>
              </w:rPr>
              <w:t>Calliarcys</w:t>
            </w:r>
            <w:r w:rsidRPr="00557350">
              <w:rPr>
                <w:rFonts w:ascii="Times New Roman" w:hAnsi="Times New Roman" w:cs="Times New Roman"/>
                <w:sz w:val="20"/>
                <w:szCs w:val="20"/>
                <w:lang w:val="en-GB"/>
              </w:rPr>
              <w:t xml:space="preserve"> Eaton, 1881</w:t>
            </w:r>
          </w:p>
        </w:tc>
        <w:tc>
          <w:tcPr>
            <w:tcW w:w="3676" w:type="dxa"/>
            <w:vAlign w:val="center"/>
          </w:tcPr>
          <w:p w14:paraId="672B93CC" w14:textId="301B3E29"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i/>
                <w:iCs/>
                <w:sz w:val="20"/>
                <w:szCs w:val="20"/>
                <w:lang w:val="en-GB"/>
              </w:rPr>
              <w:t>Calliarcys antiqu</w:t>
            </w:r>
            <w:r w:rsidR="00DB0766" w:rsidRPr="00557350">
              <w:rPr>
                <w:rFonts w:ascii="Times New Roman" w:hAnsi="Times New Roman" w:cs="Times New Roman"/>
                <w:i/>
                <w:iCs/>
                <w:sz w:val="20"/>
                <w:szCs w:val="20"/>
                <w:lang w:val="en-GB"/>
              </w:rPr>
              <w:t>us</w:t>
            </w:r>
            <w:r w:rsidRPr="00557350">
              <w:rPr>
                <w:rFonts w:ascii="Times New Roman" w:hAnsi="Times New Roman" w:cs="Times New Roman"/>
                <w:sz w:val="20"/>
                <w:szCs w:val="20"/>
                <w:lang w:val="en-GB"/>
              </w:rPr>
              <w:t xml:space="preserve"> </w:t>
            </w:r>
            <w:r w:rsidRPr="00557350">
              <w:rPr>
                <w:rFonts w:ascii="Times New Roman" w:hAnsi="Times New Roman" w:cs="Times New Roman"/>
                <w:b/>
                <w:bCs/>
                <w:sz w:val="20"/>
                <w:szCs w:val="20"/>
                <w:lang w:val="en-GB"/>
              </w:rPr>
              <w:t xml:space="preserve">sp. </w:t>
            </w:r>
            <w:proofErr w:type="spellStart"/>
            <w:r w:rsidRPr="00557350">
              <w:rPr>
                <w:rFonts w:ascii="Times New Roman" w:hAnsi="Times New Roman" w:cs="Times New Roman"/>
                <w:b/>
                <w:bCs/>
                <w:sz w:val="20"/>
                <w:szCs w:val="20"/>
                <w:lang w:val="en-GB"/>
              </w:rPr>
              <w:t>nov.</w:t>
            </w:r>
            <w:proofErr w:type="spellEnd"/>
          </w:p>
          <w:p w14:paraId="0DD1F186" w14:textId="77777777" w:rsidR="00002BB4" w:rsidRPr="00557350" w:rsidRDefault="00002BB4" w:rsidP="005D05E0">
            <w:pPr>
              <w:pStyle w:val="NoSpacing"/>
              <w:rPr>
                <w:rFonts w:ascii="Times New Roman" w:hAnsi="Times New Roman" w:cs="Times New Roman"/>
                <w:sz w:val="20"/>
                <w:szCs w:val="20"/>
                <w:lang w:val="uk-UA"/>
              </w:rPr>
            </w:pPr>
            <w:r w:rsidRPr="00557350">
              <w:rPr>
                <w:rFonts w:ascii="Times New Roman" w:hAnsi="Times New Roman" w:cs="Times New Roman"/>
                <w:sz w:val="20"/>
                <w:szCs w:val="20"/>
                <w:lang w:val="uk-UA"/>
              </w:rPr>
              <w:t>[</w:t>
            </w:r>
            <w:r w:rsidRPr="00557350">
              <w:rPr>
                <w:rFonts w:ascii="Times New Roman" w:hAnsi="Times New Roman" w:cs="Times New Roman"/>
                <w:i/>
                <w:iCs/>
                <w:sz w:val="20"/>
                <w:szCs w:val="20"/>
                <w:lang w:val="uk-UA"/>
              </w:rPr>
              <w:t>described here</w:t>
            </w:r>
            <w:r w:rsidRPr="00557350">
              <w:rPr>
                <w:rFonts w:ascii="Times New Roman" w:hAnsi="Times New Roman" w:cs="Times New Roman"/>
                <w:sz w:val="20"/>
                <w:szCs w:val="20"/>
                <w:lang w:val="en-GB"/>
              </w:rPr>
              <w:t>; Figs. 1–14, Tables 1, 2</w:t>
            </w:r>
            <w:r w:rsidRPr="00557350">
              <w:rPr>
                <w:rFonts w:ascii="Times New Roman" w:hAnsi="Times New Roman" w:cs="Times New Roman"/>
                <w:sz w:val="20"/>
                <w:szCs w:val="20"/>
                <w:lang w:val="uk-UA"/>
              </w:rPr>
              <w:t>]</w:t>
            </w:r>
          </w:p>
        </w:tc>
        <w:tc>
          <w:tcPr>
            <w:tcW w:w="2323" w:type="dxa"/>
            <w:vAlign w:val="center"/>
          </w:tcPr>
          <w:p w14:paraId="4A2B512F"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Holotype</w:t>
            </w:r>
          </w:p>
          <w:p w14:paraId="7AD6580E"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SMNS coll.</w:t>
            </w:r>
          </w:p>
          <w:p w14:paraId="0BFD0514"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SMNS BB-2515</w:t>
            </w:r>
          </w:p>
        </w:tc>
        <w:tc>
          <w:tcPr>
            <w:tcW w:w="1939" w:type="dxa"/>
            <w:vAlign w:val="center"/>
          </w:tcPr>
          <w:p w14:paraId="04B88AA4"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Male imago</w:t>
            </w:r>
          </w:p>
        </w:tc>
        <w:tc>
          <w:tcPr>
            <w:tcW w:w="1803" w:type="dxa"/>
            <w:vAlign w:val="center"/>
          </w:tcPr>
          <w:p w14:paraId="36AB55CC"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Baltic amber</w:t>
            </w:r>
          </w:p>
          <w:p w14:paraId="660750FE"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Europe</w:t>
            </w:r>
          </w:p>
        </w:tc>
        <w:tc>
          <w:tcPr>
            <w:tcW w:w="1847" w:type="dxa"/>
            <w:vAlign w:val="center"/>
          </w:tcPr>
          <w:p w14:paraId="41BB10F7"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Eocene</w:t>
            </w:r>
          </w:p>
          <w:p w14:paraId="4086B4C3"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Lutetian</w:t>
            </w:r>
          </w:p>
          <w:p w14:paraId="0AD17F4D" w14:textId="77777777" w:rsidR="00002BB4" w:rsidRPr="00557350" w:rsidRDefault="00002BB4" w:rsidP="005D05E0">
            <w:pPr>
              <w:pStyle w:val="NoSpacing"/>
              <w:rPr>
                <w:rFonts w:ascii="Times New Roman" w:hAnsi="Times New Roman" w:cs="Times New Roman"/>
                <w:sz w:val="20"/>
                <w:szCs w:val="20"/>
                <w:lang w:val="en-GB"/>
              </w:rPr>
            </w:pPr>
            <w:r w:rsidRPr="00557350">
              <w:rPr>
                <w:rFonts w:ascii="Times New Roman" w:hAnsi="Times New Roman" w:cs="Times New Roman"/>
                <w:sz w:val="20"/>
                <w:szCs w:val="20"/>
                <w:lang w:val="en-GB"/>
              </w:rPr>
              <w:t>34–48 Ma</w:t>
            </w:r>
          </w:p>
        </w:tc>
      </w:tr>
    </w:tbl>
    <w:p w14:paraId="745CC2EA" w14:textId="77777777" w:rsidR="00002BB4" w:rsidRPr="00557350" w:rsidRDefault="00002BB4" w:rsidP="00002BB4">
      <w:pPr>
        <w:pStyle w:val="NoSpacing"/>
        <w:rPr>
          <w:rFonts w:ascii="Times New Roman" w:hAnsi="Times New Roman" w:cs="Times New Roman"/>
          <w:lang w:val="en-GB"/>
        </w:rPr>
      </w:pPr>
    </w:p>
    <w:sectPr w:rsidR="00002BB4" w:rsidRPr="00557350" w:rsidSect="00DE79C8">
      <w:pgSz w:w="15840" w:h="1224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3F0B5" w14:textId="77777777" w:rsidR="00F008A9" w:rsidRDefault="00F008A9">
      <w:pPr>
        <w:spacing w:line="240" w:lineRule="auto"/>
      </w:pPr>
      <w:r>
        <w:separator/>
      </w:r>
    </w:p>
  </w:endnote>
  <w:endnote w:type="continuationSeparator" w:id="0">
    <w:p w14:paraId="5C4BC140" w14:textId="77777777" w:rsidR="00F008A9" w:rsidRDefault="00F008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SC700">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6AA6F" w14:textId="77777777" w:rsidR="00F008A9" w:rsidRDefault="00F008A9">
      <w:pPr>
        <w:spacing w:after="0"/>
      </w:pPr>
      <w:r>
        <w:separator/>
      </w:r>
    </w:p>
  </w:footnote>
  <w:footnote w:type="continuationSeparator" w:id="0">
    <w:p w14:paraId="038746CC" w14:textId="77777777" w:rsidR="00F008A9" w:rsidRDefault="00F008A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2150"/>
    <w:rsid w:val="00002BB4"/>
    <w:rsid w:val="00285D2F"/>
    <w:rsid w:val="00351F17"/>
    <w:rsid w:val="0041693F"/>
    <w:rsid w:val="00557350"/>
    <w:rsid w:val="007C6B2C"/>
    <w:rsid w:val="008B2150"/>
    <w:rsid w:val="008F4E63"/>
    <w:rsid w:val="00C670FD"/>
    <w:rsid w:val="00CD3C0B"/>
    <w:rsid w:val="00DB0766"/>
    <w:rsid w:val="00DE79C8"/>
    <w:rsid w:val="00EA715B"/>
    <w:rsid w:val="00F008A9"/>
    <w:rsid w:val="0B173F40"/>
    <w:rsid w:val="3AC53C8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675E5"/>
  <w15:docId w15:val="{DC5F1411-00AA-4B96-B928-321C34A2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C0B"/>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CD3C0B"/>
  </w:style>
  <w:style w:type="character" w:styleId="Hyperlink">
    <w:name w:val="Hyperlink"/>
    <w:basedOn w:val="DefaultParagraphFont"/>
    <w:uiPriority w:val="99"/>
    <w:unhideWhenUsed/>
    <w:rsid w:val="00CD3C0B"/>
    <w:rPr>
      <w:color w:val="0000FF"/>
      <w:u w:val="single"/>
    </w:rPr>
  </w:style>
  <w:style w:type="paragraph" w:styleId="NoSpacing">
    <w:name w:val="No Spacing"/>
    <w:uiPriority w:val="1"/>
    <w:qFormat/>
    <w:rsid w:val="00CD3C0B"/>
    <w:rPr>
      <w:sz w:val="22"/>
      <w:szCs w:val="22"/>
      <w:lang w:eastAsia="en-US"/>
    </w:rPr>
  </w:style>
  <w:style w:type="character" w:styleId="CommentReference">
    <w:name w:val="annotation reference"/>
    <w:basedOn w:val="DefaultParagraphFont"/>
    <w:uiPriority w:val="99"/>
    <w:semiHidden/>
    <w:unhideWhenUsed/>
    <w:rsid w:val="00CD3C0B"/>
    <w:rPr>
      <w:sz w:val="16"/>
      <w:szCs w:val="16"/>
    </w:rPr>
  </w:style>
  <w:style w:type="paragraph" w:styleId="BalloonText">
    <w:name w:val="Balloon Text"/>
    <w:basedOn w:val="Normal"/>
    <w:link w:val="BalloonTextChar"/>
    <w:uiPriority w:val="99"/>
    <w:semiHidden/>
    <w:unhideWhenUsed/>
    <w:rsid w:val="008F4E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E63"/>
    <w:rPr>
      <w:rFonts w:ascii="Tahoma" w:hAnsi="Tahoma" w:cs="Tahoma"/>
      <w:sz w:val="16"/>
      <w:szCs w:val="16"/>
      <w:lang w:val="en-US" w:eastAsia="en-US"/>
    </w:rPr>
  </w:style>
  <w:style w:type="character" w:customStyle="1" w:styleId="fontstyle01">
    <w:name w:val="fontstyle01"/>
    <w:basedOn w:val="DefaultParagraphFont"/>
    <w:rsid w:val="00002BB4"/>
    <w:rPr>
      <w:rFonts w:ascii="TimesNewRomanPSMT-SC700" w:hAnsi="TimesNewRomanPSMT-SC700" w:hint="default"/>
      <w:b w:val="0"/>
      <w:bCs w:val="0"/>
      <w:i w:val="0"/>
      <w:iCs w:val="0"/>
      <w:color w:val="000000"/>
      <w:sz w:val="18"/>
      <w:szCs w:val="18"/>
    </w:rPr>
  </w:style>
  <w:style w:type="character" w:customStyle="1" w:styleId="fontstyle21">
    <w:name w:val="fontstyle21"/>
    <w:basedOn w:val="DefaultParagraphFont"/>
    <w:rsid w:val="00002BB4"/>
    <w:rPr>
      <w:rFonts w:ascii="TimesNewRomanPSMT" w:hAnsi="TimesNewRomanPSMT" w:hint="default"/>
      <w:b w:val="0"/>
      <w:bCs w:val="0"/>
      <w:i w:val="0"/>
      <w:iCs w:val="0"/>
      <w:color w:val="000000"/>
      <w:sz w:val="18"/>
      <w:szCs w:val="18"/>
    </w:rPr>
  </w:style>
  <w:style w:type="table" w:styleId="TableGrid">
    <w:name w:val="Table Grid"/>
    <w:basedOn w:val="TableNormal"/>
    <w:uiPriority w:val="39"/>
    <w:unhideWhenUsed/>
    <w:rsid w:val="00002BB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n.wikipedia.org/wiki/Mioce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secta.bio.spbu.ru/z/Eph-spp/))Mesonet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2D5C9B4-F2B1-4C81-94D0-6B54A0BCD7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2932</Words>
  <Characters>16716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godunko_berlin godunko_berlin</dc:creator>
  <cp:lastModifiedBy>godunko_berlin godunko_berlin</cp:lastModifiedBy>
  <cp:revision>6</cp:revision>
  <dcterms:created xsi:type="dcterms:W3CDTF">2022-03-15T10:47:00Z</dcterms:created>
  <dcterms:modified xsi:type="dcterms:W3CDTF">2022-03-27T13:28:00Z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2057-11.2.0.10463</vt:lpwstr>
  </property>
  <property fmtid="{D5CDD505-2E9C-101B-9397-08002B2CF9AE}" pid="3" name="ICV">
    <vt:lpwstr>232EFBD8DC9B48B683491073BE02610A</vt:lpwstr>
  </property>
</Properties>
</file>