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1CAA5B" w14:textId="05083254" w:rsidR="002F4BF0" w:rsidRDefault="00AB1258">
      <w:pPr>
        <w:widowControl/>
        <w:jc w:val="left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noProof/>
          <w:sz w:val="24"/>
        </w:rPr>
        <w:drawing>
          <wp:inline distT="0" distB="0" distL="0" distR="0" wp14:anchorId="4E430F1F" wp14:editId="21C9EF7C">
            <wp:extent cx="5753100" cy="6572250"/>
            <wp:effectExtent l="0" t="0" r="0" b="0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657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B7D16B" w14:textId="52D1F2F0" w:rsidR="00E0347D" w:rsidRDefault="002F4BF0">
      <w:pPr>
        <w:widowControl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 xml:space="preserve">Supplementary </w:t>
      </w:r>
      <w:r w:rsidRPr="00263392">
        <w:rPr>
          <w:rFonts w:ascii="Times New Roman" w:hAnsi="Times New Roman" w:hint="eastAsia"/>
          <w:b/>
          <w:sz w:val="24"/>
        </w:rPr>
        <w:t>Figu</w:t>
      </w:r>
      <w:r w:rsidRPr="00263392">
        <w:rPr>
          <w:rFonts w:ascii="Times New Roman" w:hAnsi="Times New Roman"/>
          <w:b/>
          <w:sz w:val="24"/>
        </w:rPr>
        <w:t>re 1.</w:t>
      </w:r>
      <w:r w:rsidRPr="00263392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Representative standard curve of </w:t>
      </w:r>
      <w:r w:rsidR="006163C3">
        <w:rPr>
          <w:rFonts w:ascii="Times New Roman" w:hAnsi="Times New Roman"/>
          <w:sz w:val="24"/>
        </w:rPr>
        <w:t xml:space="preserve">the </w:t>
      </w:r>
      <w:r>
        <w:rPr>
          <w:rFonts w:ascii="Times New Roman" w:hAnsi="Times New Roman"/>
          <w:sz w:val="24"/>
        </w:rPr>
        <w:t xml:space="preserve">tau ELISAs used in the current study. (A) Schematic representations of the longest tau isoform (2N4R) protein showing binding sites of tau antibodies used for </w:t>
      </w:r>
      <w:r w:rsidR="006163C3">
        <w:rPr>
          <w:rFonts w:ascii="Times New Roman" w:hAnsi="Times New Roman"/>
          <w:sz w:val="24"/>
        </w:rPr>
        <w:t xml:space="preserve">the </w:t>
      </w:r>
      <w:r>
        <w:rPr>
          <w:rFonts w:ascii="Times New Roman" w:hAnsi="Times New Roman"/>
          <w:sz w:val="24"/>
        </w:rPr>
        <w:t xml:space="preserve">ELISAs in this study. (B) Standard curve of each ELISA </w:t>
      </w:r>
      <w:r w:rsidR="006163C3">
        <w:rPr>
          <w:rFonts w:ascii="Times New Roman" w:hAnsi="Times New Roman"/>
          <w:sz w:val="24"/>
        </w:rPr>
        <w:t>using</w:t>
      </w:r>
      <w:r>
        <w:rPr>
          <w:rFonts w:ascii="Times New Roman" w:hAnsi="Times New Roman"/>
          <w:sz w:val="24"/>
        </w:rPr>
        <w:t xml:space="preserve"> recombinant human tau</w:t>
      </w:r>
      <w:r w:rsidR="006163C3"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z w:val="24"/>
        </w:rPr>
        <w:t xml:space="preserve">441 protein. </w:t>
      </w:r>
    </w:p>
    <w:p w14:paraId="5485054D" w14:textId="77777777" w:rsidR="00E0347D" w:rsidRDefault="00E0347D">
      <w:pPr>
        <w:widowControl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br w:type="page"/>
      </w:r>
    </w:p>
    <w:p w14:paraId="557925D9" w14:textId="77777777" w:rsidR="009241D2" w:rsidRDefault="009241D2">
      <w:pPr>
        <w:widowControl/>
        <w:jc w:val="left"/>
        <w:rPr>
          <w:rFonts w:ascii="Times New Roman" w:hAnsi="Times New Roman"/>
          <w:b/>
          <w:sz w:val="24"/>
        </w:rPr>
      </w:pPr>
    </w:p>
    <w:p w14:paraId="03B892BF" w14:textId="11629CB6" w:rsidR="009241D2" w:rsidRDefault="0011434B">
      <w:pPr>
        <w:widowControl/>
        <w:jc w:val="left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noProof/>
          <w:sz w:val="24"/>
        </w:rPr>
        <w:drawing>
          <wp:inline distT="0" distB="0" distL="0" distR="0" wp14:anchorId="0EC30138" wp14:editId="56F85F08">
            <wp:extent cx="5747385" cy="4311015"/>
            <wp:effectExtent l="0" t="0" r="5715" b="0"/>
            <wp:docPr id="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7385" cy="4311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DD6B2E" w14:textId="44B84134" w:rsidR="00227FB3" w:rsidRDefault="009241D2" w:rsidP="00227FB3">
      <w:pPr>
        <w:widowControl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 xml:space="preserve">Supplementary </w:t>
      </w:r>
      <w:r w:rsidRPr="00263392">
        <w:rPr>
          <w:rFonts w:ascii="Times New Roman" w:hAnsi="Times New Roman" w:hint="eastAsia"/>
          <w:b/>
          <w:sz w:val="24"/>
        </w:rPr>
        <w:t>Figu</w:t>
      </w:r>
      <w:r w:rsidRPr="00263392">
        <w:rPr>
          <w:rFonts w:ascii="Times New Roman" w:hAnsi="Times New Roman"/>
          <w:b/>
          <w:sz w:val="24"/>
        </w:rPr>
        <w:t xml:space="preserve">re </w:t>
      </w:r>
      <w:r>
        <w:rPr>
          <w:rFonts w:ascii="Times New Roman" w:hAnsi="Times New Roman" w:hint="eastAsia"/>
          <w:b/>
          <w:sz w:val="24"/>
        </w:rPr>
        <w:t>2</w:t>
      </w:r>
      <w:r w:rsidRPr="00263392">
        <w:rPr>
          <w:rFonts w:ascii="Times New Roman" w:hAnsi="Times New Roman"/>
          <w:b/>
          <w:sz w:val="24"/>
        </w:rPr>
        <w:t>.</w:t>
      </w:r>
      <w:r w:rsidRPr="00263392">
        <w:rPr>
          <w:rFonts w:ascii="Times New Roman" w:hAnsi="Times New Roman"/>
          <w:sz w:val="24"/>
        </w:rPr>
        <w:t xml:space="preserve"> </w:t>
      </w:r>
      <w:r w:rsidR="00CF08B6">
        <w:rPr>
          <w:rFonts w:ascii="Times New Roman" w:hAnsi="Times New Roman"/>
          <w:sz w:val="24"/>
        </w:rPr>
        <w:t>Application</w:t>
      </w:r>
      <w:r w:rsidR="00227FB3">
        <w:rPr>
          <w:rFonts w:ascii="Times New Roman" w:hAnsi="Times New Roman"/>
          <w:sz w:val="24"/>
        </w:rPr>
        <w:t xml:space="preserve"> of tau ELISAs for RIPA-soluble </w:t>
      </w:r>
      <w:r w:rsidR="00CF08B6">
        <w:rPr>
          <w:rFonts w:ascii="Times New Roman" w:hAnsi="Times New Roman"/>
          <w:sz w:val="24"/>
        </w:rPr>
        <w:t>fraction</w:t>
      </w:r>
      <w:r w:rsidR="00227FB3">
        <w:rPr>
          <w:rFonts w:ascii="Times New Roman" w:hAnsi="Times New Roman"/>
          <w:sz w:val="24"/>
        </w:rPr>
        <w:t>. (A) Tau levels in RIPA-soluble fraction</w:t>
      </w:r>
      <w:r w:rsidR="00353BCA">
        <w:rPr>
          <w:rFonts w:ascii="Times New Roman" w:hAnsi="Times New Roman"/>
          <w:sz w:val="24"/>
        </w:rPr>
        <w:t>s</w:t>
      </w:r>
      <w:r w:rsidR="00227FB3">
        <w:rPr>
          <w:rFonts w:ascii="Times New Roman" w:hAnsi="Times New Roman"/>
          <w:sz w:val="24"/>
        </w:rPr>
        <w:t xml:space="preserve"> </w:t>
      </w:r>
      <w:r w:rsidR="00353BCA">
        <w:rPr>
          <w:rFonts w:ascii="Times New Roman" w:hAnsi="Times New Roman"/>
          <w:sz w:val="24"/>
        </w:rPr>
        <w:t>of</w:t>
      </w:r>
      <w:r w:rsidR="00227FB3">
        <w:rPr>
          <w:rFonts w:ascii="Times New Roman" w:hAnsi="Times New Roman"/>
          <w:sz w:val="24"/>
        </w:rPr>
        <w:t xml:space="preserve"> </w:t>
      </w:r>
      <w:r w:rsidR="001C4B0F">
        <w:rPr>
          <w:rFonts w:ascii="Times New Roman" w:hAnsi="Times New Roman"/>
          <w:sz w:val="24"/>
        </w:rPr>
        <w:t xml:space="preserve">the </w:t>
      </w:r>
      <w:r w:rsidR="00227FB3">
        <w:rPr>
          <w:rFonts w:ascii="Times New Roman" w:hAnsi="Times New Roman"/>
          <w:sz w:val="24"/>
        </w:rPr>
        <w:t xml:space="preserve">frontal cortex </w:t>
      </w:r>
      <w:r w:rsidR="00353BCA">
        <w:rPr>
          <w:rFonts w:ascii="Times New Roman" w:hAnsi="Times New Roman"/>
          <w:sz w:val="24"/>
        </w:rPr>
        <w:t>from</w:t>
      </w:r>
      <w:r w:rsidR="00227FB3">
        <w:rPr>
          <w:rFonts w:ascii="Times New Roman" w:hAnsi="Times New Roman"/>
          <w:sz w:val="24"/>
        </w:rPr>
        <w:t xml:space="preserve"> non-AD controls and AD patients </w:t>
      </w:r>
      <w:r w:rsidR="00353BCA">
        <w:rPr>
          <w:rFonts w:ascii="Times New Roman" w:hAnsi="Times New Roman"/>
          <w:sz w:val="24"/>
        </w:rPr>
        <w:t xml:space="preserve">detected by Tau13-Tau5 ELISA (left) and OST-77G7 ELISA (right) </w:t>
      </w:r>
      <w:r w:rsidR="00227FB3" w:rsidRPr="00BC7611">
        <w:rPr>
          <w:rFonts w:ascii="Times New Roman" w:hAnsi="Times New Roman"/>
          <w:sz w:val="24"/>
        </w:rPr>
        <w:t>are plotted with a box-and-whisker diagram</w:t>
      </w:r>
      <w:r w:rsidR="00227FB3">
        <w:rPr>
          <w:rFonts w:ascii="Times New Roman" w:hAnsi="Times New Roman"/>
          <w:sz w:val="24"/>
        </w:rPr>
        <w:t xml:space="preserve">. </w:t>
      </w:r>
      <w:r w:rsidR="00227FB3" w:rsidRPr="00BC7611">
        <w:rPr>
          <w:rFonts w:ascii="Times New Roman" w:hAnsi="Times New Roman"/>
          <w:sz w:val="24"/>
        </w:rPr>
        <w:t xml:space="preserve">P-values were acquired by </w:t>
      </w:r>
      <w:r w:rsidR="001C4B0F">
        <w:rPr>
          <w:rFonts w:ascii="Times New Roman" w:hAnsi="Times New Roman"/>
          <w:sz w:val="24"/>
        </w:rPr>
        <w:t xml:space="preserve">the </w:t>
      </w:r>
      <w:r w:rsidR="00227FB3" w:rsidRPr="00BC7611">
        <w:rPr>
          <w:rFonts w:ascii="Times New Roman" w:hAnsi="Times New Roman"/>
          <w:sz w:val="24"/>
        </w:rPr>
        <w:t>Wilcoxon rank-sum test.</w:t>
      </w:r>
      <w:r w:rsidR="00227FB3">
        <w:rPr>
          <w:rFonts w:ascii="Times New Roman" w:hAnsi="Times New Roman"/>
          <w:sz w:val="24"/>
        </w:rPr>
        <w:t xml:space="preserve"> (B) Tau levels in RIPA-soluble fraction measured by OST-77G7 ELISA are plotted against tau levels in RIPA-insoluble </w:t>
      </w:r>
      <w:r w:rsidR="00BE104C">
        <w:rPr>
          <w:rFonts w:ascii="Times New Roman" w:hAnsi="Times New Roman"/>
          <w:sz w:val="24"/>
        </w:rPr>
        <w:t xml:space="preserve">(GuHCl) </w:t>
      </w:r>
      <w:r w:rsidR="00227FB3">
        <w:rPr>
          <w:rFonts w:ascii="Times New Roman" w:hAnsi="Times New Roman"/>
          <w:sz w:val="24"/>
        </w:rPr>
        <w:t xml:space="preserve">fraction measured by OST-77G7 ELISA. </w:t>
      </w:r>
      <w:r w:rsidR="00227FB3" w:rsidRPr="008D6BD3">
        <w:rPr>
          <w:rFonts w:ascii="Times New Roman" w:hAnsi="Times New Roman"/>
          <w:sz w:val="24"/>
        </w:rPr>
        <w:t xml:space="preserve">Correlation coefficient (r) and P-value were acquired by </w:t>
      </w:r>
      <w:r w:rsidR="001C4B0F">
        <w:rPr>
          <w:rFonts w:ascii="Times New Roman" w:hAnsi="Times New Roman"/>
          <w:sz w:val="24"/>
        </w:rPr>
        <w:t xml:space="preserve">the </w:t>
      </w:r>
      <w:r w:rsidR="00227FB3">
        <w:rPr>
          <w:rFonts w:ascii="Times New Roman" w:hAnsi="Times New Roman"/>
          <w:sz w:val="24"/>
        </w:rPr>
        <w:t>Pearson</w:t>
      </w:r>
      <w:r w:rsidR="00227FB3" w:rsidRPr="008D6BD3">
        <w:rPr>
          <w:rFonts w:ascii="Times New Roman" w:hAnsi="Times New Roman"/>
          <w:sz w:val="24"/>
        </w:rPr>
        <w:t xml:space="preserve"> correlation test.</w:t>
      </w:r>
      <w:r w:rsidR="00227FB3">
        <w:rPr>
          <w:rFonts w:ascii="Times New Roman" w:hAnsi="Times New Roman"/>
          <w:sz w:val="24"/>
        </w:rPr>
        <w:t xml:space="preserve"> </w:t>
      </w:r>
      <w:r w:rsidR="00BE104C">
        <w:rPr>
          <w:rFonts w:ascii="Times New Roman" w:hAnsi="Times New Roman"/>
          <w:sz w:val="24"/>
        </w:rPr>
        <w:t xml:space="preserve">Blue dots show individual </w:t>
      </w:r>
      <w:r w:rsidR="001C4B0F">
        <w:rPr>
          <w:rFonts w:ascii="Times New Roman" w:hAnsi="Times New Roman"/>
          <w:sz w:val="24"/>
        </w:rPr>
        <w:t xml:space="preserve">non-AD </w:t>
      </w:r>
      <w:r w:rsidR="00BE104C">
        <w:rPr>
          <w:rFonts w:ascii="Times New Roman" w:hAnsi="Times New Roman"/>
          <w:sz w:val="24"/>
        </w:rPr>
        <w:t>controls, while red dots show individual AD</w:t>
      </w:r>
      <w:r w:rsidR="004A7C17">
        <w:rPr>
          <w:rFonts w:ascii="Times New Roman" w:hAnsi="Times New Roman"/>
          <w:sz w:val="24"/>
        </w:rPr>
        <w:t xml:space="preserve"> patients</w:t>
      </w:r>
      <w:r w:rsidR="00BE104C">
        <w:rPr>
          <w:rFonts w:ascii="Times New Roman" w:hAnsi="Times New Roman"/>
          <w:sz w:val="24"/>
        </w:rPr>
        <w:t xml:space="preserve">. </w:t>
      </w:r>
      <w:r w:rsidR="00227FB3">
        <w:rPr>
          <w:rFonts w:ascii="Times New Roman" w:hAnsi="Times New Roman"/>
          <w:sz w:val="24"/>
        </w:rPr>
        <w:t xml:space="preserve">(C) ROC curve analysis of tau levels in RIPA-soluble </w:t>
      </w:r>
      <w:r w:rsidR="00BE104C">
        <w:rPr>
          <w:rFonts w:ascii="Times New Roman" w:hAnsi="Times New Roman"/>
          <w:sz w:val="24"/>
        </w:rPr>
        <w:t xml:space="preserve">(RIPA) </w:t>
      </w:r>
      <w:r w:rsidR="00227FB3">
        <w:rPr>
          <w:rFonts w:ascii="Times New Roman" w:hAnsi="Times New Roman"/>
          <w:sz w:val="24"/>
        </w:rPr>
        <w:t xml:space="preserve">and </w:t>
      </w:r>
      <w:r w:rsidR="00BE104C">
        <w:rPr>
          <w:rFonts w:ascii="Times New Roman" w:hAnsi="Times New Roman"/>
          <w:sz w:val="24"/>
        </w:rPr>
        <w:t>RIPA</w:t>
      </w:r>
      <w:r w:rsidR="00227FB3">
        <w:rPr>
          <w:rFonts w:ascii="Times New Roman" w:hAnsi="Times New Roman"/>
          <w:sz w:val="24"/>
        </w:rPr>
        <w:t xml:space="preserve">-insoluble </w:t>
      </w:r>
      <w:r w:rsidR="00BE104C">
        <w:rPr>
          <w:rFonts w:ascii="Times New Roman" w:hAnsi="Times New Roman"/>
          <w:sz w:val="24"/>
        </w:rPr>
        <w:t xml:space="preserve">(GuHCl) </w:t>
      </w:r>
      <w:r w:rsidR="00227FB3">
        <w:rPr>
          <w:rFonts w:ascii="Times New Roman" w:hAnsi="Times New Roman"/>
          <w:sz w:val="24"/>
        </w:rPr>
        <w:t xml:space="preserve">fraction measured by each tau ELISA </w:t>
      </w:r>
      <w:r w:rsidR="00353BCA">
        <w:rPr>
          <w:rFonts w:ascii="Times New Roman" w:hAnsi="Times New Roman"/>
          <w:sz w:val="24"/>
        </w:rPr>
        <w:t>for</w:t>
      </w:r>
      <w:r w:rsidR="00227FB3">
        <w:rPr>
          <w:rFonts w:ascii="Times New Roman" w:hAnsi="Times New Roman"/>
          <w:sz w:val="24"/>
        </w:rPr>
        <w:t xml:space="preserve"> distinguish</w:t>
      </w:r>
      <w:r w:rsidR="00353BCA">
        <w:rPr>
          <w:rFonts w:ascii="Times New Roman" w:hAnsi="Times New Roman"/>
          <w:sz w:val="24"/>
        </w:rPr>
        <w:t>ing</w:t>
      </w:r>
      <w:r w:rsidR="00227FB3">
        <w:rPr>
          <w:rFonts w:ascii="Times New Roman" w:hAnsi="Times New Roman"/>
          <w:sz w:val="24"/>
        </w:rPr>
        <w:t xml:space="preserve"> AD patients and non-AD </w:t>
      </w:r>
      <w:r w:rsidR="001C4B0F">
        <w:rPr>
          <w:rFonts w:ascii="Times New Roman" w:hAnsi="Times New Roman"/>
          <w:sz w:val="24"/>
        </w:rPr>
        <w:t>controls</w:t>
      </w:r>
      <w:r w:rsidR="00227FB3">
        <w:rPr>
          <w:rFonts w:ascii="Times New Roman" w:hAnsi="Times New Roman"/>
          <w:sz w:val="24"/>
        </w:rPr>
        <w:t xml:space="preserve"> with AUC values.</w:t>
      </w:r>
    </w:p>
    <w:p w14:paraId="3A08FE82" w14:textId="77777777" w:rsidR="005B382E" w:rsidRDefault="005B382E">
      <w:pPr>
        <w:widowControl/>
        <w:jc w:val="left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br w:type="page"/>
      </w:r>
    </w:p>
    <w:p w14:paraId="7762D325" w14:textId="3FF002B5" w:rsidR="005B382E" w:rsidRDefault="00E3231D" w:rsidP="005B382E">
      <w:pPr>
        <w:widowControl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noProof/>
          <w:sz w:val="24"/>
        </w:rPr>
        <w:lastRenderedPageBreak/>
        <w:drawing>
          <wp:inline distT="0" distB="0" distL="0" distR="0" wp14:anchorId="71F47E8C" wp14:editId="452594CE">
            <wp:extent cx="5748655" cy="4309745"/>
            <wp:effectExtent l="0" t="0" r="4445" b="0"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8655" cy="4309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B382E">
        <w:rPr>
          <w:rFonts w:ascii="Times New Roman" w:hAnsi="Times New Roman"/>
          <w:b/>
          <w:sz w:val="24"/>
        </w:rPr>
        <w:t xml:space="preserve">Supplementary </w:t>
      </w:r>
      <w:r w:rsidR="005B382E" w:rsidRPr="00263392">
        <w:rPr>
          <w:rFonts w:ascii="Times New Roman" w:hAnsi="Times New Roman" w:hint="eastAsia"/>
          <w:b/>
          <w:sz w:val="24"/>
        </w:rPr>
        <w:t>Figu</w:t>
      </w:r>
      <w:r w:rsidR="005B382E" w:rsidRPr="00263392">
        <w:rPr>
          <w:rFonts w:ascii="Times New Roman" w:hAnsi="Times New Roman"/>
          <w:b/>
          <w:sz w:val="24"/>
        </w:rPr>
        <w:t xml:space="preserve">re </w:t>
      </w:r>
      <w:r w:rsidR="005B382E">
        <w:rPr>
          <w:rFonts w:ascii="Times New Roman" w:hAnsi="Times New Roman"/>
          <w:b/>
          <w:sz w:val="24"/>
        </w:rPr>
        <w:t>3</w:t>
      </w:r>
      <w:r w:rsidR="005B382E" w:rsidRPr="00263392">
        <w:rPr>
          <w:rFonts w:ascii="Times New Roman" w:hAnsi="Times New Roman"/>
          <w:b/>
          <w:sz w:val="24"/>
        </w:rPr>
        <w:t>.</w:t>
      </w:r>
      <w:r w:rsidR="005B382E" w:rsidRPr="00263392">
        <w:rPr>
          <w:rFonts w:ascii="Times New Roman" w:hAnsi="Times New Roman"/>
          <w:sz w:val="24"/>
        </w:rPr>
        <w:t xml:space="preserve"> </w:t>
      </w:r>
      <w:r w:rsidR="005B382E">
        <w:rPr>
          <w:rFonts w:ascii="Times New Roman" w:hAnsi="Times New Roman"/>
          <w:sz w:val="24"/>
        </w:rPr>
        <w:t xml:space="preserve">Similar profile of tau ELISAs irrespective of Sarkosyl- and RIPA- extraction methods. (A&amp;B) Tau levels in Sarkosyl-insoluble fraction (A) or RIPA-insoluble fraction (B) from </w:t>
      </w:r>
      <w:r w:rsidR="00353BCA">
        <w:rPr>
          <w:rFonts w:ascii="Times New Roman" w:hAnsi="Times New Roman"/>
          <w:sz w:val="24"/>
        </w:rPr>
        <w:t xml:space="preserve">the </w:t>
      </w:r>
      <w:r w:rsidR="005B382E">
        <w:rPr>
          <w:rFonts w:ascii="Times New Roman" w:hAnsi="Times New Roman"/>
          <w:sz w:val="24"/>
        </w:rPr>
        <w:t xml:space="preserve">frontal cortex of non-AD controls (n=16), and AD patients (n=8) </w:t>
      </w:r>
      <w:r w:rsidR="00353BCA">
        <w:rPr>
          <w:rFonts w:ascii="Times New Roman" w:hAnsi="Times New Roman"/>
          <w:sz w:val="24"/>
        </w:rPr>
        <w:t xml:space="preserve">detected by Tau13-Tau5 ELISA (left) and OST-77G7 ELISA (right) </w:t>
      </w:r>
      <w:r w:rsidR="005B382E" w:rsidRPr="00BC7611">
        <w:rPr>
          <w:rFonts w:ascii="Times New Roman" w:hAnsi="Times New Roman"/>
          <w:sz w:val="24"/>
        </w:rPr>
        <w:t>are plotted with a box-and-whisker diagram</w:t>
      </w:r>
      <w:r w:rsidR="005B382E">
        <w:rPr>
          <w:rFonts w:ascii="Times New Roman" w:hAnsi="Times New Roman"/>
          <w:sz w:val="24"/>
        </w:rPr>
        <w:t xml:space="preserve">. </w:t>
      </w:r>
      <w:r w:rsidR="005B382E" w:rsidRPr="00BC7611">
        <w:rPr>
          <w:rFonts w:ascii="Times New Roman" w:hAnsi="Times New Roman"/>
          <w:sz w:val="24"/>
        </w:rPr>
        <w:t xml:space="preserve">P-values were acquired by </w:t>
      </w:r>
      <w:r w:rsidR="00353BCA">
        <w:rPr>
          <w:rFonts w:ascii="Times New Roman" w:hAnsi="Times New Roman"/>
          <w:sz w:val="24"/>
        </w:rPr>
        <w:t xml:space="preserve">the </w:t>
      </w:r>
      <w:r w:rsidR="005B382E" w:rsidRPr="00BC7611">
        <w:rPr>
          <w:rFonts w:ascii="Times New Roman" w:hAnsi="Times New Roman"/>
          <w:sz w:val="24"/>
        </w:rPr>
        <w:t>Wilcoxon rank-sum test.</w:t>
      </w:r>
      <w:r w:rsidR="005B382E">
        <w:rPr>
          <w:rFonts w:ascii="Times New Roman" w:hAnsi="Times New Roman"/>
          <w:sz w:val="24"/>
        </w:rPr>
        <w:t xml:space="preserve"> (C) Tau levels in Sarkosyl-insoluble fraction measured by OST-77G7 ELISA are plotted against tau levels in RIPA-insoluble fraction measured by OST-77G7 ELISA. </w:t>
      </w:r>
      <w:r w:rsidR="005B382E" w:rsidRPr="008D6BD3">
        <w:rPr>
          <w:rFonts w:ascii="Times New Roman" w:hAnsi="Times New Roman"/>
          <w:sz w:val="24"/>
        </w:rPr>
        <w:t xml:space="preserve">Correlation coefficient (r) and P-value were acquired by </w:t>
      </w:r>
      <w:r w:rsidR="00353BCA">
        <w:rPr>
          <w:rFonts w:ascii="Times New Roman" w:hAnsi="Times New Roman"/>
          <w:sz w:val="24"/>
        </w:rPr>
        <w:t xml:space="preserve">the </w:t>
      </w:r>
      <w:r w:rsidR="005B382E">
        <w:rPr>
          <w:rFonts w:ascii="Times New Roman" w:hAnsi="Times New Roman"/>
          <w:sz w:val="24"/>
        </w:rPr>
        <w:t>Pearson</w:t>
      </w:r>
      <w:r w:rsidR="005B382E" w:rsidRPr="008D6BD3">
        <w:rPr>
          <w:rFonts w:ascii="Times New Roman" w:hAnsi="Times New Roman"/>
          <w:sz w:val="24"/>
        </w:rPr>
        <w:t xml:space="preserve"> correlation test.</w:t>
      </w:r>
      <w:r w:rsidR="005B382E">
        <w:rPr>
          <w:rFonts w:ascii="Times New Roman" w:hAnsi="Times New Roman"/>
          <w:sz w:val="24"/>
        </w:rPr>
        <w:t xml:space="preserve"> Blue dots show individual </w:t>
      </w:r>
      <w:r w:rsidR="00353BCA">
        <w:rPr>
          <w:rFonts w:ascii="Times New Roman" w:hAnsi="Times New Roman"/>
          <w:sz w:val="24"/>
        </w:rPr>
        <w:t xml:space="preserve">non-AD </w:t>
      </w:r>
      <w:r w:rsidR="005B382E">
        <w:rPr>
          <w:rFonts w:ascii="Times New Roman" w:hAnsi="Times New Roman"/>
          <w:sz w:val="24"/>
        </w:rPr>
        <w:t>controls, while red dots show individual AD</w:t>
      </w:r>
      <w:r w:rsidR="004A7C17">
        <w:rPr>
          <w:rFonts w:ascii="Times New Roman" w:hAnsi="Times New Roman"/>
          <w:sz w:val="24"/>
        </w:rPr>
        <w:t xml:space="preserve"> patients</w:t>
      </w:r>
      <w:r w:rsidR="005B382E">
        <w:rPr>
          <w:rFonts w:ascii="Times New Roman" w:hAnsi="Times New Roman"/>
          <w:sz w:val="24"/>
        </w:rPr>
        <w:t xml:space="preserve">. (D) ROC curve analysis of each extraction methods for each tau ELISA </w:t>
      </w:r>
      <w:r w:rsidR="00353BCA">
        <w:rPr>
          <w:rFonts w:ascii="Times New Roman" w:hAnsi="Times New Roman"/>
          <w:sz w:val="24"/>
        </w:rPr>
        <w:t>for</w:t>
      </w:r>
      <w:r w:rsidR="005B382E">
        <w:rPr>
          <w:rFonts w:ascii="Times New Roman" w:hAnsi="Times New Roman"/>
          <w:sz w:val="24"/>
        </w:rPr>
        <w:t xml:space="preserve"> distinguish</w:t>
      </w:r>
      <w:r w:rsidR="00353BCA">
        <w:rPr>
          <w:rFonts w:ascii="Times New Roman" w:hAnsi="Times New Roman"/>
          <w:sz w:val="24"/>
        </w:rPr>
        <w:t>ing</w:t>
      </w:r>
      <w:r w:rsidR="005B382E">
        <w:rPr>
          <w:rFonts w:ascii="Times New Roman" w:hAnsi="Times New Roman"/>
          <w:sz w:val="24"/>
        </w:rPr>
        <w:t xml:space="preserve"> AD patients and non-AD </w:t>
      </w:r>
      <w:r w:rsidR="00353BCA">
        <w:rPr>
          <w:rFonts w:ascii="Times New Roman" w:hAnsi="Times New Roman"/>
          <w:sz w:val="24"/>
        </w:rPr>
        <w:t>cases</w:t>
      </w:r>
      <w:r w:rsidR="005B382E">
        <w:rPr>
          <w:rFonts w:ascii="Times New Roman" w:hAnsi="Times New Roman"/>
          <w:sz w:val="24"/>
        </w:rPr>
        <w:t xml:space="preserve"> with AUC values.</w:t>
      </w:r>
    </w:p>
    <w:p w14:paraId="7D332186" w14:textId="78D5B837" w:rsidR="00EC1CFF" w:rsidRDefault="00EC1CFF">
      <w:pPr>
        <w:widowControl/>
        <w:jc w:val="left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br w:type="page"/>
      </w:r>
    </w:p>
    <w:p w14:paraId="15E4D605" w14:textId="6F13D1B5" w:rsidR="00042E15" w:rsidRPr="008301F2" w:rsidRDefault="00512058" w:rsidP="00042E15">
      <w:pPr>
        <w:widowControl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noProof/>
          <w:sz w:val="24"/>
        </w:rPr>
        <w:lastRenderedPageBreak/>
        <w:drawing>
          <wp:inline distT="0" distB="0" distL="0" distR="0" wp14:anchorId="7C66B227" wp14:editId="6B8E4059">
            <wp:extent cx="5748655" cy="4309745"/>
            <wp:effectExtent l="0" t="0" r="4445" b="0"/>
            <wp:docPr id="7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8655" cy="4309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2E15">
        <w:rPr>
          <w:rFonts w:ascii="Times New Roman" w:hAnsi="Times New Roman"/>
          <w:b/>
          <w:sz w:val="24"/>
        </w:rPr>
        <w:t xml:space="preserve">Supplementary </w:t>
      </w:r>
      <w:r w:rsidR="00042E15" w:rsidRPr="00263392">
        <w:rPr>
          <w:rFonts w:ascii="Times New Roman" w:hAnsi="Times New Roman" w:hint="eastAsia"/>
          <w:b/>
          <w:sz w:val="24"/>
        </w:rPr>
        <w:t>Figu</w:t>
      </w:r>
      <w:r w:rsidR="00042E15" w:rsidRPr="00263392">
        <w:rPr>
          <w:rFonts w:ascii="Times New Roman" w:hAnsi="Times New Roman"/>
          <w:b/>
          <w:sz w:val="24"/>
        </w:rPr>
        <w:t xml:space="preserve">re </w:t>
      </w:r>
      <w:r w:rsidR="005B382E">
        <w:rPr>
          <w:rFonts w:ascii="Times New Roman" w:hAnsi="Times New Roman"/>
          <w:b/>
          <w:sz w:val="24"/>
        </w:rPr>
        <w:t>4</w:t>
      </w:r>
      <w:r w:rsidR="00042E15" w:rsidRPr="00263392">
        <w:rPr>
          <w:rFonts w:ascii="Times New Roman" w:hAnsi="Times New Roman"/>
          <w:b/>
          <w:sz w:val="24"/>
        </w:rPr>
        <w:t>.</w:t>
      </w:r>
      <w:r w:rsidR="00042E15" w:rsidRPr="00263392">
        <w:rPr>
          <w:rFonts w:ascii="Times New Roman" w:hAnsi="Times New Roman"/>
          <w:sz w:val="24"/>
        </w:rPr>
        <w:t xml:space="preserve"> </w:t>
      </w:r>
      <w:r w:rsidR="00042E15">
        <w:rPr>
          <w:rFonts w:ascii="Times New Roman" w:hAnsi="Times New Roman"/>
          <w:sz w:val="24"/>
        </w:rPr>
        <w:t xml:space="preserve">Amount of tau </w:t>
      </w:r>
      <w:r w:rsidR="00AA7A3D">
        <w:rPr>
          <w:rFonts w:ascii="Times New Roman" w:hAnsi="Times New Roman"/>
          <w:sz w:val="24"/>
        </w:rPr>
        <w:t xml:space="preserve">in the GuHCl fraction </w:t>
      </w:r>
      <w:r w:rsidR="00042E15">
        <w:rPr>
          <w:rFonts w:ascii="Times New Roman" w:hAnsi="Times New Roman"/>
          <w:sz w:val="24"/>
        </w:rPr>
        <w:t>in 14 brain regions of individuals with</w:t>
      </w:r>
      <w:r w:rsidR="00353BCA">
        <w:rPr>
          <w:rFonts w:ascii="Times New Roman" w:hAnsi="Times New Roman"/>
          <w:sz w:val="24"/>
        </w:rPr>
        <w:t>/without</w:t>
      </w:r>
      <w:r w:rsidR="00042E15">
        <w:rPr>
          <w:rFonts w:ascii="Times New Roman" w:hAnsi="Times New Roman"/>
          <w:sz w:val="24"/>
        </w:rPr>
        <w:t xml:space="preserve"> </w:t>
      </w:r>
      <w:r w:rsidR="00C646CD">
        <w:rPr>
          <w:rFonts w:ascii="Times New Roman" w:hAnsi="Times New Roman"/>
          <w:sz w:val="24"/>
        </w:rPr>
        <w:t>PSC, NFTC, and AD,</w:t>
      </w:r>
      <w:r w:rsidR="00C646CD" w:rsidDel="00C646CD">
        <w:rPr>
          <w:rFonts w:ascii="Times New Roman" w:hAnsi="Times New Roman"/>
          <w:sz w:val="24"/>
        </w:rPr>
        <w:t xml:space="preserve"> </w:t>
      </w:r>
      <w:r w:rsidR="00042E15">
        <w:rPr>
          <w:rFonts w:ascii="Times New Roman" w:hAnsi="Times New Roman"/>
          <w:sz w:val="24"/>
        </w:rPr>
        <w:t xml:space="preserve">diagnosed by neuropathological assessment (Control = 5 subjects, </w:t>
      </w:r>
      <w:r w:rsidR="00115EFB">
        <w:rPr>
          <w:rFonts w:ascii="Times New Roman" w:hAnsi="Times New Roman"/>
          <w:sz w:val="24"/>
        </w:rPr>
        <w:t>PSC</w:t>
      </w:r>
      <w:r w:rsidR="00042E15">
        <w:rPr>
          <w:rFonts w:ascii="Times New Roman" w:hAnsi="Times New Roman"/>
          <w:sz w:val="24"/>
        </w:rPr>
        <w:t xml:space="preserve"> = 4 subjects, PART = 4 subjects, AD = 5 subjects)</w:t>
      </w:r>
      <w:r w:rsidR="00353BCA">
        <w:rPr>
          <w:rFonts w:ascii="Times New Roman" w:hAnsi="Times New Roman"/>
          <w:sz w:val="24"/>
        </w:rPr>
        <w:t>, as measured by Tau13-Tau5 ELISA</w:t>
      </w:r>
      <w:r w:rsidR="00042E15">
        <w:rPr>
          <w:rFonts w:ascii="Times New Roman" w:hAnsi="Times New Roman"/>
          <w:sz w:val="24"/>
        </w:rPr>
        <w:t xml:space="preserve">. </w:t>
      </w:r>
      <w:r w:rsidR="00115EFB">
        <w:rPr>
          <w:rFonts w:ascii="Times New Roman" w:hAnsi="Times New Roman"/>
          <w:sz w:val="24"/>
        </w:rPr>
        <w:t xml:space="preserve">PSC = </w:t>
      </w:r>
      <w:r w:rsidR="00115EFB">
        <w:rPr>
          <w:rFonts w:ascii="Times New Roman" w:eastAsia="Times New Roman" w:hAnsi="Times New Roman"/>
          <w:sz w:val="24"/>
        </w:rPr>
        <w:t>plaque dominant senile change</w:t>
      </w:r>
      <w:r w:rsidR="00042E15">
        <w:rPr>
          <w:rFonts w:ascii="Times New Roman" w:hAnsi="Times New Roman"/>
          <w:sz w:val="24"/>
        </w:rPr>
        <w:t xml:space="preserve">, PART = primary aging-related tauopathy. The inset table describes each brain region analyzed in the current study, stratified by neocortical areas, limbic areas, and subcortical areas. </w:t>
      </w:r>
      <w:r w:rsidR="00042E15">
        <w:rPr>
          <w:rFonts w:ascii="Times New Roman" w:eastAsia="Times New Roman" w:hAnsi="Times New Roman"/>
          <w:sz w:val="24"/>
        </w:rPr>
        <w:t>B</w:t>
      </w:r>
      <w:r w:rsidR="00042E15" w:rsidRPr="001D7436">
        <w:rPr>
          <w:rFonts w:ascii="Times New Roman" w:eastAsia="Times New Roman" w:hAnsi="Times New Roman"/>
          <w:sz w:val="24"/>
        </w:rPr>
        <w:t xml:space="preserve">lue </w:t>
      </w:r>
      <w:r w:rsidR="00042E15">
        <w:rPr>
          <w:rFonts w:ascii="Times New Roman" w:eastAsia="Times New Roman" w:hAnsi="Times New Roman"/>
          <w:sz w:val="24"/>
        </w:rPr>
        <w:t xml:space="preserve">notation </w:t>
      </w:r>
      <w:r w:rsidR="00353BCA">
        <w:rPr>
          <w:rFonts w:ascii="Times New Roman" w:eastAsia="Times New Roman" w:hAnsi="Times New Roman"/>
          <w:sz w:val="24"/>
        </w:rPr>
        <w:t>indicates</w:t>
      </w:r>
      <w:r w:rsidR="00042E15">
        <w:rPr>
          <w:rFonts w:ascii="Times New Roman" w:eastAsia="Times New Roman" w:hAnsi="Times New Roman"/>
          <w:sz w:val="24"/>
        </w:rPr>
        <w:t xml:space="preserve"> </w:t>
      </w:r>
      <w:r w:rsidR="00042E15" w:rsidRPr="001D7436">
        <w:rPr>
          <w:rFonts w:ascii="Times New Roman" w:eastAsia="Times New Roman" w:hAnsi="Times New Roman"/>
          <w:sz w:val="24"/>
        </w:rPr>
        <w:t xml:space="preserve">neocortical areas; purple </w:t>
      </w:r>
      <w:r w:rsidR="00042E15">
        <w:rPr>
          <w:rFonts w:ascii="Times New Roman" w:eastAsia="Times New Roman" w:hAnsi="Times New Roman"/>
          <w:sz w:val="24"/>
        </w:rPr>
        <w:t>notation</w:t>
      </w:r>
      <w:r w:rsidR="00353BCA" w:rsidRPr="00353BCA">
        <w:rPr>
          <w:rFonts w:ascii="Times New Roman" w:eastAsia="Times New Roman" w:hAnsi="Times New Roman"/>
          <w:sz w:val="24"/>
        </w:rPr>
        <w:t xml:space="preserve"> </w:t>
      </w:r>
      <w:r w:rsidR="00353BCA">
        <w:rPr>
          <w:rFonts w:ascii="Times New Roman" w:eastAsia="Times New Roman" w:hAnsi="Times New Roman"/>
          <w:sz w:val="24"/>
        </w:rPr>
        <w:t>indicates</w:t>
      </w:r>
      <w:r w:rsidR="00042E15">
        <w:rPr>
          <w:rFonts w:ascii="Times New Roman" w:eastAsia="Times New Roman" w:hAnsi="Times New Roman"/>
          <w:sz w:val="24"/>
        </w:rPr>
        <w:t xml:space="preserve"> </w:t>
      </w:r>
      <w:r w:rsidR="00042E15" w:rsidRPr="001D7436">
        <w:rPr>
          <w:rFonts w:ascii="Times New Roman" w:eastAsia="Times New Roman" w:hAnsi="Times New Roman"/>
          <w:sz w:val="24"/>
        </w:rPr>
        <w:t xml:space="preserve">limbic areas; and orange </w:t>
      </w:r>
      <w:r w:rsidR="00042E15">
        <w:rPr>
          <w:rFonts w:ascii="Times New Roman" w:eastAsia="Times New Roman" w:hAnsi="Times New Roman"/>
          <w:sz w:val="24"/>
        </w:rPr>
        <w:t>notation</w:t>
      </w:r>
      <w:r w:rsidR="00353BCA" w:rsidRPr="00353BCA">
        <w:rPr>
          <w:rFonts w:ascii="Times New Roman" w:eastAsia="Times New Roman" w:hAnsi="Times New Roman"/>
          <w:sz w:val="24"/>
        </w:rPr>
        <w:t xml:space="preserve"> </w:t>
      </w:r>
      <w:r w:rsidR="00353BCA">
        <w:rPr>
          <w:rFonts w:ascii="Times New Roman" w:eastAsia="Times New Roman" w:hAnsi="Times New Roman"/>
          <w:sz w:val="24"/>
        </w:rPr>
        <w:t>indicates</w:t>
      </w:r>
      <w:r w:rsidR="00042E15" w:rsidRPr="001D7436">
        <w:rPr>
          <w:rFonts w:ascii="Times New Roman" w:eastAsia="Times New Roman" w:hAnsi="Times New Roman"/>
          <w:sz w:val="24"/>
        </w:rPr>
        <w:t xml:space="preserve"> subcortical areas.</w:t>
      </w:r>
    </w:p>
    <w:p w14:paraId="5DEA4096" w14:textId="77777777" w:rsidR="00E0347D" w:rsidRDefault="00E0347D">
      <w:pPr>
        <w:widowControl/>
        <w:jc w:val="left"/>
        <w:rPr>
          <w:rFonts w:ascii="Times New Roman" w:hAnsi="Times New Roman"/>
          <w:b/>
          <w:sz w:val="24"/>
        </w:rPr>
      </w:pPr>
    </w:p>
    <w:p w14:paraId="262B54AE" w14:textId="77777777" w:rsidR="00E0347D" w:rsidRDefault="00E0347D">
      <w:pPr>
        <w:widowControl/>
        <w:jc w:val="left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br w:type="page"/>
      </w:r>
    </w:p>
    <w:p w14:paraId="23B54E9D" w14:textId="73BD82E7" w:rsidR="009241D2" w:rsidRDefault="00A53D87">
      <w:pPr>
        <w:widowControl/>
        <w:jc w:val="left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noProof/>
          <w:sz w:val="24"/>
        </w:rPr>
        <w:lastRenderedPageBreak/>
        <w:drawing>
          <wp:inline distT="0" distB="0" distL="0" distR="0" wp14:anchorId="7D6D4476" wp14:editId="7CCA30C2">
            <wp:extent cx="5749925" cy="4974590"/>
            <wp:effectExtent l="0" t="0" r="3175" b="0"/>
            <wp:docPr id="8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9925" cy="4974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B920E8" w14:textId="6B376653" w:rsidR="002C1BD2" w:rsidRPr="00115C61" w:rsidRDefault="009241D2">
      <w:pPr>
        <w:widowControl/>
        <w:jc w:val="left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Supplementary </w:t>
      </w:r>
      <w:r w:rsidRPr="00263392">
        <w:rPr>
          <w:rFonts w:ascii="Times New Roman" w:hAnsi="Times New Roman" w:hint="eastAsia"/>
          <w:b/>
          <w:sz w:val="24"/>
        </w:rPr>
        <w:t>Figu</w:t>
      </w:r>
      <w:r w:rsidRPr="00263392">
        <w:rPr>
          <w:rFonts w:ascii="Times New Roman" w:hAnsi="Times New Roman"/>
          <w:b/>
          <w:sz w:val="24"/>
        </w:rPr>
        <w:t xml:space="preserve">re </w:t>
      </w:r>
      <w:r w:rsidR="005B382E">
        <w:rPr>
          <w:rFonts w:ascii="Times New Roman" w:hAnsi="Times New Roman"/>
          <w:b/>
          <w:sz w:val="24"/>
        </w:rPr>
        <w:t>5</w:t>
      </w:r>
      <w:r w:rsidRPr="00263392">
        <w:rPr>
          <w:rFonts w:ascii="Times New Roman" w:hAnsi="Times New Roman"/>
          <w:b/>
          <w:sz w:val="24"/>
        </w:rPr>
        <w:t>.</w:t>
      </w:r>
      <w:r w:rsidRPr="00263392">
        <w:rPr>
          <w:rFonts w:ascii="Times New Roman" w:hAnsi="Times New Roman"/>
          <w:sz w:val="24"/>
        </w:rPr>
        <w:t xml:space="preserve"> </w:t>
      </w:r>
      <w:r w:rsidR="008F79F1">
        <w:rPr>
          <w:rFonts w:ascii="Times New Roman" w:hAnsi="Times New Roman"/>
          <w:sz w:val="24"/>
        </w:rPr>
        <w:t xml:space="preserve">Introduction of a phospho-tau ELISA. </w:t>
      </w:r>
      <w:r w:rsidR="005D3429">
        <w:rPr>
          <w:rFonts w:ascii="Times New Roman" w:hAnsi="Times New Roman"/>
          <w:sz w:val="24"/>
        </w:rPr>
        <w:t>(A) Schematic representations of the longest tau isoform</w:t>
      </w:r>
      <w:r w:rsidR="005D3429">
        <w:rPr>
          <w:rFonts w:ascii="Times New Roman" w:hAnsi="Times New Roman"/>
          <w:b/>
          <w:sz w:val="24"/>
        </w:rPr>
        <w:t xml:space="preserve"> </w:t>
      </w:r>
      <w:r w:rsidR="005D3429">
        <w:rPr>
          <w:rFonts w:ascii="Times New Roman" w:hAnsi="Times New Roman"/>
          <w:sz w:val="24"/>
        </w:rPr>
        <w:t xml:space="preserve">(2N4R) protein showing binding sites of Tau5 and AT270 antibodies </w:t>
      </w:r>
      <w:r w:rsidR="00A53D87">
        <w:rPr>
          <w:rFonts w:ascii="Times New Roman" w:hAnsi="Times New Roman"/>
          <w:sz w:val="24"/>
        </w:rPr>
        <w:t>employe</w:t>
      </w:r>
      <w:r w:rsidR="005D3429">
        <w:rPr>
          <w:rFonts w:ascii="Times New Roman" w:hAnsi="Times New Roman"/>
          <w:sz w:val="24"/>
        </w:rPr>
        <w:t xml:space="preserve">d </w:t>
      </w:r>
      <w:r w:rsidR="00A53D87">
        <w:rPr>
          <w:rFonts w:ascii="Times New Roman" w:hAnsi="Times New Roman"/>
          <w:sz w:val="24"/>
        </w:rPr>
        <w:t xml:space="preserve">in the ELISA (upper), and representative standard curve of the ELISA </w:t>
      </w:r>
      <w:r w:rsidR="00353BCA">
        <w:rPr>
          <w:rFonts w:ascii="Times New Roman" w:hAnsi="Times New Roman"/>
          <w:sz w:val="24"/>
        </w:rPr>
        <w:t>using</w:t>
      </w:r>
      <w:r w:rsidR="00A53D87">
        <w:rPr>
          <w:rFonts w:ascii="Times New Roman" w:hAnsi="Times New Roman"/>
          <w:sz w:val="24"/>
        </w:rPr>
        <w:t xml:space="preserve"> synthesized peptide of </w:t>
      </w:r>
      <w:r w:rsidR="005D3429">
        <w:rPr>
          <w:rFonts w:ascii="Times New Roman" w:hAnsi="Times New Roman"/>
          <w:sz w:val="24"/>
        </w:rPr>
        <w:t>phospho-tau</w:t>
      </w:r>
      <w:r w:rsidR="00A53D87">
        <w:rPr>
          <w:rFonts w:ascii="Times New Roman" w:hAnsi="Times New Roman"/>
          <w:sz w:val="24"/>
        </w:rPr>
        <w:t xml:space="preserve"> fragment</w:t>
      </w:r>
      <w:r w:rsidR="005D3429">
        <w:rPr>
          <w:rFonts w:ascii="Times New Roman" w:hAnsi="Times New Roman"/>
          <w:sz w:val="24"/>
        </w:rPr>
        <w:t>.</w:t>
      </w:r>
      <w:r w:rsidR="005D3429" w:rsidRPr="005D3429">
        <w:rPr>
          <w:rFonts w:ascii="Times New Roman" w:hAnsi="Times New Roman"/>
          <w:sz w:val="24"/>
        </w:rPr>
        <w:t xml:space="preserve"> </w:t>
      </w:r>
      <w:r w:rsidR="005D3429">
        <w:rPr>
          <w:rFonts w:ascii="Times New Roman" w:hAnsi="Times New Roman"/>
          <w:sz w:val="24"/>
        </w:rPr>
        <w:t xml:space="preserve">(B) Phospho-tau levels in GuHCl fraction detected by Tau5-AT270 ELISA from </w:t>
      </w:r>
      <w:r w:rsidR="00353BCA">
        <w:rPr>
          <w:rFonts w:ascii="Times New Roman" w:hAnsi="Times New Roman"/>
          <w:sz w:val="24"/>
        </w:rPr>
        <w:t xml:space="preserve">the </w:t>
      </w:r>
      <w:r w:rsidR="005D3429">
        <w:rPr>
          <w:rFonts w:ascii="Times New Roman" w:hAnsi="Times New Roman"/>
          <w:sz w:val="24"/>
        </w:rPr>
        <w:t xml:space="preserve">frontal cortex of non-AD controls, and AD patients </w:t>
      </w:r>
      <w:r w:rsidR="005D3429" w:rsidRPr="00BC7611">
        <w:rPr>
          <w:rFonts w:ascii="Times New Roman" w:hAnsi="Times New Roman"/>
          <w:sz w:val="24"/>
        </w:rPr>
        <w:t>are plotted with a box-and-whisker diagram</w:t>
      </w:r>
      <w:r w:rsidR="005D3429">
        <w:rPr>
          <w:rFonts w:ascii="Times New Roman" w:hAnsi="Times New Roman"/>
          <w:sz w:val="24"/>
        </w:rPr>
        <w:t xml:space="preserve">. </w:t>
      </w:r>
      <w:r w:rsidR="005D3429" w:rsidRPr="00BC7611">
        <w:rPr>
          <w:rFonts w:ascii="Times New Roman" w:hAnsi="Times New Roman"/>
          <w:sz w:val="24"/>
        </w:rPr>
        <w:t xml:space="preserve">P-values were acquired by </w:t>
      </w:r>
      <w:r w:rsidR="00353BCA">
        <w:rPr>
          <w:rFonts w:ascii="Times New Roman" w:hAnsi="Times New Roman"/>
          <w:sz w:val="24"/>
        </w:rPr>
        <w:t xml:space="preserve">the </w:t>
      </w:r>
      <w:r w:rsidR="005D3429" w:rsidRPr="00BC7611">
        <w:rPr>
          <w:rFonts w:ascii="Times New Roman" w:hAnsi="Times New Roman"/>
          <w:sz w:val="24"/>
        </w:rPr>
        <w:t>Wilcoxon rank-sum test.</w:t>
      </w:r>
      <w:r w:rsidR="005D3429">
        <w:rPr>
          <w:rFonts w:ascii="Times New Roman" w:hAnsi="Times New Roman"/>
          <w:sz w:val="24"/>
        </w:rPr>
        <w:t xml:space="preserve"> (C) </w:t>
      </w:r>
      <w:r w:rsidR="00BE104C">
        <w:rPr>
          <w:rFonts w:ascii="Times New Roman" w:hAnsi="Times New Roman"/>
          <w:sz w:val="24"/>
        </w:rPr>
        <w:t>Phospho-t</w:t>
      </w:r>
      <w:r w:rsidR="005D3429">
        <w:rPr>
          <w:rFonts w:ascii="Times New Roman" w:hAnsi="Times New Roman"/>
          <w:sz w:val="24"/>
        </w:rPr>
        <w:t xml:space="preserve">au levels in GuHCl fraction measured by </w:t>
      </w:r>
      <w:r w:rsidR="00BE104C">
        <w:rPr>
          <w:rFonts w:ascii="Times New Roman" w:hAnsi="Times New Roman"/>
          <w:sz w:val="24"/>
        </w:rPr>
        <w:t>Tau5</w:t>
      </w:r>
      <w:r w:rsidR="005D3429">
        <w:rPr>
          <w:rFonts w:ascii="Times New Roman" w:hAnsi="Times New Roman"/>
          <w:sz w:val="24"/>
        </w:rPr>
        <w:t>-</w:t>
      </w:r>
      <w:r w:rsidR="00BE104C">
        <w:rPr>
          <w:rFonts w:ascii="Times New Roman" w:hAnsi="Times New Roman"/>
          <w:sz w:val="24"/>
        </w:rPr>
        <w:t>AT270</w:t>
      </w:r>
      <w:r w:rsidR="005D3429">
        <w:rPr>
          <w:rFonts w:ascii="Times New Roman" w:hAnsi="Times New Roman"/>
          <w:sz w:val="24"/>
        </w:rPr>
        <w:t xml:space="preserve"> ELISA are plotted against </w:t>
      </w:r>
      <w:r w:rsidR="00100EFB">
        <w:rPr>
          <w:rFonts w:ascii="Times New Roman" w:hAnsi="Times New Roman"/>
          <w:sz w:val="24"/>
        </w:rPr>
        <w:t>total-</w:t>
      </w:r>
      <w:r w:rsidR="005D3429">
        <w:rPr>
          <w:rFonts w:ascii="Times New Roman" w:hAnsi="Times New Roman"/>
          <w:sz w:val="24"/>
        </w:rPr>
        <w:t xml:space="preserve">tau levels in </w:t>
      </w:r>
      <w:r w:rsidR="00BE104C">
        <w:rPr>
          <w:rFonts w:ascii="Times New Roman" w:hAnsi="Times New Roman"/>
          <w:sz w:val="24"/>
        </w:rPr>
        <w:t>GuHCl</w:t>
      </w:r>
      <w:r w:rsidR="005D3429">
        <w:rPr>
          <w:rFonts w:ascii="Times New Roman" w:hAnsi="Times New Roman"/>
          <w:sz w:val="24"/>
        </w:rPr>
        <w:t xml:space="preserve"> fraction measured by OST-77G7 ELISA. </w:t>
      </w:r>
      <w:r w:rsidR="005D3429" w:rsidRPr="008D6BD3">
        <w:rPr>
          <w:rFonts w:ascii="Times New Roman" w:hAnsi="Times New Roman"/>
          <w:sz w:val="24"/>
        </w:rPr>
        <w:t xml:space="preserve">Correlation coefficient (r) and P-value were acquired by </w:t>
      </w:r>
      <w:r w:rsidR="005D3429">
        <w:rPr>
          <w:rFonts w:ascii="Times New Roman" w:hAnsi="Times New Roman"/>
          <w:sz w:val="24"/>
        </w:rPr>
        <w:t>Pearson</w:t>
      </w:r>
      <w:r w:rsidR="005D3429" w:rsidRPr="008D6BD3">
        <w:rPr>
          <w:rFonts w:ascii="Times New Roman" w:hAnsi="Times New Roman"/>
          <w:sz w:val="24"/>
        </w:rPr>
        <w:t xml:space="preserve"> correlation test.</w:t>
      </w:r>
      <w:r w:rsidR="005D3429">
        <w:rPr>
          <w:rFonts w:ascii="Times New Roman" w:hAnsi="Times New Roman"/>
          <w:sz w:val="24"/>
        </w:rPr>
        <w:t xml:space="preserve"> </w:t>
      </w:r>
      <w:r w:rsidR="00BE104C">
        <w:rPr>
          <w:rFonts w:ascii="Times New Roman" w:hAnsi="Times New Roman"/>
          <w:sz w:val="24"/>
        </w:rPr>
        <w:t>Blue dots show individual controls, while red dots show individual AD</w:t>
      </w:r>
      <w:r w:rsidR="004A7C17">
        <w:rPr>
          <w:rFonts w:ascii="Times New Roman" w:hAnsi="Times New Roman"/>
          <w:sz w:val="24"/>
        </w:rPr>
        <w:t xml:space="preserve"> patients</w:t>
      </w:r>
      <w:r w:rsidR="00BE104C">
        <w:rPr>
          <w:rFonts w:ascii="Times New Roman" w:hAnsi="Times New Roman"/>
          <w:sz w:val="24"/>
        </w:rPr>
        <w:t>.</w:t>
      </w:r>
      <w:r w:rsidR="00BE104C" w:rsidRPr="00BE104C">
        <w:rPr>
          <w:rFonts w:ascii="Times New Roman" w:hAnsi="Times New Roman"/>
          <w:sz w:val="24"/>
        </w:rPr>
        <w:t xml:space="preserve"> </w:t>
      </w:r>
      <w:r w:rsidR="00BE104C">
        <w:rPr>
          <w:rFonts w:ascii="Times New Roman" w:hAnsi="Times New Roman"/>
          <w:sz w:val="24"/>
        </w:rPr>
        <w:t xml:space="preserve">(D) ROC curve analysis of phospho-tau levels measured by Tau5-AT270 ELISA </w:t>
      </w:r>
      <w:r w:rsidR="008F79F1">
        <w:rPr>
          <w:rFonts w:ascii="Times New Roman" w:hAnsi="Times New Roman"/>
          <w:sz w:val="24"/>
        </w:rPr>
        <w:t xml:space="preserve">(blue) </w:t>
      </w:r>
      <w:r w:rsidR="00353BCA">
        <w:rPr>
          <w:rFonts w:ascii="Times New Roman" w:hAnsi="Times New Roman"/>
          <w:sz w:val="24"/>
        </w:rPr>
        <w:t>for</w:t>
      </w:r>
      <w:r w:rsidR="00BE104C">
        <w:rPr>
          <w:rFonts w:ascii="Times New Roman" w:hAnsi="Times New Roman"/>
          <w:sz w:val="24"/>
        </w:rPr>
        <w:t xml:space="preserve"> distinguish</w:t>
      </w:r>
      <w:r w:rsidR="00353BCA">
        <w:rPr>
          <w:rFonts w:ascii="Times New Roman" w:hAnsi="Times New Roman"/>
          <w:sz w:val="24"/>
        </w:rPr>
        <w:t>ing</w:t>
      </w:r>
      <w:r w:rsidR="00BE104C">
        <w:rPr>
          <w:rFonts w:ascii="Times New Roman" w:hAnsi="Times New Roman"/>
          <w:sz w:val="24"/>
        </w:rPr>
        <w:t xml:space="preserve"> AD patients and non-AD </w:t>
      </w:r>
      <w:r w:rsidR="00353BCA">
        <w:rPr>
          <w:rFonts w:ascii="Times New Roman" w:hAnsi="Times New Roman"/>
          <w:sz w:val="24"/>
        </w:rPr>
        <w:t>cases</w:t>
      </w:r>
      <w:r w:rsidR="00BE104C">
        <w:rPr>
          <w:rFonts w:ascii="Times New Roman" w:hAnsi="Times New Roman"/>
          <w:sz w:val="24"/>
        </w:rPr>
        <w:t xml:space="preserve"> with AUC values.</w:t>
      </w:r>
      <w:r w:rsidR="008F79F1">
        <w:rPr>
          <w:rFonts w:ascii="Times New Roman" w:hAnsi="Times New Roman"/>
          <w:sz w:val="24"/>
        </w:rPr>
        <w:t xml:space="preserve"> Results of total</w:t>
      </w:r>
      <w:r w:rsidR="00100EFB">
        <w:rPr>
          <w:rFonts w:ascii="Times New Roman" w:hAnsi="Times New Roman"/>
          <w:sz w:val="24"/>
        </w:rPr>
        <w:t>-</w:t>
      </w:r>
      <w:r w:rsidR="008F79F1">
        <w:rPr>
          <w:rFonts w:ascii="Times New Roman" w:hAnsi="Times New Roman"/>
          <w:sz w:val="24"/>
        </w:rPr>
        <w:t>tau measured by OST-77G7 ELISA (red) is shown as a reference.</w:t>
      </w:r>
      <w:r w:rsidR="002C1BD2">
        <w:rPr>
          <w:rFonts w:ascii="Times New Roman" w:hAnsi="Times New Roman"/>
          <w:b/>
          <w:sz w:val="24"/>
        </w:rPr>
        <w:br w:type="page"/>
      </w:r>
    </w:p>
    <w:p w14:paraId="0D55A7A1" w14:textId="156E9F27" w:rsidR="002C1BD2" w:rsidRDefault="00042E15" w:rsidP="00EB3AF5">
      <w:pPr>
        <w:widowControl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lastRenderedPageBreak/>
        <w:t xml:space="preserve">Supplementary </w:t>
      </w:r>
      <w:r w:rsidR="00816465">
        <w:rPr>
          <w:rFonts w:ascii="Times New Roman" w:hAnsi="Times New Roman"/>
          <w:b/>
          <w:sz w:val="24"/>
        </w:rPr>
        <w:t>Table</w:t>
      </w:r>
      <w:r w:rsidR="00816465" w:rsidRPr="00263392">
        <w:rPr>
          <w:rFonts w:ascii="Times New Roman" w:hAnsi="Times New Roman"/>
          <w:b/>
          <w:sz w:val="24"/>
        </w:rPr>
        <w:t xml:space="preserve"> </w:t>
      </w:r>
      <w:r w:rsidR="00816465">
        <w:rPr>
          <w:rFonts w:ascii="Times New Roman" w:hAnsi="Times New Roman"/>
          <w:b/>
          <w:sz w:val="24"/>
        </w:rPr>
        <w:t>1</w:t>
      </w:r>
      <w:r w:rsidR="00816465" w:rsidRPr="00263392">
        <w:rPr>
          <w:rFonts w:ascii="Times New Roman" w:hAnsi="Times New Roman"/>
          <w:b/>
          <w:sz w:val="24"/>
        </w:rPr>
        <w:t>.</w:t>
      </w:r>
      <w:r w:rsidR="00816465" w:rsidRPr="00263392">
        <w:rPr>
          <w:rFonts w:ascii="Times New Roman" w:hAnsi="Times New Roman"/>
          <w:sz w:val="24"/>
        </w:rPr>
        <w:t xml:space="preserve"> </w:t>
      </w:r>
      <w:r w:rsidR="001764E0">
        <w:rPr>
          <w:rFonts w:ascii="Times New Roman" w:hAnsi="Times New Roman"/>
          <w:sz w:val="24"/>
        </w:rPr>
        <w:t xml:space="preserve">Demographic </w:t>
      </w:r>
      <w:r w:rsidR="00752029">
        <w:rPr>
          <w:rFonts w:ascii="Times New Roman" w:hAnsi="Times New Roman"/>
          <w:sz w:val="24"/>
        </w:rPr>
        <w:t>characteristic</w:t>
      </w:r>
      <w:r w:rsidR="001764E0">
        <w:rPr>
          <w:rFonts w:ascii="Times New Roman" w:hAnsi="Times New Roman"/>
          <w:sz w:val="24"/>
        </w:rPr>
        <w:t xml:space="preserve"> of the subjects</w:t>
      </w:r>
      <w:r>
        <w:rPr>
          <w:rFonts w:ascii="Times New Roman" w:hAnsi="Times New Roman"/>
          <w:sz w:val="24"/>
        </w:rPr>
        <w:t xml:space="preserve"> analyzed </w:t>
      </w:r>
      <w:r w:rsidR="008D234F">
        <w:rPr>
          <w:rFonts w:ascii="Times New Roman" w:hAnsi="Times New Roman"/>
          <w:sz w:val="24"/>
        </w:rPr>
        <w:t xml:space="preserve">as </w:t>
      </w:r>
      <w:r w:rsidR="00E73BFA">
        <w:rPr>
          <w:rFonts w:ascii="Times New Roman" w:hAnsi="Times New Roman"/>
          <w:sz w:val="24"/>
        </w:rPr>
        <w:t xml:space="preserve">the first </w:t>
      </w:r>
      <w:r w:rsidR="00E878DE">
        <w:rPr>
          <w:rFonts w:ascii="Times New Roman" w:hAnsi="Times New Roman"/>
          <w:sz w:val="24"/>
        </w:rPr>
        <w:t xml:space="preserve">cohort </w:t>
      </w:r>
      <w:r w:rsidR="00E73BFA">
        <w:rPr>
          <w:rFonts w:ascii="Times New Roman" w:hAnsi="Times New Roman"/>
          <w:sz w:val="24"/>
        </w:rPr>
        <w:t xml:space="preserve">(only </w:t>
      </w:r>
      <w:r>
        <w:rPr>
          <w:rFonts w:ascii="Times New Roman" w:hAnsi="Times New Roman"/>
          <w:sz w:val="24"/>
        </w:rPr>
        <w:t>the frontal cortex</w:t>
      </w:r>
      <w:r w:rsidR="00E73BFA">
        <w:rPr>
          <w:rFonts w:ascii="Times New Roman" w:hAnsi="Times New Roman"/>
          <w:sz w:val="24"/>
        </w:rPr>
        <w:t>)</w:t>
      </w:r>
      <w:r>
        <w:rPr>
          <w:rFonts w:ascii="Times New Roman" w:hAnsi="Times New Roman" w:hint="eastAsia"/>
          <w:sz w:val="24"/>
        </w:rPr>
        <w:t>.</w:t>
      </w:r>
    </w:p>
    <w:tbl>
      <w:tblPr>
        <w:tblW w:w="8240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84"/>
        <w:gridCol w:w="2406"/>
        <w:gridCol w:w="2406"/>
        <w:gridCol w:w="1444"/>
      </w:tblGrid>
      <w:tr w:rsidR="002C1BD2" w:rsidRPr="002C1BD2" w14:paraId="177C757A" w14:textId="77777777" w:rsidTr="002C1BD2">
        <w:trPr>
          <w:trHeight w:val="492"/>
        </w:trPr>
        <w:tc>
          <w:tcPr>
            <w:tcW w:w="19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8DFD6A" w14:textId="77777777" w:rsidR="002C1BD2" w:rsidRPr="002C1BD2" w:rsidRDefault="002C1BD2" w:rsidP="002C1BD2">
            <w:pPr>
              <w:widowControl/>
              <w:jc w:val="center"/>
              <w:textAlignment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2C1BD2">
              <w:rPr>
                <w:rFonts w:ascii="Times New Roman" w:eastAsia="ＭＳ Ｐゴシック" w:hAnsi="Times New Roman"/>
                <w:kern w:val="24"/>
                <w:sz w:val="24"/>
              </w:rPr>
              <w:t xml:space="preserve">　</w:t>
            </w:r>
          </w:p>
        </w:tc>
        <w:tc>
          <w:tcPr>
            <w:tcW w:w="24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3FB3CF" w14:textId="77777777" w:rsidR="002C1BD2" w:rsidRPr="002C1BD2" w:rsidRDefault="002C1BD2" w:rsidP="002C1BD2">
            <w:pPr>
              <w:widowControl/>
              <w:jc w:val="center"/>
              <w:textAlignment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2C1BD2">
              <w:rPr>
                <w:rFonts w:ascii="Times New Roman" w:eastAsia="ＭＳ Ｐゴシック" w:hAnsi="Times New Roman"/>
                <w:kern w:val="24"/>
                <w:sz w:val="24"/>
              </w:rPr>
              <w:t>Control</w:t>
            </w:r>
          </w:p>
        </w:tc>
        <w:tc>
          <w:tcPr>
            <w:tcW w:w="24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E1E00C" w14:textId="77777777" w:rsidR="002C1BD2" w:rsidRPr="002C1BD2" w:rsidRDefault="002C1BD2" w:rsidP="002C1BD2">
            <w:pPr>
              <w:widowControl/>
              <w:jc w:val="center"/>
              <w:textAlignment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2C1BD2">
              <w:rPr>
                <w:rFonts w:ascii="Times New Roman" w:eastAsia="ＭＳ Ｐゴシック" w:hAnsi="Times New Roman"/>
                <w:kern w:val="24"/>
                <w:sz w:val="24"/>
              </w:rPr>
              <w:t>AD</w:t>
            </w:r>
          </w:p>
        </w:tc>
        <w:tc>
          <w:tcPr>
            <w:tcW w:w="14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5CE9A6" w14:textId="77777777" w:rsidR="002C1BD2" w:rsidRPr="002C1BD2" w:rsidRDefault="002C1BD2" w:rsidP="002C1BD2">
            <w:pPr>
              <w:widowControl/>
              <w:jc w:val="center"/>
              <w:textAlignment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2C1BD2">
              <w:rPr>
                <w:rFonts w:ascii="Times New Roman" w:eastAsia="ＭＳ Ｐゴシック" w:hAnsi="Times New Roman"/>
                <w:kern w:val="24"/>
                <w:sz w:val="24"/>
              </w:rPr>
              <w:t>p-value</w:t>
            </w:r>
          </w:p>
        </w:tc>
      </w:tr>
      <w:tr w:rsidR="002C1BD2" w:rsidRPr="002C1BD2" w14:paraId="488F1874" w14:textId="77777777" w:rsidTr="002C1BD2">
        <w:trPr>
          <w:trHeight w:val="492"/>
        </w:trPr>
        <w:tc>
          <w:tcPr>
            <w:tcW w:w="19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B37994" w14:textId="47A13604" w:rsidR="002C1BD2" w:rsidRPr="002C1BD2" w:rsidRDefault="00DD137B" w:rsidP="002C1BD2">
            <w:pPr>
              <w:widowControl/>
              <w:jc w:val="center"/>
              <w:textAlignment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2C1BD2">
              <w:rPr>
                <w:rFonts w:ascii="Times New Roman" w:eastAsia="ＭＳ Ｐゴシック" w:hAnsi="Times New Roman"/>
                <w:kern w:val="24"/>
                <w:sz w:val="24"/>
              </w:rPr>
              <w:t>N</w:t>
            </w:r>
            <w:r w:rsidR="00D25768">
              <w:rPr>
                <w:rFonts w:ascii="Times New Roman" w:eastAsia="ＭＳ Ｐゴシック" w:hAnsi="Times New Roman"/>
                <w:kern w:val="24"/>
                <w:sz w:val="24"/>
              </w:rPr>
              <w:t>umber</w:t>
            </w:r>
          </w:p>
        </w:tc>
        <w:tc>
          <w:tcPr>
            <w:tcW w:w="24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4BD558" w14:textId="77777777" w:rsidR="002C1BD2" w:rsidRPr="002C1BD2" w:rsidRDefault="002C1BD2" w:rsidP="002C1BD2">
            <w:pPr>
              <w:widowControl/>
              <w:jc w:val="center"/>
              <w:textAlignment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2C1BD2">
              <w:rPr>
                <w:rFonts w:ascii="Times New Roman" w:eastAsia="ＭＳ Ｐゴシック" w:hAnsi="Times New Roman"/>
                <w:kern w:val="24"/>
                <w:sz w:val="24"/>
              </w:rPr>
              <w:t>36</w:t>
            </w:r>
          </w:p>
        </w:tc>
        <w:tc>
          <w:tcPr>
            <w:tcW w:w="24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445BBF" w14:textId="77777777" w:rsidR="002C1BD2" w:rsidRPr="002C1BD2" w:rsidRDefault="002C1BD2" w:rsidP="002C1BD2">
            <w:pPr>
              <w:widowControl/>
              <w:jc w:val="center"/>
              <w:textAlignment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2C1BD2">
              <w:rPr>
                <w:rFonts w:ascii="Times New Roman" w:eastAsia="ＭＳ Ｐゴシック" w:hAnsi="Times New Roman"/>
                <w:kern w:val="24"/>
                <w:sz w:val="24"/>
              </w:rPr>
              <w:t>24</w:t>
            </w:r>
          </w:p>
        </w:tc>
        <w:tc>
          <w:tcPr>
            <w:tcW w:w="14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8092DD" w14:textId="77777777" w:rsidR="002C1BD2" w:rsidRPr="002C1BD2" w:rsidRDefault="002C1BD2" w:rsidP="002C1BD2">
            <w:pPr>
              <w:widowControl/>
              <w:jc w:val="center"/>
              <w:textAlignment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2C1BD2">
              <w:rPr>
                <w:rFonts w:ascii="Times New Roman" w:eastAsia="ＭＳ Ｐゴシック" w:hAnsi="Times New Roman"/>
                <w:kern w:val="24"/>
                <w:sz w:val="24"/>
              </w:rPr>
              <w:t>-</w:t>
            </w:r>
          </w:p>
        </w:tc>
      </w:tr>
      <w:tr w:rsidR="002C1BD2" w:rsidRPr="002C1BD2" w14:paraId="6EBE05FD" w14:textId="77777777" w:rsidTr="002C1BD2">
        <w:trPr>
          <w:trHeight w:val="492"/>
        </w:trPr>
        <w:tc>
          <w:tcPr>
            <w:tcW w:w="19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A9F0D5" w14:textId="77777777" w:rsidR="002C1BD2" w:rsidRPr="002C1BD2" w:rsidRDefault="002C1BD2" w:rsidP="002C1BD2">
            <w:pPr>
              <w:widowControl/>
              <w:jc w:val="center"/>
              <w:textAlignment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2C1BD2">
              <w:rPr>
                <w:rFonts w:ascii="Times New Roman" w:eastAsia="ＭＳ Ｐゴシック" w:hAnsi="Times New Roman"/>
                <w:kern w:val="24"/>
                <w:sz w:val="24"/>
              </w:rPr>
              <w:t>Age at death (y)</w:t>
            </w:r>
          </w:p>
        </w:tc>
        <w:tc>
          <w:tcPr>
            <w:tcW w:w="24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88FB49" w14:textId="77777777" w:rsidR="002C1BD2" w:rsidRPr="002C1BD2" w:rsidRDefault="002C1BD2" w:rsidP="002C1BD2">
            <w:pPr>
              <w:widowControl/>
              <w:jc w:val="center"/>
              <w:textAlignment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2C1BD2">
              <w:rPr>
                <w:rFonts w:ascii="Times New Roman" w:eastAsia="ＭＳ Ｐゴシック" w:hAnsi="Times New Roman"/>
                <w:kern w:val="24"/>
                <w:sz w:val="24"/>
              </w:rPr>
              <w:t>79.3 ± 4.2 (70-89)</w:t>
            </w:r>
          </w:p>
        </w:tc>
        <w:tc>
          <w:tcPr>
            <w:tcW w:w="24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1D0C8B" w14:textId="77777777" w:rsidR="002C1BD2" w:rsidRPr="002C1BD2" w:rsidRDefault="002C1BD2" w:rsidP="002C1BD2">
            <w:pPr>
              <w:widowControl/>
              <w:jc w:val="center"/>
              <w:textAlignment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2C1BD2">
              <w:rPr>
                <w:rFonts w:ascii="Times New Roman" w:eastAsia="ＭＳ Ｐゴシック" w:hAnsi="Times New Roman"/>
                <w:kern w:val="24"/>
                <w:sz w:val="24"/>
              </w:rPr>
              <w:t>81.0 ± 3.3 (75-85)</w:t>
            </w:r>
          </w:p>
        </w:tc>
        <w:tc>
          <w:tcPr>
            <w:tcW w:w="14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76EF0F" w14:textId="77777777" w:rsidR="002C1BD2" w:rsidRPr="002C1BD2" w:rsidRDefault="002C1BD2" w:rsidP="002C1BD2">
            <w:pPr>
              <w:widowControl/>
              <w:jc w:val="center"/>
              <w:textAlignment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2C1BD2">
              <w:rPr>
                <w:rFonts w:ascii="Times New Roman" w:eastAsia="ＭＳ Ｐゴシック" w:hAnsi="Times New Roman"/>
                <w:kern w:val="24"/>
                <w:sz w:val="24"/>
              </w:rPr>
              <w:t>0.0914</w:t>
            </w:r>
          </w:p>
        </w:tc>
      </w:tr>
      <w:tr w:rsidR="002C1BD2" w:rsidRPr="002C1BD2" w14:paraId="3DF397DC" w14:textId="77777777" w:rsidTr="002C1BD2">
        <w:trPr>
          <w:trHeight w:val="492"/>
        </w:trPr>
        <w:tc>
          <w:tcPr>
            <w:tcW w:w="19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F8A696" w14:textId="44AFB8A8" w:rsidR="002C1BD2" w:rsidRPr="002C1BD2" w:rsidRDefault="002C1BD2" w:rsidP="002C1BD2">
            <w:pPr>
              <w:widowControl/>
              <w:jc w:val="center"/>
              <w:textAlignment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2C1BD2">
              <w:rPr>
                <w:rFonts w:ascii="Times New Roman" w:eastAsia="ＭＳ Ｐゴシック" w:hAnsi="Times New Roman"/>
                <w:kern w:val="24"/>
                <w:sz w:val="24"/>
              </w:rPr>
              <w:t>M:</w:t>
            </w:r>
            <w:r w:rsidR="000E5482">
              <w:rPr>
                <w:rFonts w:ascii="Times New Roman" w:eastAsia="ＭＳ Ｐゴシック" w:hAnsi="Times New Roman"/>
                <w:kern w:val="24"/>
                <w:sz w:val="24"/>
              </w:rPr>
              <w:t xml:space="preserve"> </w:t>
            </w:r>
            <w:r w:rsidRPr="002C1BD2">
              <w:rPr>
                <w:rFonts w:ascii="Times New Roman" w:eastAsia="ＭＳ Ｐゴシック" w:hAnsi="Times New Roman"/>
                <w:kern w:val="24"/>
                <w:sz w:val="24"/>
              </w:rPr>
              <w:t>F</w:t>
            </w:r>
          </w:p>
        </w:tc>
        <w:tc>
          <w:tcPr>
            <w:tcW w:w="24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1B7CB9" w14:textId="77777777" w:rsidR="002C1BD2" w:rsidRPr="002C1BD2" w:rsidRDefault="002C1BD2" w:rsidP="002C1BD2">
            <w:pPr>
              <w:widowControl/>
              <w:jc w:val="center"/>
              <w:textAlignment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2C1BD2">
              <w:rPr>
                <w:rFonts w:ascii="Times New Roman" w:eastAsia="ＭＳ Ｐゴシック" w:hAnsi="Times New Roman"/>
                <w:kern w:val="24"/>
                <w:sz w:val="24"/>
              </w:rPr>
              <w:t>16:20</w:t>
            </w:r>
          </w:p>
        </w:tc>
        <w:tc>
          <w:tcPr>
            <w:tcW w:w="24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8C6979" w14:textId="77777777" w:rsidR="002C1BD2" w:rsidRPr="002C1BD2" w:rsidRDefault="002C1BD2" w:rsidP="002C1BD2">
            <w:pPr>
              <w:widowControl/>
              <w:jc w:val="center"/>
              <w:textAlignment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2C1BD2">
              <w:rPr>
                <w:rFonts w:ascii="Times New Roman" w:eastAsia="ＭＳ Ｐゴシック" w:hAnsi="Times New Roman"/>
                <w:kern w:val="24"/>
                <w:sz w:val="24"/>
              </w:rPr>
              <w:t>10:14</w:t>
            </w:r>
          </w:p>
        </w:tc>
        <w:tc>
          <w:tcPr>
            <w:tcW w:w="14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B71D80" w14:textId="77777777" w:rsidR="002C1BD2" w:rsidRPr="002C1BD2" w:rsidRDefault="002C1BD2" w:rsidP="002C1BD2">
            <w:pPr>
              <w:widowControl/>
              <w:jc w:val="center"/>
              <w:textAlignment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2C1BD2">
              <w:rPr>
                <w:rFonts w:ascii="Times New Roman" w:eastAsia="ＭＳ Ｐゴシック" w:hAnsi="Times New Roman"/>
                <w:kern w:val="24"/>
                <w:sz w:val="24"/>
              </w:rPr>
              <w:t>0.832</w:t>
            </w:r>
          </w:p>
        </w:tc>
      </w:tr>
      <w:tr w:rsidR="002C1BD2" w:rsidRPr="002C1BD2" w14:paraId="11782369" w14:textId="77777777" w:rsidTr="002C1BD2">
        <w:trPr>
          <w:trHeight w:val="492"/>
        </w:trPr>
        <w:tc>
          <w:tcPr>
            <w:tcW w:w="19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159D07" w14:textId="77777777" w:rsidR="002C1BD2" w:rsidRPr="002C1BD2" w:rsidRDefault="002C1BD2" w:rsidP="002C1BD2">
            <w:pPr>
              <w:widowControl/>
              <w:jc w:val="center"/>
              <w:textAlignment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2C1BD2">
              <w:rPr>
                <w:rFonts w:ascii="Times New Roman" w:eastAsia="ＭＳ Ｐゴシック" w:hAnsi="Times New Roman"/>
                <w:kern w:val="24"/>
                <w:sz w:val="24"/>
              </w:rPr>
              <w:t>PMI (h)</w:t>
            </w:r>
          </w:p>
        </w:tc>
        <w:tc>
          <w:tcPr>
            <w:tcW w:w="24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35E1AB" w14:textId="77777777" w:rsidR="002C1BD2" w:rsidRPr="002C1BD2" w:rsidRDefault="002C1BD2" w:rsidP="002C1BD2">
            <w:pPr>
              <w:widowControl/>
              <w:jc w:val="center"/>
              <w:textAlignment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2C1BD2">
              <w:rPr>
                <w:rFonts w:ascii="Times New Roman" w:eastAsia="ＭＳ Ｐゴシック" w:hAnsi="Times New Roman"/>
                <w:kern w:val="24"/>
                <w:sz w:val="24"/>
              </w:rPr>
              <w:t>14.9 ± 10.7 (1-45)</w:t>
            </w:r>
          </w:p>
        </w:tc>
        <w:tc>
          <w:tcPr>
            <w:tcW w:w="24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1F4BF0" w14:textId="77777777" w:rsidR="002C1BD2" w:rsidRPr="002C1BD2" w:rsidRDefault="002C1BD2" w:rsidP="002C1BD2">
            <w:pPr>
              <w:widowControl/>
              <w:jc w:val="center"/>
              <w:textAlignment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2C1BD2">
              <w:rPr>
                <w:rFonts w:ascii="Times New Roman" w:eastAsia="ＭＳ Ｐゴシック" w:hAnsi="Times New Roman"/>
                <w:kern w:val="24"/>
                <w:sz w:val="24"/>
              </w:rPr>
              <w:t>15.2 ± 14.7 (2-59)</w:t>
            </w:r>
          </w:p>
        </w:tc>
        <w:tc>
          <w:tcPr>
            <w:tcW w:w="14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B128D3" w14:textId="77777777" w:rsidR="002C1BD2" w:rsidRPr="002C1BD2" w:rsidRDefault="002C1BD2" w:rsidP="002C1BD2">
            <w:pPr>
              <w:widowControl/>
              <w:jc w:val="center"/>
              <w:textAlignment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2C1BD2">
              <w:rPr>
                <w:rFonts w:ascii="Times New Roman" w:eastAsia="ＭＳ Ｐゴシック" w:hAnsi="Times New Roman"/>
                <w:kern w:val="24"/>
                <w:sz w:val="24"/>
              </w:rPr>
              <w:t>0.536</w:t>
            </w:r>
          </w:p>
        </w:tc>
      </w:tr>
      <w:tr w:rsidR="002C1BD2" w:rsidRPr="002C1BD2" w14:paraId="4E3B936C" w14:textId="77777777" w:rsidTr="002C1BD2">
        <w:trPr>
          <w:trHeight w:val="492"/>
        </w:trPr>
        <w:tc>
          <w:tcPr>
            <w:tcW w:w="19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F33741" w14:textId="5E4FB0E0" w:rsidR="002C1BD2" w:rsidRPr="002C1BD2" w:rsidRDefault="00D25768" w:rsidP="002C1BD2">
            <w:pPr>
              <w:widowControl/>
              <w:jc w:val="center"/>
              <w:textAlignment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D25768">
              <w:rPr>
                <w:rFonts w:ascii="Times New Roman" w:eastAsia="ＭＳ Ｐゴシック" w:hAnsi="Times New Roman"/>
                <w:kern w:val="24"/>
                <w:sz w:val="24"/>
              </w:rPr>
              <w:t>Braak senile plaque score</w:t>
            </w:r>
          </w:p>
        </w:tc>
        <w:tc>
          <w:tcPr>
            <w:tcW w:w="24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9B96B9" w14:textId="77777777" w:rsidR="002C1BD2" w:rsidRPr="002C1BD2" w:rsidRDefault="002C1BD2" w:rsidP="002C1BD2">
            <w:pPr>
              <w:widowControl/>
              <w:jc w:val="center"/>
              <w:textAlignment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2C1BD2">
              <w:rPr>
                <w:rFonts w:ascii="Times New Roman" w:eastAsia="ＭＳ Ｐゴシック" w:hAnsi="Times New Roman"/>
                <w:kern w:val="24"/>
                <w:sz w:val="24"/>
              </w:rPr>
              <w:t>0 (0-3)</w:t>
            </w:r>
          </w:p>
        </w:tc>
        <w:tc>
          <w:tcPr>
            <w:tcW w:w="24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F21671" w14:textId="77777777" w:rsidR="002C1BD2" w:rsidRPr="002C1BD2" w:rsidRDefault="002C1BD2" w:rsidP="002C1BD2">
            <w:pPr>
              <w:widowControl/>
              <w:jc w:val="center"/>
              <w:textAlignment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2C1BD2">
              <w:rPr>
                <w:rFonts w:ascii="Times New Roman" w:eastAsia="ＭＳ Ｐゴシック" w:hAnsi="Times New Roman"/>
                <w:kern w:val="24"/>
                <w:sz w:val="24"/>
              </w:rPr>
              <w:t>3 (3-3)</w:t>
            </w:r>
          </w:p>
        </w:tc>
        <w:tc>
          <w:tcPr>
            <w:tcW w:w="14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53C1B8" w14:textId="77777777" w:rsidR="002C1BD2" w:rsidRPr="002C1BD2" w:rsidRDefault="002C1BD2" w:rsidP="002C1BD2">
            <w:pPr>
              <w:widowControl/>
              <w:jc w:val="center"/>
              <w:textAlignment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2C1BD2">
              <w:rPr>
                <w:rFonts w:ascii="Times New Roman" w:eastAsia="ＭＳ Ｐゴシック" w:hAnsi="Times New Roman"/>
                <w:kern w:val="24"/>
                <w:sz w:val="24"/>
              </w:rPr>
              <w:t>&lt;0.0001</w:t>
            </w:r>
          </w:p>
        </w:tc>
      </w:tr>
      <w:tr w:rsidR="002C1BD2" w:rsidRPr="002C1BD2" w14:paraId="4B76E9DA" w14:textId="77777777" w:rsidTr="002C1BD2">
        <w:trPr>
          <w:trHeight w:val="492"/>
        </w:trPr>
        <w:tc>
          <w:tcPr>
            <w:tcW w:w="19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937F6F" w14:textId="2A599FC9" w:rsidR="002C1BD2" w:rsidRPr="002C1BD2" w:rsidRDefault="002C1BD2" w:rsidP="002C1BD2">
            <w:pPr>
              <w:widowControl/>
              <w:jc w:val="center"/>
              <w:textAlignment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2C1BD2">
              <w:rPr>
                <w:rFonts w:ascii="Times New Roman" w:eastAsia="ＭＳ Ｐゴシック" w:hAnsi="Times New Roman"/>
                <w:kern w:val="24"/>
                <w:sz w:val="24"/>
              </w:rPr>
              <w:t>CERAD</w:t>
            </w:r>
            <w:r w:rsidR="00D25768">
              <w:rPr>
                <w:rFonts w:ascii="Times New Roman" w:eastAsia="ＭＳ Ｐゴシック" w:hAnsi="Times New Roman"/>
                <w:kern w:val="24"/>
                <w:sz w:val="24"/>
              </w:rPr>
              <w:t xml:space="preserve"> </w:t>
            </w:r>
            <w:proofErr w:type="spellStart"/>
            <w:r w:rsidR="00D25768">
              <w:rPr>
                <w:rFonts w:ascii="Times New Roman" w:eastAsia="ＭＳ Ｐゴシック" w:hAnsi="Times New Roman"/>
                <w:kern w:val="24"/>
                <w:sz w:val="24"/>
              </w:rPr>
              <w:t>neuritic</w:t>
            </w:r>
            <w:proofErr w:type="spellEnd"/>
            <w:r w:rsidR="00D25768">
              <w:rPr>
                <w:rFonts w:ascii="Times New Roman" w:eastAsia="ＭＳ Ｐゴシック" w:hAnsi="Times New Roman"/>
                <w:kern w:val="24"/>
                <w:sz w:val="24"/>
              </w:rPr>
              <w:t xml:space="preserve"> plaque score</w:t>
            </w:r>
          </w:p>
        </w:tc>
        <w:tc>
          <w:tcPr>
            <w:tcW w:w="24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8CA010" w14:textId="77777777" w:rsidR="002C1BD2" w:rsidRPr="002C1BD2" w:rsidRDefault="002C1BD2" w:rsidP="002C1BD2">
            <w:pPr>
              <w:widowControl/>
              <w:jc w:val="center"/>
              <w:textAlignment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2C1BD2">
              <w:rPr>
                <w:rFonts w:ascii="Times New Roman" w:eastAsia="ＭＳ Ｐゴシック" w:hAnsi="Times New Roman"/>
                <w:kern w:val="24"/>
                <w:sz w:val="24"/>
              </w:rPr>
              <w:t>0 (0-2)</w:t>
            </w:r>
          </w:p>
        </w:tc>
        <w:tc>
          <w:tcPr>
            <w:tcW w:w="24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E55E61" w14:textId="77777777" w:rsidR="002C1BD2" w:rsidRPr="002C1BD2" w:rsidRDefault="002C1BD2" w:rsidP="002C1BD2">
            <w:pPr>
              <w:widowControl/>
              <w:jc w:val="center"/>
              <w:textAlignment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2C1BD2">
              <w:rPr>
                <w:rFonts w:ascii="Times New Roman" w:eastAsia="ＭＳ Ｐゴシック" w:hAnsi="Times New Roman"/>
                <w:kern w:val="24"/>
                <w:sz w:val="24"/>
              </w:rPr>
              <w:t>3 (0-3)</w:t>
            </w:r>
          </w:p>
        </w:tc>
        <w:tc>
          <w:tcPr>
            <w:tcW w:w="14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627D8A" w14:textId="77777777" w:rsidR="002C1BD2" w:rsidRPr="002C1BD2" w:rsidRDefault="002C1BD2" w:rsidP="002C1BD2">
            <w:pPr>
              <w:widowControl/>
              <w:jc w:val="center"/>
              <w:textAlignment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2C1BD2">
              <w:rPr>
                <w:rFonts w:ascii="Times New Roman" w:eastAsia="ＭＳ Ｐゴシック" w:hAnsi="Times New Roman"/>
                <w:kern w:val="24"/>
                <w:sz w:val="24"/>
              </w:rPr>
              <w:t>&lt;0.0001</w:t>
            </w:r>
          </w:p>
        </w:tc>
      </w:tr>
      <w:tr w:rsidR="002C1BD2" w:rsidRPr="002C1BD2" w14:paraId="37BB136A" w14:textId="77777777" w:rsidTr="002C1BD2">
        <w:trPr>
          <w:trHeight w:val="492"/>
        </w:trPr>
        <w:tc>
          <w:tcPr>
            <w:tcW w:w="19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F63E6B" w14:textId="77777777" w:rsidR="002C1BD2" w:rsidRPr="002C1BD2" w:rsidRDefault="002C1BD2" w:rsidP="002C1BD2">
            <w:pPr>
              <w:widowControl/>
              <w:jc w:val="center"/>
              <w:textAlignment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2C1BD2">
              <w:rPr>
                <w:rFonts w:ascii="Times New Roman" w:eastAsia="ＭＳ Ｐゴシック" w:hAnsi="Times New Roman"/>
                <w:kern w:val="24"/>
                <w:sz w:val="24"/>
              </w:rPr>
              <w:t>Braak NFT</w:t>
            </w:r>
          </w:p>
        </w:tc>
        <w:tc>
          <w:tcPr>
            <w:tcW w:w="24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C549C4" w14:textId="77777777" w:rsidR="002C1BD2" w:rsidRPr="002C1BD2" w:rsidRDefault="002C1BD2" w:rsidP="002C1BD2">
            <w:pPr>
              <w:widowControl/>
              <w:jc w:val="center"/>
              <w:textAlignment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2C1BD2">
              <w:rPr>
                <w:rFonts w:ascii="Times New Roman" w:eastAsia="ＭＳ Ｐゴシック" w:hAnsi="Times New Roman"/>
                <w:kern w:val="24"/>
                <w:sz w:val="24"/>
              </w:rPr>
              <w:t>1 (1-3)</w:t>
            </w:r>
          </w:p>
        </w:tc>
        <w:tc>
          <w:tcPr>
            <w:tcW w:w="24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ABB533" w14:textId="77777777" w:rsidR="002C1BD2" w:rsidRPr="002C1BD2" w:rsidRDefault="002C1BD2" w:rsidP="002C1BD2">
            <w:pPr>
              <w:widowControl/>
              <w:jc w:val="center"/>
              <w:textAlignment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2C1BD2">
              <w:rPr>
                <w:rFonts w:ascii="Times New Roman" w:eastAsia="ＭＳ Ｐゴシック" w:hAnsi="Times New Roman"/>
                <w:kern w:val="24"/>
                <w:sz w:val="24"/>
              </w:rPr>
              <w:t>5 (4-6)</w:t>
            </w:r>
          </w:p>
        </w:tc>
        <w:tc>
          <w:tcPr>
            <w:tcW w:w="14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534CEE" w14:textId="77777777" w:rsidR="002C1BD2" w:rsidRPr="002C1BD2" w:rsidRDefault="002C1BD2" w:rsidP="002C1BD2">
            <w:pPr>
              <w:widowControl/>
              <w:jc w:val="center"/>
              <w:textAlignment w:val="center"/>
              <w:rPr>
                <w:rFonts w:ascii="Times New Roman" w:eastAsia="ＭＳ Ｐゴシック" w:hAnsi="Times New Roman"/>
                <w:kern w:val="0"/>
                <w:sz w:val="24"/>
              </w:rPr>
            </w:pPr>
            <w:r w:rsidRPr="002C1BD2">
              <w:rPr>
                <w:rFonts w:ascii="Times New Roman" w:eastAsia="ＭＳ Ｐゴシック" w:hAnsi="Times New Roman"/>
                <w:kern w:val="24"/>
                <w:sz w:val="24"/>
              </w:rPr>
              <w:t>&lt;0.0001</w:t>
            </w:r>
          </w:p>
        </w:tc>
      </w:tr>
      <w:tr w:rsidR="002C1BD2" w:rsidRPr="002C1BD2" w14:paraId="3ABAF56B" w14:textId="77777777" w:rsidTr="002C1BD2">
        <w:trPr>
          <w:trHeight w:val="492"/>
        </w:trPr>
        <w:tc>
          <w:tcPr>
            <w:tcW w:w="198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9027DA" w14:textId="0B0B683F" w:rsidR="002C1BD2" w:rsidRPr="002C1BD2" w:rsidRDefault="002C1BD2" w:rsidP="002C1BD2">
            <w:pPr>
              <w:widowControl/>
              <w:jc w:val="center"/>
              <w:textAlignment w:val="center"/>
              <w:rPr>
                <w:rFonts w:ascii="Times New Roman" w:eastAsia="ＭＳ Ｐゴシック" w:hAnsi="Times New Roman"/>
                <w:kern w:val="24"/>
                <w:sz w:val="24"/>
              </w:rPr>
            </w:pPr>
            <w:r w:rsidRPr="00DB535C">
              <w:rPr>
                <w:rFonts w:ascii="Times New Roman" w:eastAsia="ＭＳ Ｐゴシック" w:hAnsi="Times New Roman" w:hint="eastAsia"/>
                <w:i/>
                <w:iCs/>
                <w:kern w:val="24"/>
                <w:sz w:val="24"/>
              </w:rPr>
              <w:t>A</w:t>
            </w:r>
            <w:r w:rsidRPr="00DB535C">
              <w:rPr>
                <w:rFonts w:ascii="Times New Roman" w:eastAsia="ＭＳ Ｐゴシック" w:hAnsi="Times New Roman"/>
                <w:i/>
                <w:iCs/>
                <w:kern w:val="24"/>
                <w:sz w:val="24"/>
              </w:rPr>
              <w:t>POE4</w:t>
            </w:r>
            <w:r w:rsidR="00E67BE6" w:rsidRPr="00E67BE6">
              <w:rPr>
                <w:rFonts w:ascii="Times New Roman" w:eastAsia="ＭＳ Ｐゴシック" w:hAnsi="Times New Roman"/>
                <w:kern w:val="24"/>
                <w:sz w:val="24"/>
              </w:rPr>
              <w:t>−</w:t>
            </w:r>
            <w:r>
              <w:rPr>
                <w:rFonts w:ascii="Times New Roman" w:eastAsia="ＭＳ Ｐゴシック" w:hAnsi="Times New Roman"/>
                <w:kern w:val="24"/>
                <w:sz w:val="24"/>
              </w:rPr>
              <w:t xml:space="preserve">: </w:t>
            </w:r>
            <w:r w:rsidR="00E73BFA" w:rsidRPr="00DB535C">
              <w:rPr>
                <w:rFonts w:ascii="Times New Roman" w:eastAsia="ＭＳ Ｐゴシック" w:hAnsi="Times New Roman"/>
                <w:i/>
                <w:iCs/>
                <w:kern w:val="24"/>
                <w:sz w:val="24"/>
              </w:rPr>
              <w:t>APO</w:t>
            </w:r>
            <w:r w:rsidRPr="00DB535C">
              <w:rPr>
                <w:rFonts w:ascii="Times New Roman" w:eastAsia="ＭＳ Ｐゴシック" w:hAnsi="Times New Roman"/>
                <w:i/>
                <w:iCs/>
                <w:kern w:val="24"/>
                <w:sz w:val="24"/>
              </w:rPr>
              <w:t>E4</w:t>
            </w:r>
            <w:r>
              <w:rPr>
                <w:rFonts w:ascii="Times New Roman" w:eastAsia="ＭＳ Ｐゴシック" w:hAnsi="Times New Roman"/>
                <w:kern w:val="24"/>
                <w:sz w:val="24"/>
              </w:rPr>
              <w:t>+</w:t>
            </w:r>
          </w:p>
        </w:tc>
        <w:tc>
          <w:tcPr>
            <w:tcW w:w="24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55B68E" w14:textId="0D13C3B8" w:rsidR="002C1BD2" w:rsidRPr="002C1BD2" w:rsidRDefault="002C1BD2" w:rsidP="002C1BD2">
            <w:pPr>
              <w:widowControl/>
              <w:jc w:val="center"/>
              <w:textAlignment w:val="center"/>
              <w:rPr>
                <w:rFonts w:ascii="Times New Roman" w:eastAsia="ＭＳ Ｐゴシック" w:hAnsi="Times New Roman"/>
                <w:kern w:val="24"/>
                <w:sz w:val="24"/>
              </w:rPr>
            </w:pPr>
            <w:r>
              <w:rPr>
                <w:rFonts w:ascii="Times New Roman" w:eastAsia="ＭＳ Ｐゴシック" w:hAnsi="Times New Roman" w:hint="eastAsia"/>
                <w:kern w:val="24"/>
                <w:sz w:val="24"/>
              </w:rPr>
              <w:t>3</w:t>
            </w:r>
            <w:r>
              <w:rPr>
                <w:rFonts w:ascii="Times New Roman" w:eastAsia="ＭＳ Ｐゴシック" w:hAnsi="Times New Roman"/>
                <w:kern w:val="24"/>
                <w:sz w:val="24"/>
              </w:rPr>
              <w:t>1:5</w:t>
            </w:r>
          </w:p>
        </w:tc>
        <w:tc>
          <w:tcPr>
            <w:tcW w:w="24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492FB1" w14:textId="0F6A3D24" w:rsidR="002C1BD2" w:rsidRPr="002C1BD2" w:rsidRDefault="002C1BD2" w:rsidP="002C1BD2">
            <w:pPr>
              <w:widowControl/>
              <w:jc w:val="center"/>
              <w:textAlignment w:val="center"/>
              <w:rPr>
                <w:rFonts w:ascii="Times New Roman" w:eastAsia="ＭＳ Ｐゴシック" w:hAnsi="Times New Roman"/>
                <w:kern w:val="24"/>
                <w:sz w:val="24"/>
              </w:rPr>
            </w:pPr>
            <w:r>
              <w:rPr>
                <w:rFonts w:ascii="Times New Roman" w:eastAsia="ＭＳ Ｐゴシック" w:hAnsi="Times New Roman" w:hint="eastAsia"/>
                <w:kern w:val="24"/>
                <w:sz w:val="24"/>
              </w:rPr>
              <w:t>1</w:t>
            </w:r>
            <w:r>
              <w:rPr>
                <w:rFonts w:ascii="Times New Roman" w:eastAsia="ＭＳ Ｐゴシック" w:hAnsi="Times New Roman"/>
                <w:kern w:val="24"/>
                <w:sz w:val="24"/>
              </w:rPr>
              <w:t>2:12</w:t>
            </w:r>
          </w:p>
        </w:tc>
        <w:tc>
          <w:tcPr>
            <w:tcW w:w="144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B7656D" w14:textId="1D540631" w:rsidR="002C1BD2" w:rsidRPr="002C1BD2" w:rsidRDefault="002C1BD2" w:rsidP="002C1BD2">
            <w:pPr>
              <w:widowControl/>
              <w:jc w:val="center"/>
              <w:textAlignment w:val="center"/>
              <w:rPr>
                <w:rFonts w:ascii="Times New Roman" w:eastAsia="ＭＳ Ｐゴシック" w:hAnsi="Times New Roman"/>
                <w:kern w:val="24"/>
                <w:sz w:val="24"/>
              </w:rPr>
            </w:pPr>
            <w:r>
              <w:rPr>
                <w:rFonts w:ascii="Times New Roman" w:eastAsia="ＭＳ Ｐゴシック" w:hAnsi="Times New Roman" w:hint="eastAsia"/>
                <w:kern w:val="24"/>
                <w:sz w:val="24"/>
              </w:rPr>
              <w:t>0</w:t>
            </w:r>
            <w:r>
              <w:rPr>
                <w:rFonts w:ascii="Times New Roman" w:eastAsia="ＭＳ Ｐゴシック" w:hAnsi="Times New Roman"/>
                <w:kern w:val="24"/>
                <w:sz w:val="24"/>
              </w:rPr>
              <w:t>.0024</w:t>
            </w:r>
          </w:p>
        </w:tc>
      </w:tr>
    </w:tbl>
    <w:p w14:paraId="2A516BFF" w14:textId="11EA8920" w:rsidR="00C15167" w:rsidRPr="00FD6DE3" w:rsidRDefault="00C2790F">
      <w:pPr>
        <w:widowControl/>
        <w:jc w:val="left"/>
        <w:rPr>
          <w:rFonts w:ascii="Times New Roman" w:eastAsia="ＭＳ Ｐゴシック" w:hAnsi="Times New Roman"/>
          <w:kern w:val="24"/>
          <w:sz w:val="24"/>
        </w:rPr>
      </w:pPr>
      <w:r>
        <w:rPr>
          <w:rFonts w:ascii="Times New Roman" w:hAnsi="Times New Roman"/>
          <w:bCs/>
          <w:sz w:val="24"/>
        </w:rPr>
        <w:t xml:space="preserve">Values are mean </w:t>
      </w:r>
      <w:r w:rsidRPr="002C1BD2">
        <w:rPr>
          <w:rFonts w:ascii="Times New Roman" w:eastAsia="ＭＳ Ｐゴシック" w:hAnsi="Times New Roman"/>
          <w:kern w:val="24"/>
          <w:sz w:val="24"/>
        </w:rPr>
        <w:t>±</w:t>
      </w:r>
      <w:r>
        <w:rPr>
          <w:rFonts w:ascii="Times New Roman" w:eastAsia="ＭＳ Ｐゴシック" w:hAnsi="Times New Roman"/>
          <w:kern w:val="24"/>
          <w:sz w:val="24"/>
        </w:rPr>
        <w:t xml:space="preserve"> SD (range) for age, </w:t>
      </w:r>
      <w:r w:rsidR="00FD6DE3">
        <w:rPr>
          <w:rFonts w:ascii="Times New Roman" w:eastAsia="ＭＳ Ｐゴシック" w:hAnsi="Times New Roman"/>
          <w:kern w:val="24"/>
          <w:sz w:val="24"/>
        </w:rPr>
        <w:t xml:space="preserve">and </w:t>
      </w:r>
      <w:r>
        <w:rPr>
          <w:rFonts w:ascii="Times New Roman" w:eastAsia="ＭＳ Ｐゴシック" w:hAnsi="Times New Roman"/>
          <w:kern w:val="24"/>
          <w:sz w:val="24"/>
        </w:rPr>
        <w:t>PMI.</w:t>
      </w:r>
      <w:r w:rsidR="00FD6DE3">
        <w:rPr>
          <w:rFonts w:ascii="Times New Roman" w:eastAsia="ＭＳ Ｐゴシック" w:hAnsi="Times New Roman" w:hint="eastAsia"/>
          <w:kern w:val="24"/>
          <w:sz w:val="24"/>
        </w:rPr>
        <w:t xml:space="preserve"> </w:t>
      </w:r>
      <w:r>
        <w:rPr>
          <w:rFonts w:ascii="Times New Roman" w:eastAsia="ＭＳ Ｐゴシック" w:hAnsi="Times New Roman"/>
          <w:kern w:val="24"/>
          <w:sz w:val="24"/>
        </w:rPr>
        <w:t xml:space="preserve">Values are </w:t>
      </w:r>
      <w:r w:rsidR="00FD6DE3">
        <w:rPr>
          <w:rFonts w:ascii="Times New Roman" w:eastAsia="ＭＳ Ｐゴシック" w:hAnsi="Times New Roman"/>
          <w:kern w:val="24"/>
          <w:sz w:val="24"/>
        </w:rPr>
        <w:t>median</w:t>
      </w:r>
      <w:r>
        <w:rPr>
          <w:rFonts w:ascii="Times New Roman" w:eastAsia="ＭＳ Ｐゴシック" w:hAnsi="Times New Roman"/>
          <w:kern w:val="24"/>
          <w:sz w:val="24"/>
        </w:rPr>
        <w:t xml:space="preserve"> (range) for </w:t>
      </w:r>
      <w:r w:rsidR="00FD6DE3">
        <w:rPr>
          <w:rFonts w:ascii="Times New Roman" w:hAnsi="Times New Roman"/>
          <w:bCs/>
          <w:sz w:val="24"/>
        </w:rPr>
        <w:t xml:space="preserve">Braak senile plaque score, CERAD </w:t>
      </w:r>
      <w:proofErr w:type="spellStart"/>
      <w:r w:rsidR="00FD6DE3">
        <w:rPr>
          <w:rFonts w:ascii="Times New Roman" w:hAnsi="Times New Roman"/>
          <w:bCs/>
          <w:sz w:val="24"/>
        </w:rPr>
        <w:t>neuritic</w:t>
      </w:r>
      <w:proofErr w:type="spellEnd"/>
      <w:r w:rsidR="00FD6DE3">
        <w:rPr>
          <w:rFonts w:ascii="Times New Roman" w:hAnsi="Times New Roman"/>
          <w:bCs/>
          <w:sz w:val="24"/>
        </w:rPr>
        <w:t xml:space="preserve"> plaque score, and Braak NFT.</w:t>
      </w:r>
      <w:r w:rsidR="00FD6DE3" w:rsidRPr="00FD6DE3">
        <w:rPr>
          <w:rFonts w:ascii="Times New Roman" w:hAnsi="Times New Roman"/>
          <w:bCs/>
          <w:sz w:val="24"/>
        </w:rPr>
        <w:t xml:space="preserve"> </w:t>
      </w:r>
      <w:r w:rsidR="00FD6DE3">
        <w:rPr>
          <w:rFonts w:ascii="Times New Roman" w:hAnsi="Times New Roman"/>
          <w:bCs/>
          <w:sz w:val="24"/>
        </w:rPr>
        <w:t>P</w:t>
      </w:r>
      <w:r w:rsidR="00FD6DE3" w:rsidRPr="00C2790F">
        <w:rPr>
          <w:rFonts w:ascii="Times New Roman" w:hAnsi="Times New Roman"/>
          <w:bCs/>
          <w:sz w:val="24"/>
        </w:rPr>
        <w:t xml:space="preserve">-values were acquired </w:t>
      </w:r>
      <w:r w:rsidR="00FD6DE3" w:rsidRPr="00C2790F">
        <w:rPr>
          <w:rFonts w:ascii="Times New Roman" w:eastAsia="Times New Roman" w:hAnsi="Times New Roman"/>
          <w:bCs/>
          <w:sz w:val="24"/>
        </w:rPr>
        <w:t>by Wilcoxon signed-rank test</w:t>
      </w:r>
      <w:r w:rsidR="00FD6DE3">
        <w:rPr>
          <w:rFonts w:ascii="Times New Roman" w:eastAsia="Times New Roman" w:hAnsi="Times New Roman"/>
          <w:bCs/>
          <w:sz w:val="24"/>
        </w:rPr>
        <w:t xml:space="preserve"> (numerical data) or chi-square test (categorical data)</w:t>
      </w:r>
      <w:r w:rsidR="00FD6DE3" w:rsidRPr="00C2790F">
        <w:rPr>
          <w:rFonts w:ascii="Times New Roman" w:eastAsia="Times New Roman" w:hAnsi="Times New Roman"/>
          <w:bCs/>
          <w:sz w:val="24"/>
        </w:rPr>
        <w:t>.</w:t>
      </w:r>
      <w:r w:rsidR="00FD6DE3">
        <w:rPr>
          <w:rFonts w:ascii="Times New Roman" w:eastAsia="ＭＳ Ｐゴシック" w:hAnsi="Times New Roman" w:hint="eastAsia"/>
          <w:kern w:val="24"/>
          <w:sz w:val="24"/>
        </w:rPr>
        <w:t xml:space="preserve"> </w:t>
      </w:r>
      <w:r w:rsidR="00FD6DE3">
        <w:rPr>
          <w:rFonts w:ascii="Times New Roman" w:hAnsi="Times New Roman"/>
          <w:bCs/>
          <w:sz w:val="24"/>
        </w:rPr>
        <w:t>M</w:t>
      </w:r>
      <w:r w:rsidR="00FD6DE3">
        <w:rPr>
          <w:rFonts w:ascii="Times New Roman" w:hAnsi="Times New Roman" w:hint="eastAsia"/>
          <w:bCs/>
          <w:sz w:val="24"/>
        </w:rPr>
        <w:t xml:space="preserve"> </w:t>
      </w:r>
      <w:r w:rsidR="00D25768">
        <w:rPr>
          <w:rFonts w:ascii="Times New Roman" w:hAnsi="Times New Roman"/>
          <w:bCs/>
          <w:sz w:val="24"/>
        </w:rPr>
        <w:t>= male, F = female, PMI = post mortem interval</w:t>
      </w:r>
    </w:p>
    <w:p w14:paraId="6AECCC14" w14:textId="04FE495F" w:rsidR="002C1BD2" w:rsidRPr="00D25768" w:rsidRDefault="00D25768">
      <w:pPr>
        <w:widowControl/>
        <w:jc w:val="left"/>
        <w:rPr>
          <w:rFonts w:ascii="Times New Roman" w:hAnsi="Times New Roman"/>
          <w:bCs/>
          <w:sz w:val="24"/>
        </w:rPr>
      </w:pPr>
      <w:r w:rsidRPr="00D25768">
        <w:rPr>
          <w:rFonts w:ascii="Times New Roman" w:hAnsi="Times New Roman"/>
          <w:bCs/>
          <w:sz w:val="24"/>
        </w:rPr>
        <w:t xml:space="preserve"> </w:t>
      </w:r>
      <w:r w:rsidR="002C1BD2" w:rsidRPr="00D25768">
        <w:rPr>
          <w:rFonts w:ascii="Times New Roman" w:hAnsi="Times New Roman"/>
          <w:bCs/>
          <w:sz w:val="24"/>
        </w:rPr>
        <w:br w:type="page"/>
      </w:r>
    </w:p>
    <w:p w14:paraId="729F22C0" w14:textId="6117AEC1" w:rsidR="00BF46A1" w:rsidRDefault="00042E15" w:rsidP="00EB3AF5">
      <w:pPr>
        <w:widowControl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lastRenderedPageBreak/>
        <w:t xml:space="preserve">Supplementary </w:t>
      </w:r>
      <w:r w:rsidR="00BF46A1">
        <w:rPr>
          <w:rFonts w:ascii="Times New Roman" w:hAnsi="Times New Roman" w:hint="eastAsia"/>
          <w:b/>
          <w:sz w:val="24"/>
        </w:rPr>
        <w:t>T</w:t>
      </w:r>
      <w:r w:rsidR="00BF46A1">
        <w:rPr>
          <w:rFonts w:ascii="Times New Roman" w:hAnsi="Times New Roman"/>
          <w:b/>
          <w:sz w:val="24"/>
        </w:rPr>
        <w:t xml:space="preserve">able 2. </w:t>
      </w:r>
      <w:r w:rsidR="00D40C6B">
        <w:rPr>
          <w:rFonts w:ascii="Times New Roman" w:hAnsi="Times New Roman"/>
          <w:sz w:val="24"/>
        </w:rPr>
        <w:t>C</w:t>
      </w:r>
      <w:r w:rsidR="009F7F51">
        <w:rPr>
          <w:rFonts w:ascii="Times New Roman" w:hAnsi="Times New Roman"/>
          <w:sz w:val="24"/>
        </w:rPr>
        <w:t>omparison of A</w:t>
      </w:r>
      <w:r w:rsidR="00E67BE6" w:rsidRPr="002C1BD2">
        <w:rPr>
          <w:rFonts w:ascii="Times New Roman" w:hAnsi="Times New Roman"/>
          <w:sz w:val="24"/>
          <w:lang w:val="el-GR"/>
        </w:rPr>
        <w:t>β</w:t>
      </w:r>
      <w:r w:rsidR="009F7F51">
        <w:rPr>
          <w:rFonts w:ascii="Times New Roman" w:hAnsi="Times New Roman"/>
          <w:sz w:val="24"/>
        </w:rPr>
        <w:t>, synaptic</w:t>
      </w:r>
      <w:r w:rsidR="00D40C6B">
        <w:rPr>
          <w:rFonts w:ascii="Times New Roman" w:hAnsi="Times New Roman"/>
          <w:sz w:val="24"/>
        </w:rPr>
        <w:t>/</w:t>
      </w:r>
      <w:r w:rsidR="009F7F51">
        <w:rPr>
          <w:rFonts w:ascii="Times New Roman" w:hAnsi="Times New Roman"/>
          <w:sz w:val="24"/>
        </w:rPr>
        <w:t xml:space="preserve">neuronal markers, and neuroinflammatory markers between non-AD </w:t>
      </w:r>
      <w:r w:rsidR="00E67BE6">
        <w:rPr>
          <w:rFonts w:ascii="Times New Roman" w:hAnsi="Times New Roman"/>
          <w:sz w:val="24"/>
        </w:rPr>
        <w:t xml:space="preserve">control </w:t>
      </w:r>
      <w:r w:rsidR="009F7F51">
        <w:rPr>
          <w:rFonts w:ascii="Times New Roman" w:hAnsi="Times New Roman"/>
          <w:sz w:val="24"/>
        </w:rPr>
        <w:t>and AD</w:t>
      </w:r>
      <w:r w:rsidR="00D40C6B">
        <w:rPr>
          <w:rFonts w:ascii="Times New Roman" w:hAnsi="Times New Roman"/>
          <w:sz w:val="24"/>
        </w:rPr>
        <w:t>.</w:t>
      </w:r>
    </w:p>
    <w:tbl>
      <w:tblPr>
        <w:tblW w:w="9067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93"/>
        <w:gridCol w:w="2147"/>
        <w:gridCol w:w="2126"/>
        <w:gridCol w:w="1701"/>
      </w:tblGrid>
      <w:tr w:rsidR="002C1BD2" w:rsidRPr="002C1BD2" w14:paraId="1A284206" w14:textId="77777777" w:rsidTr="00DB535C">
        <w:trPr>
          <w:trHeight w:val="439"/>
        </w:trPr>
        <w:tc>
          <w:tcPr>
            <w:tcW w:w="309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5F3FEA5E" w14:textId="6268602D" w:rsidR="002C1BD2" w:rsidRPr="002C1BD2" w:rsidRDefault="002C1BD2" w:rsidP="00084923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47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320EF98E" w14:textId="77777777" w:rsidR="002C1BD2" w:rsidRPr="002C1BD2" w:rsidRDefault="002C1BD2" w:rsidP="00084923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  <w:r w:rsidRPr="002C1BD2">
              <w:rPr>
                <w:rFonts w:ascii="Times New Roman" w:hAnsi="Times New Roman"/>
                <w:sz w:val="24"/>
              </w:rPr>
              <w:t>Control</w:t>
            </w:r>
          </w:p>
        </w:tc>
        <w:tc>
          <w:tcPr>
            <w:tcW w:w="2126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3889B86" w14:textId="77777777" w:rsidR="002C1BD2" w:rsidRPr="002C1BD2" w:rsidRDefault="002C1BD2" w:rsidP="00084923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  <w:r w:rsidRPr="002C1BD2">
              <w:rPr>
                <w:rFonts w:ascii="Times New Roman" w:hAnsi="Times New Roman"/>
                <w:sz w:val="24"/>
              </w:rPr>
              <w:t>AD</w:t>
            </w:r>
          </w:p>
        </w:tc>
        <w:tc>
          <w:tcPr>
            <w:tcW w:w="1701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AC31C7A" w14:textId="77777777" w:rsidR="002C1BD2" w:rsidRPr="002C1BD2" w:rsidRDefault="002C1BD2" w:rsidP="00084923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  <w:r w:rsidRPr="002C1BD2">
              <w:rPr>
                <w:rFonts w:ascii="Times New Roman" w:hAnsi="Times New Roman"/>
                <w:sz w:val="24"/>
              </w:rPr>
              <w:t>p-value</w:t>
            </w:r>
          </w:p>
        </w:tc>
      </w:tr>
      <w:tr w:rsidR="002C1BD2" w:rsidRPr="002C1BD2" w14:paraId="663FD5DC" w14:textId="77777777" w:rsidTr="00DB535C">
        <w:trPr>
          <w:trHeight w:val="439"/>
        </w:trPr>
        <w:tc>
          <w:tcPr>
            <w:tcW w:w="309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579A185" w14:textId="53CE159E" w:rsidR="002C1BD2" w:rsidRPr="002C1BD2" w:rsidRDefault="003C2086" w:rsidP="000B2AF7">
            <w:pPr>
              <w:widowControl/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T</w:t>
            </w:r>
            <w:r w:rsidR="000B2AF7">
              <w:rPr>
                <w:rFonts w:ascii="Times New Roman" w:hAnsi="Times New Roman"/>
                <w:sz w:val="24"/>
              </w:rPr>
              <w:t xml:space="preserve">au </w:t>
            </w:r>
            <w:r>
              <w:rPr>
                <w:rFonts w:ascii="Times New Roman" w:hAnsi="Times New Roman"/>
                <w:sz w:val="24"/>
              </w:rPr>
              <w:t xml:space="preserve">in </w:t>
            </w:r>
            <w:r w:rsidR="000B2AF7">
              <w:rPr>
                <w:rFonts w:ascii="Times New Roman" w:hAnsi="Times New Roman"/>
                <w:sz w:val="24"/>
              </w:rPr>
              <w:t>GuHCl (</w:t>
            </w:r>
            <w:r w:rsidR="002C1BD2" w:rsidRPr="002C1BD2">
              <w:rPr>
                <w:rFonts w:ascii="Times New Roman" w:hAnsi="Times New Roman"/>
                <w:sz w:val="24"/>
              </w:rPr>
              <w:t>Tau13-HT7</w:t>
            </w:r>
            <w:r w:rsidR="000B2AF7">
              <w:rPr>
                <w:rFonts w:ascii="Times New Roman" w:hAnsi="Times New Roman"/>
                <w:sz w:val="24"/>
              </w:rPr>
              <w:t xml:space="preserve">, </w:t>
            </w:r>
            <w:r w:rsidR="002C1BD2" w:rsidRPr="002C1BD2">
              <w:rPr>
                <w:rFonts w:ascii="Times New Roman" w:hAnsi="Times New Roman"/>
                <w:sz w:val="24"/>
              </w:rPr>
              <w:t>ng/mg)</w:t>
            </w:r>
          </w:p>
        </w:tc>
        <w:tc>
          <w:tcPr>
            <w:tcW w:w="2147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76362DC6" w14:textId="77777777" w:rsidR="002C1BD2" w:rsidRPr="002C1BD2" w:rsidRDefault="002C1BD2" w:rsidP="000B2AF7">
            <w:pPr>
              <w:widowControl/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  <w:r w:rsidRPr="002C1BD2">
              <w:rPr>
                <w:rFonts w:ascii="Times New Roman" w:hAnsi="Times New Roman"/>
                <w:sz w:val="24"/>
              </w:rPr>
              <w:t>557 ± 22</w:t>
            </w:r>
          </w:p>
        </w:tc>
        <w:tc>
          <w:tcPr>
            <w:tcW w:w="2126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787098E" w14:textId="77777777" w:rsidR="002C1BD2" w:rsidRPr="002C1BD2" w:rsidRDefault="002C1BD2" w:rsidP="000B2AF7">
            <w:pPr>
              <w:widowControl/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  <w:r w:rsidRPr="002C1BD2">
              <w:rPr>
                <w:rFonts w:ascii="Times New Roman" w:hAnsi="Times New Roman"/>
                <w:sz w:val="24"/>
              </w:rPr>
              <w:t>1353 ± 254</w:t>
            </w:r>
          </w:p>
        </w:tc>
        <w:tc>
          <w:tcPr>
            <w:tcW w:w="1701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3286538B" w14:textId="77777777" w:rsidR="002C1BD2" w:rsidRPr="002C1BD2" w:rsidRDefault="002C1BD2" w:rsidP="000B2AF7">
            <w:pPr>
              <w:widowControl/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  <w:r w:rsidRPr="002C1BD2">
              <w:rPr>
                <w:rFonts w:ascii="Times New Roman" w:hAnsi="Times New Roman"/>
                <w:sz w:val="24"/>
              </w:rPr>
              <w:t>0.0007</w:t>
            </w:r>
          </w:p>
        </w:tc>
      </w:tr>
      <w:tr w:rsidR="002C1BD2" w:rsidRPr="002C1BD2" w14:paraId="385F71F8" w14:textId="77777777" w:rsidTr="00DB535C">
        <w:trPr>
          <w:trHeight w:val="439"/>
        </w:trPr>
        <w:tc>
          <w:tcPr>
            <w:tcW w:w="309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39FC3502" w14:textId="60667EB0" w:rsidR="002C1BD2" w:rsidRPr="002C1BD2" w:rsidRDefault="003C2086" w:rsidP="000B2AF7">
            <w:pPr>
              <w:widowControl/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Tau in GuHCl</w:t>
            </w:r>
            <w:r w:rsidR="000B2AF7">
              <w:rPr>
                <w:rFonts w:ascii="Times New Roman" w:hAnsi="Times New Roman"/>
                <w:sz w:val="24"/>
              </w:rPr>
              <w:t xml:space="preserve"> (</w:t>
            </w:r>
            <w:r w:rsidR="002C1BD2" w:rsidRPr="002C1BD2">
              <w:rPr>
                <w:rFonts w:ascii="Times New Roman" w:hAnsi="Times New Roman"/>
                <w:sz w:val="24"/>
              </w:rPr>
              <w:t>Tau13-Tau5</w:t>
            </w:r>
            <w:r w:rsidR="000B2AF7">
              <w:rPr>
                <w:rFonts w:ascii="Times New Roman" w:hAnsi="Times New Roman"/>
                <w:sz w:val="24"/>
              </w:rPr>
              <w:t xml:space="preserve">, </w:t>
            </w:r>
            <w:r w:rsidR="002C1BD2" w:rsidRPr="002C1BD2">
              <w:rPr>
                <w:rFonts w:ascii="Times New Roman" w:hAnsi="Times New Roman"/>
                <w:sz w:val="24"/>
              </w:rPr>
              <w:t>ng/mg)</w:t>
            </w:r>
          </w:p>
        </w:tc>
        <w:tc>
          <w:tcPr>
            <w:tcW w:w="2147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B8A70A2" w14:textId="77777777" w:rsidR="002C1BD2" w:rsidRPr="002C1BD2" w:rsidRDefault="002C1BD2" w:rsidP="000B2AF7">
            <w:pPr>
              <w:widowControl/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  <w:r w:rsidRPr="002C1BD2">
              <w:rPr>
                <w:rFonts w:ascii="Times New Roman" w:hAnsi="Times New Roman"/>
                <w:sz w:val="24"/>
              </w:rPr>
              <w:t>153 ± 9</w:t>
            </w:r>
          </w:p>
        </w:tc>
        <w:tc>
          <w:tcPr>
            <w:tcW w:w="2126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90FC7B3" w14:textId="77777777" w:rsidR="002C1BD2" w:rsidRPr="002C1BD2" w:rsidRDefault="002C1BD2" w:rsidP="000B2AF7">
            <w:pPr>
              <w:widowControl/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  <w:r w:rsidRPr="002C1BD2">
              <w:rPr>
                <w:rFonts w:ascii="Times New Roman" w:hAnsi="Times New Roman"/>
                <w:sz w:val="24"/>
              </w:rPr>
              <w:t>233 ± 32</w:t>
            </w:r>
          </w:p>
        </w:tc>
        <w:tc>
          <w:tcPr>
            <w:tcW w:w="1701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5D6CF77E" w14:textId="77777777" w:rsidR="002C1BD2" w:rsidRPr="002C1BD2" w:rsidRDefault="002C1BD2" w:rsidP="000B2AF7">
            <w:pPr>
              <w:widowControl/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  <w:r w:rsidRPr="002C1BD2">
              <w:rPr>
                <w:rFonts w:ascii="Times New Roman" w:hAnsi="Times New Roman"/>
                <w:sz w:val="24"/>
              </w:rPr>
              <w:t>0.0762</w:t>
            </w:r>
          </w:p>
        </w:tc>
      </w:tr>
      <w:tr w:rsidR="002C1BD2" w:rsidRPr="002C1BD2" w14:paraId="1BCF9BE6" w14:textId="77777777" w:rsidTr="00DB535C">
        <w:trPr>
          <w:trHeight w:val="439"/>
        </w:trPr>
        <w:tc>
          <w:tcPr>
            <w:tcW w:w="309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40A3FEBA" w14:textId="2CF6F212" w:rsidR="002C1BD2" w:rsidRPr="002C1BD2" w:rsidRDefault="003C2086" w:rsidP="000B2AF7">
            <w:pPr>
              <w:widowControl/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Tau in GuHCl</w:t>
            </w:r>
            <w:r w:rsidR="000B2AF7">
              <w:rPr>
                <w:rFonts w:ascii="Times New Roman" w:hAnsi="Times New Roman"/>
                <w:sz w:val="24"/>
              </w:rPr>
              <w:t xml:space="preserve"> (</w:t>
            </w:r>
            <w:r w:rsidR="002C1BD2" w:rsidRPr="002C1BD2">
              <w:rPr>
                <w:rFonts w:ascii="Times New Roman" w:hAnsi="Times New Roman"/>
                <w:sz w:val="24"/>
              </w:rPr>
              <w:t>Tau13-77G7</w:t>
            </w:r>
            <w:r w:rsidR="000B2AF7">
              <w:rPr>
                <w:rFonts w:ascii="Times New Roman" w:hAnsi="Times New Roman"/>
                <w:sz w:val="24"/>
              </w:rPr>
              <w:t xml:space="preserve">, </w:t>
            </w:r>
            <w:r w:rsidR="002C1BD2" w:rsidRPr="002C1BD2">
              <w:rPr>
                <w:rFonts w:ascii="Times New Roman" w:hAnsi="Times New Roman"/>
                <w:sz w:val="24"/>
              </w:rPr>
              <w:t>ng/mg)</w:t>
            </w:r>
          </w:p>
        </w:tc>
        <w:tc>
          <w:tcPr>
            <w:tcW w:w="2147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E6FF1EB" w14:textId="77777777" w:rsidR="002C1BD2" w:rsidRPr="002C1BD2" w:rsidRDefault="002C1BD2" w:rsidP="000B2AF7">
            <w:pPr>
              <w:widowControl/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  <w:r w:rsidRPr="002C1BD2">
              <w:rPr>
                <w:rFonts w:ascii="Times New Roman" w:hAnsi="Times New Roman"/>
                <w:sz w:val="24"/>
              </w:rPr>
              <w:t>316 ± 19</w:t>
            </w:r>
          </w:p>
        </w:tc>
        <w:tc>
          <w:tcPr>
            <w:tcW w:w="2126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57A0C818" w14:textId="77777777" w:rsidR="002C1BD2" w:rsidRPr="002C1BD2" w:rsidRDefault="002C1BD2" w:rsidP="000B2AF7">
            <w:pPr>
              <w:widowControl/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  <w:r w:rsidRPr="002C1BD2">
              <w:rPr>
                <w:rFonts w:ascii="Times New Roman" w:hAnsi="Times New Roman"/>
                <w:sz w:val="24"/>
              </w:rPr>
              <w:t>886 ± 185</w:t>
            </w:r>
          </w:p>
        </w:tc>
        <w:tc>
          <w:tcPr>
            <w:tcW w:w="1701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4E292725" w14:textId="77777777" w:rsidR="002C1BD2" w:rsidRPr="002C1BD2" w:rsidRDefault="002C1BD2" w:rsidP="000B2AF7">
            <w:pPr>
              <w:widowControl/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  <w:r w:rsidRPr="002C1BD2">
              <w:rPr>
                <w:rFonts w:ascii="Times New Roman" w:hAnsi="Times New Roman"/>
                <w:sz w:val="24"/>
              </w:rPr>
              <w:t>0.0006</w:t>
            </w:r>
          </w:p>
        </w:tc>
      </w:tr>
      <w:tr w:rsidR="002C1BD2" w:rsidRPr="002C1BD2" w14:paraId="3953EA29" w14:textId="77777777" w:rsidTr="00DB535C">
        <w:trPr>
          <w:trHeight w:val="439"/>
        </w:trPr>
        <w:tc>
          <w:tcPr>
            <w:tcW w:w="309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69C77C9" w14:textId="6B64D56A" w:rsidR="002C1BD2" w:rsidRPr="002C1BD2" w:rsidRDefault="003C2086" w:rsidP="000B2AF7">
            <w:pPr>
              <w:widowControl/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Tau in GuHCl</w:t>
            </w:r>
            <w:r w:rsidR="000B2AF7">
              <w:rPr>
                <w:rFonts w:ascii="Times New Roman" w:hAnsi="Times New Roman"/>
                <w:sz w:val="24"/>
              </w:rPr>
              <w:t xml:space="preserve"> (</w:t>
            </w:r>
            <w:r w:rsidR="002C1BD2" w:rsidRPr="002C1BD2">
              <w:rPr>
                <w:rFonts w:ascii="Times New Roman" w:hAnsi="Times New Roman"/>
                <w:sz w:val="24"/>
              </w:rPr>
              <w:t>Tau13-Tau46</w:t>
            </w:r>
            <w:r w:rsidR="000B2AF7">
              <w:rPr>
                <w:rFonts w:ascii="Times New Roman" w:hAnsi="Times New Roman"/>
                <w:sz w:val="24"/>
              </w:rPr>
              <w:t xml:space="preserve">, </w:t>
            </w:r>
            <w:r w:rsidR="002C1BD2" w:rsidRPr="002C1BD2">
              <w:rPr>
                <w:rFonts w:ascii="Times New Roman" w:hAnsi="Times New Roman"/>
                <w:sz w:val="24"/>
              </w:rPr>
              <w:t>ng/mg)</w:t>
            </w:r>
          </w:p>
        </w:tc>
        <w:tc>
          <w:tcPr>
            <w:tcW w:w="2147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3BAC1A75" w14:textId="77777777" w:rsidR="002C1BD2" w:rsidRPr="002C1BD2" w:rsidRDefault="002C1BD2" w:rsidP="000B2AF7">
            <w:pPr>
              <w:widowControl/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  <w:r w:rsidRPr="002C1BD2">
              <w:rPr>
                <w:rFonts w:ascii="Times New Roman" w:hAnsi="Times New Roman"/>
                <w:sz w:val="24"/>
              </w:rPr>
              <w:t>106 ± 15</w:t>
            </w:r>
          </w:p>
        </w:tc>
        <w:tc>
          <w:tcPr>
            <w:tcW w:w="2126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547FDC6F" w14:textId="77777777" w:rsidR="002C1BD2" w:rsidRPr="002C1BD2" w:rsidRDefault="002C1BD2" w:rsidP="000B2AF7">
            <w:pPr>
              <w:widowControl/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  <w:r w:rsidRPr="002C1BD2">
              <w:rPr>
                <w:rFonts w:ascii="Times New Roman" w:hAnsi="Times New Roman"/>
                <w:sz w:val="24"/>
              </w:rPr>
              <w:t>412 ± 89</w:t>
            </w:r>
          </w:p>
        </w:tc>
        <w:tc>
          <w:tcPr>
            <w:tcW w:w="1701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483877AC" w14:textId="77777777" w:rsidR="002C1BD2" w:rsidRPr="002C1BD2" w:rsidRDefault="002C1BD2" w:rsidP="000B2AF7">
            <w:pPr>
              <w:widowControl/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  <w:r w:rsidRPr="002C1BD2">
              <w:rPr>
                <w:rFonts w:ascii="Times New Roman" w:hAnsi="Times New Roman"/>
                <w:sz w:val="24"/>
              </w:rPr>
              <w:t>0.0005</w:t>
            </w:r>
          </w:p>
        </w:tc>
      </w:tr>
      <w:tr w:rsidR="002C1BD2" w:rsidRPr="002C1BD2" w14:paraId="2990B452" w14:textId="77777777" w:rsidTr="00DB535C">
        <w:trPr>
          <w:trHeight w:val="439"/>
        </w:trPr>
        <w:tc>
          <w:tcPr>
            <w:tcW w:w="309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34AF737" w14:textId="6D1FC8F8" w:rsidR="002C1BD2" w:rsidRPr="002C1BD2" w:rsidRDefault="003C2086" w:rsidP="000B2AF7">
            <w:pPr>
              <w:widowControl/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Tau in GuHCl</w:t>
            </w:r>
            <w:r w:rsidR="000B2AF7">
              <w:rPr>
                <w:rFonts w:ascii="Times New Roman" w:hAnsi="Times New Roman"/>
                <w:sz w:val="24"/>
              </w:rPr>
              <w:t xml:space="preserve"> (</w:t>
            </w:r>
            <w:r w:rsidR="002C1BD2" w:rsidRPr="002C1BD2">
              <w:rPr>
                <w:rFonts w:ascii="Times New Roman" w:hAnsi="Times New Roman"/>
                <w:sz w:val="24"/>
              </w:rPr>
              <w:t>OST-Tau13</w:t>
            </w:r>
            <w:r w:rsidR="000B2AF7">
              <w:rPr>
                <w:rFonts w:ascii="Times New Roman" w:hAnsi="Times New Roman"/>
                <w:sz w:val="24"/>
              </w:rPr>
              <w:t xml:space="preserve">, </w:t>
            </w:r>
            <w:r w:rsidR="002C1BD2" w:rsidRPr="002C1BD2">
              <w:rPr>
                <w:rFonts w:ascii="Times New Roman" w:hAnsi="Times New Roman"/>
                <w:sz w:val="24"/>
              </w:rPr>
              <w:t>ng/mg)</w:t>
            </w:r>
          </w:p>
        </w:tc>
        <w:tc>
          <w:tcPr>
            <w:tcW w:w="2147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4DFAEE64" w14:textId="77777777" w:rsidR="002C1BD2" w:rsidRPr="002C1BD2" w:rsidRDefault="002C1BD2" w:rsidP="000B2AF7">
            <w:pPr>
              <w:widowControl/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  <w:r w:rsidRPr="002C1BD2">
              <w:rPr>
                <w:rFonts w:ascii="Times New Roman" w:hAnsi="Times New Roman"/>
                <w:sz w:val="24"/>
              </w:rPr>
              <w:t>397 ± 19</w:t>
            </w:r>
          </w:p>
        </w:tc>
        <w:tc>
          <w:tcPr>
            <w:tcW w:w="2126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E98645F" w14:textId="77777777" w:rsidR="002C1BD2" w:rsidRPr="002C1BD2" w:rsidRDefault="002C1BD2" w:rsidP="000B2AF7">
            <w:pPr>
              <w:widowControl/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  <w:r w:rsidRPr="002C1BD2">
              <w:rPr>
                <w:rFonts w:ascii="Times New Roman" w:hAnsi="Times New Roman"/>
                <w:sz w:val="24"/>
              </w:rPr>
              <w:t>1365 ± 216</w:t>
            </w:r>
          </w:p>
        </w:tc>
        <w:tc>
          <w:tcPr>
            <w:tcW w:w="1701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74F5586" w14:textId="77777777" w:rsidR="002C1BD2" w:rsidRPr="002C1BD2" w:rsidRDefault="002C1BD2" w:rsidP="000B2AF7">
            <w:pPr>
              <w:widowControl/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  <w:r w:rsidRPr="002C1BD2">
              <w:rPr>
                <w:rFonts w:ascii="Times New Roman" w:hAnsi="Times New Roman"/>
                <w:sz w:val="24"/>
              </w:rPr>
              <w:t>&lt;0.0001</w:t>
            </w:r>
          </w:p>
        </w:tc>
      </w:tr>
      <w:tr w:rsidR="002C1BD2" w:rsidRPr="002C1BD2" w14:paraId="5939BFF7" w14:textId="77777777" w:rsidTr="00DB535C">
        <w:trPr>
          <w:trHeight w:val="439"/>
        </w:trPr>
        <w:tc>
          <w:tcPr>
            <w:tcW w:w="309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F6281EF" w14:textId="464CD76E" w:rsidR="002C1BD2" w:rsidRPr="002C1BD2" w:rsidRDefault="003C2086" w:rsidP="000B2AF7">
            <w:pPr>
              <w:widowControl/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Tau in GuHCl</w:t>
            </w:r>
            <w:r w:rsidR="000B2AF7">
              <w:rPr>
                <w:rFonts w:ascii="Times New Roman" w:hAnsi="Times New Roman"/>
                <w:sz w:val="24"/>
              </w:rPr>
              <w:t xml:space="preserve"> (</w:t>
            </w:r>
            <w:r w:rsidR="002C1BD2" w:rsidRPr="002C1BD2">
              <w:rPr>
                <w:rFonts w:ascii="Times New Roman" w:hAnsi="Times New Roman"/>
                <w:sz w:val="24"/>
              </w:rPr>
              <w:t>OST-HT7</w:t>
            </w:r>
            <w:r w:rsidR="000B2AF7">
              <w:rPr>
                <w:rFonts w:ascii="Times New Roman" w:hAnsi="Times New Roman"/>
                <w:sz w:val="24"/>
              </w:rPr>
              <w:t xml:space="preserve">, </w:t>
            </w:r>
            <w:r w:rsidR="002C1BD2" w:rsidRPr="002C1BD2">
              <w:rPr>
                <w:rFonts w:ascii="Times New Roman" w:hAnsi="Times New Roman"/>
                <w:sz w:val="24"/>
              </w:rPr>
              <w:t>ng/mg)</w:t>
            </w:r>
          </w:p>
        </w:tc>
        <w:tc>
          <w:tcPr>
            <w:tcW w:w="2147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711F86FC" w14:textId="77777777" w:rsidR="002C1BD2" w:rsidRPr="002C1BD2" w:rsidRDefault="002C1BD2" w:rsidP="000B2AF7">
            <w:pPr>
              <w:widowControl/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  <w:r w:rsidRPr="002C1BD2">
              <w:rPr>
                <w:rFonts w:ascii="Times New Roman" w:hAnsi="Times New Roman"/>
                <w:sz w:val="24"/>
              </w:rPr>
              <w:t>36.5 ± 3.6</w:t>
            </w:r>
          </w:p>
        </w:tc>
        <w:tc>
          <w:tcPr>
            <w:tcW w:w="2126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18A7798" w14:textId="77777777" w:rsidR="002C1BD2" w:rsidRPr="002C1BD2" w:rsidRDefault="002C1BD2" w:rsidP="000B2AF7">
            <w:pPr>
              <w:widowControl/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  <w:r w:rsidRPr="002C1BD2">
              <w:rPr>
                <w:rFonts w:ascii="Times New Roman" w:hAnsi="Times New Roman"/>
                <w:sz w:val="24"/>
              </w:rPr>
              <w:t>260.0 ± 43.4</w:t>
            </w:r>
          </w:p>
        </w:tc>
        <w:tc>
          <w:tcPr>
            <w:tcW w:w="1701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81ADA6A" w14:textId="77777777" w:rsidR="002C1BD2" w:rsidRPr="002C1BD2" w:rsidRDefault="002C1BD2" w:rsidP="000B2AF7">
            <w:pPr>
              <w:widowControl/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  <w:r w:rsidRPr="002C1BD2">
              <w:rPr>
                <w:rFonts w:ascii="Times New Roman" w:hAnsi="Times New Roman"/>
                <w:sz w:val="24"/>
              </w:rPr>
              <w:t>&lt;0.0001</w:t>
            </w:r>
          </w:p>
        </w:tc>
      </w:tr>
      <w:tr w:rsidR="002C1BD2" w:rsidRPr="002C1BD2" w14:paraId="0D413251" w14:textId="77777777" w:rsidTr="00DB535C">
        <w:trPr>
          <w:trHeight w:val="439"/>
        </w:trPr>
        <w:tc>
          <w:tcPr>
            <w:tcW w:w="309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7864E0F" w14:textId="24BDC2F1" w:rsidR="002C1BD2" w:rsidRPr="002C1BD2" w:rsidRDefault="003C2086" w:rsidP="000B2AF7">
            <w:pPr>
              <w:widowControl/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Tau in GuHCl</w:t>
            </w:r>
            <w:r w:rsidR="000B2AF7">
              <w:rPr>
                <w:rFonts w:ascii="Times New Roman" w:hAnsi="Times New Roman"/>
                <w:sz w:val="24"/>
              </w:rPr>
              <w:t xml:space="preserve"> (</w:t>
            </w:r>
            <w:r w:rsidR="002C1BD2" w:rsidRPr="002C1BD2">
              <w:rPr>
                <w:rFonts w:ascii="Times New Roman" w:hAnsi="Times New Roman"/>
                <w:sz w:val="24"/>
              </w:rPr>
              <w:t>OST-Tau5</w:t>
            </w:r>
            <w:r w:rsidR="000B2AF7">
              <w:rPr>
                <w:rFonts w:ascii="Times New Roman" w:hAnsi="Times New Roman"/>
                <w:sz w:val="24"/>
              </w:rPr>
              <w:t xml:space="preserve">, </w:t>
            </w:r>
            <w:r w:rsidR="002C1BD2" w:rsidRPr="002C1BD2">
              <w:rPr>
                <w:rFonts w:ascii="Times New Roman" w:hAnsi="Times New Roman"/>
                <w:sz w:val="24"/>
              </w:rPr>
              <w:t>ng/mg)</w:t>
            </w:r>
          </w:p>
        </w:tc>
        <w:tc>
          <w:tcPr>
            <w:tcW w:w="2147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66D5B6F" w14:textId="77777777" w:rsidR="002C1BD2" w:rsidRPr="002C1BD2" w:rsidRDefault="002C1BD2" w:rsidP="000B2AF7">
            <w:pPr>
              <w:widowControl/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  <w:r w:rsidRPr="002C1BD2">
              <w:rPr>
                <w:rFonts w:ascii="Times New Roman" w:hAnsi="Times New Roman"/>
                <w:sz w:val="24"/>
              </w:rPr>
              <w:t>20.0 ± 2.2</w:t>
            </w:r>
          </w:p>
        </w:tc>
        <w:tc>
          <w:tcPr>
            <w:tcW w:w="2126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7C597DD3" w14:textId="77777777" w:rsidR="002C1BD2" w:rsidRPr="002C1BD2" w:rsidRDefault="002C1BD2" w:rsidP="000B2AF7">
            <w:pPr>
              <w:widowControl/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  <w:r w:rsidRPr="002C1BD2">
              <w:rPr>
                <w:rFonts w:ascii="Times New Roman" w:hAnsi="Times New Roman"/>
                <w:sz w:val="24"/>
              </w:rPr>
              <w:t>551.5 ± 115.2</w:t>
            </w:r>
          </w:p>
        </w:tc>
        <w:tc>
          <w:tcPr>
            <w:tcW w:w="1701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03CF2F4" w14:textId="77777777" w:rsidR="002C1BD2" w:rsidRPr="002C1BD2" w:rsidRDefault="002C1BD2" w:rsidP="000B2AF7">
            <w:pPr>
              <w:widowControl/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  <w:r w:rsidRPr="002C1BD2">
              <w:rPr>
                <w:rFonts w:ascii="Times New Roman" w:hAnsi="Times New Roman"/>
                <w:sz w:val="24"/>
              </w:rPr>
              <w:t>&lt;0.0001</w:t>
            </w:r>
          </w:p>
        </w:tc>
      </w:tr>
      <w:tr w:rsidR="002C1BD2" w:rsidRPr="002C1BD2" w14:paraId="4D54518A" w14:textId="77777777" w:rsidTr="00DB535C">
        <w:trPr>
          <w:trHeight w:val="439"/>
        </w:trPr>
        <w:tc>
          <w:tcPr>
            <w:tcW w:w="309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933FF55" w14:textId="6BB649D0" w:rsidR="002C1BD2" w:rsidRPr="002C1BD2" w:rsidRDefault="003C2086" w:rsidP="000B2AF7">
            <w:pPr>
              <w:widowControl/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Tau in GuHCl</w:t>
            </w:r>
            <w:r w:rsidR="000B2AF7">
              <w:rPr>
                <w:rFonts w:ascii="Times New Roman" w:hAnsi="Times New Roman"/>
                <w:sz w:val="24"/>
              </w:rPr>
              <w:t xml:space="preserve"> (</w:t>
            </w:r>
            <w:r w:rsidR="002C1BD2" w:rsidRPr="002C1BD2">
              <w:rPr>
                <w:rFonts w:ascii="Times New Roman" w:hAnsi="Times New Roman"/>
                <w:sz w:val="24"/>
              </w:rPr>
              <w:t>OST-77G7</w:t>
            </w:r>
            <w:r w:rsidR="000B2AF7">
              <w:rPr>
                <w:rFonts w:ascii="Times New Roman" w:hAnsi="Times New Roman"/>
                <w:sz w:val="24"/>
              </w:rPr>
              <w:t xml:space="preserve">, </w:t>
            </w:r>
            <w:r w:rsidR="002C1BD2" w:rsidRPr="002C1BD2">
              <w:rPr>
                <w:rFonts w:ascii="Times New Roman" w:hAnsi="Times New Roman"/>
                <w:sz w:val="24"/>
              </w:rPr>
              <w:t>ng/mg)</w:t>
            </w:r>
          </w:p>
        </w:tc>
        <w:tc>
          <w:tcPr>
            <w:tcW w:w="2147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7AD7124D" w14:textId="77777777" w:rsidR="002C1BD2" w:rsidRPr="002C1BD2" w:rsidRDefault="002C1BD2" w:rsidP="000B2AF7">
            <w:pPr>
              <w:widowControl/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  <w:r w:rsidRPr="002C1BD2">
              <w:rPr>
                <w:rFonts w:ascii="Times New Roman" w:hAnsi="Times New Roman"/>
                <w:sz w:val="24"/>
              </w:rPr>
              <w:t>75.1 ± 17.0</w:t>
            </w:r>
          </w:p>
        </w:tc>
        <w:tc>
          <w:tcPr>
            <w:tcW w:w="2126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7E61D8B" w14:textId="77777777" w:rsidR="002C1BD2" w:rsidRPr="002C1BD2" w:rsidRDefault="002C1BD2" w:rsidP="000B2AF7">
            <w:pPr>
              <w:widowControl/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  <w:r w:rsidRPr="002C1BD2">
              <w:rPr>
                <w:rFonts w:ascii="Times New Roman" w:hAnsi="Times New Roman"/>
                <w:sz w:val="24"/>
              </w:rPr>
              <w:t>42066 ± 13896</w:t>
            </w:r>
          </w:p>
        </w:tc>
        <w:tc>
          <w:tcPr>
            <w:tcW w:w="1701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420823DB" w14:textId="77777777" w:rsidR="002C1BD2" w:rsidRPr="002C1BD2" w:rsidRDefault="002C1BD2" w:rsidP="000B2AF7">
            <w:pPr>
              <w:widowControl/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  <w:r w:rsidRPr="002C1BD2">
              <w:rPr>
                <w:rFonts w:ascii="Times New Roman" w:hAnsi="Times New Roman"/>
                <w:sz w:val="24"/>
              </w:rPr>
              <w:t>&lt;0.0001</w:t>
            </w:r>
          </w:p>
        </w:tc>
      </w:tr>
      <w:tr w:rsidR="002C1BD2" w:rsidRPr="002C1BD2" w14:paraId="1231277D" w14:textId="77777777" w:rsidTr="00DB535C">
        <w:trPr>
          <w:trHeight w:val="439"/>
        </w:trPr>
        <w:tc>
          <w:tcPr>
            <w:tcW w:w="309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36C8F1D3" w14:textId="24E4293B" w:rsidR="002C1BD2" w:rsidRPr="002C1BD2" w:rsidRDefault="003C2086" w:rsidP="000B2AF7">
            <w:pPr>
              <w:widowControl/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Tau in GuHCl</w:t>
            </w:r>
            <w:r w:rsidR="000B2AF7">
              <w:rPr>
                <w:rFonts w:ascii="Times New Roman" w:hAnsi="Times New Roman"/>
                <w:sz w:val="24"/>
              </w:rPr>
              <w:t xml:space="preserve"> (</w:t>
            </w:r>
            <w:r w:rsidR="002C1BD2" w:rsidRPr="002C1BD2">
              <w:rPr>
                <w:rFonts w:ascii="Times New Roman" w:hAnsi="Times New Roman"/>
                <w:sz w:val="24"/>
              </w:rPr>
              <w:t>OST-Tau46</w:t>
            </w:r>
            <w:r w:rsidR="000B2AF7">
              <w:rPr>
                <w:rFonts w:ascii="Times New Roman" w:hAnsi="Times New Roman"/>
                <w:sz w:val="24"/>
              </w:rPr>
              <w:t xml:space="preserve">, </w:t>
            </w:r>
            <w:r w:rsidR="002C1BD2" w:rsidRPr="002C1BD2">
              <w:rPr>
                <w:rFonts w:ascii="Times New Roman" w:hAnsi="Times New Roman"/>
                <w:sz w:val="24"/>
              </w:rPr>
              <w:t>ng/mg)</w:t>
            </w:r>
          </w:p>
        </w:tc>
        <w:tc>
          <w:tcPr>
            <w:tcW w:w="2147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55F20B8F" w14:textId="77777777" w:rsidR="002C1BD2" w:rsidRPr="002C1BD2" w:rsidRDefault="002C1BD2" w:rsidP="000B2AF7">
            <w:pPr>
              <w:widowControl/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  <w:r w:rsidRPr="002C1BD2">
              <w:rPr>
                <w:rFonts w:ascii="Times New Roman" w:hAnsi="Times New Roman"/>
                <w:sz w:val="24"/>
              </w:rPr>
              <w:t>23.1 ± 4.3</w:t>
            </w:r>
          </w:p>
        </w:tc>
        <w:tc>
          <w:tcPr>
            <w:tcW w:w="2126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41B259F8" w14:textId="77777777" w:rsidR="002C1BD2" w:rsidRPr="002C1BD2" w:rsidRDefault="002C1BD2" w:rsidP="000B2AF7">
            <w:pPr>
              <w:widowControl/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  <w:r w:rsidRPr="002C1BD2">
              <w:rPr>
                <w:rFonts w:ascii="Times New Roman" w:hAnsi="Times New Roman"/>
                <w:sz w:val="24"/>
              </w:rPr>
              <w:t>1839 ± 481</w:t>
            </w:r>
          </w:p>
        </w:tc>
        <w:tc>
          <w:tcPr>
            <w:tcW w:w="1701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723263F2" w14:textId="77777777" w:rsidR="002C1BD2" w:rsidRPr="002C1BD2" w:rsidRDefault="002C1BD2" w:rsidP="000B2AF7">
            <w:pPr>
              <w:widowControl/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  <w:r w:rsidRPr="002C1BD2">
              <w:rPr>
                <w:rFonts w:ascii="Times New Roman" w:hAnsi="Times New Roman"/>
                <w:sz w:val="24"/>
              </w:rPr>
              <w:t>&lt;0.0001</w:t>
            </w:r>
          </w:p>
        </w:tc>
      </w:tr>
      <w:tr w:rsidR="002C1BD2" w:rsidRPr="002C1BD2" w14:paraId="1A288DF6" w14:textId="77777777" w:rsidTr="00DB535C">
        <w:trPr>
          <w:trHeight w:val="439"/>
        </w:trPr>
        <w:tc>
          <w:tcPr>
            <w:tcW w:w="309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2C4A188" w14:textId="79AD22B8" w:rsidR="002C1BD2" w:rsidRPr="002C1BD2" w:rsidRDefault="002C1BD2" w:rsidP="00084923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  <w:r w:rsidRPr="002C1BD2">
              <w:rPr>
                <w:rFonts w:ascii="Times New Roman" w:hAnsi="Times New Roman"/>
                <w:sz w:val="24"/>
              </w:rPr>
              <w:t>A</w:t>
            </w:r>
            <w:r w:rsidRPr="002C1BD2">
              <w:rPr>
                <w:rFonts w:ascii="Times New Roman" w:hAnsi="Times New Roman"/>
                <w:sz w:val="24"/>
                <w:lang w:val="el-GR"/>
              </w:rPr>
              <w:t xml:space="preserve">β1-40 </w:t>
            </w:r>
            <w:r w:rsidR="003C2086">
              <w:rPr>
                <w:rFonts w:ascii="Times New Roman" w:hAnsi="Times New Roman"/>
                <w:sz w:val="24"/>
                <w:lang w:val="el-GR"/>
              </w:rPr>
              <w:t xml:space="preserve">in GuHCl </w:t>
            </w:r>
            <w:r w:rsidRPr="002C1BD2">
              <w:rPr>
                <w:rFonts w:ascii="Times New Roman" w:hAnsi="Times New Roman"/>
                <w:sz w:val="24"/>
                <w:lang w:val="el-GR"/>
              </w:rPr>
              <w:t>(</w:t>
            </w:r>
            <w:r w:rsidRPr="002C1BD2">
              <w:rPr>
                <w:rFonts w:ascii="Times New Roman" w:hAnsi="Times New Roman"/>
                <w:sz w:val="24"/>
              </w:rPr>
              <w:t>ng/mg)</w:t>
            </w:r>
          </w:p>
        </w:tc>
        <w:tc>
          <w:tcPr>
            <w:tcW w:w="2147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4C759DF2" w14:textId="77777777" w:rsidR="002C1BD2" w:rsidRPr="002C1BD2" w:rsidRDefault="002C1BD2" w:rsidP="00084923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  <w:r w:rsidRPr="002C1BD2">
              <w:rPr>
                <w:rFonts w:ascii="Times New Roman" w:hAnsi="Times New Roman"/>
                <w:sz w:val="24"/>
              </w:rPr>
              <w:t>14.1 ± 4.6</w:t>
            </w:r>
          </w:p>
        </w:tc>
        <w:tc>
          <w:tcPr>
            <w:tcW w:w="2126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573927F4" w14:textId="77777777" w:rsidR="002C1BD2" w:rsidRPr="002C1BD2" w:rsidRDefault="002C1BD2" w:rsidP="00084923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  <w:r w:rsidRPr="002C1BD2">
              <w:rPr>
                <w:rFonts w:ascii="Times New Roman" w:hAnsi="Times New Roman"/>
                <w:sz w:val="24"/>
              </w:rPr>
              <w:t>1263.3 ± 542.9</w:t>
            </w:r>
          </w:p>
        </w:tc>
        <w:tc>
          <w:tcPr>
            <w:tcW w:w="1701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46BEA0B8" w14:textId="77777777" w:rsidR="002C1BD2" w:rsidRPr="002C1BD2" w:rsidRDefault="002C1BD2" w:rsidP="00084923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  <w:r w:rsidRPr="002C1BD2">
              <w:rPr>
                <w:rFonts w:ascii="Times New Roman" w:hAnsi="Times New Roman"/>
                <w:sz w:val="24"/>
              </w:rPr>
              <w:t>&lt;0.0001</w:t>
            </w:r>
          </w:p>
        </w:tc>
      </w:tr>
      <w:tr w:rsidR="002C1BD2" w:rsidRPr="002C1BD2" w14:paraId="38F3286D" w14:textId="77777777" w:rsidTr="00DB535C">
        <w:trPr>
          <w:trHeight w:val="439"/>
        </w:trPr>
        <w:tc>
          <w:tcPr>
            <w:tcW w:w="309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0DAC50D" w14:textId="32687274" w:rsidR="002C1BD2" w:rsidRPr="002C1BD2" w:rsidRDefault="002C1BD2" w:rsidP="00084923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  <w:r w:rsidRPr="002C1BD2">
              <w:rPr>
                <w:rFonts w:ascii="Times New Roman" w:hAnsi="Times New Roman"/>
                <w:sz w:val="24"/>
              </w:rPr>
              <w:t>A</w:t>
            </w:r>
            <w:r w:rsidRPr="002C1BD2">
              <w:rPr>
                <w:rFonts w:ascii="Times New Roman" w:hAnsi="Times New Roman"/>
                <w:sz w:val="24"/>
                <w:lang w:val="el-GR"/>
              </w:rPr>
              <w:t xml:space="preserve">β1-42 </w:t>
            </w:r>
            <w:r w:rsidR="003C2086">
              <w:rPr>
                <w:rFonts w:ascii="Times New Roman" w:hAnsi="Times New Roman"/>
                <w:sz w:val="24"/>
                <w:lang w:val="el-GR"/>
              </w:rPr>
              <w:t xml:space="preserve">in GuHCl </w:t>
            </w:r>
            <w:r w:rsidRPr="002C1BD2">
              <w:rPr>
                <w:rFonts w:ascii="Times New Roman" w:hAnsi="Times New Roman"/>
                <w:sz w:val="24"/>
                <w:lang w:val="el-GR"/>
              </w:rPr>
              <w:t>(</w:t>
            </w:r>
            <w:r w:rsidRPr="002C1BD2">
              <w:rPr>
                <w:rFonts w:ascii="Times New Roman" w:hAnsi="Times New Roman"/>
                <w:sz w:val="24"/>
              </w:rPr>
              <w:t>ng/mg)</w:t>
            </w:r>
          </w:p>
        </w:tc>
        <w:tc>
          <w:tcPr>
            <w:tcW w:w="2147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3C63D6C" w14:textId="77777777" w:rsidR="002C1BD2" w:rsidRPr="002C1BD2" w:rsidRDefault="002C1BD2" w:rsidP="00084923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  <w:r w:rsidRPr="002C1BD2">
              <w:rPr>
                <w:rFonts w:ascii="Times New Roman" w:hAnsi="Times New Roman"/>
                <w:sz w:val="24"/>
              </w:rPr>
              <w:t>49.2 ± 12.6</w:t>
            </w:r>
          </w:p>
        </w:tc>
        <w:tc>
          <w:tcPr>
            <w:tcW w:w="2126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72F0677" w14:textId="77777777" w:rsidR="002C1BD2" w:rsidRPr="002C1BD2" w:rsidRDefault="002C1BD2" w:rsidP="00084923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  <w:r w:rsidRPr="002C1BD2">
              <w:rPr>
                <w:rFonts w:ascii="Times New Roman" w:hAnsi="Times New Roman"/>
                <w:sz w:val="24"/>
              </w:rPr>
              <w:t>178.6 ± 27.1</w:t>
            </w:r>
          </w:p>
        </w:tc>
        <w:tc>
          <w:tcPr>
            <w:tcW w:w="1701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217DFD8" w14:textId="77777777" w:rsidR="002C1BD2" w:rsidRPr="002C1BD2" w:rsidRDefault="002C1BD2" w:rsidP="00084923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  <w:r w:rsidRPr="002C1BD2">
              <w:rPr>
                <w:rFonts w:ascii="Times New Roman" w:hAnsi="Times New Roman"/>
                <w:sz w:val="24"/>
              </w:rPr>
              <w:t>&lt;0.0001</w:t>
            </w:r>
          </w:p>
        </w:tc>
      </w:tr>
      <w:tr w:rsidR="002C1BD2" w:rsidRPr="002C1BD2" w14:paraId="7591206D" w14:textId="77777777" w:rsidTr="00DB535C">
        <w:trPr>
          <w:trHeight w:val="439"/>
        </w:trPr>
        <w:tc>
          <w:tcPr>
            <w:tcW w:w="309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49CD4EA2" w14:textId="77777777" w:rsidR="002C1BD2" w:rsidRPr="002C1BD2" w:rsidRDefault="002C1BD2" w:rsidP="00084923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  <w:r w:rsidRPr="002C1BD2">
              <w:rPr>
                <w:rFonts w:ascii="Times New Roman" w:hAnsi="Times New Roman"/>
                <w:sz w:val="24"/>
              </w:rPr>
              <w:t>GFAP (ug/mg)</w:t>
            </w:r>
          </w:p>
        </w:tc>
        <w:tc>
          <w:tcPr>
            <w:tcW w:w="2147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44E80CE" w14:textId="77777777" w:rsidR="002C1BD2" w:rsidRPr="002C1BD2" w:rsidRDefault="002C1BD2" w:rsidP="00084923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  <w:r w:rsidRPr="002C1BD2">
              <w:rPr>
                <w:rFonts w:ascii="Times New Roman" w:hAnsi="Times New Roman"/>
                <w:sz w:val="24"/>
              </w:rPr>
              <w:t>1625 ± 145</w:t>
            </w:r>
          </w:p>
        </w:tc>
        <w:tc>
          <w:tcPr>
            <w:tcW w:w="2126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32B04484" w14:textId="77777777" w:rsidR="002C1BD2" w:rsidRPr="002C1BD2" w:rsidRDefault="002C1BD2" w:rsidP="00084923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  <w:r w:rsidRPr="002C1BD2">
              <w:rPr>
                <w:rFonts w:ascii="Times New Roman" w:hAnsi="Times New Roman"/>
                <w:sz w:val="24"/>
              </w:rPr>
              <w:t>2736 ± 327</w:t>
            </w:r>
          </w:p>
        </w:tc>
        <w:tc>
          <w:tcPr>
            <w:tcW w:w="1701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F414216" w14:textId="77777777" w:rsidR="002C1BD2" w:rsidRPr="002C1BD2" w:rsidRDefault="002C1BD2" w:rsidP="00084923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  <w:r w:rsidRPr="002C1BD2">
              <w:rPr>
                <w:rFonts w:ascii="Times New Roman" w:hAnsi="Times New Roman"/>
                <w:sz w:val="24"/>
              </w:rPr>
              <w:t>0.0027</w:t>
            </w:r>
          </w:p>
        </w:tc>
      </w:tr>
      <w:tr w:rsidR="002C1BD2" w:rsidRPr="002C1BD2" w14:paraId="49A790DA" w14:textId="77777777" w:rsidTr="00DB535C">
        <w:trPr>
          <w:trHeight w:val="439"/>
        </w:trPr>
        <w:tc>
          <w:tcPr>
            <w:tcW w:w="309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5B95FF04" w14:textId="77777777" w:rsidR="002C1BD2" w:rsidRPr="002C1BD2" w:rsidRDefault="002C1BD2" w:rsidP="00084923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  <w:r w:rsidRPr="002C1BD2">
              <w:rPr>
                <w:rFonts w:ascii="Times New Roman" w:hAnsi="Times New Roman"/>
                <w:sz w:val="24"/>
              </w:rPr>
              <w:t>CD11b (ng/mg)</w:t>
            </w:r>
          </w:p>
        </w:tc>
        <w:tc>
          <w:tcPr>
            <w:tcW w:w="2147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4651B64" w14:textId="77777777" w:rsidR="002C1BD2" w:rsidRPr="002C1BD2" w:rsidRDefault="002C1BD2" w:rsidP="00084923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  <w:r w:rsidRPr="002C1BD2">
              <w:rPr>
                <w:rFonts w:ascii="Times New Roman" w:hAnsi="Times New Roman"/>
                <w:sz w:val="24"/>
              </w:rPr>
              <w:t>41.8 ± 2.7</w:t>
            </w:r>
          </w:p>
        </w:tc>
        <w:tc>
          <w:tcPr>
            <w:tcW w:w="2126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55D8841F" w14:textId="77777777" w:rsidR="002C1BD2" w:rsidRPr="002C1BD2" w:rsidRDefault="002C1BD2" w:rsidP="00084923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  <w:r w:rsidRPr="002C1BD2">
              <w:rPr>
                <w:rFonts w:ascii="Times New Roman" w:hAnsi="Times New Roman"/>
                <w:sz w:val="24"/>
              </w:rPr>
              <w:t>46.8 ± 3.0</w:t>
            </w:r>
          </w:p>
        </w:tc>
        <w:tc>
          <w:tcPr>
            <w:tcW w:w="1701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E518D53" w14:textId="77777777" w:rsidR="002C1BD2" w:rsidRPr="002C1BD2" w:rsidRDefault="002C1BD2" w:rsidP="00084923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  <w:r w:rsidRPr="002C1BD2">
              <w:rPr>
                <w:rFonts w:ascii="Times New Roman" w:hAnsi="Times New Roman"/>
                <w:sz w:val="24"/>
              </w:rPr>
              <w:t>0.1454</w:t>
            </w:r>
          </w:p>
        </w:tc>
      </w:tr>
      <w:tr w:rsidR="002C1BD2" w:rsidRPr="002C1BD2" w14:paraId="6A2D1BD8" w14:textId="77777777" w:rsidTr="00DB535C">
        <w:trPr>
          <w:trHeight w:val="439"/>
        </w:trPr>
        <w:tc>
          <w:tcPr>
            <w:tcW w:w="309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3C6CE405" w14:textId="6280BDED" w:rsidR="002C1BD2" w:rsidRPr="002C1BD2" w:rsidRDefault="002C1BD2" w:rsidP="00084923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 w:rsidRPr="002C1BD2">
              <w:rPr>
                <w:rFonts w:ascii="Times New Roman" w:hAnsi="Times New Roman"/>
                <w:sz w:val="24"/>
              </w:rPr>
              <w:t>ApoE</w:t>
            </w:r>
            <w:proofErr w:type="spellEnd"/>
            <w:r w:rsidRPr="002C1BD2">
              <w:rPr>
                <w:rFonts w:ascii="Times New Roman" w:hAnsi="Times New Roman"/>
                <w:sz w:val="24"/>
              </w:rPr>
              <w:t xml:space="preserve"> </w:t>
            </w:r>
            <w:r w:rsidR="003C2086">
              <w:rPr>
                <w:rFonts w:ascii="Times New Roman" w:hAnsi="Times New Roman"/>
                <w:sz w:val="24"/>
              </w:rPr>
              <w:t xml:space="preserve">in </w:t>
            </w:r>
            <w:proofErr w:type="spellStart"/>
            <w:r w:rsidRPr="002C1BD2">
              <w:rPr>
                <w:rFonts w:ascii="Times New Roman" w:hAnsi="Times New Roman"/>
                <w:sz w:val="24"/>
              </w:rPr>
              <w:t>GuHCl</w:t>
            </w:r>
            <w:proofErr w:type="spellEnd"/>
            <w:r w:rsidRPr="002C1BD2">
              <w:rPr>
                <w:rFonts w:ascii="Times New Roman" w:hAnsi="Times New Roman"/>
                <w:sz w:val="24"/>
              </w:rPr>
              <w:t xml:space="preserve"> (ng/mg)</w:t>
            </w:r>
          </w:p>
        </w:tc>
        <w:tc>
          <w:tcPr>
            <w:tcW w:w="2147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38747214" w14:textId="77777777" w:rsidR="002C1BD2" w:rsidRPr="002C1BD2" w:rsidRDefault="002C1BD2" w:rsidP="00084923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  <w:r w:rsidRPr="002C1BD2">
              <w:rPr>
                <w:rFonts w:ascii="Times New Roman" w:hAnsi="Times New Roman"/>
                <w:sz w:val="24"/>
              </w:rPr>
              <w:t>10.6 ± 2.2</w:t>
            </w:r>
          </w:p>
        </w:tc>
        <w:tc>
          <w:tcPr>
            <w:tcW w:w="2126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6493012" w14:textId="77777777" w:rsidR="002C1BD2" w:rsidRPr="002C1BD2" w:rsidRDefault="002C1BD2" w:rsidP="00084923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  <w:r w:rsidRPr="002C1BD2">
              <w:rPr>
                <w:rFonts w:ascii="Times New Roman" w:hAnsi="Times New Roman"/>
                <w:sz w:val="24"/>
              </w:rPr>
              <w:t>51.8 ± 10.5</w:t>
            </w:r>
          </w:p>
        </w:tc>
        <w:tc>
          <w:tcPr>
            <w:tcW w:w="1701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0C61555" w14:textId="77777777" w:rsidR="002C1BD2" w:rsidRPr="002C1BD2" w:rsidRDefault="002C1BD2" w:rsidP="00084923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  <w:r w:rsidRPr="002C1BD2">
              <w:rPr>
                <w:rFonts w:ascii="Times New Roman" w:hAnsi="Times New Roman"/>
                <w:sz w:val="24"/>
              </w:rPr>
              <w:t>&lt;0.0001</w:t>
            </w:r>
          </w:p>
        </w:tc>
      </w:tr>
    </w:tbl>
    <w:p w14:paraId="48C3EE30" w14:textId="3E97432F" w:rsidR="002C1BD2" w:rsidRPr="00C2790F" w:rsidRDefault="00C2790F">
      <w:pPr>
        <w:widowControl/>
        <w:jc w:val="left"/>
        <w:rPr>
          <w:rFonts w:ascii="Times New Roman" w:hAnsi="Times New Roman"/>
          <w:bCs/>
          <w:sz w:val="24"/>
        </w:rPr>
      </w:pPr>
      <w:r>
        <w:rPr>
          <w:rFonts w:ascii="Times New Roman" w:hAnsi="Times New Roman"/>
          <w:bCs/>
          <w:sz w:val="24"/>
        </w:rPr>
        <w:t xml:space="preserve">Values are mean </w:t>
      </w:r>
      <w:r w:rsidRPr="002C1BD2">
        <w:rPr>
          <w:rFonts w:ascii="Times New Roman" w:hAnsi="Times New Roman"/>
          <w:sz w:val="24"/>
        </w:rPr>
        <w:t>±</w:t>
      </w:r>
      <w:r>
        <w:rPr>
          <w:rFonts w:ascii="Times New Roman" w:hAnsi="Times New Roman"/>
          <w:sz w:val="24"/>
        </w:rPr>
        <w:t xml:space="preserve"> SE. </w:t>
      </w:r>
      <w:r>
        <w:rPr>
          <w:rFonts w:ascii="Times New Roman" w:hAnsi="Times New Roman"/>
          <w:bCs/>
          <w:sz w:val="24"/>
        </w:rPr>
        <w:t>P</w:t>
      </w:r>
      <w:r w:rsidR="00C15167" w:rsidRPr="00C2790F">
        <w:rPr>
          <w:rFonts w:ascii="Times New Roman" w:hAnsi="Times New Roman"/>
          <w:bCs/>
          <w:sz w:val="24"/>
        </w:rPr>
        <w:t xml:space="preserve">-values were acquired </w:t>
      </w:r>
      <w:r w:rsidR="00C15167" w:rsidRPr="00C2790F">
        <w:rPr>
          <w:rFonts w:ascii="Times New Roman" w:eastAsia="Times New Roman" w:hAnsi="Times New Roman"/>
          <w:bCs/>
          <w:sz w:val="24"/>
        </w:rPr>
        <w:t>by Wilcoxon signed-rank test.</w:t>
      </w:r>
      <w:r w:rsidR="002C1BD2" w:rsidRPr="00C2790F">
        <w:rPr>
          <w:rFonts w:ascii="Times New Roman" w:hAnsi="Times New Roman"/>
          <w:bCs/>
          <w:sz w:val="24"/>
        </w:rPr>
        <w:br w:type="page"/>
      </w:r>
    </w:p>
    <w:p w14:paraId="614B1B1A" w14:textId="77777777" w:rsidR="00084923" w:rsidRDefault="00084923" w:rsidP="00EB3AF5">
      <w:pPr>
        <w:widowControl/>
        <w:jc w:val="left"/>
        <w:rPr>
          <w:rFonts w:ascii="Times New Roman" w:hAnsi="Times New Roman"/>
          <w:b/>
          <w:sz w:val="24"/>
        </w:rPr>
        <w:sectPr w:rsidR="00084923" w:rsidSect="008B1AEB">
          <w:pgSz w:w="11900" w:h="16840"/>
          <w:pgMar w:top="1418" w:right="1418" w:bottom="1418" w:left="1418" w:header="851" w:footer="992" w:gutter="0"/>
          <w:cols w:space="425"/>
          <w:docGrid w:type="lines" w:linePitch="400"/>
        </w:sectPr>
      </w:pPr>
    </w:p>
    <w:p w14:paraId="57A523BE" w14:textId="77777777" w:rsidR="00C15167" w:rsidRDefault="00C15167">
      <w:pPr>
        <w:widowControl/>
        <w:jc w:val="left"/>
        <w:rPr>
          <w:rFonts w:ascii="Times New Roman" w:hAnsi="Times New Roman"/>
          <w:b/>
          <w:sz w:val="24"/>
        </w:rPr>
      </w:pPr>
    </w:p>
    <w:p w14:paraId="7606FBFE" w14:textId="77777777" w:rsidR="00C15167" w:rsidRDefault="00C15167">
      <w:pPr>
        <w:widowControl/>
        <w:jc w:val="left"/>
        <w:rPr>
          <w:rFonts w:ascii="Times New Roman" w:hAnsi="Times New Roman"/>
          <w:b/>
          <w:sz w:val="24"/>
        </w:rPr>
      </w:pPr>
    </w:p>
    <w:p w14:paraId="61BE791D" w14:textId="71EA2FCF" w:rsidR="00B05B50" w:rsidRDefault="00042E15">
      <w:pPr>
        <w:widowControl/>
        <w:jc w:val="left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Supplementary </w:t>
      </w:r>
      <w:r w:rsidR="00B05B50">
        <w:rPr>
          <w:rFonts w:ascii="Times New Roman" w:hAnsi="Times New Roman" w:hint="eastAsia"/>
          <w:b/>
          <w:sz w:val="24"/>
        </w:rPr>
        <w:t>T</w:t>
      </w:r>
      <w:r w:rsidR="00B05B50">
        <w:rPr>
          <w:rFonts w:ascii="Times New Roman" w:hAnsi="Times New Roman"/>
          <w:b/>
          <w:sz w:val="24"/>
        </w:rPr>
        <w:t xml:space="preserve">able 3. </w:t>
      </w:r>
      <w:r w:rsidR="009542EB" w:rsidRPr="005F5437">
        <w:rPr>
          <w:rFonts w:ascii="Times New Roman" w:hAnsi="Times New Roman"/>
          <w:bCs/>
          <w:sz w:val="24"/>
        </w:rPr>
        <w:t>Comparison of ROC analysis between each ELISAs</w:t>
      </w:r>
    </w:p>
    <w:tbl>
      <w:tblPr>
        <w:tblpPr w:leftFromText="142" w:rightFromText="142" w:vertAnchor="page" w:horzAnchor="margin" w:tblpY="2745"/>
        <w:tblW w:w="13996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74"/>
        <w:gridCol w:w="783"/>
        <w:gridCol w:w="663"/>
        <w:gridCol w:w="663"/>
        <w:gridCol w:w="663"/>
        <w:gridCol w:w="664"/>
        <w:gridCol w:w="663"/>
        <w:gridCol w:w="663"/>
        <w:gridCol w:w="663"/>
        <w:gridCol w:w="663"/>
        <w:gridCol w:w="663"/>
        <w:gridCol w:w="663"/>
        <w:gridCol w:w="663"/>
        <w:gridCol w:w="664"/>
        <w:gridCol w:w="663"/>
        <w:gridCol w:w="664"/>
        <w:gridCol w:w="663"/>
        <w:gridCol w:w="664"/>
        <w:gridCol w:w="663"/>
        <w:gridCol w:w="664"/>
      </w:tblGrid>
      <w:tr w:rsidR="009542EB" w:rsidRPr="00B05B50" w14:paraId="18D4ED65" w14:textId="77777777" w:rsidTr="00C15167">
        <w:trPr>
          <w:trHeight w:val="539"/>
        </w:trPr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95447CF" w14:textId="77777777" w:rsidR="00B05B50" w:rsidRPr="00B05B50" w:rsidRDefault="00B05B50" w:rsidP="00C15167">
            <w:pPr>
              <w:widowControl/>
              <w:jc w:val="left"/>
              <w:rPr>
                <w:rFonts w:ascii="Times New Roman" w:hAnsi="Times New Roman"/>
                <w:b/>
                <w:szCs w:val="21"/>
              </w:rPr>
            </w:pPr>
            <w:r w:rsidRPr="00B05B50">
              <w:rPr>
                <w:rFonts w:ascii="Times New Roman" w:hAnsi="Times New Roman" w:hint="eastAsia"/>
                <w:b/>
                <w:szCs w:val="21"/>
              </w:rPr>
              <w:t xml:space="preserve">　</w:t>
            </w:r>
          </w:p>
        </w:tc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153BBCB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Cs w:val="21"/>
              </w:rPr>
            </w:pPr>
            <w:r w:rsidRPr="00B05B50">
              <w:rPr>
                <w:rFonts w:ascii="Times New Roman" w:hAnsi="Times New Roman"/>
                <w:b/>
                <w:szCs w:val="21"/>
              </w:rPr>
              <w:t>AUC</w:t>
            </w:r>
          </w:p>
        </w:tc>
        <w:tc>
          <w:tcPr>
            <w:tcW w:w="13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45854A7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Cs w:val="21"/>
              </w:rPr>
            </w:pPr>
            <w:r w:rsidRPr="00B05B50">
              <w:rPr>
                <w:rFonts w:ascii="Times New Roman" w:hAnsi="Times New Roman"/>
                <w:b/>
                <w:szCs w:val="21"/>
              </w:rPr>
              <w:t>Tau13-HT7</w:t>
            </w:r>
          </w:p>
        </w:tc>
        <w:tc>
          <w:tcPr>
            <w:tcW w:w="13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BB478D0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Cs w:val="21"/>
              </w:rPr>
            </w:pPr>
            <w:r w:rsidRPr="00B05B50">
              <w:rPr>
                <w:rFonts w:ascii="Times New Roman" w:hAnsi="Times New Roman"/>
                <w:b/>
                <w:szCs w:val="21"/>
              </w:rPr>
              <w:t>Tau13-Tau5</w:t>
            </w:r>
          </w:p>
        </w:tc>
        <w:tc>
          <w:tcPr>
            <w:tcW w:w="13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58B9DDA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Cs w:val="21"/>
              </w:rPr>
            </w:pPr>
            <w:r w:rsidRPr="00B05B50">
              <w:rPr>
                <w:rFonts w:ascii="Times New Roman" w:hAnsi="Times New Roman"/>
                <w:b/>
                <w:szCs w:val="21"/>
              </w:rPr>
              <w:t>Tau13-77G7</w:t>
            </w:r>
          </w:p>
        </w:tc>
        <w:tc>
          <w:tcPr>
            <w:tcW w:w="13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8338951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Cs w:val="21"/>
              </w:rPr>
            </w:pPr>
            <w:r w:rsidRPr="00B05B50">
              <w:rPr>
                <w:rFonts w:ascii="Times New Roman" w:hAnsi="Times New Roman"/>
                <w:b/>
                <w:szCs w:val="21"/>
              </w:rPr>
              <w:t>Tau13-Tau46</w:t>
            </w:r>
          </w:p>
        </w:tc>
        <w:tc>
          <w:tcPr>
            <w:tcW w:w="13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C27A918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Cs w:val="21"/>
              </w:rPr>
            </w:pPr>
            <w:r w:rsidRPr="00B05B50">
              <w:rPr>
                <w:rFonts w:ascii="Times New Roman" w:hAnsi="Times New Roman"/>
                <w:b/>
                <w:szCs w:val="21"/>
              </w:rPr>
              <w:t>OST-Tau13</w:t>
            </w:r>
          </w:p>
        </w:tc>
        <w:tc>
          <w:tcPr>
            <w:tcW w:w="13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88EA7D4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Cs w:val="21"/>
              </w:rPr>
            </w:pPr>
            <w:r w:rsidRPr="00B05B50">
              <w:rPr>
                <w:rFonts w:ascii="Times New Roman" w:hAnsi="Times New Roman"/>
                <w:b/>
                <w:szCs w:val="21"/>
              </w:rPr>
              <w:t>OST-HT7</w:t>
            </w:r>
          </w:p>
        </w:tc>
        <w:tc>
          <w:tcPr>
            <w:tcW w:w="13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3C94D00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Cs w:val="21"/>
              </w:rPr>
            </w:pPr>
            <w:r w:rsidRPr="00B05B50">
              <w:rPr>
                <w:rFonts w:ascii="Times New Roman" w:hAnsi="Times New Roman"/>
                <w:b/>
                <w:szCs w:val="21"/>
              </w:rPr>
              <w:t>OST-Tau5</w:t>
            </w:r>
          </w:p>
        </w:tc>
        <w:tc>
          <w:tcPr>
            <w:tcW w:w="13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C9BE2CD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Cs w:val="21"/>
              </w:rPr>
            </w:pPr>
            <w:r w:rsidRPr="00B05B50">
              <w:rPr>
                <w:rFonts w:ascii="Times New Roman" w:hAnsi="Times New Roman"/>
                <w:b/>
                <w:szCs w:val="21"/>
              </w:rPr>
              <w:t>OST-77G7</w:t>
            </w:r>
          </w:p>
        </w:tc>
        <w:tc>
          <w:tcPr>
            <w:tcW w:w="13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358983C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Cs w:val="21"/>
              </w:rPr>
            </w:pPr>
            <w:r w:rsidRPr="00B05B50">
              <w:rPr>
                <w:rFonts w:ascii="Times New Roman" w:hAnsi="Times New Roman"/>
                <w:b/>
                <w:szCs w:val="21"/>
              </w:rPr>
              <w:t>OST-Tau46</w:t>
            </w:r>
          </w:p>
        </w:tc>
      </w:tr>
      <w:tr w:rsidR="009542EB" w:rsidRPr="00B05B50" w14:paraId="6D640F4B" w14:textId="77777777" w:rsidTr="00C15167">
        <w:trPr>
          <w:trHeight w:val="338"/>
        </w:trPr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BA40CFD" w14:textId="2BBD527F" w:rsidR="00B05B50" w:rsidRPr="00B05B50" w:rsidRDefault="00E67BE6" w:rsidP="00C15167">
            <w:pPr>
              <w:widowControl/>
              <w:jc w:val="left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 w:hint="eastAsia"/>
                <w:b/>
                <w:szCs w:val="21"/>
              </w:rPr>
              <w:t xml:space="preserve"> </w:t>
            </w:r>
            <w:r>
              <w:rPr>
                <w:rFonts w:ascii="Times New Roman" w:hAnsi="Times New Roman"/>
                <w:b/>
                <w:szCs w:val="21"/>
              </w:rPr>
              <w:t>Tau ELISA</w:t>
            </w:r>
          </w:p>
        </w:tc>
        <w:tc>
          <w:tcPr>
            <w:tcW w:w="78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F9322D3" w14:textId="2A355D41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AABB51E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Δ</w:t>
            </w:r>
            <w:r w:rsidRPr="00B05B50">
              <w:rPr>
                <w:rFonts w:ascii="Times New Roman" w:hAnsi="Times New Roman"/>
                <w:b/>
                <w:sz w:val="20"/>
                <w:szCs w:val="20"/>
              </w:rPr>
              <w:t>AUC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8503024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/>
                <w:b/>
                <w:sz w:val="20"/>
                <w:szCs w:val="20"/>
              </w:rPr>
              <w:t>p-value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753B2AB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Δ</w:t>
            </w:r>
            <w:r w:rsidRPr="00B05B50">
              <w:rPr>
                <w:rFonts w:ascii="Times New Roman" w:hAnsi="Times New Roman"/>
                <w:b/>
                <w:sz w:val="20"/>
                <w:szCs w:val="20"/>
              </w:rPr>
              <w:t>AUC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0F9F895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/>
                <w:b/>
                <w:sz w:val="20"/>
                <w:szCs w:val="20"/>
              </w:rPr>
              <w:t>p-value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0C210EC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Δ</w:t>
            </w:r>
            <w:r w:rsidRPr="00B05B50">
              <w:rPr>
                <w:rFonts w:ascii="Times New Roman" w:hAnsi="Times New Roman"/>
                <w:b/>
                <w:sz w:val="20"/>
                <w:szCs w:val="20"/>
              </w:rPr>
              <w:t>AUC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00FE855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/>
                <w:b/>
                <w:sz w:val="20"/>
                <w:szCs w:val="20"/>
              </w:rPr>
              <w:t>p-value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D50C580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Δ</w:t>
            </w:r>
            <w:r w:rsidRPr="00B05B50">
              <w:rPr>
                <w:rFonts w:ascii="Times New Roman" w:hAnsi="Times New Roman"/>
                <w:b/>
                <w:sz w:val="20"/>
                <w:szCs w:val="20"/>
              </w:rPr>
              <w:t>AUC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EB5C60A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/>
                <w:b/>
                <w:sz w:val="20"/>
                <w:szCs w:val="20"/>
              </w:rPr>
              <w:t>p-value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E7B20CF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Δ</w:t>
            </w:r>
            <w:r w:rsidRPr="00B05B50">
              <w:rPr>
                <w:rFonts w:ascii="Times New Roman" w:hAnsi="Times New Roman"/>
                <w:b/>
                <w:sz w:val="20"/>
                <w:szCs w:val="20"/>
              </w:rPr>
              <w:t>AUC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4A6815D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/>
                <w:b/>
                <w:sz w:val="20"/>
                <w:szCs w:val="20"/>
              </w:rPr>
              <w:t>p-value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2BD904B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Δ</w:t>
            </w:r>
            <w:r w:rsidRPr="00B05B50">
              <w:rPr>
                <w:rFonts w:ascii="Times New Roman" w:hAnsi="Times New Roman"/>
                <w:b/>
                <w:sz w:val="20"/>
                <w:szCs w:val="20"/>
              </w:rPr>
              <w:t>AUC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D558056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/>
                <w:b/>
                <w:sz w:val="20"/>
                <w:szCs w:val="20"/>
              </w:rPr>
              <w:t>p-value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4293D14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Δ</w:t>
            </w:r>
            <w:r w:rsidRPr="00B05B50">
              <w:rPr>
                <w:rFonts w:ascii="Times New Roman" w:hAnsi="Times New Roman"/>
                <w:b/>
                <w:sz w:val="20"/>
                <w:szCs w:val="20"/>
              </w:rPr>
              <w:t>AUC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D19204E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/>
                <w:b/>
                <w:sz w:val="20"/>
                <w:szCs w:val="20"/>
              </w:rPr>
              <w:t>p-value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7F9035C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Δ</w:t>
            </w:r>
            <w:r w:rsidRPr="00B05B50">
              <w:rPr>
                <w:rFonts w:ascii="Times New Roman" w:hAnsi="Times New Roman"/>
                <w:b/>
                <w:sz w:val="20"/>
                <w:szCs w:val="20"/>
              </w:rPr>
              <w:t>AUC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702D502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/>
                <w:b/>
                <w:sz w:val="20"/>
                <w:szCs w:val="20"/>
              </w:rPr>
              <w:t>p-value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2B29FD8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Δ</w:t>
            </w:r>
            <w:r w:rsidRPr="00B05B50">
              <w:rPr>
                <w:rFonts w:ascii="Times New Roman" w:hAnsi="Times New Roman"/>
                <w:b/>
                <w:sz w:val="20"/>
                <w:szCs w:val="20"/>
              </w:rPr>
              <w:t>AUC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9AAED72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/>
                <w:b/>
                <w:sz w:val="20"/>
                <w:szCs w:val="20"/>
              </w:rPr>
              <w:t>p-value</w:t>
            </w:r>
          </w:p>
        </w:tc>
      </w:tr>
      <w:tr w:rsidR="009542EB" w:rsidRPr="00B05B50" w14:paraId="23FADD6C" w14:textId="77777777" w:rsidTr="00C15167">
        <w:trPr>
          <w:trHeight w:val="325"/>
        </w:trPr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2ABAB21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/>
                <w:b/>
                <w:sz w:val="20"/>
                <w:szCs w:val="20"/>
              </w:rPr>
              <w:t>Tau13-HT7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ED0E6A1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05B50">
              <w:rPr>
                <w:rFonts w:ascii="Times New Roman" w:hAnsi="Times New Roman"/>
                <w:bCs/>
                <w:sz w:val="20"/>
                <w:szCs w:val="20"/>
              </w:rPr>
              <w:t>0.79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F2C9FEE" w14:textId="5C473E95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E004799" w14:textId="3438CE45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BC7A620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0.1238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53D08E5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0.0055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18B08EA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Cs/>
                <w:sz w:val="20"/>
                <w:szCs w:val="20"/>
              </w:rPr>
              <w:t>-0.002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DE1DD09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Cs/>
                <w:sz w:val="20"/>
                <w:szCs w:val="20"/>
              </w:rPr>
              <w:t>0.9666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CE98EEB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Cs/>
                <w:sz w:val="20"/>
                <w:szCs w:val="20"/>
              </w:rPr>
              <w:t>-0.008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71C8F62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Cs/>
                <w:sz w:val="20"/>
                <w:szCs w:val="20"/>
              </w:rPr>
              <w:t>0.889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DB57D6A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Cs/>
                <w:sz w:val="20"/>
                <w:szCs w:val="20"/>
              </w:rPr>
              <w:t>0.0683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6992B0B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Cs/>
                <w:sz w:val="20"/>
                <w:szCs w:val="20"/>
              </w:rPr>
              <w:t>0.134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D150F2C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0.1528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BF40472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0.0122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B5B4DD3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0.1979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8C56B47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0.0037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8B12B2F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0.213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FD259E0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0.0029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3CEE23C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0.1968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2C9D4F0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0.0038</w:t>
            </w:r>
          </w:p>
        </w:tc>
      </w:tr>
      <w:tr w:rsidR="009542EB" w:rsidRPr="00B05B50" w14:paraId="6E606C8A" w14:textId="77777777" w:rsidTr="00C15167">
        <w:trPr>
          <w:trHeight w:val="325"/>
        </w:trPr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A0D30BA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/>
                <w:b/>
                <w:sz w:val="20"/>
                <w:szCs w:val="20"/>
              </w:rPr>
              <w:t>Tau13-Tau5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7134E21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05B50">
              <w:rPr>
                <w:rFonts w:ascii="Times New Roman" w:hAnsi="Times New Roman"/>
                <w:bCs/>
                <w:sz w:val="20"/>
                <w:szCs w:val="20"/>
              </w:rPr>
              <w:t>0.65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AA8F372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0.1238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E9043BE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0.0055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F839602" w14:textId="024DF560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61E973B" w14:textId="03CB2238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E9C775E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-0.126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39C2F2F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0.0065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9CAF657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-0.132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A594065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0.0044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D0845E6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0.1921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16E4EEA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0.0004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FD62FFC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0.2766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6FBD39B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&lt;.0001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5F19AEF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0.3218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0D16A17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&lt;.0001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CDFAEBA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0.3368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C3EDC27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&lt;.0001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290A20E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0.3206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1A5BD6B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&lt;.0001</w:t>
            </w:r>
          </w:p>
        </w:tc>
      </w:tr>
      <w:tr w:rsidR="009542EB" w:rsidRPr="00B05B50" w14:paraId="2A0707C2" w14:textId="77777777" w:rsidTr="00C15167">
        <w:trPr>
          <w:trHeight w:val="325"/>
        </w:trPr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430CC98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/>
                <w:b/>
                <w:sz w:val="20"/>
                <w:szCs w:val="20"/>
              </w:rPr>
              <w:t>Tau13-77G7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F258A68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05B50">
              <w:rPr>
                <w:rFonts w:ascii="Times New Roman" w:hAnsi="Times New Roman"/>
                <w:bCs/>
                <w:sz w:val="20"/>
                <w:szCs w:val="20"/>
              </w:rPr>
              <w:t>0.76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E3B918C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Cs/>
                <w:sz w:val="20"/>
                <w:szCs w:val="20"/>
              </w:rPr>
              <w:t>-0.002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E4B7291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Cs/>
                <w:sz w:val="20"/>
                <w:szCs w:val="20"/>
              </w:rPr>
              <w:t>0.9666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F76DBD2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-0.126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DDBFB82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0.0065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B4C5336" w14:textId="22EC769F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A21262B" w14:textId="648F65AD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4C21A82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Cs/>
                <w:sz w:val="20"/>
                <w:szCs w:val="20"/>
              </w:rPr>
              <w:t>-0.006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57FD3BA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Cs/>
                <w:sz w:val="20"/>
                <w:szCs w:val="20"/>
              </w:rPr>
              <w:t>0.834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3EA72FE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0.066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44A4DBE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0.0312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1955933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0.1505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98BD803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0.0026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4EAC6CD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0.1956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DD98CE5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0.0011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DFF3903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0.2106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33AD977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0.0014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3B59EF8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0.1944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9A069C8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0.0011</w:t>
            </w:r>
          </w:p>
        </w:tc>
      </w:tr>
      <w:tr w:rsidR="009542EB" w:rsidRPr="00B05B50" w14:paraId="3086E5A5" w14:textId="77777777" w:rsidTr="00C15167">
        <w:trPr>
          <w:trHeight w:val="325"/>
        </w:trPr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AC158BE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/>
                <w:b/>
                <w:sz w:val="20"/>
                <w:szCs w:val="20"/>
              </w:rPr>
              <w:t>Tau13-Tau46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67664DE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05B50">
              <w:rPr>
                <w:rFonts w:ascii="Times New Roman" w:hAnsi="Times New Roman"/>
                <w:bCs/>
                <w:sz w:val="20"/>
                <w:szCs w:val="20"/>
              </w:rPr>
              <w:t>0.76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7084514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Cs/>
                <w:sz w:val="20"/>
                <w:szCs w:val="20"/>
              </w:rPr>
              <w:t>-0.008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34F0573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Cs/>
                <w:sz w:val="20"/>
                <w:szCs w:val="20"/>
              </w:rPr>
              <w:t>0.889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9911047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-0.132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D2A453E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0.0044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9AF2002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Cs/>
                <w:sz w:val="20"/>
                <w:szCs w:val="20"/>
              </w:rPr>
              <w:t>-0.006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E6BC751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Cs/>
                <w:sz w:val="20"/>
                <w:szCs w:val="20"/>
              </w:rPr>
              <w:t>0.834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7CA390E" w14:textId="6C3C8A14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3FBA4A1" w14:textId="698A1CE5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7E78675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Cs/>
                <w:sz w:val="20"/>
                <w:szCs w:val="20"/>
              </w:rPr>
              <w:t>0.0602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81E2BC4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Cs/>
                <w:sz w:val="20"/>
                <w:szCs w:val="20"/>
              </w:rPr>
              <w:t>0.0674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881E24E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0.1447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9D3BDF3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0.0007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B2AF788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0.1898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A66F798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0.0006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B355E3B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0.2049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96CD95F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0.0011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FDBE67B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0.1887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225D5C5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0.0005</w:t>
            </w:r>
          </w:p>
        </w:tc>
      </w:tr>
      <w:tr w:rsidR="009542EB" w:rsidRPr="00B05B50" w14:paraId="4F6772BE" w14:textId="77777777" w:rsidTr="00C15167">
        <w:trPr>
          <w:trHeight w:val="325"/>
        </w:trPr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224C72E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/>
                <w:b/>
                <w:sz w:val="20"/>
                <w:szCs w:val="20"/>
              </w:rPr>
              <w:t>OST-Tau13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7F9FA31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05B50">
              <w:rPr>
                <w:rFonts w:ascii="Times New Roman" w:hAnsi="Times New Roman"/>
                <w:bCs/>
                <w:sz w:val="20"/>
                <w:szCs w:val="20"/>
              </w:rPr>
              <w:t>0.84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BFFF267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Cs/>
                <w:sz w:val="20"/>
                <w:szCs w:val="20"/>
              </w:rPr>
              <w:t>0.0683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50359FE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Cs/>
                <w:sz w:val="20"/>
                <w:szCs w:val="20"/>
              </w:rPr>
              <w:t>0.134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CA059C9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0.1921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EA15F2B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0.0004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FCCC4DE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0.066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DA96717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0.0312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6E4D3AC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Cs/>
                <w:sz w:val="20"/>
                <w:szCs w:val="20"/>
              </w:rPr>
              <w:t>0.0602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39919C4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Cs/>
                <w:sz w:val="20"/>
                <w:szCs w:val="20"/>
              </w:rPr>
              <w:t>0.0674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37E5B75" w14:textId="7283724D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1875685" w14:textId="37C4F081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00EFCF0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-0.084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A0A6E1C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0.017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D2F09BB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-0.13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0951171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0.0078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1CAF2F9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-0.145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1D7E28B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0.0107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21ACF28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-0.128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98A0826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0.0095</w:t>
            </w:r>
          </w:p>
        </w:tc>
      </w:tr>
      <w:tr w:rsidR="009542EB" w:rsidRPr="00B05B50" w14:paraId="14663CAC" w14:textId="77777777" w:rsidTr="00C15167">
        <w:trPr>
          <w:trHeight w:val="325"/>
        </w:trPr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EA9D42A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/>
                <w:b/>
                <w:sz w:val="20"/>
                <w:szCs w:val="20"/>
              </w:rPr>
              <w:t>OST-HT7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43D33BC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05B50">
              <w:rPr>
                <w:rFonts w:ascii="Times New Roman" w:hAnsi="Times New Roman"/>
                <w:bCs/>
                <w:sz w:val="20"/>
                <w:szCs w:val="20"/>
              </w:rPr>
              <w:t>0.9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AF6A364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0.1528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2E702FB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0.0122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36A0DE1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0.2766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6A36182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&lt;.0001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4E090DF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0.1505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62269EB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0.0026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1462AF8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0.1447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BEB5AB0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0.0007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F02EFAC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-0.084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EB17C3D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0.017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9F81995" w14:textId="194B5A82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DFA58C6" w14:textId="7ADBF84D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82C7022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Cs/>
                <w:sz w:val="20"/>
                <w:szCs w:val="20"/>
              </w:rPr>
              <w:t>-0.045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BD697C6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Cs/>
                <w:sz w:val="20"/>
                <w:szCs w:val="20"/>
              </w:rPr>
              <w:t>0.1082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2897574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Cs/>
                <w:sz w:val="20"/>
                <w:szCs w:val="20"/>
              </w:rPr>
              <w:t>-0.06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E6B938B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Cs/>
                <w:sz w:val="20"/>
                <w:szCs w:val="20"/>
              </w:rPr>
              <w:t>0.1185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0082260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Cs/>
                <w:sz w:val="20"/>
                <w:szCs w:val="20"/>
              </w:rPr>
              <w:t>-0.044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31B966A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Cs/>
                <w:sz w:val="20"/>
                <w:szCs w:val="20"/>
              </w:rPr>
              <w:t>0.0573</w:t>
            </w:r>
          </w:p>
        </w:tc>
      </w:tr>
      <w:tr w:rsidR="009542EB" w:rsidRPr="00B05B50" w14:paraId="178D3CAC" w14:textId="77777777" w:rsidTr="00C15167">
        <w:trPr>
          <w:trHeight w:val="325"/>
        </w:trPr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13255FF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/>
                <w:b/>
                <w:sz w:val="20"/>
                <w:szCs w:val="20"/>
              </w:rPr>
              <w:t>OST-Tau5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319E45C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05B50">
              <w:rPr>
                <w:rFonts w:ascii="Times New Roman" w:hAnsi="Times New Roman"/>
                <w:bCs/>
                <w:sz w:val="20"/>
                <w:szCs w:val="20"/>
              </w:rPr>
              <w:t>0.96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35A9DA0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0.1979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65DD4E0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0.0037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8BC4F5E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0.3218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B3DB99E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&lt;.0001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A06AE87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0.1956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D623981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0.0011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C44AFC8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0.1898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2183BAF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0.0006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6B692F9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-0.13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531319A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0.0078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B489DF1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Cs/>
                <w:sz w:val="20"/>
                <w:szCs w:val="20"/>
              </w:rPr>
              <w:t>-0.045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BDFD47B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Cs/>
                <w:sz w:val="20"/>
                <w:szCs w:val="20"/>
              </w:rPr>
              <w:t>0.1082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4E759C8" w14:textId="63D1A253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A6C4B77" w14:textId="7C4D29D5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797C6BB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Cs/>
                <w:sz w:val="20"/>
                <w:szCs w:val="20"/>
              </w:rPr>
              <w:t>-0.015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4AFDE1C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Cs/>
                <w:sz w:val="20"/>
                <w:szCs w:val="20"/>
              </w:rPr>
              <w:t>0.2983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9E89A6A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Cs/>
                <w:sz w:val="20"/>
                <w:szCs w:val="20"/>
              </w:rPr>
              <w:t>0.0012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B787780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Cs/>
                <w:sz w:val="20"/>
                <w:szCs w:val="20"/>
              </w:rPr>
              <w:t>0.9641</w:t>
            </w:r>
          </w:p>
        </w:tc>
      </w:tr>
      <w:tr w:rsidR="009542EB" w:rsidRPr="00B05B50" w14:paraId="4DCCF4B2" w14:textId="77777777" w:rsidTr="00C15167">
        <w:trPr>
          <w:trHeight w:val="325"/>
        </w:trPr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05D5DCA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/>
                <w:b/>
                <w:sz w:val="20"/>
                <w:szCs w:val="20"/>
              </w:rPr>
              <w:t>OST-77G7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8E3D6EA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05B50">
              <w:rPr>
                <w:rFonts w:ascii="Times New Roman" w:hAnsi="Times New Roman"/>
                <w:bCs/>
                <w:sz w:val="20"/>
                <w:szCs w:val="20"/>
              </w:rPr>
              <w:t>0.97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7B8A242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0.213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13569E3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0.0029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92BEDE1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0.3368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5517DFF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&lt;.0001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25B6E62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0.2106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8A6A221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0.0014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BA6C7D8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0.2049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84D8CFA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0.0011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2260EB0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-0.145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90E54CC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0.0107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5D7EE4D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Cs/>
                <w:sz w:val="20"/>
                <w:szCs w:val="20"/>
              </w:rPr>
              <w:t>-0.06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7DDD1CC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Cs/>
                <w:sz w:val="20"/>
                <w:szCs w:val="20"/>
              </w:rPr>
              <w:t>0.1185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3C64012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Cs/>
                <w:sz w:val="20"/>
                <w:szCs w:val="20"/>
              </w:rPr>
              <w:t>-0.015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794DEE3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Cs/>
                <w:sz w:val="20"/>
                <w:szCs w:val="20"/>
              </w:rPr>
              <w:t>0.2983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53776F8" w14:textId="374ACEDC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BDBCD08" w14:textId="4BEE98C6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A556394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Cs/>
                <w:sz w:val="20"/>
                <w:szCs w:val="20"/>
              </w:rPr>
              <w:t>0.0162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8D9FD08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Cs/>
                <w:sz w:val="20"/>
                <w:szCs w:val="20"/>
              </w:rPr>
              <w:t>0.6223</w:t>
            </w:r>
          </w:p>
        </w:tc>
      </w:tr>
      <w:tr w:rsidR="009542EB" w:rsidRPr="00B05B50" w14:paraId="4417E6E2" w14:textId="77777777" w:rsidTr="00C15167">
        <w:trPr>
          <w:trHeight w:val="325"/>
        </w:trPr>
        <w:tc>
          <w:tcPr>
            <w:tcW w:w="12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AD433DE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/>
                <w:b/>
                <w:sz w:val="20"/>
                <w:szCs w:val="20"/>
              </w:rPr>
              <w:t>OST-Tau46</w:t>
            </w:r>
          </w:p>
        </w:tc>
        <w:tc>
          <w:tcPr>
            <w:tcW w:w="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9D6B85E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05B50">
              <w:rPr>
                <w:rFonts w:ascii="Times New Roman" w:hAnsi="Times New Roman"/>
                <w:bCs/>
                <w:sz w:val="20"/>
                <w:szCs w:val="20"/>
              </w:rPr>
              <w:t>0.96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D6BDD7E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0.1968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E1D0177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0.0038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9CE1223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0.3206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19AB5BC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&lt;.0001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73AD239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0.1944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69FC853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0.0011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AD4D60B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0.1887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2243F30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0.0005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398CA17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-0.128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78D89ED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/>
                <w:sz w:val="20"/>
                <w:szCs w:val="20"/>
              </w:rPr>
              <w:t>0.0095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BF1446E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Cs/>
                <w:sz w:val="20"/>
                <w:szCs w:val="20"/>
              </w:rPr>
              <w:t>-0.044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1DB090D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Cs/>
                <w:sz w:val="20"/>
                <w:szCs w:val="20"/>
              </w:rPr>
              <w:t>0.0573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AF71070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Cs/>
                <w:sz w:val="20"/>
                <w:szCs w:val="20"/>
              </w:rPr>
              <w:t>0.0012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33E74ED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Cs/>
                <w:sz w:val="20"/>
                <w:szCs w:val="20"/>
              </w:rPr>
              <w:t>0.9641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E187293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Cs/>
                <w:sz w:val="20"/>
                <w:szCs w:val="20"/>
              </w:rPr>
              <w:t>0.0162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AF06060" w14:textId="77777777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B05B50">
              <w:rPr>
                <w:rFonts w:ascii="Times New Roman" w:hAnsi="Times New Roman" w:hint="eastAsia"/>
                <w:bCs/>
                <w:sz w:val="20"/>
                <w:szCs w:val="20"/>
              </w:rPr>
              <w:t>0.6223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2ADF6CD" w14:textId="1B67CF61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6E1EB98" w14:textId="788B81D8" w:rsidR="00B05B50" w:rsidRPr="00B05B50" w:rsidRDefault="00B05B50" w:rsidP="00C15167">
            <w:pPr>
              <w:widowControl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</w:tr>
    </w:tbl>
    <w:p w14:paraId="78C3C807" w14:textId="4C8F01D3" w:rsidR="00B05B50" w:rsidRDefault="00B058C0">
      <w:pPr>
        <w:widowControl/>
        <w:jc w:val="left"/>
        <w:rPr>
          <w:rFonts w:ascii="Times New Roman" w:hAnsi="Times New Roman"/>
          <w:b/>
          <w:sz w:val="24"/>
        </w:rPr>
      </w:pPr>
      <w:r w:rsidRPr="00144BB8">
        <w:rPr>
          <w:rFonts w:ascii="Times New Roman" w:eastAsia="Times New Roman" w:hAnsi="Times New Roman"/>
          <w:szCs w:val="21"/>
        </w:rPr>
        <w:t>Significant difference</w:t>
      </w:r>
      <w:r w:rsidR="00144BB8">
        <w:rPr>
          <w:rFonts w:ascii="Times New Roman" w:eastAsia="Times New Roman" w:hAnsi="Times New Roman"/>
          <w:szCs w:val="21"/>
        </w:rPr>
        <w:t>s</w:t>
      </w:r>
      <w:r w:rsidRPr="00144BB8">
        <w:rPr>
          <w:rFonts w:ascii="Times New Roman" w:eastAsia="Times New Roman" w:hAnsi="Times New Roman"/>
          <w:szCs w:val="21"/>
        </w:rPr>
        <w:t xml:space="preserve"> are shown as bold text.</w:t>
      </w:r>
      <w:r w:rsidR="00B05B50">
        <w:rPr>
          <w:rFonts w:ascii="Times New Roman" w:hAnsi="Times New Roman"/>
          <w:b/>
          <w:sz w:val="24"/>
        </w:rPr>
        <w:br w:type="page"/>
      </w:r>
    </w:p>
    <w:p w14:paraId="5E051742" w14:textId="5B287631" w:rsidR="00D40C6B" w:rsidRDefault="00042E15" w:rsidP="00EB3AF5">
      <w:pPr>
        <w:widowControl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lastRenderedPageBreak/>
        <w:t xml:space="preserve">Supplementary </w:t>
      </w:r>
      <w:r w:rsidR="00D40C6B">
        <w:rPr>
          <w:rFonts w:ascii="Times New Roman" w:hAnsi="Times New Roman" w:hint="eastAsia"/>
          <w:b/>
          <w:sz w:val="24"/>
        </w:rPr>
        <w:t>T</w:t>
      </w:r>
      <w:r w:rsidR="00D40C6B">
        <w:rPr>
          <w:rFonts w:ascii="Times New Roman" w:hAnsi="Times New Roman"/>
          <w:b/>
          <w:sz w:val="24"/>
        </w:rPr>
        <w:t xml:space="preserve">able </w:t>
      </w:r>
      <w:r w:rsidR="00B05B50">
        <w:rPr>
          <w:rFonts w:ascii="Times New Roman" w:hAnsi="Times New Roman"/>
          <w:b/>
          <w:sz w:val="24"/>
        </w:rPr>
        <w:t>4</w:t>
      </w:r>
      <w:r w:rsidR="00D40C6B">
        <w:rPr>
          <w:rFonts w:ascii="Times New Roman" w:hAnsi="Times New Roman"/>
          <w:b/>
          <w:sz w:val="24"/>
        </w:rPr>
        <w:t xml:space="preserve">. </w:t>
      </w:r>
      <w:r>
        <w:rPr>
          <w:rFonts w:ascii="Times New Roman" w:hAnsi="Times New Roman"/>
          <w:bCs/>
          <w:sz w:val="24"/>
        </w:rPr>
        <w:t>Information of subjects analyzed for multiple brain regions</w:t>
      </w:r>
      <w:r w:rsidR="00E878DE">
        <w:rPr>
          <w:rFonts w:ascii="Times New Roman" w:hAnsi="Times New Roman"/>
          <w:bCs/>
          <w:sz w:val="24"/>
        </w:rPr>
        <w:t xml:space="preserve"> </w:t>
      </w:r>
      <w:r w:rsidR="00CA14A0">
        <w:rPr>
          <w:rFonts w:ascii="Times New Roman" w:hAnsi="Times New Roman"/>
          <w:bCs/>
          <w:sz w:val="24"/>
        </w:rPr>
        <w:t>as</w:t>
      </w:r>
      <w:r w:rsidR="00E878DE">
        <w:rPr>
          <w:rFonts w:ascii="Times New Roman" w:hAnsi="Times New Roman"/>
          <w:bCs/>
          <w:sz w:val="24"/>
        </w:rPr>
        <w:t xml:space="preserve"> the second cohort</w:t>
      </w:r>
      <w:r>
        <w:rPr>
          <w:rFonts w:ascii="Times New Roman" w:hAnsi="Times New Roman"/>
          <w:bCs/>
          <w:sz w:val="24"/>
        </w:rPr>
        <w:t>.</w:t>
      </w:r>
      <w:r>
        <w:rPr>
          <w:rFonts w:ascii="Times New Roman" w:hAnsi="Times New Roman"/>
          <w:noProof/>
          <w:sz w:val="24"/>
        </w:rPr>
        <w:t xml:space="preserve"> </w:t>
      </w:r>
    </w:p>
    <w:tbl>
      <w:tblPr>
        <w:tblStyle w:val="aa"/>
        <w:tblW w:w="13946" w:type="dxa"/>
        <w:tblLayout w:type="fixed"/>
        <w:tblLook w:val="04A0" w:firstRow="1" w:lastRow="0" w:firstColumn="1" w:lastColumn="0" w:noHBand="0" w:noVBand="1"/>
      </w:tblPr>
      <w:tblGrid>
        <w:gridCol w:w="2126"/>
        <w:gridCol w:w="1477"/>
        <w:gridCol w:w="1477"/>
        <w:gridCol w:w="1478"/>
        <w:gridCol w:w="1477"/>
        <w:gridCol w:w="1478"/>
        <w:gridCol w:w="1477"/>
        <w:gridCol w:w="1478"/>
        <w:gridCol w:w="1478"/>
      </w:tblGrid>
      <w:tr w:rsidR="006A6E9B" w:rsidRPr="00D44373" w14:paraId="76013F90" w14:textId="77777777" w:rsidTr="00DB535C">
        <w:trPr>
          <w:trHeight w:val="375"/>
        </w:trPr>
        <w:tc>
          <w:tcPr>
            <w:tcW w:w="2126" w:type="dxa"/>
            <w:noWrap/>
            <w:vAlign w:val="center"/>
            <w:hideMark/>
          </w:tcPr>
          <w:p w14:paraId="3FB7BE26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b/>
                <w:bCs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b/>
                <w:bCs/>
                <w:color w:val="000000"/>
                <w:kern w:val="0"/>
                <w:szCs w:val="21"/>
              </w:rPr>
              <w:t>Group</w:t>
            </w:r>
          </w:p>
        </w:tc>
        <w:tc>
          <w:tcPr>
            <w:tcW w:w="1477" w:type="dxa"/>
            <w:vAlign w:val="center"/>
          </w:tcPr>
          <w:p w14:paraId="3891E081" w14:textId="0AF0EF6B" w:rsidR="006A6E9B" w:rsidRPr="00D44373" w:rsidRDefault="006A6E9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b/>
                <w:bCs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b/>
                <w:bCs/>
                <w:color w:val="000000"/>
                <w:kern w:val="0"/>
                <w:szCs w:val="21"/>
              </w:rPr>
              <w:t>ID</w:t>
            </w:r>
          </w:p>
        </w:tc>
        <w:tc>
          <w:tcPr>
            <w:tcW w:w="1477" w:type="dxa"/>
            <w:noWrap/>
            <w:vAlign w:val="center"/>
            <w:hideMark/>
          </w:tcPr>
          <w:p w14:paraId="07068E0D" w14:textId="1203D869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b/>
                <w:bCs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b/>
                <w:bCs/>
                <w:color w:val="000000"/>
                <w:kern w:val="0"/>
                <w:szCs w:val="21"/>
              </w:rPr>
              <w:t>Age at death (y)</w:t>
            </w:r>
          </w:p>
        </w:tc>
        <w:tc>
          <w:tcPr>
            <w:tcW w:w="1478" w:type="dxa"/>
            <w:noWrap/>
            <w:vAlign w:val="center"/>
            <w:hideMark/>
          </w:tcPr>
          <w:p w14:paraId="21843ED3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b/>
                <w:bCs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b/>
                <w:bCs/>
                <w:color w:val="000000"/>
                <w:kern w:val="0"/>
                <w:szCs w:val="21"/>
              </w:rPr>
              <w:t>Sex</w:t>
            </w:r>
          </w:p>
        </w:tc>
        <w:tc>
          <w:tcPr>
            <w:tcW w:w="1477" w:type="dxa"/>
            <w:noWrap/>
            <w:vAlign w:val="center"/>
            <w:hideMark/>
          </w:tcPr>
          <w:p w14:paraId="696ADDAC" w14:textId="688B79D1" w:rsidR="006A6E9B" w:rsidRPr="00DB535C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b/>
                <w:bCs/>
                <w:i/>
                <w:iCs/>
                <w:color w:val="000000"/>
                <w:kern w:val="0"/>
                <w:szCs w:val="21"/>
              </w:rPr>
            </w:pPr>
            <w:r w:rsidRPr="00DB535C">
              <w:rPr>
                <w:rFonts w:ascii="Times New Roman" w:eastAsia="游ゴシック" w:hAnsi="Times New Roman"/>
                <w:b/>
                <w:bCs/>
                <w:i/>
                <w:iCs/>
                <w:color w:val="000000"/>
                <w:kern w:val="0"/>
                <w:szCs w:val="21"/>
              </w:rPr>
              <w:t>APOE</w:t>
            </w:r>
          </w:p>
        </w:tc>
        <w:tc>
          <w:tcPr>
            <w:tcW w:w="1478" w:type="dxa"/>
            <w:noWrap/>
            <w:vAlign w:val="center"/>
            <w:hideMark/>
          </w:tcPr>
          <w:p w14:paraId="43C6F217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b/>
                <w:bCs/>
                <w:color w:val="000000"/>
                <w:kern w:val="0"/>
                <w:szCs w:val="21"/>
                <w:highlight w:val="yellow"/>
              </w:rPr>
            </w:pPr>
            <w:r w:rsidRPr="0045120A">
              <w:rPr>
                <w:rFonts w:ascii="Times New Roman" w:eastAsia="游ゴシック" w:hAnsi="Times New Roman"/>
                <w:b/>
                <w:bCs/>
                <w:color w:val="000000"/>
                <w:kern w:val="0"/>
                <w:szCs w:val="21"/>
              </w:rPr>
              <w:t>PMI (h)</w:t>
            </w:r>
          </w:p>
        </w:tc>
        <w:tc>
          <w:tcPr>
            <w:tcW w:w="1477" w:type="dxa"/>
            <w:noWrap/>
            <w:vAlign w:val="center"/>
            <w:hideMark/>
          </w:tcPr>
          <w:p w14:paraId="424237B1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b/>
                <w:bCs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b/>
                <w:bCs/>
                <w:color w:val="000000"/>
                <w:kern w:val="0"/>
                <w:szCs w:val="21"/>
              </w:rPr>
              <w:t>CDR</w:t>
            </w:r>
          </w:p>
        </w:tc>
        <w:tc>
          <w:tcPr>
            <w:tcW w:w="1478" w:type="dxa"/>
            <w:noWrap/>
            <w:vAlign w:val="center"/>
            <w:hideMark/>
          </w:tcPr>
          <w:p w14:paraId="015F6B41" w14:textId="49CD342C" w:rsidR="006A6E9B" w:rsidRPr="006A6E9B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b/>
                <w:bCs/>
                <w:color w:val="000000"/>
                <w:kern w:val="0"/>
                <w:szCs w:val="21"/>
              </w:rPr>
            </w:pPr>
            <w:r w:rsidRPr="00DB535C">
              <w:rPr>
                <w:rFonts w:ascii="Times New Roman" w:hAnsi="Times New Roman"/>
                <w:b/>
                <w:bCs/>
                <w:szCs w:val="21"/>
              </w:rPr>
              <w:t>Braak senile plaque stage</w:t>
            </w:r>
          </w:p>
        </w:tc>
        <w:tc>
          <w:tcPr>
            <w:tcW w:w="1478" w:type="dxa"/>
            <w:noWrap/>
            <w:vAlign w:val="center"/>
            <w:hideMark/>
          </w:tcPr>
          <w:p w14:paraId="20FB9EA3" w14:textId="0B262A80" w:rsidR="006A6E9B" w:rsidRPr="00DB535C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b/>
                <w:bCs/>
                <w:color w:val="000000"/>
                <w:kern w:val="0"/>
                <w:szCs w:val="21"/>
              </w:rPr>
            </w:pPr>
            <w:r w:rsidRPr="00DB535C">
              <w:rPr>
                <w:rFonts w:ascii="Times New Roman" w:eastAsia="游ゴシック" w:hAnsi="Times New Roman"/>
                <w:b/>
                <w:bCs/>
                <w:color w:val="000000"/>
                <w:kern w:val="0"/>
                <w:szCs w:val="21"/>
              </w:rPr>
              <w:t>Braak NFT stage</w:t>
            </w:r>
          </w:p>
        </w:tc>
      </w:tr>
      <w:tr w:rsidR="006A6E9B" w:rsidRPr="00D44373" w14:paraId="34B6A30E" w14:textId="77777777" w:rsidTr="00DB535C">
        <w:trPr>
          <w:trHeight w:val="375"/>
        </w:trPr>
        <w:tc>
          <w:tcPr>
            <w:tcW w:w="2126" w:type="dxa"/>
            <w:noWrap/>
            <w:vAlign w:val="center"/>
            <w:hideMark/>
          </w:tcPr>
          <w:p w14:paraId="28741F53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Control</w:t>
            </w:r>
          </w:p>
        </w:tc>
        <w:tc>
          <w:tcPr>
            <w:tcW w:w="1477" w:type="dxa"/>
            <w:vAlign w:val="center"/>
          </w:tcPr>
          <w:p w14:paraId="76E38019" w14:textId="50D730A6" w:rsidR="006A6E9B" w:rsidRPr="00D44373" w:rsidRDefault="006A6E9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Cont#1</w:t>
            </w:r>
          </w:p>
        </w:tc>
        <w:tc>
          <w:tcPr>
            <w:tcW w:w="1477" w:type="dxa"/>
            <w:noWrap/>
            <w:vAlign w:val="center"/>
            <w:hideMark/>
          </w:tcPr>
          <w:p w14:paraId="09E2813B" w14:textId="4F5E7CB8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478" w:type="dxa"/>
            <w:noWrap/>
            <w:vAlign w:val="center"/>
            <w:hideMark/>
          </w:tcPr>
          <w:p w14:paraId="51847240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M</w:t>
            </w:r>
          </w:p>
        </w:tc>
        <w:tc>
          <w:tcPr>
            <w:tcW w:w="1477" w:type="dxa"/>
            <w:noWrap/>
            <w:vAlign w:val="center"/>
            <w:hideMark/>
          </w:tcPr>
          <w:p w14:paraId="611FD578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E3/E3</w:t>
            </w:r>
          </w:p>
        </w:tc>
        <w:tc>
          <w:tcPr>
            <w:tcW w:w="1478" w:type="dxa"/>
            <w:noWrap/>
            <w:vAlign w:val="center"/>
            <w:hideMark/>
          </w:tcPr>
          <w:p w14:paraId="1D4D3CBB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2.3</w:t>
            </w:r>
          </w:p>
        </w:tc>
        <w:tc>
          <w:tcPr>
            <w:tcW w:w="1477" w:type="dxa"/>
            <w:noWrap/>
            <w:vAlign w:val="center"/>
            <w:hideMark/>
          </w:tcPr>
          <w:p w14:paraId="371F8722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478" w:type="dxa"/>
            <w:noWrap/>
            <w:vAlign w:val="center"/>
            <w:hideMark/>
          </w:tcPr>
          <w:p w14:paraId="4F8FFBD7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478" w:type="dxa"/>
            <w:noWrap/>
            <w:vAlign w:val="center"/>
            <w:hideMark/>
          </w:tcPr>
          <w:p w14:paraId="376B1351" w14:textId="77777777" w:rsidR="006A6E9B" w:rsidRPr="00DB535C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B535C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1</w:t>
            </w:r>
          </w:p>
        </w:tc>
      </w:tr>
      <w:tr w:rsidR="006A6E9B" w:rsidRPr="00D44373" w14:paraId="43EB9F23" w14:textId="77777777" w:rsidTr="00DB535C">
        <w:trPr>
          <w:trHeight w:val="375"/>
        </w:trPr>
        <w:tc>
          <w:tcPr>
            <w:tcW w:w="2126" w:type="dxa"/>
            <w:noWrap/>
            <w:vAlign w:val="center"/>
            <w:hideMark/>
          </w:tcPr>
          <w:p w14:paraId="7A47E8CE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Control</w:t>
            </w:r>
          </w:p>
        </w:tc>
        <w:tc>
          <w:tcPr>
            <w:tcW w:w="1477" w:type="dxa"/>
            <w:vAlign w:val="center"/>
          </w:tcPr>
          <w:p w14:paraId="39537487" w14:textId="4C8B8D72" w:rsidR="006A6E9B" w:rsidRPr="00D44373" w:rsidRDefault="006A6E9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Cont#2</w:t>
            </w:r>
          </w:p>
        </w:tc>
        <w:tc>
          <w:tcPr>
            <w:tcW w:w="1477" w:type="dxa"/>
            <w:noWrap/>
            <w:vAlign w:val="center"/>
            <w:hideMark/>
          </w:tcPr>
          <w:p w14:paraId="33BB2FE2" w14:textId="10B63672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1478" w:type="dxa"/>
            <w:noWrap/>
            <w:vAlign w:val="center"/>
            <w:hideMark/>
          </w:tcPr>
          <w:p w14:paraId="2F28AD1F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M</w:t>
            </w:r>
          </w:p>
        </w:tc>
        <w:tc>
          <w:tcPr>
            <w:tcW w:w="1477" w:type="dxa"/>
            <w:noWrap/>
            <w:vAlign w:val="center"/>
            <w:hideMark/>
          </w:tcPr>
          <w:p w14:paraId="468644B2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E3/E3</w:t>
            </w:r>
          </w:p>
        </w:tc>
        <w:tc>
          <w:tcPr>
            <w:tcW w:w="1478" w:type="dxa"/>
            <w:noWrap/>
            <w:vAlign w:val="center"/>
            <w:hideMark/>
          </w:tcPr>
          <w:p w14:paraId="2806309D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2.9</w:t>
            </w:r>
          </w:p>
        </w:tc>
        <w:tc>
          <w:tcPr>
            <w:tcW w:w="1477" w:type="dxa"/>
            <w:noWrap/>
            <w:vAlign w:val="center"/>
            <w:hideMark/>
          </w:tcPr>
          <w:p w14:paraId="1083C99C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478" w:type="dxa"/>
            <w:noWrap/>
            <w:vAlign w:val="center"/>
            <w:hideMark/>
          </w:tcPr>
          <w:p w14:paraId="2ADA1F98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478" w:type="dxa"/>
            <w:noWrap/>
            <w:vAlign w:val="center"/>
            <w:hideMark/>
          </w:tcPr>
          <w:p w14:paraId="0CA4EC4F" w14:textId="108923F3" w:rsidR="006A6E9B" w:rsidRPr="00DB535C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B535C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1</w:t>
            </w:r>
          </w:p>
        </w:tc>
      </w:tr>
      <w:tr w:rsidR="006A6E9B" w:rsidRPr="00D44373" w14:paraId="7AAA19B0" w14:textId="77777777" w:rsidTr="00DB535C">
        <w:trPr>
          <w:trHeight w:val="375"/>
        </w:trPr>
        <w:tc>
          <w:tcPr>
            <w:tcW w:w="2126" w:type="dxa"/>
            <w:noWrap/>
            <w:vAlign w:val="center"/>
            <w:hideMark/>
          </w:tcPr>
          <w:p w14:paraId="0BDB0EEA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Control</w:t>
            </w:r>
          </w:p>
        </w:tc>
        <w:tc>
          <w:tcPr>
            <w:tcW w:w="1477" w:type="dxa"/>
            <w:vAlign w:val="center"/>
          </w:tcPr>
          <w:p w14:paraId="0971F1FE" w14:textId="3BD003A1" w:rsidR="006A6E9B" w:rsidRPr="00D44373" w:rsidRDefault="006A6E9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Cont#3</w:t>
            </w:r>
          </w:p>
        </w:tc>
        <w:tc>
          <w:tcPr>
            <w:tcW w:w="1477" w:type="dxa"/>
            <w:noWrap/>
            <w:vAlign w:val="center"/>
            <w:hideMark/>
          </w:tcPr>
          <w:p w14:paraId="6DD7D7EF" w14:textId="51AA32F6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478" w:type="dxa"/>
            <w:noWrap/>
            <w:vAlign w:val="center"/>
            <w:hideMark/>
          </w:tcPr>
          <w:p w14:paraId="0C83DD1F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M</w:t>
            </w:r>
          </w:p>
        </w:tc>
        <w:tc>
          <w:tcPr>
            <w:tcW w:w="1477" w:type="dxa"/>
            <w:noWrap/>
            <w:vAlign w:val="center"/>
            <w:hideMark/>
          </w:tcPr>
          <w:p w14:paraId="39C693F4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E3/E3</w:t>
            </w:r>
          </w:p>
        </w:tc>
        <w:tc>
          <w:tcPr>
            <w:tcW w:w="1478" w:type="dxa"/>
            <w:noWrap/>
            <w:vAlign w:val="center"/>
            <w:hideMark/>
          </w:tcPr>
          <w:p w14:paraId="1226B922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15.3</w:t>
            </w:r>
          </w:p>
        </w:tc>
        <w:tc>
          <w:tcPr>
            <w:tcW w:w="1477" w:type="dxa"/>
            <w:noWrap/>
            <w:vAlign w:val="center"/>
            <w:hideMark/>
          </w:tcPr>
          <w:p w14:paraId="7298F762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478" w:type="dxa"/>
            <w:noWrap/>
            <w:vAlign w:val="center"/>
            <w:hideMark/>
          </w:tcPr>
          <w:p w14:paraId="715766FB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478" w:type="dxa"/>
            <w:noWrap/>
            <w:vAlign w:val="center"/>
            <w:hideMark/>
          </w:tcPr>
          <w:p w14:paraId="1AFC6645" w14:textId="77777777" w:rsidR="006A6E9B" w:rsidRPr="00DB535C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B535C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1</w:t>
            </w:r>
          </w:p>
        </w:tc>
      </w:tr>
      <w:tr w:rsidR="006A6E9B" w:rsidRPr="00D44373" w14:paraId="5CD597CD" w14:textId="77777777" w:rsidTr="00DB535C">
        <w:trPr>
          <w:trHeight w:val="375"/>
        </w:trPr>
        <w:tc>
          <w:tcPr>
            <w:tcW w:w="2126" w:type="dxa"/>
            <w:noWrap/>
            <w:vAlign w:val="center"/>
            <w:hideMark/>
          </w:tcPr>
          <w:p w14:paraId="59585DBF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Control</w:t>
            </w:r>
          </w:p>
        </w:tc>
        <w:tc>
          <w:tcPr>
            <w:tcW w:w="1477" w:type="dxa"/>
            <w:vAlign w:val="center"/>
          </w:tcPr>
          <w:p w14:paraId="60AA27FE" w14:textId="38396BB1" w:rsidR="006A6E9B" w:rsidRPr="00D44373" w:rsidRDefault="006A6E9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Cont#4</w:t>
            </w:r>
          </w:p>
        </w:tc>
        <w:tc>
          <w:tcPr>
            <w:tcW w:w="1477" w:type="dxa"/>
            <w:noWrap/>
            <w:vAlign w:val="center"/>
            <w:hideMark/>
          </w:tcPr>
          <w:p w14:paraId="2E114466" w14:textId="735D62F4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478" w:type="dxa"/>
            <w:noWrap/>
            <w:vAlign w:val="center"/>
            <w:hideMark/>
          </w:tcPr>
          <w:p w14:paraId="6779D8FD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M</w:t>
            </w:r>
          </w:p>
        </w:tc>
        <w:tc>
          <w:tcPr>
            <w:tcW w:w="1477" w:type="dxa"/>
            <w:noWrap/>
            <w:vAlign w:val="center"/>
            <w:hideMark/>
          </w:tcPr>
          <w:p w14:paraId="48865D3E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E3/E4</w:t>
            </w:r>
          </w:p>
        </w:tc>
        <w:tc>
          <w:tcPr>
            <w:tcW w:w="1478" w:type="dxa"/>
            <w:noWrap/>
            <w:vAlign w:val="center"/>
            <w:hideMark/>
          </w:tcPr>
          <w:p w14:paraId="65B3EC9C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23.6</w:t>
            </w:r>
          </w:p>
        </w:tc>
        <w:tc>
          <w:tcPr>
            <w:tcW w:w="1477" w:type="dxa"/>
            <w:noWrap/>
            <w:vAlign w:val="center"/>
            <w:hideMark/>
          </w:tcPr>
          <w:p w14:paraId="42891BC0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478" w:type="dxa"/>
            <w:noWrap/>
            <w:vAlign w:val="center"/>
            <w:hideMark/>
          </w:tcPr>
          <w:p w14:paraId="20FA70FD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478" w:type="dxa"/>
            <w:noWrap/>
            <w:vAlign w:val="center"/>
            <w:hideMark/>
          </w:tcPr>
          <w:p w14:paraId="5C9118EF" w14:textId="77777777" w:rsidR="006A6E9B" w:rsidRPr="00DB535C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B535C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1</w:t>
            </w:r>
          </w:p>
        </w:tc>
      </w:tr>
      <w:tr w:rsidR="006A6E9B" w:rsidRPr="00D44373" w14:paraId="3E8A7A29" w14:textId="77777777" w:rsidTr="00DB535C">
        <w:trPr>
          <w:trHeight w:val="375"/>
        </w:trPr>
        <w:tc>
          <w:tcPr>
            <w:tcW w:w="2126" w:type="dxa"/>
            <w:noWrap/>
            <w:vAlign w:val="center"/>
            <w:hideMark/>
          </w:tcPr>
          <w:p w14:paraId="33117655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Control</w:t>
            </w:r>
          </w:p>
        </w:tc>
        <w:tc>
          <w:tcPr>
            <w:tcW w:w="1477" w:type="dxa"/>
            <w:vAlign w:val="center"/>
          </w:tcPr>
          <w:p w14:paraId="2DC8D07F" w14:textId="2CDCAEF6" w:rsidR="006A6E9B" w:rsidRPr="00D44373" w:rsidRDefault="006A6E9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Cont#5</w:t>
            </w:r>
          </w:p>
        </w:tc>
        <w:tc>
          <w:tcPr>
            <w:tcW w:w="1477" w:type="dxa"/>
            <w:noWrap/>
            <w:vAlign w:val="center"/>
            <w:hideMark/>
          </w:tcPr>
          <w:p w14:paraId="3FF572EC" w14:textId="7ACD3720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1478" w:type="dxa"/>
            <w:noWrap/>
            <w:vAlign w:val="center"/>
            <w:hideMark/>
          </w:tcPr>
          <w:p w14:paraId="46468B9F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F</w:t>
            </w:r>
          </w:p>
        </w:tc>
        <w:tc>
          <w:tcPr>
            <w:tcW w:w="1477" w:type="dxa"/>
            <w:noWrap/>
            <w:vAlign w:val="center"/>
            <w:hideMark/>
          </w:tcPr>
          <w:p w14:paraId="1B671BF8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E3/E3</w:t>
            </w:r>
          </w:p>
        </w:tc>
        <w:tc>
          <w:tcPr>
            <w:tcW w:w="1478" w:type="dxa"/>
            <w:noWrap/>
            <w:vAlign w:val="center"/>
            <w:hideMark/>
          </w:tcPr>
          <w:p w14:paraId="5DA8BE53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11.4</w:t>
            </w:r>
          </w:p>
        </w:tc>
        <w:tc>
          <w:tcPr>
            <w:tcW w:w="1477" w:type="dxa"/>
            <w:noWrap/>
            <w:vAlign w:val="center"/>
            <w:hideMark/>
          </w:tcPr>
          <w:p w14:paraId="2D9A7010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478" w:type="dxa"/>
            <w:noWrap/>
            <w:vAlign w:val="center"/>
            <w:hideMark/>
          </w:tcPr>
          <w:p w14:paraId="18C9DD99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478" w:type="dxa"/>
            <w:noWrap/>
            <w:vAlign w:val="center"/>
            <w:hideMark/>
          </w:tcPr>
          <w:p w14:paraId="229F5259" w14:textId="77777777" w:rsidR="006A6E9B" w:rsidRPr="00DB535C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B535C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1</w:t>
            </w:r>
          </w:p>
        </w:tc>
      </w:tr>
      <w:tr w:rsidR="006A6E9B" w:rsidRPr="00D44373" w14:paraId="0FDE1C9F" w14:textId="77777777" w:rsidTr="00DB535C">
        <w:trPr>
          <w:trHeight w:val="375"/>
        </w:trPr>
        <w:tc>
          <w:tcPr>
            <w:tcW w:w="2126" w:type="dxa"/>
            <w:noWrap/>
            <w:vAlign w:val="center"/>
            <w:hideMark/>
          </w:tcPr>
          <w:p w14:paraId="1C3394A4" w14:textId="66D1ACE4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hint="eastAsia"/>
                <w:color w:val="000000"/>
                <w:kern w:val="0"/>
                <w:szCs w:val="21"/>
              </w:rPr>
              <w:t>P</w:t>
            </w:r>
            <w:r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SC</w:t>
            </w:r>
          </w:p>
        </w:tc>
        <w:tc>
          <w:tcPr>
            <w:tcW w:w="1477" w:type="dxa"/>
            <w:vAlign w:val="center"/>
          </w:tcPr>
          <w:p w14:paraId="10EA893A" w14:textId="6EEC596D" w:rsidR="006A6E9B" w:rsidRPr="00D44373" w:rsidRDefault="006A6E9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hint="eastAsia"/>
                <w:color w:val="000000"/>
                <w:kern w:val="0"/>
                <w:szCs w:val="21"/>
              </w:rPr>
              <w:t>P</w:t>
            </w:r>
            <w:r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SC#1</w:t>
            </w:r>
          </w:p>
        </w:tc>
        <w:tc>
          <w:tcPr>
            <w:tcW w:w="1477" w:type="dxa"/>
            <w:noWrap/>
            <w:vAlign w:val="center"/>
            <w:hideMark/>
          </w:tcPr>
          <w:p w14:paraId="01DA0F2E" w14:textId="0BF35402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478" w:type="dxa"/>
            <w:noWrap/>
            <w:vAlign w:val="center"/>
            <w:hideMark/>
          </w:tcPr>
          <w:p w14:paraId="258502A6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F</w:t>
            </w:r>
          </w:p>
        </w:tc>
        <w:tc>
          <w:tcPr>
            <w:tcW w:w="1477" w:type="dxa"/>
            <w:noWrap/>
            <w:vAlign w:val="center"/>
            <w:hideMark/>
          </w:tcPr>
          <w:p w14:paraId="7AC350DA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E3/E3</w:t>
            </w:r>
          </w:p>
        </w:tc>
        <w:tc>
          <w:tcPr>
            <w:tcW w:w="1478" w:type="dxa"/>
            <w:noWrap/>
            <w:vAlign w:val="center"/>
            <w:hideMark/>
          </w:tcPr>
          <w:p w14:paraId="3201B508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10.0</w:t>
            </w:r>
          </w:p>
        </w:tc>
        <w:tc>
          <w:tcPr>
            <w:tcW w:w="1477" w:type="dxa"/>
            <w:noWrap/>
            <w:vAlign w:val="center"/>
            <w:hideMark/>
          </w:tcPr>
          <w:p w14:paraId="068AB4DF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0.5</w:t>
            </w:r>
          </w:p>
        </w:tc>
        <w:tc>
          <w:tcPr>
            <w:tcW w:w="1478" w:type="dxa"/>
            <w:noWrap/>
            <w:vAlign w:val="center"/>
            <w:hideMark/>
          </w:tcPr>
          <w:p w14:paraId="124994FF" w14:textId="7834CF48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B</w:t>
            </w:r>
          </w:p>
        </w:tc>
        <w:tc>
          <w:tcPr>
            <w:tcW w:w="1478" w:type="dxa"/>
            <w:noWrap/>
            <w:vAlign w:val="center"/>
            <w:hideMark/>
          </w:tcPr>
          <w:p w14:paraId="29157504" w14:textId="77777777" w:rsidR="006A6E9B" w:rsidRPr="00DB535C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B535C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4</w:t>
            </w:r>
          </w:p>
        </w:tc>
      </w:tr>
      <w:tr w:rsidR="006A6E9B" w:rsidRPr="00D44373" w14:paraId="12367A27" w14:textId="77777777" w:rsidTr="00DB535C">
        <w:trPr>
          <w:trHeight w:val="375"/>
        </w:trPr>
        <w:tc>
          <w:tcPr>
            <w:tcW w:w="2126" w:type="dxa"/>
            <w:noWrap/>
            <w:vAlign w:val="center"/>
            <w:hideMark/>
          </w:tcPr>
          <w:p w14:paraId="38DC4CAB" w14:textId="570EC796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PSC</w:t>
            </w:r>
          </w:p>
        </w:tc>
        <w:tc>
          <w:tcPr>
            <w:tcW w:w="1477" w:type="dxa"/>
            <w:vAlign w:val="center"/>
          </w:tcPr>
          <w:p w14:paraId="44CA7460" w14:textId="52FAE84A" w:rsidR="006A6E9B" w:rsidRPr="00D44373" w:rsidRDefault="006A6E9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hint="eastAsia"/>
                <w:color w:val="000000"/>
                <w:kern w:val="0"/>
                <w:szCs w:val="21"/>
              </w:rPr>
              <w:t>P</w:t>
            </w:r>
            <w:r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SC#2</w:t>
            </w:r>
          </w:p>
        </w:tc>
        <w:tc>
          <w:tcPr>
            <w:tcW w:w="1477" w:type="dxa"/>
            <w:noWrap/>
            <w:vAlign w:val="center"/>
            <w:hideMark/>
          </w:tcPr>
          <w:p w14:paraId="76760519" w14:textId="109F27E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1478" w:type="dxa"/>
            <w:noWrap/>
            <w:vAlign w:val="center"/>
            <w:hideMark/>
          </w:tcPr>
          <w:p w14:paraId="28AE8D24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M</w:t>
            </w:r>
          </w:p>
        </w:tc>
        <w:tc>
          <w:tcPr>
            <w:tcW w:w="1477" w:type="dxa"/>
            <w:noWrap/>
            <w:vAlign w:val="center"/>
            <w:hideMark/>
          </w:tcPr>
          <w:p w14:paraId="4B6957B3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E3/E4</w:t>
            </w:r>
          </w:p>
        </w:tc>
        <w:tc>
          <w:tcPr>
            <w:tcW w:w="1478" w:type="dxa"/>
            <w:noWrap/>
            <w:vAlign w:val="center"/>
            <w:hideMark/>
          </w:tcPr>
          <w:p w14:paraId="23563BA8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13.8</w:t>
            </w:r>
          </w:p>
        </w:tc>
        <w:tc>
          <w:tcPr>
            <w:tcW w:w="1477" w:type="dxa"/>
            <w:noWrap/>
            <w:vAlign w:val="center"/>
            <w:hideMark/>
          </w:tcPr>
          <w:p w14:paraId="3E3B5667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478" w:type="dxa"/>
            <w:noWrap/>
            <w:vAlign w:val="center"/>
            <w:hideMark/>
          </w:tcPr>
          <w:p w14:paraId="056E7401" w14:textId="1D00EB3A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1478" w:type="dxa"/>
            <w:noWrap/>
            <w:vAlign w:val="center"/>
            <w:hideMark/>
          </w:tcPr>
          <w:p w14:paraId="33062BCB" w14:textId="77777777" w:rsidR="006A6E9B" w:rsidRPr="00DB535C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B535C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2</w:t>
            </w:r>
          </w:p>
        </w:tc>
      </w:tr>
      <w:tr w:rsidR="006A6E9B" w:rsidRPr="00D44373" w14:paraId="2FD0662A" w14:textId="77777777" w:rsidTr="00DB535C">
        <w:trPr>
          <w:trHeight w:val="375"/>
        </w:trPr>
        <w:tc>
          <w:tcPr>
            <w:tcW w:w="2126" w:type="dxa"/>
            <w:noWrap/>
            <w:vAlign w:val="center"/>
            <w:hideMark/>
          </w:tcPr>
          <w:p w14:paraId="40020A95" w14:textId="639820FF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PSC</w:t>
            </w:r>
          </w:p>
        </w:tc>
        <w:tc>
          <w:tcPr>
            <w:tcW w:w="1477" w:type="dxa"/>
            <w:vAlign w:val="center"/>
          </w:tcPr>
          <w:p w14:paraId="079386E1" w14:textId="0085EE90" w:rsidR="006A6E9B" w:rsidRPr="00D44373" w:rsidRDefault="006A6E9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hint="eastAsia"/>
                <w:color w:val="000000"/>
                <w:kern w:val="0"/>
                <w:szCs w:val="21"/>
              </w:rPr>
              <w:t>P</w:t>
            </w:r>
            <w:r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SC#3</w:t>
            </w:r>
          </w:p>
        </w:tc>
        <w:tc>
          <w:tcPr>
            <w:tcW w:w="1477" w:type="dxa"/>
            <w:noWrap/>
            <w:vAlign w:val="center"/>
            <w:hideMark/>
          </w:tcPr>
          <w:p w14:paraId="295CD2E4" w14:textId="25DF6E34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478" w:type="dxa"/>
            <w:noWrap/>
            <w:vAlign w:val="center"/>
            <w:hideMark/>
          </w:tcPr>
          <w:p w14:paraId="691349B8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M</w:t>
            </w:r>
          </w:p>
        </w:tc>
        <w:tc>
          <w:tcPr>
            <w:tcW w:w="1477" w:type="dxa"/>
            <w:noWrap/>
            <w:vAlign w:val="center"/>
            <w:hideMark/>
          </w:tcPr>
          <w:p w14:paraId="24001055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E3/E3</w:t>
            </w:r>
          </w:p>
        </w:tc>
        <w:tc>
          <w:tcPr>
            <w:tcW w:w="1478" w:type="dxa"/>
            <w:noWrap/>
            <w:vAlign w:val="center"/>
            <w:hideMark/>
          </w:tcPr>
          <w:p w14:paraId="317F435A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1.5</w:t>
            </w:r>
          </w:p>
        </w:tc>
        <w:tc>
          <w:tcPr>
            <w:tcW w:w="1477" w:type="dxa"/>
            <w:noWrap/>
            <w:vAlign w:val="center"/>
            <w:hideMark/>
          </w:tcPr>
          <w:p w14:paraId="7A47AF8E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478" w:type="dxa"/>
            <w:noWrap/>
            <w:vAlign w:val="center"/>
            <w:hideMark/>
          </w:tcPr>
          <w:p w14:paraId="2B26CEF4" w14:textId="474CE3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1478" w:type="dxa"/>
            <w:noWrap/>
            <w:vAlign w:val="center"/>
            <w:hideMark/>
          </w:tcPr>
          <w:p w14:paraId="0620FCA0" w14:textId="2018A738" w:rsidR="006A6E9B" w:rsidRPr="00DB535C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B535C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3</w:t>
            </w:r>
          </w:p>
        </w:tc>
      </w:tr>
      <w:tr w:rsidR="006A6E9B" w:rsidRPr="00D44373" w14:paraId="1F6B8501" w14:textId="77777777" w:rsidTr="00DB535C">
        <w:trPr>
          <w:trHeight w:val="375"/>
        </w:trPr>
        <w:tc>
          <w:tcPr>
            <w:tcW w:w="2126" w:type="dxa"/>
            <w:noWrap/>
            <w:vAlign w:val="center"/>
            <w:hideMark/>
          </w:tcPr>
          <w:p w14:paraId="480C7C48" w14:textId="7AFEEB6B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PSC</w:t>
            </w:r>
          </w:p>
        </w:tc>
        <w:tc>
          <w:tcPr>
            <w:tcW w:w="1477" w:type="dxa"/>
            <w:vAlign w:val="center"/>
          </w:tcPr>
          <w:p w14:paraId="33967BAC" w14:textId="67ADCF93" w:rsidR="006A6E9B" w:rsidRPr="00D44373" w:rsidRDefault="006A6E9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hint="eastAsia"/>
                <w:color w:val="000000"/>
                <w:kern w:val="0"/>
                <w:szCs w:val="21"/>
              </w:rPr>
              <w:t>P</w:t>
            </w:r>
            <w:r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SC#4</w:t>
            </w:r>
          </w:p>
        </w:tc>
        <w:tc>
          <w:tcPr>
            <w:tcW w:w="1477" w:type="dxa"/>
            <w:noWrap/>
            <w:vAlign w:val="center"/>
            <w:hideMark/>
          </w:tcPr>
          <w:p w14:paraId="2208A655" w14:textId="41AA0BE1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1478" w:type="dxa"/>
            <w:noWrap/>
            <w:vAlign w:val="center"/>
            <w:hideMark/>
          </w:tcPr>
          <w:p w14:paraId="40E1CBFE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M</w:t>
            </w:r>
          </w:p>
        </w:tc>
        <w:tc>
          <w:tcPr>
            <w:tcW w:w="1477" w:type="dxa"/>
            <w:noWrap/>
            <w:vAlign w:val="center"/>
            <w:hideMark/>
          </w:tcPr>
          <w:p w14:paraId="315BA332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E3/E4</w:t>
            </w:r>
          </w:p>
        </w:tc>
        <w:tc>
          <w:tcPr>
            <w:tcW w:w="1478" w:type="dxa"/>
            <w:noWrap/>
            <w:vAlign w:val="center"/>
            <w:hideMark/>
          </w:tcPr>
          <w:p w14:paraId="2390796D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6.4</w:t>
            </w:r>
          </w:p>
        </w:tc>
        <w:tc>
          <w:tcPr>
            <w:tcW w:w="1477" w:type="dxa"/>
            <w:noWrap/>
            <w:vAlign w:val="center"/>
            <w:hideMark/>
          </w:tcPr>
          <w:p w14:paraId="788F1047" w14:textId="07DB910C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N/A</w:t>
            </w:r>
          </w:p>
        </w:tc>
        <w:tc>
          <w:tcPr>
            <w:tcW w:w="1478" w:type="dxa"/>
            <w:noWrap/>
            <w:vAlign w:val="center"/>
            <w:hideMark/>
          </w:tcPr>
          <w:p w14:paraId="23707126" w14:textId="6CD3E3C9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1478" w:type="dxa"/>
            <w:noWrap/>
            <w:vAlign w:val="center"/>
            <w:hideMark/>
          </w:tcPr>
          <w:p w14:paraId="56930B1D" w14:textId="1CA18DCD" w:rsidR="006A6E9B" w:rsidRPr="00DB535C" w:rsidRDefault="008E231F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B535C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 xml:space="preserve">2 </w:t>
            </w:r>
          </w:p>
        </w:tc>
      </w:tr>
      <w:tr w:rsidR="006A6E9B" w:rsidRPr="00D44373" w14:paraId="3E0131E2" w14:textId="77777777" w:rsidTr="00DB535C">
        <w:trPr>
          <w:trHeight w:val="375"/>
        </w:trPr>
        <w:tc>
          <w:tcPr>
            <w:tcW w:w="2126" w:type="dxa"/>
            <w:noWrap/>
            <w:vAlign w:val="center"/>
            <w:hideMark/>
          </w:tcPr>
          <w:p w14:paraId="23367767" w14:textId="504D4E4C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NFTC</w:t>
            </w:r>
          </w:p>
        </w:tc>
        <w:tc>
          <w:tcPr>
            <w:tcW w:w="1477" w:type="dxa"/>
            <w:vAlign w:val="center"/>
          </w:tcPr>
          <w:p w14:paraId="1377ED96" w14:textId="37404FC5" w:rsidR="006A6E9B" w:rsidRPr="00D44373" w:rsidRDefault="006A6E9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hint="eastAsia"/>
                <w:color w:val="000000"/>
                <w:kern w:val="0"/>
                <w:szCs w:val="21"/>
              </w:rPr>
              <w:t>N</w:t>
            </w:r>
            <w:r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FTC#1</w:t>
            </w:r>
          </w:p>
        </w:tc>
        <w:tc>
          <w:tcPr>
            <w:tcW w:w="1477" w:type="dxa"/>
            <w:noWrap/>
            <w:vAlign w:val="center"/>
            <w:hideMark/>
          </w:tcPr>
          <w:p w14:paraId="7B8F7079" w14:textId="2F135385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478" w:type="dxa"/>
            <w:noWrap/>
            <w:vAlign w:val="center"/>
            <w:hideMark/>
          </w:tcPr>
          <w:p w14:paraId="48DACBCA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M</w:t>
            </w:r>
          </w:p>
        </w:tc>
        <w:tc>
          <w:tcPr>
            <w:tcW w:w="1477" w:type="dxa"/>
            <w:noWrap/>
            <w:vAlign w:val="center"/>
            <w:hideMark/>
          </w:tcPr>
          <w:p w14:paraId="0CC8EBB6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E3/E3</w:t>
            </w:r>
          </w:p>
        </w:tc>
        <w:tc>
          <w:tcPr>
            <w:tcW w:w="1478" w:type="dxa"/>
            <w:noWrap/>
            <w:vAlign w:val="center"/>
            <w:hideMark/>
          </w:tcPr>
          <w:p w14:paraId="13076B1A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6.0</w:t>
            </w:r>
          </w:p>
        </w:tc>
        <w:tc>
          <w:tcPr>
            <w:tcW w:w="1477" w:type="dxa"/>
            <w:noWrap/>
            <w:vAlign w:val="center"/>
            <w:hideMark/>
          </w:tcPr>
          <w:p w14:paraId="1EA490F3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478" w:type="dxa"/>
            <w:noWrap/>
            <w:vAlign w:val="center"/>
            <w:hideMark/>
          </w:tcPr>
          <w:p w14:paraId="2A597F37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478" w:type="dxa"/>
            <w:noWrap/>
            <w:vAlign w:val="center"/>
            <w:hideMark/>
          </w:tcPr>
          <w:p w14:paraId="222896F0" w14:textId="77777777" w:rsidR="006A6E9B" w:rsidRPr="00DB535C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B535C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3</w:t>
            </w:r>
          </w:p>
        </w:tc>
      </w:tr>
      <w:tr w:rsidR="006A6E9B" w:rsidRPr="00D44373" w14:paraId="4F4F1874" w14:textId="77777777" w:rsidTr="00DB535C">
        <w:trPr>
          <w:trHeight w:val="375"/>
        </w:trPr>
        <w:tc>
          <w:tcPr>
            <w:tcW w:w="2126" w:type="dxa"/>
            <w:noWrap/>
            <w:vAlign w:val="center"/>
            <w:hideMark/>
          </w:tcPr>
          <w:p w14:paraId="06E92053" w14:textId="333FF156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NFTC</w:t>
            </w:r>
          </w:p>
        </w:tc>
        <w:tc>
          <w:tcPr>
            <w:tcW w:w="1477" w:type="dxa"/>
            <w:vAlign w:val="center"/>
          </w:tcPr>
          <w:p w14:paraId="55A12B93" w14:textId="5662BA25" w:rsidR="006A6E9B" w:rsidRPr="00D44373" w:rsidRDefault="006A6E9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hint="eastAsia"/>
                <w:color w:val="000000"/>
                <w:kern w:val="0"/>
                <w:szCs w:val="21"/>
              </w:rPr>
              <w:t>N</w:t>
            </w:r>
            <w:r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FTC#2</w:t>
            </w:r>
          </w:p>
        </w:tc>
        <w:tc>
          <w:tcPr>
            <w:tcW w:w="1477" w:type="dxa"/>
            <w:noWrap/>
            <w:vAlign w:val="center"/>
            <w:hideMark/>
          </w:tcPr>
          <w:p w14:paraId="3889C9B3" w14:textId="7AE245EA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1478" w:type="dxa"/>
            <w:noWrap/>
            <w:vAlign w:val="center"/>
            <w:hideMark/>
          </w:tcPr>
          <w:p w14:paraId="190B9EB0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F</w:t>
            </w:r>
          </w:p>
        </w:tc>
        <w:tc>
          <w:tcPr>
            <w:tcW w:w="1477" w:type="dxa"/>
            <w:noWrap/>
            <w:vAlign w:val="center"/>
            <w:hideMark/>
          </w:tcPr>
          <w:p w14:paraId="6DD3846D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E3/E3</w:t>
            </w:r>
          </w:p>
        </w:tc>
        <w:tc>
          <w:tcPr>
            <w:tcW w:w="1478" w:type="dxa"/>
            <w:noWrap/>
            <w:vAlign w:val="center"/>
            <w:hideMark/>
          </w:tcPr>
          <w:p w14:paraId="668C362B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28.3</w:t>
            </w:r>
          </w:p>
        </w:tc>
        <w:tc>
          <w:tcPr>
            <w:tcW w:w="1477" w:type="dxa"/>
            <w:noWrap/>
            <w:vAlign w:val="center"/>
            <w:hideMark/>
          </w:tcPr>
          <w:p w14:paraId="2C06F11B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N/A</w:t>
            </w:r>
          </w:p>
        </w:tc>
        <w:tc>
          <w:tcPr>
            <w:tcW w:w="1478" w:type="dxa"/>
            <w:noWrap/>
            <w:vAlign w:val="center"/>
            <w:hideMark/>
          </w:tcPr>
          <w:p w14:paraId="215C585A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478" w:type="dxa"/>
            <w:noWrap/>
            <w:vAlign w:val="center"/>
            <w:hideMark/>
          </w:tcPr>
          <w:p w14:paraId="5D5DEF96" w14:textId="77777777" w:rsidR="006A6E9B" w:rsidRPr="00DB535C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B535C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3</w:t>
            </w:r>
          </w:p>
        </w:tc>
      </w:tr>
      <w:tr w:rsidR="006A6E9B" w:rsidRPr="00D44373" w14:paraId="322DC84A" w14:textId="77777777" w:rsidTr="00DB535C">
        <w:trPr>
          <w:trHeight w:val="375"/>
        </w:trPr>
        <w:tc>
          <w:tcPr>
            <w:tcW w:w="2126" w:type="dxa"/>
            <w:noWrap/>
            <w:vAlign w:val="center"/>
            <w:hideMark/>
          </w:tcPr>
          <w:p w14:paraId="06373989" w14:textId="6C979615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NFTC</w:t>
            </w:r>
          </w:p>
        </w:tc>
        <w:tc>
          <w:tcPr>
            <w:tcW w:w="1477" w:type="dxa"/>
            <w:vAlign w:val="center"/>
          </w:tcPr>
          <w:p w14:paraId="7445FB9A" w14:textId="27F95E12" w:rsidR="006A6E9B" w:rsidRPr="00D44373" w:rsidRDefault="006A6E9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hint="eastAsia"/>
                <w:color w:val="000000"/>
                <w:kern w:val="0"/>
                <w:szCs w:val="21"/>
              </w:rPr>
              <w:t>N</w:t>
            </w:r>
            <w:r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FTC#3</w:t>
            </w:r>
          </w:p>
        </w:tc>
        <w:tc>
          <w:tcPr>
            <w:tcW w:w="1477" w:type="dxa"/>
            <w:noWrap/>
            <w:vAlign w:val="center"/>
            <w:hideMark/>
          </w:tcPr>
          <w:p w14:paraId="0FA70202" w14:textId="23119320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478" w:type="dxa"/>
            <w:noWrap/>
            <w:vAlign w:val="center"/>
            <w:hideMark/>
          </w:tcPr>
          <w:p w14:paraId="1504B3E9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F</w:t>
            </w:r>
          </w:p>
        </w:tc>
        <w:tc>
          <w:tcPr>
            <w:tcW w:w="1477" w:type="dxa"/>
            <w:noWrap/>
            <w:vAlign w:val="center"/>
            <w:hideMark/>
          </w:tcPr>
          <w:p w14:paraId="7076B96C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E3/E3</w:t>
            </w:r>
          </w:p>
        </w:tc>
        <w:tc>
          <w:tcPr>
            <w:tcW w:w="1478" w:type="dxa"/>
            <w:noWrap/>
            <w:vAlign w:val="center"/>
            <w:hideMark/>
          </w:tcPr>
          <w:p w14:paraId="15B464E4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1477" w:type="dxa"/>
            <w:noWrap/>
            <w:vAlign w:val="center"/>
            <w:hideMark/>
          </w:tcPr>
          <w:p w14:paraId="448F2DA9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&gt;1</w:t>
            </w:r>
          </w:p>
        </w:tc>
        <w:tc>
          <w:tcPr>
            <w:tcW w:w="1478" w:type="dxa"/>
            <w:noWrap/>
            <w:vAlign w:val="center"/>
            <w:hideMark/>
          </w:tcPr>
          <w:p w14:paraId="43D77407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478" w:type="dxa"/>
            <w:noWrap/>
            <w:vAlign w:val="center"/>
            <w:hideMark/>
          </w:tcPr>
          <w:p w14:paraId="5E14BA8D" w14:textId="77777777" w:rsidR="006A6E9B" w:rsidRPr="00DB535C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B535C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4</w:t>
            </w:r>
          </w:p>
        </w:tc>
      </w:tr>
      <w:tr w:rsidR="006A6E9B" w:rsidRPr="00D44373" w14:paraId="6AE06DC8" w14:textId="77777777" w:rsidTr="00DB535C">
        <w:trPr>
          <w:trHeight w:val="375"/>
        </w:trPr>
        <w:tc>
          <w:tcPr>
            <w:tcW w:w="2126" w:type="dxa"/>
            <w:noWrap/>
            <w:vAlign w:val="center"/>
            <w:hideMark/>
          </w:tcPr>
          <w:p w14:paraId="672C6FE2" w14:textId="0D2D2D7D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NFTC</w:t>
            </w:r>
          </w:p>
        </w:tc>
        <w:tc>
          <w:tcPr>
            <w:tcW w:w="1477" w:type="dxa"/>
            <w:vAlign w:val="center"/>
          </w:tcPr>
          <w:p w14:paraId="0BEE1FFD" w14:textId="5DBFC4A6" w:rsidR="006A6E9B" w:rsidRPr="00D44373" w:rsidRDefault="006A6E9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hint="eastAsia"/>
                <w:color w:val="000000"/>
                <w:kern w:val="0"/>
                <w:szCs w:val="21"/>
              </w:rPr>
              <w:t>N</w:t>
            </w:r>
            <w:r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FTC#4</w:t>
            </w:r>
          </w:p>
        </w:tc>
        <w:tc>
          <w:tcPr>
            <w:tcW w:w="1477" w:type="dxa"/>
            <w:noWrap/>
            <w:vAlign w:val="center"/>
            <w:hideMark/>
          </w:tcPr>
          <w:p w14:paraId="2ECD192E" w14:textId="3BD24000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98</w:t>
            </w:r>
          </w:p>
        </w:tc>
        <w:tc>
          <w:tcPr>
            <w:tcW w:w="1478" w:type="dxa"/>
            <w:noWrap/>
            <w:vAlign w:val="center"/>
            <w:hideMark/>
          </w:tcPr>
          <w:p w14:paraId="0D4BB8A7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M</w:t>
            </w:r>
          </w:p>
        </w:tc>
        <w:tc>
          <w:tcPr>
            <w:tcW w:w="1477" w:type="dxa"/>
            <w:noWrap/>
            <w:vAlign w:val="center"/>
            <w:hideMark/>
          </w:tcPr>
          <w:p w14:paraId="2CF7A853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E3/E3</w:t>
            </w:r>
          </w:p>
        </w:tc>
        <w:tc>
          <w:tcPr>
            <w:tcW w:w="1478" w:type="dxa"/>
            <w:noWrap/>
            <w:vAlign w:val="center"/>
            <w:hideMark/>
          </w:tcPr>
          <w:p w14:paraId="340140D5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23.1</w:t>
            </w:r>
          </w:p>
        </w:tc>
        <w:tc>
          <w:tcPr>
            <w:tcW w:w="1477" w:type="dxa"/>
            <w:noWrap/>
            <w:vAlign w:val="center"/>
            <w:hideMark/>
          </w:tcPr>
          <w:p w14:paraId="2F210C90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0.5</w:t>
            </w:r>
          </w:p>
        </w:tc>
        <w:tc>
          <w:tcPr>
            <w:tcW w:w="1478" w:type="dxa"/>
            <w:noWrap/>
            <w:vAlign w:val="center"/>
            <w:hideMark/>
          </w:tcPr>
          <w:p w14:paraId="21EBBA58" w14:textId="7CC9B2A8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1478" w:type="dxa"/>
            <w:noWrap/>
            <w:vAlign w:val="center"/>
            <w:hideMark/>
          </w:tcPr>
          <w:p w14:paraId="3E44C991" w14:textId="60D7D848" w:rsidR="006A6E9B" w:rsidRPr="00DB535C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B535C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 xml:space="preserve">3 </w:t>
            </w:r>
          </w:p>
        </w:tc>
      </w:tr>
      <w:tr w:rsidR="006A6E9B" w:rsidRPr="00D44373" w14:paraId="2D544729" w14:textId="77777777" w:rsidTr="00DB535C">
        <w:trPr>
          <w:trHeight w:val="375"/>
        </w:trPr>
        <w:tc>
          <w:tcPr>
            <w:tcW w:w="2126" w:type="dxa"/>
            <w:noWrap/>
            <w:vAlign w:val="center"/>
            <w:hideMark/>
          </w:tcPr>
          <w:p w14:paraId="440CC780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Alzheimer's disease</w:t>
            </w:r>
          </w:p>
        </w:tc>
        <w:tc>
          <w:tcPr>
            <w:tcW w:w="1477" w:type="dxa"/>
            <w:vAlign w:val="center"/>
          </w:tcPr>
          <w:p w14:paraId="49D17CB7" w14:textId="4B4CDA9E" w:rsidR="006A6E9B" w:rsidRPr="00D44373" w:rsidRDefault="006A6E9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hint="eastAsia"/>
                <w:color w:val="000000"/>
                <w:kern w:val="0"/>
                <w:szCs w:val="21"/>
              </w:rPr>
              <w:t>A</w:t>
            </w:r>
            <w:r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D#1</w:t>
            </w:r>
          </w:p>
        </w:tc>
        <w:tc>
          <w:tcPr>
            <w:tcW w:w="1477" w:type="dxa"/>
            <w:noWrap/>
            <w:vAlign w:val="center"/>
            <w:hideMark/>
          </w:tcPr>
          <w:p w14:paraId="394E4D92" w14:textId="494DD42C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478" w:type="dxa"/>
            <w:noWrap/>
            <w:vAlign w:val="center"/>
            <w:hideMark/>
          </w:tcPr>
          <w:p w14:paraId="0C02AC3D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M</w:t>
            </w:r>
          </w:p>
        </w:tc>
        <w:tc>
          <w:tcPr>
            <w:tcW w:w="1477" w:type="dxa"/>
            <w:noWrap/>
            <w:vAlign w:val="center"/>
            <w:hideMark/>
          </w:tcPr>
          <w:p w14:paraId="5D965D9A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E4/E4</w:t>
            </w:r>
          </w:p>
        </w:tc>
        <w:tc>
          <w:tcPr>
            <w:tcW w:w="1478" w:type="dxa"/>
            <w:noWrap/>
            <w:vAlign w:val="center"/>
            <w:hideMark/>
          </w:tcPr>
          <w:p w14:paraId="6C91B4AF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2.1</w:t>
            </w:r>
          </w:p>
        </w:tc>
        <w:tc>
          <w:tcPr>
            <w:tcW w:w="1477" w:type="dxa"/>
            <w:noWrap/>
            <w:vAlign w:val="center"/>
            <w:hideMark/>
          </w:tcPr>
          <w:p w14:paraId="2CCD9250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478" w:type="dxa"/>
            <w:noWrap/>
            <w:vAlign w:val="center"/>
            <w:hideMark/>
          </w:tcPr>
          <w:p w14:paraId="6572E0E6" w14:textId="539128BB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1478" w:type="dxa"/>
            <w:noWrap/>
            <w:vAlign w:val="center"/>
            <w:hideMark/>
          </w:tcPr>
          <w:p w14:paraId="1C6AAD3F" w14:textId="77777777" w:rsidR="006A6E9B" w:rsidRPr="00DB535C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B535C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6</w:t>
            </w:r>
          </w:p>
        </w:tc>
      </w:tr>
      <w:tr w:rsidR="006A6E9B" w:rsidRPr="00D44373" w14:paraId="75DA82B0" w14:textId="77777777" w:rsidTr="00DB535C">
        <w:trPr>
          <w:trHeight w:val="375"/>
        </w:trPr>
        <w:tc>
          <w:tcPr>
            <w:tcW w:w="2126" w:type="dxa"/>
            <w:noWrap/>
            <w:vAlign w:val="center"/>
            <w:hideMark/>
          </w:tcPr>
          <w:p w14:paraId="06C8179C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Alzheimer's disease</w:t>
            </w:r>
          </w:p>
        </w:tc>
        <w:tc>
          <w:tcPr>
            <w:tcW w:w="1477" w:type="dxa"/>
            <w:vAlign w:val="center"/>
          </w:tcPr>
          <w:p w14:paraId="1801E47C" w14:textId="4F9FD092" w:rsidR="006A6E9B" w:rsidRPr="00D44373" w:rsidRDefault="006A6E9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hint="eastAsia"/>
                <w:color w:val="000000"/>
                <w:kern w:val="0"/>
                <w:szCs w:val="21"/>
              </w:rPr>
              <w:t>A</w:t>
            </w:r>
            <w:r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D#2</w:t>
            </w:r>
          </w:p>
        </w:tc>
        <w:tc>
          <w:tcPr>
            <w:tcW w:w="1477" w:type="dxa"/>
            <w:noWrap/>
            <w:vAlign w:val="center"/>
            <w:hideMark/>
          </w:tcPr>
          <w:p w14:paraId="453E63FC" w14:textId="04AA656E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478" w:type="dxa"/>
            <w:noWrap/>
            <w:vAlign w:val="center"/>
            <w:hideMark/>
          </w:tcPr>
          <w:p w14:paraId="058E89C0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M</w:t>
            </w:r>
          </w:p>
        </w:tc>
        <w:tc>
          <w:tcPr>
            <w:tcW w:w="1477" w:type="dxa"/>
            <w:noWrap/>
            <w:vAlign w:val="center"/>
            <w:hideMark/>
          </w:tcPr>
          <w:p w14:paraId="48473E00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E4/E4</w:t>
            </w:r>
          </w:p>
        </w:tc>
        <w:tc>
          <w:tcPr>
            <w:tcW w:w="1478" w:type="dxa"/>
            <w:noWrap/>
            <w:vAlign w:val="center"/>
            <w:hideMark/>
          </w:tcPr>
          <w:p w14:paraId="70226921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9.9</w:t>
            </w:r>
          </w:p>
        </w:tc>
        <w:tc>
          <w:tcPr>
            <w:tcW w:w="1477" w:type="dxa"/>
            <w:noWrap/>
            <w:vAlign w:val="center"/>
            <w:hideMark/>
          </w:tcPr>
          <w:p w14:paraId="7327FCBD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478" w:type="dxa"/>
            <w:noWrap/>
            <w:vAlign w:val="center"/>
            <w:hideMark/>
          </w:tcPr>
          <w:p w14:paraId="6017D246" w14:textId="02D48154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1478" w:type="dxa"/>
            <w:noWrap/>
            <w:vAlign w:val="center"/>
            <w:hideMark/>
          </w:tcPr>
          <w:p w14:paraId="21CC13A3" w14:textId="77777777" w:rsidR="006A6E9B" w:rsidRPr="00DB535C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B535C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6</w:t>
            </w:r>
          </w:p>
        </w:tc>
      </w:tr>
      <w:tr w:rsidR="006A6E9B" w:rsidRPr="00D44373" w14:paraId="2518F8C5" w14:textId="77777777" w:rsidTr="00DB535C">
        <w:trPr>
          <w:trHeight w:val="375"/>
        </w:trPr>
        <w:tc>
          <w:tcPr>
            <w:tcW w:w="2126" w:type="dxa"/>
            <w:noWrap/>
            <w:vAlign w:val="center"/>
            <w:hideMark/>
          </w:tcPr>
          <w:p w14:paraId="25F6EDC2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Alzheimer's disease</w:t>
            </w:r>
          </w:p>
        </w:tc>
        <w:tc>
          <w:tcPr>
            <w:tcW w:w="1477" w:type="dxa"/>
            <w:vAlign w:val="center"/>
          </w:tcPr>
          <w:p w14:paraId="786ACAE7" w14:textId="511338A8" w:rsidR="006A6E9B" w:rsidRPr="00D44373" w:rsidRDefault="006A6E9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hint="eastAsia"/>
                <w:color w:val="000000"/>
                <w:kern w:val="0"/>
                <w:szCs w:val="21"/>
              </w:rPr>
              <w:t>A</w:t>
            </w:r>
            <w:r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D#3</w:t>
            </w:r>
          </w:p>
        </w:tc>
        <w:tc>
          <w:tcPr>
            <w:tcW w:w="1477" w:type="dxa"/>
            <w:noWrap/>
            <w:vAlign w:val="center"/>
            <w:hideMark/>
          </w:tcPr>
          <w:p w14:paraId="0D0C040C" w14:textId="1BA73361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1478" w:type="dxa"/>
            <w:noWrap/>
            <w:vAlign w:val="center"/>
            <w:hideMark/>
          </w:tcPr>
          <w:p w14:paraId="2103E84C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F</w:t>
            </w:r>
          </w:p>
        </w:tc>
        <w:tc>
          <w:tcPr>
            <w:tcW w:w="1477" w:type="dxa"/>
            <w:noWrap/>
            <w:vAlign w:val="center"/>
            <w:hideMark/>
          </w:tcPr>
          <w:p w14:paraId="2DF37E55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E3/E4</w:t>
            </w:r>
          </w:p>
        </w:tc>
        <w:tc>
          <w:tcPr>
            <w:tcW w:w="1478" w:type="dxa"/>
            <w:noWrap/>
            <w:vAlign w:val="center"/>
            <w:hideMark/>
          </w:tcPr>
          <w:p w14:paraId="71424ABC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24.2</w:t>
            </w:r>
          </w:p>
        </w:tc>
        <w:tc>
          <w:tcPr>
            <w:tcW w:w="1477" w:type="dxa"/>
            <w:noWrap/>
            <w:vAlign w:val="center"/>
            <w:hideMark/>
          </w:tcPr>
          <w:p w14:paraId="1739EF8E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478" w:type="dxa"/>
            <w:noWrap/>
            <w:vAlign w:val="center"/>
            <w:hideMark/>
          </w:tcPr>
          <w:p w14:paraId="24A7EBBC" w14:textId="2D721C81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1478" w:type="dxa"/>
            <w:noWrap/>
            <w:vAlign w:val="center"/>
            <w:hideMark/>
          </w:tcPr>
          <w:p w14:paraId="2392F424" w14:textId="0DBC420E" w:rsidR="006A6E9B" w:rsidRPr="00DB535C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B535C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5</w:t>
            </w:r>
          </w:p>
        </w:tc>
      </w:tr>
      <w:tr w:rsidR="006A6E9B" w:rsidRPr="00D44373" w14:paraId="25C6576C" w14:textId="77777777" w:rsidTr="00DB535C">
        <w:trPr>
          <w:trHeight w:val="375"/>
        </w:trPr>
        <w:tc>
          <w:tcPr>
            <w:tcW w:w="2126" w:type="dxa"/>
            <w:noWrap/>
            <w:vAlign w:val="center"/>
            <w:hideMark/>
          </w:tcPr>
          <w:p w14:paraId="588A8244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Alzheimer's disease</w:t>
            </w:r>
          </w:p>
        </w:tc>
        <w:tc>
          <w:tcPr>
            <w:tcW w:w="1477" w:type="dxa"/>
            <w:vAlign w:val="center"/>
          </w:tcPr>
          <w:p w14:paraId="27170836" w14:textId="3FAFE765" w:rsidR="006A6E9B" w:rsidRPr="00D44373" w:rsidRDefault="006A6E9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hint="eastAsia"/>
                <w:color w:val="000000"/>
                <w:kern w:val="0"/>
                <w:szCs w:val="21"/>
              </w:rPr>
              <w:t>A</w:t>
            </w:r>
            <w:r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D#4</w:t>
            </w:r>
          </w:p>
        </w:tc>
        <w:tc>
          <w:tcPr>
            <w:tcW w:w="1477" w:type="dxa"/>
            <w:noWrap/>
            <w:vAlign w:val="center"/>
            <w:hideMark/>
          </w:tcPr>
          <w:p w14:paraId="54B4546D" w14:textId="33F708BD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1478" w:type="dxa"/>
            <w:noWrap/>
            <w:vAlign w:val="center"/>
            <w:hideMark/>
          </w:tcPr>
          <w:p w14:paraId="2517BEC1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F</w:t>
            </w:r>
          </w:p>
        </w:tc>
        <w:tc>
          <w:tcPr>
            <w:tcW w:w="1477" w:type="dxa"/>
            <w:noWrap/>
            <w:vAlign w:val="center"/>
            <w:hideMark/>
          </w:tcPr>
          <w:p w14:paraId="1AFDADD5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E3/E3</w:t>
            </w:r>
          </w:p>
        </w:tc>
        <w:tc>
          <w:tcPr>
            <w:tcW w:w="1478" w:type="dxa"/>
            <w:noWrap/>
            <w:vAlign w:val="center"/>
            <w:hideMark/>
          </w:tcPr>
          <w:p w14:paraId="1102954E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5.1</w:t>
            </w:r>
          </w:p>
        </w:tc>
        <w:tc>
          <w:tcPr>
            <w:tcW w:w="1477" w:type="dxa"/>
            <w:noWrap/>
            <w:vAlign w:val="center"/>
            <w:hideMark/>
          </w:tcPr>
          <w:p w14:paraId="2B268B68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478" w:type="dxa"/>
            <w:noWrap/>
            <w:vAlign w:val="center"/>
            <w:hideMark/>
          </w:tcPr>
          <w:p w14:paraId="00BEE5DC" w14:textId="0A3EDE9E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1478" w:type="dxa"/>
            <w:noWrap/>
            <w:vAlign w:val="center"/>
            <w:hideMark/>
          </w:tcPr>
          <w:p w14:paraId="1F5BE582" w14:textId="28EF0A79" w:rsidR="006A6E9B" w:rsidRPr="00DB535C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B535C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6</w:t>
            </w:r>
          </w:p>
        </w:tc>
      </w:tr>
      <w:tr w:rsidR="006A6E9B" w:rsidRPr="00D44373" w14:paraId="1E670709" w14:textId="77777777" w:rsidTr="00DB535C">
        <w:trPr>
          <w:trHeight w:val="375"/>
        </w:trPr>
        <w:tc>
          <w:tcPr>
            <w:tcW w:w="2126" w:type="dxa"/>
            <w:noWrap/>
            <w:vAlign w:val="center"/>
            <w:hideMark/>
          </w:tcPr>
          <w:p w14:paraId="43B380E7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Alzheimer's disease</w:t>
            </w:r>
          </w:p>
        </w:tc>
        <w:tc>
          <w:tcPr>
            <w:tcW w:w="1477" w:type="dxa"/>
            <w:vAlign w:val="center"/>
          </w:tcPr>
          <w:p w14:paraId="377A4F4E" w14:textId="553568BD" w:rsidR="006A6E9B" w:rsidRPr="00D44373" w:rsidRDefault="006A6E9B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hint="eastAsia"/>
                <w:color w:val="000000"/>
                <w:kern w:val="0"/>
                <w:szCs w:val="21"/>
              </w:rPr>
              <w:t>A</w:t>
            </w:r>
            <w:r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D#5</w:t>
            </w:r>
          </w:p>
        </w:tc>
        <w:tc>
          <w:tcPr>
            <w:tcW w:w="1477" w:type="dxa"/>
            <w:noWrap/>
            <w:vAlign w:val="center"/>
            <w:hideMark/>
          </w:tcPr>
          <w:p w14:paraId="5864F4C2" w14:textId="39A2D962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478" w:type="dxa"/>
            <w:noWrap/>
            <w:vAlign w:val="center"/>
            <w:hideMark/>
          </w:tcPr>
          <w:p w14:paraId="340EA453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M</w:t>
            </w:r>
          </w:p>
        </w:tc>
        <w:tc>
          <w:tcPr>
            <w:tcW w:w="1477" w:type="dxa"/>
            <w:noWrap/>
            <w:vAlign w:val="center"/>
            <w:hideMark/>
          </w:tcPr>
          <w:p w14:paraId="30C2C292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E3/E4</w:t>
            </w:r>
          </w:p>
        </w:tc>
        <w:tc>
          <w:tcPr>
            <w:tcW w:w="1478" w:type="dxa"/>
            <w:noWrap/>
            <w:vAlign w:val="center"/>
            <w:hideMark/>
          </w:tcPr>
          <w:p w14:paraId="3AAF1A47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7.0</w:t>
            </w:r>
          </w:p>
        </w:tc>
        <w:tc>
          <w:tcPr>
            <w:tcW w:w="1477" w:type="dxa"/>
            <w:noWrap/>
            <w:vAlign w:val="center"/>
            <w:hideMark/>
          </w:tcPr>
          <w:p w14:paraId="6A8FFB52" w14:textId="77777777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44373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78" w:type="dxa"/>
            <w:noWrap/>
            <w:vAlign w:val="center"/>
            <w:hideMark/>
          </w:tcPr>
          <w:p w14:paraId="30A9575A" w14:textId="75718AD6" w:rsidR="006A6E9B" w:rsidRPr="00D44373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C</w:t>
            </w:r>
          </w:p>
        </w:tc>
        <w:tc>
          <w:tcPr>
            <w:tcW w:w="1478" w:type="dxa"/>
            <w:noWrap/>
            <w:vAlign w:val="center"/>
            <w:hideMark/>
          </w:tcPr>
          <w:p w14:paraId="7B3A5964" w14:textId="77777777" w:rsidR="006A6E9B" w:rsidRPr="00DB535C" w:rsidRDefault="006A6E9B" w:rsidP="00D44373">
            <w:pPr>
              <w:widowControl/>
              <w:spacing w:line="240" w:lineRule="exact"/>
              <w:jc w:val="center"/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</w:pPr>
            <w:r w:rsidRPr="00DB535C">
              <w:rPr>
                <w:rFonts w:ascii="Times New Roman" w:eastAsia="游ゴシック" w:hAnsi="Times New Roman"/>
                <w:color w:val="000000"/>
                <w:kern w:val="0"/>
                <w:szCs w:val="21"/>
              </w:rPr>
              <w:t>6</w:t>
            </w:r>
          </w:p>
        </w:tc>
      </w:tr>
    </w:tbl>
    <w:p w14:paraId="045A3465" w14:textId="40C396C1" w:rsidR="00D40C6B" w:rsidRPr="00D44373" w:rsidRDefault="00144BB8" w:rsidP="00144BB8">
      <w:pPr>
        <w:widowControl/>
        <w:spacing w:line="240" w:lineRule="exac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 xml:space="preserve">PSC = </w:t>
      </w:r>
      <w:r w:rsidRPr="00144BB8">
        <w:rPr>
          <w:rFonts w:ascii="Times New Roman" w:hAnsi="Times New Roman"/>
          <w:szCs w:val="21"/>
        </w:rPr>
        <w:t>plaque dominant senile change</w:t>
      </w:r>
      <w:r>
        <w:rPr>
          <w:rFonts w:ascii="Times New Roman" w:hAnsi="Times New Roman"/>
          <w:szCs w:val="21"/>
        </w:rPr>
        <w:t xml:space="preserve">, NFTC = </w:t>
      </w:r>
      <w:r w:rsidRPr="00144BB8">
        <w:rPr>
          <w:rFonts w:ascii="Times New Roman" w:hAnsi="Times New Roman"/>
          <w:szCs w:val="21"/>
        </w:rPr>
        <w:t>NFT-predominant change</w:t>
      </w:r>
      <w:r>
        <w:rPr>
          <w:rFonts w:ascii="Times New Roman" w:hAnsi="Times New Roman"/>
          <w:szCs w:val="21"/>
        </w:rPr>
        <w:t xml:space="preserve">, </w:t>
      </w:r>
      <w:r w:rsidR="00D44373">
        <w:rPr>
          <w:rFonts w:ascii="Times New Roman" w:hAnsi="Times New Roman" w:hint="eastAsia"/>
          <w:szCs w:val="21"/>
        </w:rPr>
        <w:t>C</w:t>
      </w:r>
      <w:r w:rsidR="00D44373">
        <w:rPr>
          <w:rFonts w:ascii="Times New Roman" w:hAnsi="Times New Roman"/>
          <w:szCs w:val="21"/>
        </w:rPr>
        <w:t>DR = The Cognitive Dementia Rating</w:t>
      </w:r>
    </w:p>
    <w:p w14:paraId="5EB35763" w14:textId="77777777" w:rsidR="00084923" w:rsidRDefault="00084923" w:rsidP="00EB3AF5">
      <w:pPr>
        <w:widowControl/>
        <w:jc w:val="left"/>
        <w:rPr>
          <w:rFonts w:ascii="Times New Roman" w:hAnsi="Times New Roman"/>
          <w:b/>
          <w:sz w:val="24"/>
        </w:rPr>
      </w:pPr>
    </w:p>
    <w:p w14:paraId="6947371B" w14:textId="2A5A796E" w:rsidR="001D5D5B" w:rsidRPr="008301F2" w:rsidRDefault="001D5D5B" w:rsidP="00C15167">
      <w:pPr>
        <w:widowControl/>
        <w:jc w:val="left"/>
        <w:rPr>
          <w:rFonts w:ascii="Times New Roman" w:hAnsi="Times New Roman"/>
          <w:sz w:val="24"/>
        </w:rPr>
      </w:pPr>
    </w:p>
    <w:sectPr w:rsidR="001D5D5B" w:rsidRPr="008301F2" w:rsidSect="00C15167">
      <w:pgSz w:w="16840" w:h="11900" w:orient="landscape"/>
      <w:pgMar w:top="1418" w:right="1418" w:bottom="1418" w:left="1418" w:header="851" w:footer="992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862F9D8" w14:textId="77777777" w:rsidR="00FA79D6" w:rsidRDefault="00FA79D6" w:rsidP="008F7500">
      <w:r>
        <w:separator/>
      </w:r>
    </w:p>
  </w:endnote>
  <w:endnote w:type="continuationSeparator" w:id="0">
    <w:p w14:paraId="15AA3907" w14:textId="77777777" w:rsidR="00FA79D6" w:rsidRDefault="00FA79D6" w:rsidP="008F75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75DCAB8" w14:textId="77777777" w:rsidR="00FA79D6" w:rsidRDefault="00FA79D6" w:rsidP="008F7500">
      <w:r>
        <w:separator/>
      </w:r>
    </w:p>
  </w:footnote>
  <w:footnote w:type="continuationSeparator" w:id="0">
    <w:p w14:paraId="19023A73" w14:textId="77777777" w:rsidR="00FA79D6" w:rsidRDefault="00FA79D6" w:rsidP="008F75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960"/>
  <w:drawingGridHorizontalSpacing w:val="105"/>
  <w:drawingGridVerticalSpacing w:val="20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AEB"/>
    <w:rsid w:val="000021AD"/>
    <w:rsid w:val="0001353F"/>
    <w:rsid w:val="000200D2"/>
    <w:rsid w:val="00021C3A"/>
    <w:rsid w:val="000349AE"/>
    <w:rsid w:val="000358FF"/>
    <w:rsid w:val="00042499"/>
    <w:rsid w:val="00042E15"/>
    <w:rsid w:val="00060413"/>
    <w:rsid w:val="000747B3"/>
    <w:rsid w:val="000765B9"/>
    <w:rsid w:val="00080665"/>
    <w:rsid w:val="00082E74"/>
    <w:rsid w:val="00084923"/>
    <w:rsid w:val="00085FE3"/>
    <w:rsid w:val="00086293"/>
    <w:rsid w:val="000877FB"/>
    <w:rsid w:val="000B2AF7"/>
    <w:rsid w:val="000C1E29"/>
    <w:rsid w:val="000C2273"/>
    <w:rsid w:val="000C46A1"/>
    <w:rsid w:val="000C5961"/>
    <w:rsid w:val="000E43C7"/>
    <w:rsid w:val="000E5482"/>
    <w:rsid w:val="000E66D0"/>
    <w:rsid w:val="000F0348"/>
    <w:rsid w:val="000F0AF3"/>
    <w:rsid w:val="00100EFB"/>
    <w:rsid w:val="0011434B"/>
    <w:rsid w:val="00115C61"/>
    <w:rsid w:val="00115EFB"/>
    <w:rsid w:val="00120D66"/>
    <w:rsid w:val="001226A3"/>
    <w:rsid w:val="00144BB8"/>
    <w:rsid w:val="00147427"/>
    <w:rsid w:val="00175BA7"/>
    <w:rsid w:val="001764E0"/>
    <w:rsid w:val="00183ECA"/>
    <w:rsid w:val="0018552E"/>
    <w:rsid w:val="001A1146"/>
    <w:rsid w:val="001C3D6F"/>
    <w:rsid w:val="001C4971"/>
    <w:rsid w:val="001C4B0F"/>
    <w:rsid w:val="001D39AA"/>
    <w:rsid w:val="001D3A16"/>
    <w:rsid w:val="001D5D5B"/>
    <w:rsid w:val="001E0285"/>
    <w:rsid w:val="001E28DD"/>
    <w:rsid w:val="001E6648"/>
    <w:rsid w:val="00201FAC"/>
    <w:rsid w:val="00202BC6"/>
    <w:rsid w:val="00205D8D"/>
    <w:rsid w:val="002120FE"/>
    <w:rsid w:val="00220987"/>
    <w:rsid w:val="00227FB3"/>
    <w:rsid w:val="00240F49"/>
    <w:rsid w:val="00244C48"/>
    <w:rsid w:val="0026124F"/>
    <w:rsid w:val="002623DB"/>
    <w:rsid w:val="0028325F"/>
    <w:rsid w:val="00285D2D"/>
    <w:rsid w:val="00290A0A"/>
    <w:rsid w:val="002A295B"/>
    <w:rsid w:val="002C1BD2"/>
    <w:rsid w:val="002D59C3"/>
    <w:rsid w:val="002D7BB9"/>
    <w:rsid w:val="002F1F16"/>
    <w:rsid w:val="002F4BF0"/>
    <w:rsid w:val="002F587E"/>
    <w:rsid w:val="00304064"/>
    <w:rsid w:val="00306B66"/>
    <w:rsid w:val="00320079"/>
    <w:rsid w:val="003211D4"/>
    <w:rsid w:val="003229B3"/>
    <w:rsid w:val="00353BCA"/>
    <w:rsid w:val="0035617F"/>
    <w:rsid w:val="00365EC5"/>
    <w:rsid w:val="00366176"/>
    <w:rsid w:val="003901D5"/>
    <w:rsid w:val="00392F4F"/>
    <w:rsid w:val="003A5CBE"/>
    <w:rsid w:val="003A7424"/>
    <w:rsid w:val="003B7774"/>
    <w:rsid w:val="003C2086"/>
    <w:rsid w:val="003C5317"/>
    <w:rsid w:val="003E0A18"/>
    <w:rsid w:val="003E0E52"/>
    <w:rsid w:val="003F4AB1"/>
    <w:rsid w:val="00422D79"/>
    <w:rsid w:val="00422EAC"/>
    <w:rsid w:val="00424859"/>
    <w:rsid w:val="0042720F"/>
    <w:rsid w:val="004311E0"/>
    <w:rsid w:val="00436137"/>
    <w:rsid w:val="00444F99"/>
    <w:rsid w:val="0045120A"/>
    <w:rsid w:val="004576B3"/>
    <w:rsid w:val="004662CF"/>
    <w:rsid w:val="00467F12"/>
    <w:rsid w:val="004A3945"/>
    <w:rsid w:val="004A4159"/>
    <w:rsid w:val="004A7C17"/>
    <w:rsid w:val="004C185F"/>
    <w:rsid w:val="004D0810"/>
    <w:rsid w:val="004E27BC"/>
    <w:rsid w:val="004F53CB"/>
    <w:rsid w:val="00503E83"/>
    <w:rsid w:val="00505B16"/>
    <w:rsid w:val="00512058"/>
    <w:rsid w:val="00513D6B"/>
    <w:rsid w:val="00522E7D"/>
    <w:rsid w:val="0055784A"/>
    <w:rsid w:val="0057330E"/>
    <w:rsid w:val="00575CE2"/>
    <w:rsid w:val="00580784"/>
    <w:rsid w:val="00583F17"/>
    <w:rsid w:val="005A200B"/>
    <w:rsid w:val="005A3481"/>
    <w:rsid w:val="005A6244"/>
    <w:rsid w:val="005B382E"/>
    <w:rsid w:val="005C21DD"/>
    <w:rsid w:val="005D3429"/>
    <w:rsid w:val="005D6A3B"/>
    <w:rsid w:val="005F4A0E"/>
    <w:rsid w:val="005F5437"/>
    <w:rsid w:val="00604C79"/>
    <w:rsid w:val="00610036"/>
    <w:rsid w:val="00611C57"/>
    <w:rsid w:val="006163C3"/>
    <w:rsid w:val="006250D4"/>
    <w:rsid w:val="006260B4"/>
    <w:rsid w:val="00640FD8"/>
    <w:rsid w:val="00646B1B"/>
    <w:rsid w:val="00662771"/>
    <w:rsid w:val="006732C6"/>
    <w:rsid w:val="006769D5"/>
    <w:rsid w:val="00683E32"/>
    <w:rsid w:val="00684E0C"/>
    <w:rsid w:val="00693ACB"/>
    <w:rsid w:val="00696679"/>
    <w:rsid w:val="006A6583"/>
    <w:rsid w:val="006A6E9B"/>
    <w:rsid w:val="006B17AD"/>
    <w:rsid w:val="006C35F3"/>
    <w:rsid w:val="006C55FD"/>
    <w:rsid w:val="006D03C4"/>
    <w:rsid w:val="006D49A3"/>
    <w:rsid w:val="006E0AC9"/>
    <w:rsid w:val="006E7D60"/>
    <w:rsid w:val="00704A06"/>
    <w:rsid w:val="007173C4"/>
    <w:rsid w:val="007372EA"/>
    <w:rsid w:val="00737753"/>
    <w:rsid w:val="007471B4"/>
    <w:rsid w:val="00752029"/>
    <w:rsid w:val="00767BE8"/>
    <w:rsid w:val="007834E0"/>
    <w:rsid w:val="00783F4F"/>
    <w:rsid w:val="00785CED"/>
    <w:rsid w:val="00795CD2"/>
    <w:rsid w:val="007A09E1"/>
    <w:rsid w:val="007B0D4A"/>
    <w:rsid w:val="007D2D0F"/>
    <w:rsid w:val="007E1DBE"/>
    <w:rsid w:val="007E6623"/>
    <w:rsid w:val="007F2DD6"/>
    <w:rsid w:val="00816465"/>
    <w:rsid w:val="00824AEF"/>
    <w:rsid w:val="008301F2"/>
    <w:rsid w:val="008442AD"/>
    <w:rsid w:val="008442C3"/>
    <w:rsid w:val="00853ADA"/>
    <w:rsid w:val="00854B65"/>
    <w:rsid w:val="00862807"/>
    <w:rsid w:val="00865E21"/>
    <w:rsid w:val="00866A0A"/>
    <w:rsid w:val="00880BFE"/>
    <w:rsid w:val="008821BA"/>
    <w:rsid w:val="008B1AEB"/>
    <w:rsid w:val="008C45EF"/>
    <w:rsid w:val="008C6B87"/>
    <w:rsid w:val="008C75CD"/>
    <w:rsid w:val="008D234F"/>
    <w:rsid w:val="008D6BD3"/>
    <w:rsid w:val="008E231F"/>
    <w:rsid w:val="008E3912"/>
    <w:rsid w:val="008F0348"/>
    <w:rsid w:val="008F4653"/>
    <w:rsid w:val="008F7500"/>
    <w:rsid w:val="008F79F1"/>
    <w:rsid w:val="00901BDA"/>
    <w:rsid w:val="009058F3"/>
    <w:rsid w:val="00906F93"/>
    <w:rsid w:val="00907743"/>
    <w:rsid w:val="00910E48"/>
    <w:rsid w:val="00915E61"/>
    <w:rsid w:val="009241D2"/>
    <w:rsid w:val="00946657"/>
    <w:rsid w:val="009509E6"/>
    <w:rsid w:val="0095322A"/>
    <w:rsid w:val="009542EB"/>
    <w:rsid w:val="00954E19"/>
    <w:rsid w:val="00973D6D"/>
    <w:rsid w:val="00985EDD"/>
    <w:rsid w:val="00986CCC"/>
    <w:rsid w:val="00994885"/>
    <w:rsid w:val="0099716B"/>
    <w:rsid w:val="009B1288"/>
    <w:rsid w:val="009C3D03"/>
    <w:rsid w:val="009E70A6"/>
    <w:rsid w:val="009F1FD6"/>
    <w:rsid w:val="009F3E78"/>
    <w:rsid w:val="009F7F51"/>
    <w:rsid w:val="00A07414"/>
    <w:rsid w:val="00A21C34"/>
    <w:rsid w:val="00A254C7"/>
    <w:rsid w:val="00A45D17"/>
    <w:rsid w:val="00A53D87"/>
    <w:rsid w:val="00A63A5E"/>
    <w:rsid w:val="00A66F18"/>
    <w:rsid w:val="00A72BF1"/>
    <w:rsid w:val="00A7506A"/>
    <w:rsid w:val="00A7546D"/>
    <w:rsid w:val="00A871DD"/>
    <w:rsid w:val="00A90AFA"/>
    <w:rsid w:val="00A90F8B"/>
    <w:rsid w:val="00A929FB"/>
    <w:rsid w:val="00AA7A3D"/>
    <w:rsid w:val="00AB1258"/>
    <w:rsid w:val="00AB4AE9"/>
    <w:rsid w:val="00AD6584"/>
    <w:rsid w:val="00AF1520"/>
    <w:rsid w:val="00AF4D83"/>
    <w:rsid w:val="00B00E3C"/>
    <w:rsid w:val="00B058C0"/>
    <w:rsid w:val="00B05B50"/>
    <w:rsid w:val="00B270A5"/>
    <w:rsid w:val="00B3528E"/>
    <w:rsid w:val="00B6211F"/>
    <w:rsid w:val="00B75B86"/>
    <w:rsid w:val="00B772DD"/>
    <w:rsid w:val="00B82EC9"/>
    <w:rsid w:val="00B907DC"/>
    <w:rsid w:val="00B91A3C"/>
    <w:rsid w:val="00B97AE6"/>
    <w:rsid w:val="00BA2D8F"/>
    <w:rsid w:val="00BB4D31"/>
    <w:rsid w:val="00BB6C7C"/>
    <w:rsid w:val="00BC1892"/>
    <w:rsid w:val="00BC7611"/>
    <w:rsid w:val="00BD2BC3"/>
    <w:rsid w:val="00BD4F1B"/>
    <w:rsid w:val="00BE104C"/>
    <w:rsid w:val="00BE357C"/>
    <w:rsid w:val="00BE37FE"/>
    <w:rsid w:val="00BE518A"/>
    <w:rsid w:val="00BF46A1"/>
    <w:rsid w:val="00BF6C57"/>
    <w:rsid w:val="00C02BAC"/>
    <w:rsid w:val="00C04836"/>
    <w:rsid w:val="00C13B1E"/>
    <w:rsid w:val="00C15167"/>
    <w:rsid w:val="00C24B48"/>
    <w:rsid w:val="00C2790F"/>
    <w:rsid w:val="00C45073"/>
    <w:rsid w:val="00C646CD"/>
    <w:rsid w:val="00C66571"/>
    <w:rsid w:val="00C96F91"/>
    <w:rsid w:val="00CA14A0"/>
    <w:rsid w:val="00CA3CB0"/>
    <w:rsid w:val="00CC3979"/>
    <w:rsid w:val="00CC57F8"/>
    <w:rsid w:val="00CE3C48"/>
    <w:rsid w:val="00CF08B6"/>
    <w:rsid w:val="00CF6C99"/>
    <w:rsid w:val="00D0240C"/>
    <w:rsid w:val="00D20F40"/>
    <w:rsid w:val="00D23714"/>
    <w:rsid w:val="00D25768"/>
    <w:rsid w:val="00D26219"/>
    <w:rsid w:val="00D26861"/>
    <w:rsid w:val="00D40C6B"/>
    <w:rsid w:val="00D43DC2"/>
    <w:rsid w:val="00D44373"/>
    <w:rsid w:val="00D46CCA"/>
    <w:rsid w:val="00D51194"/>
    <w:rsid w:val="00D54327"/>
    <w:rsid w:val="00D55B10"/>
    <w:rsid w:val="00D611E0"/>
    <w:rsid w:val="00D6533C"/>
    <w:rsid w:val="00D67505"/>
    <w:rsid w:val="00D842F1"/>
    <w:rsid w:val="00D92BBE"/>
    <w:rsid w:val="00DA4D8D"/>
    <w:rsid w:val="00DB4834"/>
    <w:rsid w:val="00DB535C"/>
    <w:rsid w:val="00DC007B"/>
    <w:rsid w:val="00DC1F79"/>
    <w:rsid w:val="00DD137B"/>
    <w:rsid w:val="00DE08FC"/>
    <w:rsid w:val="00DE24F4"/>
    <w:rsid w:val="00E0347D"/>
    <w:rsid w:val="00E04F09"/>
    <w:rsid w:val="00E13150"/>
    <w:rsid w:val="00E13C6D"/>
    <w:rsid w:val="00E17C8A"/>
    <w:rsid w:val="00E3231D"/>
    <w:rsid w:val="00E34909"/>
    <w:rsid w:val="00E34FCD"/>
    <w:rsid w:val="00E4134E"/>
    <w:rsid w:val="00E519E3"/>
    <w:rsid w:val="00E52C50"/>
    <w:rsid w:val="00E566CE"/>
    <w:rsid w:val="00E60FAF"/>
    <w:rsid w:val="00E66509"/>
    <w:rsid w:val="00E66C9F"/>
    <w:rsid w:val="00E67BE6"/>
    <w:rsid w:val="00E73BFA"/>
    <w:rsid w:val="00E80EC0"/>
    <w:rsid w:val="00E878DE"/>
    <w:rsid w:val="00E92DF2"/>
    <w:rsid w:val="00EB3AF5"/>
    <w:rsid w:val="00EB4A86"/>
    <w:rsid w:val="00EB5A60"/>
    <w:rsid w:val="00EC04D6"/>
    <w:rsid w:val="00EC1CFF"/>
    <w:rsid w:val="00EC44BC"/>
    <w:rsid w:val="00EC46C4"/>
    <w:rsid w:val="00EC75C3"/>
    <w:rsid w:val="00ED2D7A"/>
    <w:rsid w:val="00EE1457"/>
    <w:rsid w:val="00EE3F87"/>
    <w:rsid w:val="00EF00F2"/>
    <w:rsid w:val="00EF15F6"/>
    <w:rsid w:val="00F35EF4"/>
    <w:rsid w:val="00F55710"/>
    <w:rsid w:val="00F55AC8"/>
    <w:rsid w:val="00F62BDD"/>
    <w:rsid w:val="00F77A39"/>
    <w:rsid w:val="00F95785"/>
    <w:rsid w:val="00FA1B23"/>
    <w:rsid w:val="00FA4414"/>
    <w:rsid w:val="00FA79D6"/>
    <w:rsid w:val="00FB4BB7"/>
    <w:rsid w:val="00FB5336"/>
    <w:rsid w:val="00FC163F"/>
    <w:rsid w:val="00FC677F"/>
    <w:rsid w:val="00FD6DE3"/>
    <w:rsid w:val="00FF122F"/>
    <w:rsid w:val="00FF5F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4FA683D"/>
  <w14:defaultImageDpi w14:val="32767"/>
  <w15:chartTrackingRefBased/>
  <w15:docId w15:val="{23330E74-24D8-3B42-A716-35CA7B8277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a">
    <w:name w:val="Normal"/>
    <w:qFormat/>
    <w:rsid w:val="008B1AEB"/>
    <w:pPr>
      <w:widowControl w:val="0"/>
      <w:jc w:val="both"/>
    </w:pPr>
    <w:rPr>
      <w:rFonts w:ascii="Century" w:eastAsia="ＭＳ 明朝" w:hAnsi="Century" w:cs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B1AEB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8F750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F7500"/>
    <w:rPr>
      <w:rFonts w:ascii="Century" w:eastAsia="ＭＳ 明朝" w:hAnsi="Century" w:cs="Times New Roman"/>
      <w:sz w:val="21"/>
    </w:rPr>
  </w:style>
  <w:style w:type="paragraph" w:styleId="a6">
    <w:name w:val="footer"/>
    <w:basedOn w:val="a"/>
    <w:link w:val="a7"/>
    <w:uiPriority w:val="99"/>
    <w:unhideWhenUsed/>
    <w:rsid w:val="008F750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F7500"/>
    <w:rPr>
      <w:rFonts w:ascii="Century" w:eastAsia="ＭＳ 明朝" w:hAnsi="Century" w:cs="Times New Roman"/>
      <w:sz w:val="21"/>
    </w:rPr>
  </w:style>
  <w:style w:type="paragraph" w:styleId="Web">
    <w:name w:val="Normal (Web)"/>
    <w:basedOn w:val="a"/>
    <w:uiPriority w:val="99"/>
    <w:semiHidden/>
    <w:unhideWhenUsed/>
    <w:rsid w:val="002C1BD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paragraph" w:styleId="a8">
    <w:name w:val="Balloon Text"/>
    <w:basedOn w:val="a"/>
    <w:link w:val="a9"/>
    <w:uiPriority w:val="99"/>
    <w:semiHidden/>
    <w:unhideWhenUsed/>
    <w:rsid w:val="000877FB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0877FB"/>
    <w:rPr>
      <w:rFonts w:asciiTheme="majorHAnsi" w:eastAsiaTheme="majorEastAsia" w:hAnsiTheme="majorHAnsi" w:cstheme="majorBidi"/>
      <w:sz w:val="18"/>
      <w:szCs w:val="18"/>
    </w:rPr>
  </w:style>
  <w:style w:type="table" w:styleId="aa">
    <w:name w:val="Table Grid"/>
    <w:basedOn w:val="a1"/>
    <w:uiPriority w:val="39"/>
    <w:rsid w:val="00D443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60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8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11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34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65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9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1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5370F3-58C4-B044-8B4A-222DBC6227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1215</Words>
  <Characters>6928</Characters>
  <Application>Microsoft Office Word</Application>
  <DocSecurity>0</DocSecurity>
  <Lines>57</Lines>
  <Paragraphs>16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充 篠原</dc:creator>
  <cp:keywords/>
  <dc:description/>
  <cp:lastModifiedBy>shinoharamitsuru</cp:lastModifiedBy>
  <cp:revision>2</cp:revision>
  <dcterms:created xsi:type="dcterms:W3CDTF">2020-12-22T02:16:00Z</dcterms:created>
  <dcterms:modified xsi:type="dcterms:W3CDTF">2020-12-22T02:16:00Z</dcterms:modified>
</cp:coreProperties>
</file>