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4783" w:rsidRPr="00A93556" w:rsidRDefault="00342603" w:rsidP="00342603">
      <w:r>
        <w:rPr>
          <w:noProof/>
        </w:rPr>
        <w:drawing>
          <wp:inline distT="0" distB="0" distL="0" distR="0" wp14:anchorId="05D71B26" wp14:editId="28392260">
            <wp:extent cx="5722620" cy="2567940"/>
            <wp:effectExtent l="0" t="0" r="0" b="3810"/>
            <wp:docPr id="1" name="그림 1" descr="C:\Users\Hong\AppData\Local\Microsoft\Windows\INetCache\Content.Word\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Hong\AppData\Local\Microsoft\Windows\INetCache\Content.Word\Figure S1.t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620" cy="2567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93556" w:rsidRPr="002E372A">
        <w:rPr>
          <w:rFonts w:ascii="Palatino Linotype" w:hAnsi="Palatino Linotype"/>
          <w:b/>
          <w:bCs/>
        </w:rPr>
        <w:t>Supplementary FigureS</w:t>
      </w:r>
      <w:r w:rsidR="00423526">
        <w:rPr>
          <w:rFonts w:ascii="Palatino Linotype" w:hAnsi="Palatino Linotype"/>
          <w:b/>
          <w:bCs/>
        </w:rPr>
        <w:t>1</w:t>
      </w:r>
      <w:r w:rsidR="00A93556" w:rsidRPr="002E372A">
        <w:rPr>
          <w:rFonts w:ascii="Palatino Linotype" w:hAnsi="Palatino Linotype"/>
          <w:b/>
          <w:bCs/>
        </w:rPr>
        <w:t xml:space="preserve">. </w:t>
      </w:r>
      <w:r>
        <w:rPr>
          <w:rFonts w:ascii="Palatino Linotype" w:hAnsi="Palatino Linotype"/>
          <w:b/>
          <w:bCs/>
        </w:rPr>
        <w:t>BDNF and NGF</w:t>
      </w:r>
      <w:r w:rsidRPr="002E372A">
        <w:rPr>
          <w:rFonts w:ascii="Palatino Linotype" w:hAnsi="Palatino Linotype"/>
          <w:b/>
          <w:bCs/>
        </w:rPr>
        <w:t xml:space="preserve"> Flow cytometry analysis of </w:t>
      </w:r>
      <w:r>
        <w:rPr>
          <w:rFonts w:ascii="Palatino Linotype" w:hAnsi="Palatino Linotype"/>
          <w:b/>
          <w:bCs/>
        </w:rPr>
        <w:t>cortical neuron</w:t>
      </w:r>
      <w:r w:rsidRPr="002E372A">
        <w:rPr>
          <w:rFonts w:ascii="Palatino Linotype" w:hAnsi="Palatino Linotype"/>
          <w:b/>
          <w:bCs/>
        </w:rPr>
        <w:t xml:space="preserve"> </w:t>
      </w:r>
      <w:r>
        <w:rPr>
          <w:rFonts w:ascii="Palatino Linotype" w:hAnsi="Palatino Linotype"/>
          <w:b/>
          <w:bCs/>
        </w:rPr>
        <w:t>treated with 10, 25 and 50 µg/ml of LLT without H</w:t>
      </w:r>
      <w:r w:rsidRPr="00342603">
        <w:rPr>
          <w:rFonts w:ascii="Palatino Linotype" w:hAnsi="Palatino Linotype"/>
          <w:b/>
          <w:bCs/>
          <w:vertAlign w:val="subscript"/>
        </w:rPr>
        <w:t>2</w:t>
      </w:r>
      <w:r>
        <w:rPr>
          <w:rFonts w:ascii="Palatino Linotype" w:hAnsi="Palatino Linotype"/>
          <w:b/>
          <w:bCs/>
        </w:rPr>
        <w:t>O</w:t>
      </w:r>
      <w:r w:rsidRPr="00342603">
        <w:rPr>
          <w:rFonts w:ascii="Palatino Linotype" w:hAnsi="Palatino Linotype"/>
          <w:b/>
          <w:bCs/>
          <w:vertAlign w:val="subscript"/>
        </w:rPr>
        <w:t>2</w:t>
      </w:r>
      <w:r>
        <w:rPr>
          <w:rFonts w:ascii="Palatino Linotype" w:hAnsi="Palatino Linotype"/>
          <w:b/>
          <w:bCs/>
        </w:rPr>
        <w:t xml:space="preserve"> exposure</w:t>
      </w:r>
      <w:r w:rsidRPr="002E372A">
        <w:rPr>
          <w:rFonts w:ascii="Palatino Linotype" w:hAnsi="Palatino Linotype"/>
        </w:rPr>
        <w:t xml:space="preserve">. </w:t>
      </w:r>
      <w:r w:rsidR="0021249F">
        <w:rPr>
          <w:rFonts w:ascii="Palatino Linotype" w:hAnsi="Palatino Linotype" w:hint="eastAsia"/>
        </w:rPr>
        <w:t>a</w:t>
      </w:r>
      <w:r w:rsidRPr="002E372A">
        <w:rPr>
          <w:rFonts w:ascii="Palatino Linotype" w:hAnsi="Palatino Linotype"/>
        </w:rPr>
        <w:t>) Represen</w:t>
      </w:r>
      <w:r>
        <w:rPr>
          <w:rFonts w:ascii="Palatino Linotype" w:hAnsi="Palatino Linotype"/>
        </w:rPr>
        <w:t xml:space="preserve">tative dot plots graphs showing BDNF </w:t>
      </w:r>
      <w:r w:rsidRPr="002E372A">
        <w:rPr>
          <w:rFonts w:ascii="Palatino Linotype" w:hAnsi="Palatino Linotype"/>
        </w:rPr>
        <w:t>expression</w:t>
      </w:r>
      <w:r>
        <w:rPr>
          <w:rFonts w:ascii="Palatino Linotype" w:hAnsi="Palatino Linotype"/>
        </w:rPr>
        <w:t xml:space="preserve">. </w:t>
      </w:r>
      <w:r w:rsidR="0021249F">
        <w:rPr>
          <w:rFonts w:ascii="Palatino Linotype" w:hAnsi="Palatino Linotype"/>
        </w:rPr>
        <w:t>b</w:t>
      </w:r>
      <w:r>
        <w:rPr>
          <w:rFonts w:ascii="Palatino Linotype" w:hAnsi="Palatino Linotype"/>
        </w:rPr>
        <w:t>) Quantification of BDNF</w:t>
      </w:r>
      <w:r w:rsidRPr="002E372A">
        <w:rPr>
          <w:rFonts w:ascii="Palatino Linotype" w:hAnsi="Palatino Linotype"/>
        </w:rPr>
        <w:t xml:space="preserve">-positive cells at the single cell level. </w:t>
      </w:r>
      <w:r w:rsidR="0021249F">
        <w:rPr>
          <w:rFonts w:ascii="Palatino Linotype" w:hAnsi="Palatino Linotype"/>
        </w:rPr>
        <w:t>c</w:t>
      </w:r>
      <w:r>
        <w:rPr>
          <w:rFonts w:ascii="Palatino Linotype" w:hAnsi="Palatino Linotype"/>
        </w:rPr>
        <w:t xml:space="preserve">) </w:t>
      </w:r>
      <w:r w:rsidRPr="002E372A">
        <w:rPr>
          <w:rFonts w:ascii="Palatino Linotype" w:hAnsi="Palatino Linotype"/>
        </w:rPr>
        <w:t xml:space="preserve">Representative dot plots graphs showing </w:t>
      </w:r>
      <w:r>
        <w:rPr>
          <w:rFonts w:ascii="Palatino Linotype" w:hAnsi="Palatino Linotype"/>
        </w:rPr>
        <w:t xml:space="preserve">NGF </w:t>
      </w:r>
      <w:r w:rsidRPr="002E372A">
        <w:rPr>
          <w:rFonts w:ascii="Palatino Linotype" w:hAnsi="Palatino Linotype"/>
        </w:rPr>
        <w:t>expression</w:t>
      </w:r>
      <w:r>
        <w:rPr>
          <w:rFonts w:ascii="Palatino Linotype" w:hAnsi="Palatino Linotype"/>
        </w:rPr>
        <w:t xml:space="preserve">. </w:t>
      </w:r>
      <w:r w:rsidR="0021249F">
        <w:rPr>
          <w:rFonts w:ascii="Palatino Linotype" w:hAnsi="Palatino Linotype"/>
        </w:rPr>
        <w:t>d</w:t>
      </w:r>
      <w:r>
        <w:rPr>
          <w:rFonts w:ascii="Palatino Linotype" w:hAnsi="Palatino Linotype"/>
        </w:rPr>
        <w:t>) Quantification of NGF</w:t>
      </w:r>
      <w:r w:rsidRPr="002E372A">
        <w:rPr>
          <w:rFonts w:ascii="Palatino Linotype" w:hAnsi="Palatino Linotype"/>
        </w:rPr>
        <w:t>-positive cells at the single cell level.</w:t>
      </w:r>
      <w:r>
        <w:rPr>
          <w:rFonts w:ascii="Palatino Linotype" w:hAnsi="Palatino Linotype"/>
        </w:rPr>
        <w:t xml:space="preserve"> </w:t>
      </w:r>
      <w:r w:rsidRPr="002E372A">
        <w:rPr>
          <w:rFonts w:ascii="Palatino Linotype" w:hAnsi="Palatino Linotype"/>
        </w:rPr>
        <w:t xml:space="preserve">Data </w:t>
      </w:r>
      <w:r>
        <w:rPr>
          <w:rFonts w:ascii="Palatino Linotype" w:hAnsi="Palatino Linotype"/>
        </w:rPr>
        <w:t>represent mean ± SEM</w:t>
      </w:r>
      <w:r w:rsidRPr="002E372A">
        <w:rPr>
          <w:rFonts w:ascii="Palatino Linotype" w:hAnsi="Palatino Linotype"/>
        </w:rPr>
        <w:t xml:space="preserve"> of six independent experiments. Statistically significa</w:t>
      </w:r>
      <w:r>
        <w:rPr>
          <w:rFonts w:ascii="Palatino Linotype" w:hAnsi="Palatino Linotype"/>
        </w:rPr>
        <w:t>nt differences compared with blank</w:t>
      </w:r>
      <w:r w:rsidRPr="002E372A">
        <w:rPr>
          <w:rFonts w:ascii="Palatino Linotype" w:hAnsi="Palatino Linotype"/>
        </w:rPr>
        <w:t xml:space="preserve"> group by </w:t>
      </w:r>
      <w:r w:rsidRPr="00342603">
        <w:rPr>
          <w:rFonts w:ascii="Palatino Linotype" w:hAnsi="Palatino Linotype"/>
        </w:rPr>
        <w:t xml:space="preserve">one-way ANOVA with Tukey’s post-hoc test. </w:t>
      </w:r>
      <w:r>
        <w:rPr>
          <w:rFonts w:ascii="Palatino Linotype" w:hAnsi="Palatino Linotype"/>
        </w:rPr>
        <w:t>(*p &lt; 0.05; **p &lt; 0.01; ***p &lt; 0.</w:t>
      </w:r>
      <w:r w:rsidRPr="002E372A">
        <w:rPr>
          <w:rFonts w:ascii="Palatino Linotype" w:hAnsi="Palatino Linotype"/>
        </w:rPr>
        <w:t>001).</w:t>
      </w:r>
      <w:r w:rsidR="00A93556">
        <w:br w:type="page"/>
      </w:r>
    </w:p>
    <w:p w:rsidR="00914783" w:rsidRDefault="0021249F">
      <w: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3.6pt;height:273.6pt">
            <v:imagedata r:id="rId5" o:title="Figure S2"/>
          </v:shape>
        </w:pict>
      </w:r>
    </w:p>
    <w:p w:rsidR="0073249C" w:rsidRDefault="0073249C" w:rsidP="0073249C">
      <w:pPr>
        <w:rPr>
          <w:rFonts w:ascii="Palatino Linotype" w:hAnsi="Palatino Linotype"/>
        </w:rPr>
      </w:pPr>
      <w:r w:rsidRPr="002E372A">
        <w:rPr>
          <w:rFonts w:ascii="Palatino Linotype" w:hAnsi="Palatino Linotype"/>
          <w:b/>
          <w:bCs/>
        </w:rPr>
        <w:t>Supplementary FigureS</w:t>
      </w:r>
      <w:r w:rsidR="00BA6FB7">
        <w:rPr>
          <w:rFonts w:ascii="Palatino Linotype" w:hAnsi="Palatino Linotype"/>
          <w:b/>
          <w:bCs/>
        </w:rPr>
        <w:t>2</w:t>
      </w:r>
      <w:r w:rsidRPr="002E372A">
        <w:rPr>
          <w:rFonts w:ascii="Palatino Linotype" w:hAnsi="Palatino Linotype"/>
          <w:b/>
          <w:bCs/>
        </w:rPr>
        <w:t xml:space="preserve">. </w:t>
      </w:r>
      <w:proofErr w:type="spellStart"/>
      <w:r w:rsidR="00342603">
        <w:rPr>
          <w:rFonts w:ascii="Palatino Linotype" w:hAnsi="Palatino Linotype"/>
          <w:b/>
          <w:bCs/>
        </w:rPr>
        <w:t>Synaptophysin</w:t>
      </w:r>
      <w:proofErr w:type="spellEnd"/>
      <w:r w:rsidRPr="002E372A">
        <w:rPr>
          <w:rFonts w:ascii="Palatino Linotype" w:hAnsi="Palatino Linotype"/>
          <w:b/>
          <w:bCs/>
        </w:rPr>
        <w:t xml:space="preserve"> Flow cytometry analysis of </w:t>
      </w:r>
      <w:r>
        <w:rPr>
          <w:rFonts w:ascii="Palatino Linotype" w:hAnsi="Palatino Linotype"/>
          <w:b/>
          <w:bCs/>
        </w:rPr>
        <w:t>cortical neuron</w:t>
      </w:r>
      <w:r w:rsidRPr="002E372A">
        <w:rPr>
          <w:rFonts w:ascii="Palatino Linotype" w:hAnsi="Palatino Linotype"/>
          <w:b/>
          <w:bCs/>
        </w:rPr>
        <w:t xml:space="preserve"> </w:t>
      </w:r>
      <w:r w:rsidR="00342603">
        <w:rPr>
          <w:rFonts w:ascii="Palatino Linotype" w:hAnsi="Palatino Linotype"/>
          <w:b/>
          <w:bCs/>
        </w:rPr>
        <w:t>treated with 10, 25 and 50 µg/ml of LLT</w:t>
      </w:r>
      <w:r>
        <w:rPr>
          <w:rFonts w:ascii="Palatino Linotype" w:hAnsi="Palatino Linotype"/>
          <w:b/>
          <w:bCs/>
        </w:rPr>
        <w:t xml:space="preserve"> without </w:t>
      </w:r>
      <w:r w:rsidR="00342603">
        <w:rPr>
          <w:rFonts w:ascii="Palatino Linotype" w:hAnsi="Palatino Linotype"/>
          <w:b/>
          <w:bCs/>
        </w:rPr>
        <w:t>H</w:t>
      </w:r>
      <w:r w:rsidR="00342603" w:rsidRPr="00342603">
        <w:rPr>
          <w:rFonts w:ascii="Palatino Linotype" w:hAnsi="Palatino Linotype"/>
          <w:b/>
          <w:bCs/>
          <w:vertAlign w:val="subscript"/>
        </w:rPr>
        <w:t>2</w:t>
      </w:r>
      <w:r w:rsidR="00342603">
        <w:rPr>
          <w:rFonts w:ascii="Palatino Linotype" w:hAnsi="Palatino Linotype"/>
          <w:b/>
          <w:bCs/>
        </w:rPr>
        <w:t>O</w:t>
      </w:r>
      <w:r w:rsidR="00342603" w:rsidRPr="00342603">
        <w:rPr>
          <w:rFonts w:ascii="Palatino Linotype" w:hAnsi="Palatino Linotype"/>
          <w:b/>
          <w:bCs/>
          <w:vertAlign w:val="subscript"/>
        </w:rPr>
        <w:t>2</w:t>
      </w:r>
      <w:r>
        <w:rPr>
          <w:rFonts w:ascii="Palatino Linotype" w:hAnsi="Palatino Linotype"/>
          <w:b/>
          <w:bCs/>
        </w:rPr>
        <w:t xml:space="preserve"> exposure</w:t>
      </w:r>
      <w:r w:rsidRPr="002E372A">
        <w:rPr>
          <w:rFonts w:ascii="Palatino Linotype" w:hAnsi="Palatino Linotype"/>
        </w:rPr>
        <w:t xml:space="preserve">. </w:t>
      </w:r>
      <w:r w:rsidR="0021249F">
        <w:rPr>
          <w:rFonts w:ascii="Palatino Linotype" w:hAnsi="Palatino Linotype"/>
        </w:rPr>
        <w:t>a</w:t>
      </w:r>
      <w:r w:rsidR="00342603" w:rsidRPr="002E372A">
        <w:rPr>
          <w:rFonts w:ascii="Palatino Linotype" w:hAnsi="Palatino Linotype"/>
        </w:rPr>
        <w:t>) Represen</w:t>
      </w:r>
      <w:r w:rsidR="00342603">
        <w:rPr>
          <w:rFonts w:ascii="Palatino Linotype" w:hAnsi="Palatino Linotype"/>
        </w:rPr>
        <w:t xml:space="preserve">tative dot plots graphs showing </w:t>
      </w:r>
      <w:proofErr w:type="spellStart"/>
      <w:r w:rsidR="00342603">
        <w:rPr>
          <w:rFonts w:ascii="Palatino Linotype" w:hAnsi="Palatino Linotype"/>
        </w:rPr>
        <w:t>Synaptophysin</w:t>
      </w:r>
      <w:proofErr w:type="spellEnd"/>
      <w:r w:rsidR="00342603">
        <w:rPr>
          <w:rFonts w:ascii="Palatino Linotype" w:hAnsi="Palatino Linotype"/>
        </w:rPr>
        <w:t xml:space="preserve"> </w:t>
      </w:r>
      <w:r w:rsidR="00342603" w:rsidRPr="002E372A">
        <w:rPr>
          <w:rFonts w:ascii="Palatino Linotype" w:hAnsi="Palatino Linotype"/>
        </w:rPr>
        <w:t>expression</w:t>
      </w:r>
      <w:r w:rsidR="00342603">
        <w:rPr>
          <w:rFonts w:ascii="Palatino Linotype" w:hAnsi="Palatino Linotype"/>
        </w:rPr>
        <w:t xml:space="preserve">. </w:t>
      </w:r>
      <w:r w:rsidR="0021249F">
        <w:rPr>
          <w:rFonts w:ascii="Palatino Linotype" w:hAnsi="Palatino Linotype"/>
        </w:rPr>
        <w:t>b</w:t>
      </w:r>
      <w:r w:rsidR="00342603">
        <w:rPr>
          <w:rFonts w:ascii="Palatino Linotype" w:hAnsi="Palatino Linotype"/>
        </w:rPr>
        <w:t xml:space="preserve">) Quantification of </w:t>
      </w:r>
      <w:proofErr w:type="spellStart"/>
      <w:r w:rsidR="00342603">
        <w:rPr>
          <w:rFonts w:ascii="Palatino Linotype" w:hAnsi="Palatino Linotype"/>
        </w:rPr>
        <w:t>Synaptophysin</w:t>
      </w:r>
      <w:proofErr w:type="spellEnd"/>
      <w:r w:rsidR="00342603" w:rsidRPr="002E372A">
        <w:rPr>
          <w:rFonts w:ascii="Palatino Linotype" w:hAnsi="Palatino Linotype"/>
        </w:rPr>
        <w:t xml:space="preserve">-positive cells at the single cell level. Data </w:t>
      </w:r>
      <w:r w:rsidR="00342603">
        <w:rPr>
          <w:rFonts w:ascii="Palatino Linotype" w:hAnsi="Palatino Linotype"/>
        </w:rPr>
        <w:t>represent mean ± SEM</w:t>
      </w:r>
      <w:r w:rsidR="00342603" w:rsidRPr="002E372A">
        <w:rPr>
          <w:rFonts w:ascii="Palatino Linotype" w:hAnsi="Palatino Linotype"/>
        </w:rPr>
        <w:t xml:space="preserve"> of six independent experiments. Statistically significa</w:t>
      </w:r>
      <w:r w:rsidR="00342603">
        <w:rPr>
          <w:rFonts w:ascii="Palatino Linotype" w:hAnsi="Palatino Linotype"/>
        </w:rPr>
        <w:t>nt differences compared with blank</w:t>
      </w:r>
      <w:r w:rsidR="00342603" w:rsidRPr="002E372A">
        <w:rPr>
          <w:rFonts w:ascii="Palatino Linotype" w:hAnsi="Palatino Linotype"/>
        </w:rPr>
        <w:t xml:space="preserve"> group by </w:t>
      </w:r>
      <w:r w:rsidR="00342603" w:rsidRPr="00342603">
        <w:rPr>
          <w:rFonts w:ascii="Palatino Linotype" w:hAnsi="Palatino Linotype"/>
        </w:rPr>
        <w:t xml:space="preserve">one-way ANOVA with Tukey’s post-hoc test. </w:t>
      </w:r>
      <w:r w:rsidR="00342603">
        <w:rPr>
          <w:rFonts w:ascii="Palatino Linotype" w:hAnsi="Palatino Linotype"/>
        </w:rPr>
        <w:t>(*p &lt; 0.05; **p &lt; 0.01; ***p &lt; 0.</w:t>
      </w:r>
      <w:r w:rsidR="00342603" w:rsidRPr="002E372A">
        <w:rPr>
          <w:rFonts w:ascii="Palatino Linotype" w:hAnsi="Palatino Linotype"/>
        </w:rPr>
        <w:t>001).</w:t>
      </w:r>
    </w:p>
    <w:p w:rsidR="0073249C" w:rsidRPr="00A93556" w:rsidRDefault="0073249C" w:rsidP="0073249C">
      <w:pPr>
        <w:widowControl/>
        <w:wordWrap/>
        <w:autoSpaceDE/>
        <w:autoSpaceDN/>
      </w:pPr>
      <w:bookmarkStart w:id="0" w:name="_GoBack"/>
      <w:bookmarkEnd w:id="0"/>
    </w:p>
    <w:sectPr w:rsidR="0073249C" w:rsidRPr="00A9355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783"/>
    <w:rsid w:val="000928FB"/>
    <w:rsid w:val="001C793F"/>
    <w:rsid w:val="0021249F"/>
    <w:rsid w:val="00342603"/>
    <w:rsid w:val="00423526"/>
    <w:rsid w:val="0073249C"/>
    <w:rsid w:val="00914783"/>
    <w:rsid w:val="00A93556"/>
    <w:rsid w:val="00BA6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7A00AF81"/>
  <w15:chartTrackingRefBased/>
  <w15:docId w15:val="{9C537D38-B19A-4595-81A3-FC300023D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164</Words>
  <Characters>937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Hong</dc:creator>
  <cp:keywords/>
  <dc:description/>
  <cp:lastModifiedBy>User</cp:lastModifiedBy>
  <cp:revision>3</cp:revision>
  <dcterms:created xsi:type="dcterms:W3CDTF">2021-01-06T00:29:00Z</dcterms:created>
  <dcterms:modified xsi:type="dcterms:W3CDTF">2021-01-06T00:52:00Z</dcterms:modified>
</cp:coreProperties>
</file>