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0" w:beforeAutospacing="0" w:after="868" w:afterAutospacing="0" w:line="18" w:lineRule="atLeast"/>
        <w:ind w:left="0" w:right="0"/>
        <w:rPr>
          <w:rFonts w:hint="default" w:ascii="Trebuchet MS" w:hAnsi="Trebuchet MS" w:eastAsia="Trebuchet MS" w:cs="Trebuchet MS"/>
          <w:b/>
          <w:bCs/>
          <w:i w:val="0"/>
          <w:iCs w:val="0"/>
          <w:caps w:val="0"/>
          <w:color w:val="8E2555"/>
          <w:spacing w:val="0"/>
          <w:sz w:val="44"/>
          <w:szCs w:val="44"/>
          <w:u w:val="none"/>
          <w:shd w:val="clear" w:fill="FFFFFF"/>
        </w:rPr>
      </w:pPr>
      <w:r>
        <w:rPr>
          <w:rStyle w:val="7"/>
          <w:rFonts w:hint="default" w:ascii="Trebuchet MS" w:hAnsi="Trebuchet MS" w:eastAsia="Trebuchet MS" w:cs="Trebuchet MS"/>
          <w:b/>
          <w:bCs/>
          <w:i w:val="0"/>
          <w:iCs w:val="0"/>
          <w:caps w:val="0"/>
          <w:color w:val="8E2555"/>
          <w:spacing w:val="0"/>
          <w:sz w:val="44"/>
          <w:szCs w:val="44"/>
          <w:u w:val="none"/>
          <w:shd w:val="clear" w:fill="FFFFFF"/>
        </w:rPr>
        <w:t>Supplementary Figure </w:t>
      </w:r>
      <w:r>
        <w:rPr>
          <w:rStyle w:val="7"/>
          <w:rFonts w:hint="eastAsia" w:ascii="Trebuchet MS" w:hAnsi="Trebuchet MS" w:cs="Trebuchet MS"/>
          <w:b/>
          <w:bCs/>
          <w:i w:val="0"/>
          <w:iCs w:val="0"/>
          <w:caps w:val="0"/>
          <w:color w:val="8E2555"/>
          <w:spacing w:val="0"/>
          <w:sz w:val="44"/>
          <w:szCs w:val="44"/>
          <w:u w:val="none"/>
          <w:shd w:val="clear" w:fill="FFFFFF"/>
          <w:lang w:val="en-US" w:eastAsia="zh-CN"/>
        </w:rPr>
        <w:t>7B</w:t>
      </w:r>
      <w:r>
        <w:rPr>
          <w:rStyle w:val="7"/>
          <w:rFonts w:hint="default" w:ascii="Trebuchet MS" w:hAnsi="Trebuchet MS" w:eastAsia="Trebuchet MS" w:cs="Trebuchet MS"/>
          <w:b/>
          <w:bCs/>
          <w:i w:val="0"/>
          <w:iCs w:val="0"/>
          <w:caps w:val="0"/>
          <w:color w:val="8E2555"/>
          <w:spacing w:val="0"/>
          <w:sz w:val="44"/>
          <w:szCs w:val="44"/>
          <w:u w:val="none"/>
          <w:shd w:val="clear" w:fill="FFFFFF"/>
        </w:rPr>
        <w:t>.</w:t>
      </w:r>
    </w:p>
    <w:p>
      <w:pPr>
        <w:rPr>
          <w:rFonts w:hint="default" w:ascii="Trebuchet MS" w:hAnsi="Trebuchet MS" w:eastAsia="Trebuchet MS" w:cs="Trebuchet MS"/>
          <w:b/>
          <w:bCs/>
          <w:i w:val="0"/>
          <w:iCs w:val="0"/>
          <w:caps w:val="0"/>
          <w:color w:val="8E2555"/>
          <w:spacing w:val="0"/>
          <w:u w:val="none"/>
          <w:shd w:val="clear" w:fill="FFFFFF"/>
        </w:rPr>
      </w:pPr>
      <w:r>
        <w:drawing>
          <wp:inline distT="0" distB="0" distL="114300" distR="114300">
            <wp:extent cx="2948940" cy="2628900"/>
            <wp:effectExtent l="0" t="0" r="762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4894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70" w:afterAutospacing="0"/>
        <w:ind w:left="0" w:right="0"/>
        <w:rPr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b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Full length original and unprocessed Western blots shown in Supplementary Figure </w:t>
      </w:r>
      <w:r>
        <w:rPr>
          <w:rFonts w:hint="eastAsia"/>
          <w:b/>
          <w:color w:val="0D0D0D" w:themeColor="text1" w:themeTint="F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7B</w:t>
      </w:r>
      <w:r>
        <w:rPr>
          <w:b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After transfection with pcDNA3.1-FLAG-GPR176, HO8910 cells overexpressed GPR176 protein based on western blot analysis</w:t>
      </w:r>
      <w:r>
        <w:rPr>
          <w:rFonts w:hint="eastAsia" w:ascii="Times New Roman" w:hAnsi="Times New Roman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Georgia" w:hAnsi="Georgia" w:eastAsia="宋体" w:cs="Georgia"/>
          <w:i w:val="0"/>
          <w:iCs w:val="0"/>
          <w:caps w:val="0"/>
          <w:color w:val="0D0D0D" w:themeColor="text1" w:themeTint="F2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GAPDH</w:t>
      </w:r>
      <w:bookmarkStart w:id="0" w:name="_GoBack"/>
      <w:bookmarkEnd w:id="0"/>
      <w:r>
        <w:rPr>
          <w:rFonts w:ascii="Georgia" w:hAnsi="Georgia" w:eastAsia="Georgia" w:cs="Georgia"/>
          <w:i w:val="0"/>
          <w:iCs w:val="0"/>
          <w:caps w:val="0"/>
          <w:color w:val="0D0D0D" w:themeColor="text1" w:themeTint="F2"/>
          <w:spacing w:val="0"/>
          <w:sz w:val="21"/>
          <w:szCs w:val="21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was used as an</w:t>
      </w:r>
      <w:r>
        <w:rPr>
          <w:rFonts w:hint="eastAsia" w:ascii="Georgia" w:hAnsi="Georgia" w:eastAsia="宋体" w:cs="Georgia"/>
          <w:i w:val="0"/>
          <w:iCs w:val="0"/>
          <w:caps w:val="0"/>
          <w:color w:val="0D0D0D" w:themeColor="text1" w:themeTint="F2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ascii="Georgia" w:hAnsi="Georgia" w:eastAsia="Georgia" w:cs="Georgia"/>
          <w:i w:val="0"/>
          <w:iCs w:val="0"/>
          <w:caps w:val="0"/>
          <w:color w:val="0D0D0D" w:themeColor="text1" w:themeTint="F2"/>
          <w:spacing w:val="0"/>
          <w:sz w:val="21"/>
          <w:szCs w:val="21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experimental loading control.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CC2796"/>
    <w:rsid w:val="04912736"/>
    <w:rsid w:val="3523234F"/>
    <w:rsid w:val="45EE6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Office_11.1.0.11220_F1E327BC-269C-435d-A152-05C5408002CA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2022-04-06T12:42:00Z</dcterms:created>
  <dc:creator>HP</dc:creator>
  <cp:lastModifiedBy>杨宁</cp:lastModifiedBy>
  <dcterms:modified xsi:type="dcterms:W3CDTF">2022-04-06T13:51:50Z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2052-11.1.0.11220</vt:lpwstr>
  </property>
  <property fmtid="{D5CDD505-2E9C-101B-9397-08002B2CF9AE}" pid="3" name="ICV">
    <vt:lpwstr>2E9ECDD7400740298586AE864063158A</vt:lpwstr>
  </property>
</Properties>
</file>