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5" w:type="dxa"/>
        <w:tblCellSpacing w:w="15" w:type="dxa"/>
        <w:shd w:val="clear" w:color="auto" w:fill="F7F6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2900"/>
        <w:gridCol w:w="1756"/>
        <w:gridCol w:w="1756"/>
        <w:gridCol w:w="788"/>
      </w:tblGrid>
      <w:tr w:rsidR="006E2A6D" w:rsidRPr="00DE5610" w14:paraId="6E889296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14:paraId="3C5FA434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node1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14:paraId="3C2B2C9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node2</w:t>
            </w:r>
          </w:p>
        </w:tc>
        <w:tc>
          <w:tcPr>
            <w:tcW w:w="2503" w:type="dxa"/>
            <w:shd w:val="clear" w:color="auto" w:fill="F7F6F2"/>
            <w:tcMar>
              <w:top w:w="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14:paraId="5F5A848E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node1 annotation</w:t>
            </w:r>
          </w:p>
        </w:tc>
        <w:tc>
          <w:tcPr>
            <w:tcW w:w="2503" w:type="dxa"/>
            <w:shd w:val="clear" w:color="auto" w:fill="F7F6F2"/>
            <w:tcMar>
              <w:top w:w="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14:paraId="2E9C2469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node2 annotation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14:paraId="372DAE6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score</w:t>
            </w:r>
          </w:p>
        </w:tc>
      </w:tr>
      <w:tr w:rsidR="006E2A6D" w:rsidRPr="00DE5610" w14:paraId="1EC39D6A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86C7749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4428E97C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BAOA01000003_gene3726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70921C33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050CEC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2719AB0B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0.516</w:t>
            </w:r>
          </w:p>
        </w:tc>
      </w:tr>
      <w:tr w:rsidR="006E2A6D" w:rsidRPr="00DE5610" w14:paraId="089F2837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517AABDF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6A2064F9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BAOA01000049_gene1318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77CE91ED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4AC11966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6CF831E6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0.690</w:t>
            </w:r>
          </w:p>
        </w:tc>
      </w:tr>
      <w:tr w:rsidR="006E2A6D" w:rsidRPr="00DE5610" w14:paraId="1EF2EA28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5CD66992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289CEA9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BAOA01000049_gene1319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26E099EB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17D97E7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A392FFE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0.750</w:t>
            </w:r>
          </w:p>
        </w:tc>
      </w:tr>
      <w:tr w:rsidR="006E2A6D" w:rsidRPr="00DE5610" w14:paraId="060DB2C4" w14:textId="77777777" w:rsidTr="00481699">
        <w:trPr>
          <w:trHeight w:val="403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680DD3ED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75880B4D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BAOA01000049_gene1322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7F2691DD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5B6C619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4FDA557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0.691</w:t>
            </w:r>
          </w:p>
        </w:tc>
      </w:tr>
      <w:tr w:rsidR="006E2A6D" w:rsidRPr="00DE5610" w14:paraId="14164185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568FB855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629F7862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BAOA01000049_gene1323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ADA29D6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E83AF3D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5CE68F59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0.762</w:t>
            </w:r>
          </w:p>
        </w:tc>
      </w:tr>
      <w:tr w:rsidR="006E2A6D" w:rsidRPr="00DE5610" w14:paraId="2FB2AE65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4DC4C4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2672C25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BAOA01000074_gene3453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4B152D94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6827212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555EC4D9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0.637</w:t>
            </w:r>
          </w:p>
        </w:tc>
      </w:tr>
      <w:tr w:rsidR="006E2A6D" w:rsidRPr="00DE5610" w14:paraId="161AE423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74D9324E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4B6BBD77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BAOA01000092_gene3527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7F50640E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4A1B6785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85F2BAA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0.689</w:t>
            </w:r>
          </w:p>
        </w:tc>
      </w:tr>
      <w:tr w:rsidR="006E2A6D" w:rsidRPr="00DE5610" w14:paraId="52B27536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20AEE237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7029271A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BAOA01000092_gene3529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75CE0974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7C4D8E77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465F57A7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0.704</w:t>
            </w:r>
          </w:p>
        </w:tc>
      </w:tr>
      <w:tr w:rsidR="006E2A6D" w:rsidRPr="00DE5610" w14:paraId="2355AAF8" w14:textId="77777777" w:rsidTr="00481699">
        <w:trPr>
          <w:trHeight w:val="403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234786C4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A09C122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BAOA01000105_gene4706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342E41C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2835C6D6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219D037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0.757</w:t>
            </w:r>
          </w:p>
        </w:tc>
      </w:tr>
      <w:tr w:rsidR="006E2A6D" w:rsidRPr="00DE5610" w14:paraId="710C923D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288CAF8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836BA2A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BAOA01000126_gene1148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2690BB3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96B24A5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E69847D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0.784</w:t>
            </w:r>
          </w:p>
        </w:tc>
      </w:tr>
      <w:tr w:rsidR="006E2A6D" w:rsidRPr="00DE5610" w14:paraId="72CC47C5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A531E6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1C2332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BAOA01000157_gene4749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23141ED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6BAE402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ACA0270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0.724</w:t>
            </w:r>
          </w:p>
        </w:tc>
      </w:tr>
      <w:tr w:rsidR="006E2A6D" w:rsidRPr="00DE5610" w14:paraId="6C45AE03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21EA3C8A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BAOA01000003_gene3726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2214A3B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422999F1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51038A97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FE8AD1B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0.516</w:t>
            </w:r>
          </w:p>
        </w:tc>
      </w:tr>
      <w:tr w:rsidR="006E2A6D" w:rsidRPr="00DE5610" w14:paraId="01CBC40B" w14:textId="77777777" w:rsidTr="00481699">
        <w:trPr>
          <w:trHeight w:val="403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483194B0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BAOA01000049_gene1318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121F77C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BAOA01000003_gene3725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7F2017D3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D3EFA4F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4415578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0.690</w:t>
            </w:r>
          </w:p>
        </w:tc>
      </w:tr>
      <w:tr w:rsidR="006E2A6D" w:rsidRPr="00DE5610" w14:paraId="7D407607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12C7FFD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BAOA01000049_gene1318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2336C3E9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BAOA01000049_gene1319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706988F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23176142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52FADEC1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0.909</w:t>
            </w:r>
          </w:p>
        </w:tc>
      </w:tr>
      <w:tr w:rsidR="006E2A6D" w:rsidRPr="00DE5610" w14:paraId="349A28EA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2CFCDFE2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BAOA01000049_gene1318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7C25A5F5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BAOA01000049_gene1323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4B5CA56F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C436FDC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2273147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0.826</w:t>
            </w:r>
          </w:p>
        </w:tc>
      </w:tr>
      <w:tr w:rsidR="006E2A6D" w:rsidRPr="00DE5610" w14:paraId="221A72D8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92074BA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BAOA01000049_gene1318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D2AB447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BAOA01000092_gene3527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A52BDD1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348D35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6BE09754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0.448</w:t>
            </w:r>
          </w:p>
        </w:tc>
      </w:tr>
      <w:tr w:rsidR="006E2A6D" w:rsidRPr="00DE5610" w14:paraId="7F020BBF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6BB48FB9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BAOA01000049_gene1318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8FAA273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BAOA01000092_gene3529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236BB2B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58B72C99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636CA7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0.457</w:t>
            </w:r>
          </w:p>
        </w:tc>
      </w:tr>
      <w:tr w:rsidR="006E2A6D" w:rsidRPr="00DE5610" w14:paraId="5B21BF46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C899A66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BAOA01000049_gene1318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5F4DFD9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BAOA01000105_gene4706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6E3C426C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8CD2B16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1FABC98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0.443</w:t>
            </w:r>
          </w:p>
        </w:tc>
      </w:tr>
      <w:tr w:rsidR="006E2A6D" w:rsidRPr="00DE5610" w14:paraId="7D03C069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8B3D924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BAOA01000049_gene1318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669E0574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BAOA01000126_gene1148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57442900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6CE5DA7C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7F6F2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48FBC00E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0.706</w:t>
            </w:r>
          </w:p>
        </w:tc>
      </w:tr>
      <w:tr w:rsidR="006E2A6D" w:rsidRPr="00DE5610" w14:paraId="4B89DBEE" w14:textId="77777777" w:rsidTr="00481699">
        <w:trPr>
          <w:trHeight w:val="412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3F9687E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BAOA01000049_gene1318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622A766C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BAOA01000157_gene4749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120E0679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3F1AFF63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annotation not available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p w14:paraId="09C451FC" w14:textId="77777777" w:rsidR="006E2A6D" w:rsidRPr="00DE5610" w:rsidRDefault="006E2A6D" w:rsidP="00481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0.485</w:t>
            </w:r>
          </w:p>
        </w:tc>
      </w:tr>
    </w:tbl>
    <w:p w14:paraId="3A5D953E" w14:textId="09FEE4E9" w:rsidR="00BE5D45" w:rsidRDefault="006E2A6D">
      <w:r>
        <w:t xml:space="preserve"> </w:t>
      </w:r>
    </w:p>
    <w:p w14:paraId="12A06FA7" w14:textId="3A976E74" w:rsidR="006E2A6D" w:rsidRPr="006E2A6D" w:rsidRDefault="006E2A6D">
      <w:pPr>
        <w:rPr>
          <w:rFonts w:ascii="Times New Roman" w:hAnsi="Times New Roman" w:cs="Times New Roman"/>
        </w:rPr>
      </w:pPr>
      <w:r w:rsidRPr="006E2A6D">
        <w:rPr>
          <w:rFonts w:ascii="Times New Roman" w:hAnsi="Times New Roman" w:cs="Times New Roman"/>
          <w:b/>
          <w:bCs/>
        </w:rPr>
        <w:t>Supplementary Table 1</w:t>
      </w:r>
      <w:r w:rsidRPr="006E2A6D">
        <w:rPr>
          <w:rFonts w:ascii="Times New Roman" w:hAnsi="Times New Roman" w:cs="Times New Roman"/>
        </w:rPr>
        <w:t>: String Server result of Protein-protein interaction of HP33 protein</w:t>
      </w:r>
    </w:p>
    <w:sectPr w:rsidR="006E2A6D" w:rsidRPr="006E2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6D"/>
    <w:rsid w:val="006E2A6D"/>
    <w:rsid w:val="00B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AC10"/>
  <w15:chartTrackingRefBased/>
  <w15:docId w15:val="{138802CC-AD10-4833-ABA7-99EFFF5E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Injamamul Islam</dc:creator>
  <cp:keywords/>
  <dc:description/>
  <cp:lastModifiedBy>SK Injamamul Islam</cp:lastModifiedBy>
  <cp:revision>1</cp:revision>
  <dcterms:created xsi:type="dcterms:W3CDTF">2022-03-23T05:26:00Z</dcterms:created>
  <dcterms:modified xsi:type="dcterms:W3CDTF">2022-03-23T05:28:00Z</dcterms:modified>
</cp:coreProperties>
</file>