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240" w:lineRule="exact"/>
        <w:jc w:val="lef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>Supplementary Table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S1</w:t>
      </w:r>
      <w:r>
        <w:rPr>
          <w:rFonts w:ascii="Times New Roman" w:hAnsi="Times New Roman" w:cs="Times New Roman"/>
          <w:b/>
          <w:bCs/>
          <w:sz w:val="18"/>
          <w:szCs w:val="18"/>
        </w:rPr>
        <w:t>: Research units in the Qinghai-Tibet Plateau</w:t>
      </w:r>
    </w:p>
    <w:tbl>
      <w:tblPr>
        <w:tblStyle w:val="3"/>
        <w:tblW w:w="8556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275"/>
        <w:gridCol w:w="1701"/>
        <w:gridCol w:w="1485"/>
        <w:gridCol w:w="1276"/>
        <w:gridCol w:w="1134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Huazangsi town, Tianzhu Tibetan autonomous county (2-1)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Tianjiazhai town, Huangzhong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Bazhou town, Minhe Hui and Tu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Jiezi town, Xunhua Salar autonomous county (1-7)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Shuimo town, Wenchuan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Lhasa (3-8)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Hongwansi town, Sunan Yugur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Ganhetan town, Huangzhong county (1-1)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Manping town, Minhe Hui and Tu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Xihai town, Haiyan county (2-5)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Fengyi town, Mao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Xigaze (3-9)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Jiangzi town, Jiangzi county (2-2)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Gonghe town, Huangzhong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Lierbao town, Minhe Hui and Tu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Maitang town, Jianzha county (2-6)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Jinan town, Songpan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Shannan city (3-6)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Qiaotou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Duo town, Huangzhong county (2-4)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Xiamen town, Minhe Hui and Tu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Kangyang town, Jianzha county (1-2)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Yongle town, Jiuzhaigou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Xining (3-10)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Chengguan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Guanlongkou town, Huangzhong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Weiyuan town, Huzhu Tu autonomous county (3-5)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Heyin town, Guide county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Meixing town, Xiaojin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Haidong city (3-11)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Ta'er town, Datong Hui and Tu autonomous county (1-5)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Lijiashan town, Huangzhong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Bayan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Mangqu town, Guinan county (1-8)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Rangke town, Rangtang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Gaocheng town, Litang county (2-9)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Dongxia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Chengguan town, Huangyuan county (1-6)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Qunke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Cnwusu town, Dulan county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Aba town, Aba county (2-7)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Niao town, Shiqu county (1-10)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Huangjiazhai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Pingan town, Pingan district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Yashiga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Laskui town, Hotan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Luqiao town, Luding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Luoxu town, Shiqu county (1-3)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Changning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Xiaoxia town, Pingan district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Gandu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Yulong Kashi town, Hotan city (3-4)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Lengqi town, Luding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Mengyi town, Shiqu county (1-4)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Jingyang town, Datong Hui and Tu autonomous county.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Chuankou town, Minhe Hui and Tu autonomous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Zaba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Bagqi town, Hetian county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Zhanggu town, Danba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Labrang town, Xiahe county (2-10)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Duolin town, Datong Hui and Tu autonomous county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Gushan town, Minhe Hui and Tu autonomous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Ansiduo town, Hualong Hui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Hanaizike town, Hotan county (1-9)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Xianshui town, Daofu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Chengguan town, Zhouqu county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Xinzhuang town, Datong Hui and Tu autonomous county (2-3)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Maying town, Minhe Hui and Tu autonomous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Jishi town, Xunhua Salar autonomous county (3-3)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Baohe town, Weixi Lisu autonomous county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Xindu town, Luhuo county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Chengguan town, Lintan county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85" w:type="dxa"/>
            <w:tcBorders>
              <w:lef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Lushaer town, Huangzhong county (3-2)</w:t>
            </w:r>
          </w:p>
        </w:tc>
        <w:tc>
          <w:tcPr>
            <w:tcW w:w="12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Guanting town, Minhe Hui and Tu autonomous county</w:t>
            </w:r>
          </w:p>
        </w:tc>
        <w:tc>
          <w:tcPr>
            <w:tcW w:w="170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Baizhuang town, Xunhua Salar autonomous county</w:t>
            </w:r>
          </w:p>
        </w:tc>
        <w:tc>
          <w:tcPr>
            <w:tcW w:w="148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Weizhou town, Wenchuan county</w:t>
            </w:r>
          </w:p>
        </w:tc>
        <w:tc>
          <w:tcPr>
            <w:tcW w:w="1276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Ganzi town, Ganzi county (2-8)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Liulin town, Zhuoni county (3-1)</w:t>
            </w:r>
          </w:p>
        </w:tc>
      </w:tr>
    </w:tbl>
    <w:p>
      <w:pPr>
        <w:spacing w:before="156" w:beforeLines="50" w:after="156" w:afterLines="50" w:line="0" w:lineRule="atLeast"/>
        <w:jc w:val="left"/>
        <w:rPr>
          <w:rFonts w:ascii="Times New Roman" w:hAnsi="Times New Roman" w:eastAsia="微软雅黑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eastAsia="微软雅黑" w:cs="Times New Roman"/>
          <w:color w:val="000000"/>
          <w:sz w:val="20"/>
          <w:szCs w:val="20"/>
          <w:shd w:val="clear" w:color="auto" w:fill="FFFFFF"/>
        </w:rPr>
        <w:t>Note: The bold text indicates towns selected by the hierarchical clock. 1-1 indicates that the hierarchical clock is numbered 1 in the first picture in Figure 3, and so on.</w:t>
      </w:r>
    </w:p>
    <w:p>
      <w:pPr>
        <w:rPr>
          <w:rFonts w:ascii="Times New Roman" w:hAnsi="Times New Roman" w:eastAsia="宋体" w:cs="Times New Roman"/>
          <w:b/>
          <w:bCs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C09C6"/>
    <w:rsid w:val="1EAF699D"/>
    <w:rsid w:val="463C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GB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中国工业经济投稿格式"/>
    <w:basedOn w:val="2"/>
    <w:next w:val="1"/>
    <w:qFormat/>
    <w:uiPriority w:val="0"/>
    <w:rPr>
      <w:rFonts w:eastAsia="仿宋" w:asciiTheme="minorAscii" w:hAnsiTheme="minorAscii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2640</Characters>
  <Lines>0</Lines>
  <Paragraphs>0</Paragraphs>
  <TotalTime>0</TotalTime>
  <ScaleCrop>false</ScaleCrop>
  <LinksUpToDate>false</LinksUpToDate>
  <CharactersWithSpaces>3022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2022-03-07T15:42:00Z</dcterms:created>
  <dc:creator>邵璇璇</dc:creator>
  <cp:lastModifiedBy>邵璇璇</cp:lastModifiedBy>
  <dcterms:modified xsi:type="dcterms:W3CDTF">2022-03-07T15:43:47Z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A8C048201CE24A459C7ECBBF576622C4</vt:lpwstr>
  </property>
</Properties>
</file>