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38E" w:rsidRPr="001B138E" w:rsidRDefault="001B138E" w:rsidP="001B138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138E">
        <w:rPr>
          <w:rFonts w:ascii="Times New Roman" w:hAnsi="Times New Roman" w:cs="Times New Roman"/>
          <w:b/>
          <w:bCs/>
          <w:sz w:val="24"/>
          <w:szCs w:val="24"/>
        </w:rPr>
        <w:t>Supplementary Figures</w:t>
      </w:r>
    </w:p>
    <w:p w:rsidR="001B138E" w:rsidRPr="001B138E" w:rsidRDefault="001B138E" w:rsidP="001B138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3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97343" cy="3240000"/>
            <wp:effectExtent l="19050" t="0" r="7857" b="0"/>
            <wp:docPr id="3" name="图片 1" descr="E:\博士阶段科研\课题\胃癌\1 胃癌细胞IMP3结合的circRNAs筛选及在验证\2 原始结果\SCI论文撰写\Figures\Fig.S\Fig.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博士阶段科研\课题\胃癌\1 胃癌细胞IMP3结合的circRNAs筛选及在验证\2 原始结果\SCI论文撰写\Figures\Fig.S\Fig.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343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777" w:rsidRPr="001B138E" w:rsidRDefault="00F12777" w:rsidP="001B13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B138E">
        <w:rPr>
          <w:rFonts w:ascii="Times New Roman" w:hAnsi="Times New Roman" w:cs="Times New Roman"/>
          <w:b/>
          <w:sz w:val="24"/>
          <w:szCs w:val="24"/>
        </w:rPr>
        <w:t>Figure S1 IGF2BP3 expression in GC tissues or cell lines.</w:t>
      </w:r>
      <w:r w:rsidR="00F665ED" w:rsidRPr="001B13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138E">
        <w:rPr>
          <w:rFonts w:ascii="Times New Roman" w:hAnsi="Times New Roman" w:cs="Times New Roman"/>
          <w:sz w:val="24"/>
          <w:szCs w:val="24"/>
        </w:rPr>
        <w:t>(A) Heat map of RBPs dysregulated in STAD of TCGA database; (B) Representative IHC images of IGF2BP3 expression in normal gastric mucosa or GC; (C) The expression of IGF2BP3 in normal gastric epithelia cell GES-1 and gastric cancer cells lines SGC7901, BGC823, AGS, and MKN74.</w:t>
      </w:r>
    </w:p>
    <w:p w:rsidR="000E3450" w:rsidRPr="001B138E" w:rsidRDefault="000E3450" w:rsidP="001B138E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  <w:sectPr w:rsidR="000E3450" w:rsidRPr="001B138E" w:rsidSect="00C0114A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12777" w:rsidRPr="001B138E" w:rsidRDefault="00F12777" w:rsidP="001B138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38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06831" cy="2160000"/>
            <wp:effectExtent l="19050" t="0" r="7819" b="0"/>
            <wp:docPr id="2" name="图片 2" descr="E:\博士阶段科研\课题\胃癌\1 胃癌细胞IMP3结合的circRNAs筛选及在验证\2 原始结果\SCI论文撰写\Figures\Fig.S\Fig.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博士阶段科研\课题\胃癌\1 胃癌细胞IMP3结合的circRNAs筛选及在验证\2 原始结果\SCI论文撰写\Figures\Fig.S\Fig.S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831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450" w:rsidRPr="001B138E" w:rsidRDefault="00F12777" w:rsidP="001B138E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0E3450" w:rsidRPr="001B138E" w:rsidSect="00C0114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B138E">
        <w:rPr>
          <w:rFonts w:ascii="Times New Roman" w:hAnsi="Times New Roman" w:cs="Times New Roman"/>
          <w:b/>
          <w:sz w:val="24"/>
          <w:szCs w:val="24"/>
        </w:rPr>
        <w:t>Figure S2 The expression of IGF2BP3 in SGC7901 and BGC823 cells after IGF2BP3 knockdown or overexpression.</w:t>
      </w:r>
      <w:r w:rsidR="00AA7C35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1B138E">
        <w:rPr>
          <w:rFonts w:ascii="Times New Roman" w:hAnsi="Times New Roman" w:cs="Times New Roman"/>
          <w:sz w:val="24"/>
          <w:szCs w:val="24"/>
        </w:rPr>
        <w:t>(A) The expression of IGF2BP3 in SGC7901 and BGC823 cells after IGF2BP3 knockdown by siRNA; (B) The expression of IGF2BP3 in SGC7901 and BGC823 cells with IGF2BP3 overexpression stablely.</w:t>
      </w:r>
    </w:p>
    <w:p w:rsidR="00F12777" w:rsidRPr="001B138E" w:rsidRDefault="002A3A06" w:rsidP="001B138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38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522082" cy="2880000"/>
            <wp:effectExtent l="19050" t="0" r="0" b="0"/>
            <wp:docPr id="10" name="图片 4" descr="E:\博士阶段科研\课题\胃癌\1 胃癌细胞IMP3结合的circRNAs筛选及在验证\2 原始结果\SCI论文撰写\2 Figures\Fig.S\Fig.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博士阶段科研\课题\胃癌\1 胃癌细胞IMP3结合的circRNAs筛选及在验证\2 原始结果\SCI论文撰写\2 Figures\Fig.S\Fig.S3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082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A06" w:rsidRPr="001B138E" w:rsidRDefault="002A3A06" w:rsidP="001B13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A7C35">
        <w:rPr>
          <w:rFonts w:ascii="Times New Roman" w:hAnsi="Times New Roman" w:cs="Times New Roman"/>
          <w:b/>
          <w:sz w:val="24"/>
          <w:szCs w:val="24"/>
        </w:rPr>
        <w:t>Figure S3 Screening of circRNAs that binding to IGF2BP3 protein in GC.</w:t>
      </w:r>
      <w:r w:rsidR="00F665ED" w:rsidRPr="001B138E">
        <w:rPr>
          <w:rFonts w:ascii="Times New Roman" w:hAnsi="Times New Roman" w:cs="Times New Roman"/>
          <w:sz w:val="24"/>
          <w:szCs w:val="24"/>
        </w:rPr>
        <w:t xml:space="preserve"> </w:t>
      </w:r>
      <w:r w:rsidRPr="001B138E">
        <w:rPr>
          <w:rFonts w:ascii="Times New Roman" w:hAnsi="Times New Roman" w:cs="Times New Roman"/>
          <w:sz w:val="24"/>
          <w:szCs w:val="24"/>
        </w:rPr>
        <w:t xml:space="preserve">(A) Heat map of circRNAs binding to IGF2BP3 in SGC7901 cells evaluated by RIP-seq; (B) The expression of circELK4 in GC tissues </w:t>
      </w:r>
      <w:r w:rsidR="000A77FA">
        <w:rPr>
          <w:rFonts w:ascii="Times New Roman" w:hAnsi="Times New Roman" w:cs="Times New Roman" w:hint="eastAsia"/>
          <w:sz w:val="24"/>
          <w:szCs w:val="24"/>
        </w:rPr>
        <w:t xml:space="preserve">(GC) </w:t>
      </w:r>
      <w:r w:rsidRPr="001B138E">
        <w:rPr>
          <w:rFonts w:ascii="Times New Roman" w:hAnsi="Times New Roman" w:cs="Times New Roman"/>
          <w:sz w:val="24"/>
          <w:szCs w:val="24"/>
        </w:rPr>
        <w:t>and adjacent tissues</w:t>
      </w:r>
      <w:r w:rsidR="000A77FA">
        <w:rPr>
          <w:rFonts w:ascii="Times New Roman" w:hAnsi="Times New Roman" w:cs="Times New Roman" w:hint="eastAsia"/>
          <w:sz w:val="24"/>
          <w:szCs w:val="24"/>
        </w:rPr>
        <w:t xml:space="preserve"> (NC)</w:t>
      </w:r>
      <w:r w:rsidRPr="001B13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3450" w:rsidRPr="000A77FA" w:rsidRDefault="000A77FA" w:rsidP="001B138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  <w:sectPr w:rsidR="000E3450" w:rsidRPr="000A77FA" w:rsidSect="00C0114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2A3A06" w:rsidRPr="001B138E" w:rsidRDefault="002A3A06" w:rsidP="001B138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38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93723" cy="2880000"/>
            <wp:effectExtent l="19050" t="0" r="0" b="0"/>
            <wp:docPr id="11" name="图片 5" descr="E:\博士阶段科研\课题\胃癌\1 胃癌细胞IMP3结合的circRNAs筛选及在验证\2 原始结果\SCI论文撰写\2 Figures\Fig.S\Fig.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博士阶段科研\课题\胃癌\1 胃癌细胞IMP3结合的circRNAs筛选及在验证\2 原始结果\SCI论文撰写\2 Figures\Fig.S\Fig.S4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3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777" w:rsidRPr="001B138E" w:rsidRDefault="00F12777" w:rsidP="001B13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A7C35">
        <w:rPr>
          <w:rFonts w:ascii="Times New Roman" w:hAnsi="Times New Roman" w:cs="Times New Roman"/>
          <w:b/>
          <w:sz w:val="24"/>
          <w:szCs w:val="24"/>
        </w:rPr>
        <w:t>Figure S</w:t>
      </w:r>
      <w:r w:rsidR="002A3A06" w:rsidRPr="00AA7C35">
        <w:rPr>
          <w:rFonts w:ascii="Times New Roman" w:hAnsi="Times New Roman" w:cs="Times New Roman"/>
          <w:b/>
          <w:sz w:val="24"/>
          <w:szCs w:val="24"/>
        </w:rPr>
        <w:t>4</w:t>
      </w:r>
      <w:r w:rsidRPr="00AA7C35">
        <w:rPr>
          <w:rFonts w:ascii="Times New Roman" w:hAnsi="Times New Roman" w:cs="Times New Roman"/>
          <w:b/>
          <w:sz w:val="24"/>
          <w:szCs w:val="24"/>
        </w:rPr>
        <w:t xml:space="preserve"> Regulation of circARID1A on IGF2BP3 expression in GC cells.</w:t>
      </w:r>
      <w:r w:rsidR="00F665ED" w:rsidRPr="001B138E">
        <w:rPr>
          <w:rFonts w:ascii="Times New Roman" w:hAnsi="Times New Roman" w:cs="Times New Roman"/>
          <w:sz w:val="24"/>
          <w:szCs w:val="24"/>
        </w:rPr>
        <w:t xml:space="preserve"> </w:t>
      </w:r>
      <w:r w:rsidRPr="001B138E">
        <w:rPr>
          <w:rFonts w:ascii="Times New Roman" w:hAnsi="Times New Roman" w:cs="Times New Roman"/>
          <w:sz w:val="24"/>
          <w:szCs w:val="24"/>
        </w:rPr>
        <w:t>(</w:t>
      </w:r>
      <w:r w:rsidR="00587954" w:rsidRPr="001B138E">
        <w:rPr>
          <w:rFonts w:ascii="Times New Roman" w:hAnsi="Times New Roman" w:cs="Times New Roman"/>
          <w:sz w:val="24"/>
          <w:szCs w:val="24"/>
        </w:rPr>
        <w:t>A</w:t>
      </w:r>
      <w:r w:rsidRPr="001B138E">
        <w:rPr>
          <w:rFonts w:ascii="Times New Roman" w:hAnsi="Times New Roman" w:cs="Times New Roman"/>
          <w:sz w:val="24"/>
          <w:szCs w:val="24"/>
        </w:rPr>
        <w:t xml:space="preserve">) The expression of IGF2BP3 in SGC7901 and BCG823 cells after circARID1A knockdown. </w:t>
      </w:r>
      <w:r w:rsidR="00030164" w:rsidRPr="001B138E">
        <w:rPr>
          <w:rFonts w:ascii="Times New Roman" w:hAnsi="Times New Roman" w:cs="Times New Roman"/>
          <w:sz w:val="24"/>
          <w:szCs w:val="24"/>
        </w:rPr>
        <w:t>(</w:t>
      </w:r>
      <w:r w:rsidR="00587954" w:rsidRPr="001B138E">
        <w:rPr>
          <w:rFonts w:ascii="Times New Roman" w:hAnsi="Times New Roman" w:cs="Times New Roman"/>
          <w:sz w:val="24"/>
          <w:szCs w:val="24"/>
        </w:rPr>
        <w:t>B</w:t>
      </w:r>
      <w:r w:rsidR="00030164" w:rsidRPr="001B138E">
        <w:rPr>
          <w:rFonts w:ascii="Times New Roman" w:hAnsi="Times New Roman" w:cs="Times New Roman"/>
          <w:sz w:val="24"/>
          <w:szCs w:val="24"/>
        </w:rPr>
        <w:t>) The expression of circARID1A in BGC823 or AGS cells after IGF2BP3 knockdown or overexpression.</w:t>
      </w:r>
      <w:r w:rsidR="007C0F30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0E3450" w:rsidRPr="007C0F30" w:rsidRDefault="000E3450" w:rsidP="001B138E">
      <w:pPr>
        <w:spacing w:line="480" w:lineRule="auto"/>
        <w:ind w:firstLineChars="100" w:firstLine="240"/>
        <w:jc w:val="center"/>
        <w:rPr>
          <w:rFonts w:ascii="Times New Roman" w:hAnsi="Times New Roman" w:cs="Times New Roman"/>
          <w:sz w:val="24"/>
          <w:szCs w:val="24"/>
        </w:rPr>
        <w:sectPr w:rsidR="000E3450" w:rsidRPr="007C0F30" w:rsidSect="00C0114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12777" w:rsidRPr="001B138E" w:rsidRDefault="000809E8" w:rsidP="001B138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38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765219" cy="1440000"/>
            <wp:effectExtent l="19050" t="0" r="6681" b="0"/>
            <wp:docPr id="9" name="图片 3" descr="E:\博士阶段科研\课题\胃癌\1 胃癌细胞IMP3结合的circRNAs筛选及在验证\2 原始结果\SCI论文撰写\2 Figures\Fig.S\Fig.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博士阶段科研\课题\胃癌\1 胃癌细胞IMP3结合的circRNAs筛选及在验证\2 原始结果\SCI论文撰写\2 Figures\Fig.S\Fig.S4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219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450" w:rsidRPr="001B138E" w:rsidRDefault="00F12777" w:rsidP="001B138E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0E3450" w:rsidRPr="001B138E" w:rsidSect="00C0114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E544D">
        <w:rPr>
          <w:rFonts w:ascii="Times New Roman" w:hAnsi="Times New Roman" w:cs="Times New Roman"/>
          <w:b/>
          <w:sz w:val="24"/>
          <w:szCs w:val="24"/>
        </w:rPr>
        <w:t>Figure S</w:t>
      </w:r>
      <w:r w:rsidR="00587954" w:rsidRPr="007E544D">
        <w:rPr>
          <w:rFonts w:ascii="Times New Roman" w:hAnsi="Times New Roman" w:cs="Times New Roman"/>
          <w:b/>
          <w:sz w:val="24"/>
          <w:szCs w:val="24"/>
        </w:rPr>
        <w:t>5</w:t>
      </w:r>
      <w:r w:rsidRPr="007E544D">
        <w:rPr>
          <w:rFonts w:ascii="Times New Roman" w:hAnsi="Times New Roman" w:cs="Times New Roman"/>
          <w:b/>
          <w:sz w:val="24"/>
          <w:szCs w:val="24"/>
        </w:rPr>
        <w:t xml:space="preserve"> The interference efficiency of circARID1A in SGC7901 and BGC823 cells.</w:t>
      </w:r>
      <w:r w:rsidR="00F665ED" w:rsidRPr="001B138E">
        <w:rPr>
          <w:rFonts w:ascii="Times New Roman" w:hAnsi="Times New Roman" w:cs="Times New Roman"/>
          <w:sz w:val="24"/>
          <w:szCs w:val="24"/>
        </w:rPr>
        <w:t xml:space="preserve"> </w:t>
      </w:r>
      <w:r w:rsidRPr="001B138E">
        <w:rPr>
          <w:rFonts w:ascii="Times New Roman" w:hAnsi="Times New Roman" w:cs="Times New Roman"/>
          <w:sz w:val="24"/>
          <w:szCs w:val="24"/>
        </w:rPr>
        <w:t>(A) The expression of ARID1A in SGC7901 and BGC823 cells treated with si-circARID1A.</w:t>
      </w:r>
      <w:r w:rsidR="00587954" w:rsidRPr="001B138E">
        <w:rPr>
          <w:rFonts w:ascii="Times New Roman" w:hAnsi="Times New Roman" w:cs="Times New Roman"/>
          <w:sz w:val="24"/>
          <w:szCs w:val="24"/>
        </w:rPr>
        <w:t xml:space="preserve"> </w:t>
      </w:r>
      <w:r w:rsidR="000809E8" w:rsidRPr="001B138E">
        <w:rPr>
          <w:rFonts w:ascii="Times New Roman" w:hAnsi="Times New Roman" w:cs="Times New Roman"/>
          <w:sz w:val="24"/>
          <w:szCs w:val="24"/>
        </w:rPr>
        <w:t>(B) The expression of circARID1A in SGC7901 and BGC823 cells treated with si-circARID1A.</w:t>
      </w:r>
      <w:r w:rsidR="00C22DA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22DA6" w:rsidRPr="00303BCA">
        <w:rPr>
          <w:rFonts w:ascii="Times New Roman" w:hAnsi="Times New Roman" w:cs="Times New Roman"/>
          <w:sz w:val="24"/>
          <w:szCs w:val="24"/>
        </w:rPr>
        <w:t xml:space="preserve">* </w:t>
      </w:r>
      <w:r w:rsidR="00C22DA6" w:rsidRPr="005110FB">
        <w:rPr>
          <w:rFonts w:ascii="Times New Roman" w:hAnsi="Times New Roman" w:cs="Times New Roman"/>
          <w:i/>
          <w:sz w:val="24"/>
          <w:szCs w:val="24"/>
        </w:rPr>
        <w:t>P</w:t>
      </w:r>
      <w:r w:rsidR="00C22DA6" w:rsidRPr="00303BCA">
        <w:rPr>
          <w:rFonts w:ascii="Times New Roman" w:hAnsi="Times New Roman" w:cs="Times New Roman"/>
          <w:sz w:val="24"/>
          <w:szCs w:val="24"/>
        </w:rPr>
        <w:t>&lt; 0.05</w:t>
      </w:r>
      <w:r w:rsidR="00C22DA6">
        <w:rPr>
          <w:rFonts w:ascii="Times New Roman" w:hAnsi="Times New Roman" w:cs="Times New Roman" w:hint="eastAsia"/>
          <w:sz w:val="24"/>
          <w:szCs w:val="24"/>
        </w:rPr>
        <w:t>.</w:t>
      </w:r>
    </w:p>
    <w:p w:rsidR="00F12777" w:rsidRPr="001B138E" w:rsidRDefault="00F12777" w:rsidP="001B138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38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188575" cy="5400000"/>
            <wp:effectExtent l="19050" t="0" r="0" b="0"/>
            <wp:docPr id="5" name="图片 5" descr="E:\博士阶段科研\课题\胃癌\1 胃癌细胞IMP3结合的circRNAs筛选及在验证\2 原始结果\SCI论文撰写\Figures\Fig.S\Fig.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博士阶段科研\课题\胃癌\1 胃癌细胞IMP3结合的circRNAs筛选及在验证\2 原始结果\SCI论文撰写\Figures\Fig.S\Fig.S5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3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575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777" w:rsidRPr="001B138E" w:rsidRDefault="00F12777" w:rsidP="001B13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17381">
        <w:rPr>
          <w:rFonts w:ascii="Times New Roman" w:hAnsi="Times New Roman" w:cs="Times New Roman"/>
          <w:b/>
          <w:sz w:val="24"/>
          <w:szCs w:val="24"/>
        </w:rPr>
        <w:t>Figure S</w:t>
      </w:r>
      <w:r w:rsidR="00587954" w:rsidRPr="00617381">
        <w:rPr>
          <w:rFonts w:ascii="Times New Roman" w:hAnsi="Times New Roman" w:cs="Times New Roman"/>
          <w:b/>
          <w:sz w:val="24"/>
          <w:szCs w:val="24"/>
        </w:rPr>
        <w:t>6</w:t>
      </w:r>
      <w:r w:rsidRPr="00617381">
        <w:rPr>
          <w:rFonts w:ascii="Times New Roman" w:hAnsi="Times New Roman" w:cs="Times New Roman"/>
          <w:b/>
          <w:sz w:val="24"/>
          <w:szCs w:val="24"/>
        </w:rPr>
        <w:t xml:space="preserve"> The overexpression of circARID1A in GC cells by using different vectors.</w:t>
      </w:r>
      <w:r w:rsidR="00F665ED" w:rsidRPr="006173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138E">
        <w:rPr>
          <w:rFonts w:ascii="Times New Roman" w:hAnsi="Times New Roman" w:cs="Times New Roman"/>
          <w:sz w:val="24"/>
          <w:szCs w:val="24"/>
        </w:rPr>
        <w:t>(A) The plasmid profile of pLC5-ciR and overexpression of pLC5-ciR-circARID1A in SGC7901 and BGC823 cells; (B) The plasmid profile of plv-ciR and overexpression of plv-ciR-circARID1A in SGC7901 and BGC823 cells; (C) The plasmid profile of pcDNA3.1(+) CircRNA Mini Vector and overexpression of pcDNA3.1-circARID1A in SGC7901 and BGC823 cells; (D) The overexpression of pLC5-ciR-circPDK1 in SGC7901 and BGC823 cells.</w:t>
      </w:r>
    </w:p>
    <w:p w:rsidR="00F12777" w:rsidRPr="001B138E" w:rsidRDefault="00F12777" w:rsidP="001B13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12777" w:rsidRPr="001B138E" w:rsidRDefault="00F12777" w:rsidP="001B138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38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24361" cy="2880000"/>
            <wp:effectExtent l="19050" t="0" r="0" b="0"/>
            <wp:docPr id="6" name="图片 6" descr="E:\博士阶段科研\课题\胃癌\1 胃癌细胞IMP3结合的circRNAs筛选及在验证\2 原始结果\SCI论文撰写\Figures\Fig.S\Fig.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博士阶段科研\课题\胃癌\1 胃癌细胞IMP3结合的circRNAs筛选及在验证\2 原始结果\SCI论文撰写\Figures\Fig.S\Fig.S6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361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868" w:rsidRPr="001B138E" w:rsidRDefault="00F12777" w:rsidP="001B13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17381">
        <w:rPr>
          <w:rFonts w:ascii="Times New Roman" w:hAnsi="Times New Roman" w:cs="Times New Roman"/>
          <w:b/>
          <w:sz w:val="24"/>
          <w:szCs w:val="24"/>
        </w:rPr>
        <w:t>Figure S</w:t>
      </w:r>
      <w:r w:rsidR="00587954" w:rsidRPr="00617381">
        <w:rPr>
          <w:rFonts w:ascii="Times New Roman" w:hAnsi="Times New Roman" w:cs="Times New Roman"/>
          <w:b/>
          <w:sz w:val="24"/>
          <w:szCs w:val="24"/>
        </w:rPr>
        <w:t>7</w:t>
      </w:r>
      <w:r w:rsidRPr="00617381">
        <w:rPr>
          <w:rFonts w:ascii="Times New Roman" w:hAnsi="Times New Roman" w:cs="Times New Roman"/>
          <w:b/>
          <w:sz w:val="24"/>
          <w:szCs w:val="24"/>
        </w:rPr>
        <w:t xml:space="preserve"> The expression of SLC7A5 in GC tissues and cell lines and correlation with IGF2BP3 in GC.</w:t>
      </w:r>
      <w:r w:rsidRPr="001B138E">
        <w:rPr>
          <w:rFonts w:ascii="Times New Roman" w:hAnsi="Times New Roman" w:cs="Times New Roman"/>
          <w:sz w:val="24"/>
          <w:szCs w:val="24"/>
        </w:rPr>
        <w:t xml:space="preserve"> (A) The expression of SLC7A5 mRNA in STAD of TCGA database by GEPIA</w:t>
      </w:r>
      <w:r w:rsidR="00F216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B138E">
        <w:rPr>
          <w:rFonts w:ascii="Times New Roman" w:hAnsi="Times New Roman" w:cs="Times New Roman"/>
          <w:sz w:val="24"/>
          <w:szCs w:val="24"/>
        </w:rPr>
        <w:t>2; (B) The expression of SLC7A5 evaluated by IHC in GC tissues with different grades; (C) The expression of IGF2BP3 in GC cell lines; (D) Correlation between SLC7A5 mRNA and IGF2BP3 mRNA in STAD of TCGA database.</w:t>
      </w:r>
    </w:p>
    <w:sectPr w:rsidR="006D4868" w:rsidRPr="001B138E" w:rsidSect="00C01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E69" w:rsidRDefault="008C4E69" w:rsidP="00F12777">
      <w:r>
        <w:separator/>
      </w:r>
    </w:p>
  </w:endnote>
  <w:endnote w:type="continuationSeparator" w:id="1">
    <w:p w:rsidR="008C4E69" w:rsidRDefault="008C4E69" w:rsidP="00F12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77929"/>
      <w:docPartObj>
        <w:docPartGallery w:val="Page Numbers (Bottom of Page)"/>
        <w:docPartUnique/>
      </w:docPartObj>
    </w:sdtPr>
    <w:sdtContent>
      <w:p w:rsidR="000E3450" w:rsidRDefault="00814C06">
        <w:pPr>
          <w:pStyle w:val="a4"/>
          <w:jc w:val="center"/>
        </w:pPr>
        <w:fldSimple w:instr=" PAGE   \* MERGEFORMAT ">
          <w:r w:rsidR="00F216E3" w:rsidRPr="00F216E3">
            <w:rPr>
              <w:noProof/>
              <w:lang w:val="zh-CN"/>
            </w:rPr>
            <w:t>7</w:t>
          </w:r>
        </w:fldSimple>
      </w:p>
    </w:sdtContent>
  </w:sdt>
  <w:p w:rsidR="000E3450" w:rsidRDefault="000E345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E69" w:rsidRDefault="008C4E69" w:rsidP="00F12777">
      <w:r>
        <w:separator/>
      </w:r>
    </w:p>
  </w:footnote>
  <w:footnote w:type="continuationSeparator" w:id="1">
    <w:p w:rsidR="008C4E69" w:rsidRDefault="008C4E69" w:rsidP="00F127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2777"/>
    <w:rsid w:val="00030164"/>
    <w:rsid w:val="000809E8"/>
    <w:rsid w:val="000A77FA"/>
    <w:rsid w:val="000C551A"/>
    <w:rsid w:val="000E3450"/>
    <w:rsid w:val="001038D1"/>
    <w:rsid w:val="001B138E"/>
    <w:rsid w:val="001F6529"/>
    <w:rsid w:val="002A3A06"/>
    <w:rsid w:val="00474858"/>
    <w:rsid w:val="00587954"/>
    <w:rsid w:val="00617381"/>
    <w:rsid w:val="006D4868"/>
    <w:rsid w:val="007C0F30"/>
    <w:rsid w:val="007E544D"/>
    <w:rsid w:val="00814C06"/>
    <w:rsid w:val="008C4E69"/>
    <w:rsid w:val="008D12C8"/>
    <w:rsid w:val="00AA7C35"/>
    <w:rsid w:val="00C0114A"/>
    <w:rsid w:val="00C22DA6"/>
    <w:rsid w:val="00C346E2"/>
    <w:rsid w:val="00CE39BC"/>
    <w:rsid w:val="00F12777"/>
    <w:rsid w:val="00F216E3"/>
    <w:rsid w:val="00F66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127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27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27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277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1277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1277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0D860-42AF-4286-8049-A1B783BC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343</Words>
  <Characters>1961</Characters>
  <Application>Microsoft Office Word</Application>
  <DocSecurity>0</DocSecurity>
  <Lines>16</Lines>
  <Paragraphs>4</Paragraphs>
  <ScaleCrop>false</ScaleCrop>
  <Company>微软中国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dcterms:created xsi:type="dcterms:W3CDTF">2022-01-28T16:13:00Z</dcterms:created>
  <dcterms:modified xsi:type="dcterms:W3CDTF">2022-03-27T04:44:00Z</dcterms:modified>
</cp:coreProperties>
</file>