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6.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489F0A" w14:textId="77777777" w:rsidR="00113709" w:rsidRPr="00182B49" w:rsidRDefault="00113709" w:rsidP="00113709">
      <w:pPr>
        <w:jc w:val="center"/>
        <w:rPr>
          <w:rFonts w:ascii="Times New Roman" w:hAnsi="Times New Roman" w:cs="Times New Roman"/>
          <w:b/>
          <w:sz w:val="24"/>
          <w:szCs w:val="24"/>
          <w:lang w:bidi="fa-IR"/>
        </w:rPr>
      </w:pPr>
      <w:r>
        <w:rPr>
          <w:rFonts w:ascii="Times New Roman" w:hAnsi="Times New Roman" w:cs="Times New Roman"/>
          <w:b/>
          <w:sz w:val="24"/>
          <w:szCs w:val="24"/>
        </w:rPr>
        <w:t>C</w:t>
      </w:r>
      <w:r w:rsidRPr="00182B49">
        <w:rPr>
          <w:rFonts w:ascii="Times New Roman" w:hAnsi="Times New Roman" w:cs="Times New Roman"/>
          <w:b/>
          <w:sz w:val="24"/>
          <w:szCs w:val="24"/>
        </w:rPr>
        <w:t xml:space="preserve">ellulose-based </w:t>
      </w:r>
      <w:r>
        <w:rPr>
          <w:rFonts w:ascii="Times New Roman" w:hAnsi="Times New Roman" w:cs="Times New Roman"/>
          <w:b/>
          <w:sz w:val="24"/>
          <w:szCs w:val="24"/>
        </w:rPr>
        <w:t>hybrid composites</w:t>
      </w:r>
      <w:r w:rsidRPr="00182B49">
        <w:rPr>
          <w:rFonts w:ascii="Times New Roman" w:hAnsi="Times New Roman" w:cs="Times New Roman"/>
          <w:b/>
          <w:sz w:val="24"/>
          <w:szCs w:val="24"/>
        </w:rPr>
        <w:t xml:space="preserve"> enabled by </w:t>
      </w:r>
      <w:r>
        <w:rPr>
          <w:rFonts w:ascii="Times New Roman" w:hAnsi="Times New Roman" w:cs="Times New Roman"/>
          <w:b/>
          <w:sz w:val="24"/>
          <w:szCs w:val="24"/>
        </w:rPr>
        <w:t xml:space="preserve">metal organic frameworks </w:t>
      </w:r>
      <w:r w:rsidRPr="00182B49">
        <w:rPr>
          <w:rFonts w:ascii="Times New Roman" w:hAnsi="Times New Roman" w:cs="Times New Roman"/>
          <w:b/>
          <w:sz w:val="24"/>
          <w:szCs w:val="24"/>
        </w:rPr>
        <w:t>for CO</w:t>
      </w:r>
      <w:r w:rsidRPr="00182B49">
        <w:rPr>
          <w:rFonts w:ascii="Times New Roman" w:hAnsi="Times New Roman" w:cs="Times New Roman"/>
          <w:b/>
          <w:sz w:val="24"/>
          <w:szCs w:val="24"/>
          <w:vertAlign w:val="subscript"/>
        </w:rPr>
        <w:t>2</w:t>
      </w:r>
      <w:r w:rsidRPr="00182B49">
        <w:rPr>
          <w:rFonts w:ascii="Times New Roman" w:hAnsi="Times New Roman" w:cs="Times New Roman"/>
          <w:b/>
          <w:sz w:val="24"/>
          <w:szCs w:val="24"/>
        </w:rPr>
        <w:t xml:space="preserve"> capture</w:t>
      </w:r>
      <w:r>
        <w:rPr>
          <w:rFonts w:ascii="Times New Roman" w:hAnsi="Times New Roman" w:cs="Times New Roman"/>
          <w:b/>
          <w:sz w:val="24"/>
          <w:szCs w:val="24"/>
        </w:rPr>
        <w:t>: The effect of cellulosic substrate</w:t>
      </w:r>
    </w:p>
    <w:p w14:paraId="650A0518" w14:textId="77777777" w:rsidR="00113709" w:rsidRPr="00182B49" w:rsidRDefault="00113709" w:rsidP="00113709">
      <w:pPr>
        <w:jc w:val="center"/>
        <w:rPr>
          <w:rFonts w:ascii="Times New Roman" w:hAnsi="Times New Roman" w:cs="Times New Roman"/>
          <w:bCs/>
          <w:i/>
          <w:sz w:val="24"/>
          <w:szCs w:val="24"/>
          <w:vertAlign w:val="superscript"/>
          <w:lang w:val="pt-BR"/>
        </w:rPr>
      </w:pPr>
      <w:r w:rsidRPr="00182B49">
        <w:rPr>
          <w:rFonts w:ascii="Times New Roman" w:hAnsi="Times New Roman" w:cs="Times New Roman"/>
          <w:bCs/>
          <w:i/>
          <w:sz w:val="24"/>
          <w:szCs w:val="24"/>
          <w:lang w:val="pt-BR"/>
        </w:rPr>
        <w:t>Saysam Qusai Jabbar</w:t>
      </w:r>
      <w:r w:rsidRPr="00182B49">
        <w:rPr>
          <w:rFonts w:ascii="Times New Roman" w:hAnsi="Times New Roman" w:cs="Times New Roman"/>
          <w:bCs/>
          <w:i/>
          <w:sz w:val="24"/>
          <w:szCs w:val="24"/>
          <w:vertAlign w:val="superscript"/>
          <w:lang w:val="pt-BR"/>
        </w:rPr>
        <w:t>1</w:t>
      </w:r>
      <w:r w:rsidRPr="00182B49">
        <w:rPr>
          <w:rFonts w:ascii="Times New Roman" w:hAnsi="Times New Roman" w:cs="Times New Roman"/>
          <w:bCs/>
          <w:i/>
          <w:sz w:val="24"/>
          <w:szCs w:val="24"/>
          <w:lang w:val="pt-BR"/>
        </w:rPr>
        <w:t>, Halimeh Janani</w:t>
      </w:r>
      <w:r w:rsidRPr="00182B49">
        <w:rPr>
          <w:rFonts w:ascii="Times New Roman" w:hAnsi="Times New Roman" w:cs="Times New Roman"/>
          <w:bCs/>
          <w:i/>
          <w:sz w:val="24"/>
          <w:szCs w:val="24"/>
          <w:vertAlign w:val="superscript"/>
          <w:lang w:val="pt-BR"/>
        </w:rPr>
        <w:t>1</w:t>
      </w:r>
      <w:r w:rsidRPr="00182B49">
        <w:rPr>
          <w:rFonts w:ascii="Times New Roman" w:hAnsi="Times New Roman" w:cs="Times New Roman"/>
          <w:bCs/>
          <w:i/>
          <w:sz w:val="24"/>
          <w:szCs w:val="24"/>
          <w:lang w:val="pt-BR"/>
        </w:rPr>
        <w:t xml:space="preserve">, Hamed </w:t>
      </w:r>
      <w:proofErr w:type="spellStart"/>
      <w:r w:rsidRPr="00182B49">
        <w:rPr>
          <w:rFonts w:ascii="Times New Roman" w:hAnsi="Times New Roman" w:cs="Times New Roman"/>
          <w:bCs/>
          <w:i/>
          <w:sz w:val="24"/>
          <w:szCs w:val="24"/>
          <w:lang w:val="pt-BR"/>
        </w:rPr>
        <w:t>Janani</w:t>
      </w:r>
      <w:proofErr w:type="spellEnd"/>
      <w:r w:rsidRPr="00182B49">
        <w:rPr>
          <w:rFonts w:ascii="Times New Roman" w:hAnsi="Times New Roman" w:cs="Times New Roman"/>
          <w:bCs/>
          <w:i/>
          <w:sz w:val="24"/>
          <w:szCs w:val="24"/>
          <w:lang w:val="pt-BR"/>
        </w:rPr>
        <w:t>*</w:t>
      </w:r>
      <w:r w:rsidRPr="00182B49">
        <w:rPr>
          <w:rFonts w:ascii="Times New Roman" w:hAnsi="Times New Roman" w:cs="Times New Roman"/>
          <w:bCs/>
          <w:i/>
          <w:sz w:val="24"/>
          <w:szCs w:val="24"/>
          <w:vertAlign w:val="superscript"/>
          <w:lang w:val="pt-BR"/>
        </w:rPr>
        <w:t>1</w:t>
      </w:r>
    </w:p>
    <w:p w14:paraId="4C7247FA" w14:textId="77777777" w:rsidR="00113709" w:rsidRPr="00182B49" w:rsidRDefault="00113709" w:rsidP="00113709">
      <w:pPr>
        <w:spacing w:after="0" w:line="240" w:lineRule="auto"/>
        <w:jc w:val="center"/>
        <w:rPr>
          <w:rFonts w:ascii="Times New Roman" w:hAnsi="Times New Roman" w:cs="Times New Roman"/>
          <w:bCs/>
          <w:i/>
          <w:sz w:val="24"/>
          <w:szCs w:val="24"/>
          <w:lang w:val="pt-BR"/>
        </w:rPr>
      </w:pPr>
      <w:r w:rsidRPr="00182B49">
        <w:rPr>
          <w:rFonts w:ascii="Times New Roman" w:hAnsi="Times New Roman" w:cs="Times New Roman"/>
          <w:bCs/>
          <w:i/>
          <w:color w:val="FF0000"/>
          <w:sz w:val="24"/>
          <w:szCs w:val="24"/>
          <w:vertAlign w:val="superscript"/>
          <w:lang w:val="pt-BR"/>
        </w:rPr>
        <w:t>1</w:t>
      </w:r>
      <w:r w:rsidRPr="00182B49">
        <w:rPr>
          <w:rFonts w:ascii="Times New Roman" w:hAnsi="Times New Roman" w:cs="Times New Roman"/>
          <w:bCs/>
          <w:i/>
          <w:sz w:val="24"/>
          <w:szCs w:val="24"/>
          <w:lang w:val="pt-BR"/>
        </w:rPr>
        <w:t xml:space="preserve">Chemical </w:t>
      </w:r>
      <w:proofErr w:type="spellStart"/>
      <w:r w:rsidRPr="00182B49">
        <w:rPr>
          <w:rFonts w:ascii="Times New Roman" w:hAnsi="Times New Roman" w:cs="Times New Roman"/>
          <w:bCs/>
          <w:i/>
          <w:sz w:val="24"/>
          <w:szCs w:val="24"/>
          <w:lang w:val="pt-BR"/>
        </w:rPr>
        <w:t>Engineering</w:t>
      </w:r>
      <w:proofErr w:type="spellEnd"/>
      <w:r w:rsidRPr="00182B49">
        <w:rPr>
          <w:rFonts w:ascii="Times New Roman" w:hAnsi="Times New Roman" w:cs="Times New Roman"/>
          <w:bCs/>
          <w:i/>
          <w:sz w:val="24"/>
          <w:szCs w:val="24"/>
          <w:lang w:val="pt-BR"/>
        </w:rPr>
        <w:t xml:space="preserve"> </w:t>
      </w:r>
      <w:proofErr w:type="spellStart"/>
      <w:r w:rsidRPr="00182B49">
        <w:rPr>
          <w:rFonts w:ascii="Times New Roman" w:hAnsi="Times New Roman" w:cs="Times New Roman"/>
          <w:bCs/>
          <w:i/>
          <w:sz w:val="24"/>
          <w:szCs w:val="24"/>
          <w:lang w:val="pt-BR"/>
        </w:rPr>
        <w:t>Department</w:t>
      </w:r>
      <w:proofErr w:type="spellEnd"/>
      <w:r w:rsidRPr="00182B49">
        <w:rPr>
          <w:rFonts w:ascii="Times New Roman" w:hAnsi="Times New Roman" w:cs="Times New Roman"/>
          <w:bCs/>
          <w:i/>
          <w:sz w:val="24"/>
          <w:szCs w:val="24"/>
          <w:lang w:val="pt-BR"/>
        </w:rPr>
        <w:t xml:space="preserve">, </w:t>
      </w:r>
      <w:proofErr w:type="spellStart"/>
      <w:r w:rsidRPr="00182B49">
        <w:rPr>
          <w:rFonts w:ascii="Times New Roman" w:hAnsi="Times New Roman" w:cs="Times New Roman"/>
          <w:bCs/>
          <w:i/>
          <w:sz w:val="24"/>
          <w:szCs w:val="24"/>
          <w:lang w:val="pt-BR"/>
        </w:rPr>
        <w:t>Faculty</w:t>
      </w:r>
      <w:proofErr w:type="spellEnd"/>
      <w:r w:rsidRPr="00182B49">
        <w:rPr>
          <w:rFonts w:ascii="Times New Roman" w:hAnsi="Times New Roman" w:cs="Times New Roman"/>
          <w:bCs/>
          <w:i/>
          <w:sz w:val="24"/>
          <w:szCs w:val="24"/>
          <w:lang w:val="pt-BR"/>
        </w:rPr>
        <w:t xml:space="preserve"> </w:t>
      </w:r>
      <w:proofErr w:type="spellStart"/>
      <w:r w:rsidRPr="00182B49">
        <w:rPr>
          <w:rFonts w:ascii="Times New Roman" w:hAnsi="Times New Roman" w:cs="Times New Roman"/>
          <w:bCs/>
          <w:i/>
          <w:sz w:val="24"/>
          <w:szCs w:val="24"/>
          <w:lang w:val="pt-BR"/>
        </w:rPr>
        <w:t>of</w:t>
      </w:r>
      <w:proofErr w:type="spellEnd"/>
      <w:r w:rsidRPr="00182B49">
        <w:rPr>
          <w:rFonts w:ascii="Times New Roman" w:hAnsi="Times New Roman" w:cs="Times New Roman"/>
          <w:bCs/>
          <w:i/>
          <w:sz w:val="24"/>
          <w:szCs w:val="24"/>
          <w:lang w:val="pt-BR"/>
        </w:rPr>
        <w:t xml:space="preserve"> </w:t>
      </w:r>
      <w:proofErr w:type="spellStart"/>
      <w:r w:rsidRPr="00182B49">
        <w:rPr>
          <w:rFonts w:ascii="Times New Roman" w:hAnsi="Times New Roman" w:cs="Times New Roman"/>
          <w:bCs/>
          <w:i/>
          <w:sz w:val="24"/>
          <w:szCs w:val="24"/>
          <w:lang w:val="pt-BR"/>
        </w:rPr>
        <w:t>Engineering</w:t>
      </w:r>
      <w:proofErr w:type="spellEnd"/>
      <w:r w:rsidRPr="00182B49">
        <w:rPr>
          <w:rFonts w:ascii="Times New Roman" w:hAnsi="Times New Roman" w:cs="Times New Roman"/>
          <w:bCs/>
          <w:i/>
          <w:sz w:val="24"/>
          <w:szCs w:val="24"/>
          <w:lang w:val="pt-BR"/>
        </w:rPr>
        <w:t xml:space="preserve">, </w:t>
      </w:r>
      <w:proofErr w:type="spellStart"/>
      <w:r w:rsidRPr="00182B49">
        <w:rPr>
          <w:rFonts w:ascii="Times New Roman" w:hAnsi="Times New Roman" w:cs="Times New Roman"/>
          <w:bCs/>
          <w:i/>
          <w:sz w:val="24"/>
          <w:szCs w:val="24"/>
          <w:lang w:val="pt-BR"/>
        </w:rPr>
        <w:t>Ferdowsi</w:t>
      </w:r>
      <w:proofErr w:type="spellEnd"/>
      <w:r w:rsidRPr="00182B49">
        <w:rPr>
          <w:rFonts w:ascii="Times New Roman" w:hAnsi="Times New Roman" w:cs="Times New Roman"/>
          <w:bCs/>
          <w:i/>
          <w:sz w:val="24"/>
          <w:szCs w:val="24"/>
          <w:lang w:val="pt-BR"/>
        </w:rPr>
        <w:t xml:space="preserve"> </w:t>
      </w:r>
      <w:proofErr w:type="spellStart"/>
      <w:r w:rsidRPr="00182B49">
        <w:rPr>
          <w:rFonts w:ascii="Times New Roman" w:hAnsi="Times New Roman" w:cs="Times New Roman"/>
          <w:bCs/>
          <w:i/>
          <w:sz w:val="24"/>
          <w:szCs w:val="24"/>
          <w:lang w:val="pt-BR"/>
        </w:rPr>
        <w:t>University</w:t>
      </w:r>
      <w:proofErr w:type="spellEnd"/>
      <w:r w:rsidRPr="00182B49">
        <w:rPr>
          <w:rFonts w:ascii="Times New Roman" w:hAnsi="Times New Roman" w:cs="Times New Roman"/>
          <w:bCs/>
          <w:i/>
          <w:sz w:val="24"/>
          <w:szCs w:val="24"/>
          <w:lang w:val="pt-BR"/>
        </w:rPr>
        <w:t xml:space="preserve"> </w:t>
      </w:r>
      <w:proofErr w:type="spellStart"/>
      <w:r w:rsidRPr="00182B49">
        <w:rPr>
          <w:rFonts w:ascii="Times New Roman" w:hAnsi="Times New Roman" w:cs="Times New Roman"/>
          <w:bCs/>
          <w:i/>
          <w:sz w:val="24"/>
          <w:szCs w:val="24"/>
          <w:lang w:val="pt-BR"/>
        </w:rPr>
        <w:t>of</w:t>
      </w:r>
      <w:proofErr w:type="spellEnd"/>
      <w:r w:rsidRPr="00182B49">
        <w:rPr>
          <w:rFonts w:ascii="Times New Roman" w:hAnsi="Times New Roman" w:cs="Times New Roman"/>
          <w:bCs/>
          <w:i/>
          <w:sz w:val="24"/>
          <w:szCs w:val="24"/>
          <w:lang w:val="pt-BR"/>
        </w:rPr>
        <w:t xml:space="preserve"> Mashhad</w:t>
      </w:r>
    </w:p>
    <w:p w14:paraId="57402EFD" w14:textId="77777777" w:rsidR="00113709" w:rsidRPr="00182B49" w:rsidRDefault="00113709" w:rsidP="00113709">
      <w:pPr>
        <w:spacing w:after="0" w:line="240" w:lineRule="auto"/>
        <w:jc w:val="center"/>
        <w:rPr>
          <w:rFonts w:ascii="Times New Roman" w:hAnsi="Times New Roman" w:cs="Times New Roman"/>
          <w:bCs/>
          <w:i/>
          <w:color w:val="FF0000"/>
          <w:sz w:val="24"/>
          <w:szCs w:val="24"/>
        </w:rPr>
      </w:pPr>
      <w:proofErr w:type="spellStart"/>
      <w:r w:rsidRPr="00182B49">
        <w:rPr>
          <w:rFonts w:ascii="Times New Roman" w:hAnsi="Times New Roman" w:cs="Times New Roman"/>
          <w:bCs/>
          <w:i/>
          <w:sz w:val="24"/>
          <w:szCs w:val="24"/>
          <w:lang w:val="pt-BR"/>
        </w:rPr>
        <w:t>Azadi</w:t>
      </w:r>
      <w:proofErr w:type="spellEnd"/>
      <w:r w:rsidRPr="00182B49">
        <w:rPr>
          <w:rFonts w:ascii="Times New Roman" w:hAnsi="Times New Roman" w:cs="Times New Roman"/>
          <w:bCs/>
          <w:i/>
          <w:sz w:val="24"/>
          <w:szCs w:val="24"/>
          <w:lang w:val="pt-BR"/>
        </w:rPr>
        <w:t xml:space="preserve"> </w:t>
      </w:r>
      <w:proofErr w:type="spellStart"/>
      <w:r w:rsidRPr="00182B49">
        <w:rPr>
          <w:rFonts w:ascii="Times New Roman" w:hAnsi="Times New Roman" w:cs="Times New Roman"/>
          <w:bCs/>
          <w:i/>
          <w:sz w:val="24"/>
          <w:szCs w:val="24"/>
          <w:lang w:val="pt-BR"/>
        </w:rPr>
        <w:t>Sq</w:t>
      </w:r>
      <w:proofErr w:type="spellEnd"/>
      <w:r w:rsidRPr="00182B49">
        <w:rPr>
          <w:rFonts w:ascii="Times New Roman" w:hAnsi="Times New Roman" w:cs="Times New Roman"/>
          <w:bCs/>
          <w:i/>
          <w:sz w:val="24"/>
          <w:szCs w:val="24"/>
          <w:lang w:val="pt-BR"/>
        </w:rPr>
        <w:t xml:space="preserve">., Mashhad, Iran, Postal </w:t>
      </w:r>
      <w:proofErr w:type="spellStart"/>
      <w:r w:rsidRPr="00182B49">
        <w:rPr>
          <w:rFonts w:ascii="Times New Roman" w:hAnsi="Times New Roman" w:cs="Times New Roman"/>
          <w:bCs/>
          <w:i/>
          <w:sz w:val="24"/>
          <w:szCs w:val="24"/>
          <w:lang w:val="pt-BR"/>
        </w:rPr>
        <w:t>Code</w:t>
      </w:r>
      <w:proofErr w:type="spellEnd"/>
      <w:r w:rsidRPr="00182B49">
        <w:rPr>
          <w:rFonts w:ascii="Times New Roman" w:hAnsi="Times New Roman" w:cs="Times New Roman"/>
          <w:bCs/>
          <w:i/>
          <w:sz w:val="24"/>
          <w:szCs w:val="24"/>
          <w:lang w:val="pt-BR"/>
        </w:rPr>
        <w:t>: 9177948944</w:t>
      </w:r>
    </w:p>
    <w:p w14:paraId="0A70D4E2" w14:textId="77777777" w:rsidR="00113709" w:rsidRDefault="00113709" w:rsidP="001B6F33">
      <w:pPr>
        <w:tabs>
          <w:tab w:val="left" w:pos="6285"/>
        </w:tabs>
        <w:jc w:val="center"/>
        <w:rPr>
          <w:rFonts w:ascii="Times New Roman" w:hAnsi="Times New Roman" w:cs="Times New Roman"/>
          <w:b/>
          <w:sz w:val="24"/>
          <w:szCs w:val="24"/>
        </w:rPr>
      </w:pPr>
    </w:p>
    <w:p w14:paraId="6C40FA7A" w14:textId="77777777" w:rsidR="00156ACE" w:rsidRDefault="00156ACE" w:rsidP="001B6F33">
      <w:pPr>
        <w:tabs>
          <w:tab w:val="left" w:pos="6285"/>
        </w:tabs>
        <w:jc w:val="center"/>
        <w:rPr>
          <w:rFonts w:ascii="Times New Roman" w:hAnsi="Times New Roman" w:cs="Times New Roman"/>
          <w:b/>
          <w:sz w:val="24"/>
          <w:szCs w:val="24"/>
        </w:rPr>
      </w:pPr>
    </w:p>
    <w:p w14:paraId="13D60A31" w14:textId="77777777" w:rsidR="00156ACE" w:rsidRDefault="00156ACE" w:rsidP="001B6F33">
      <w:pPr>
        <w:tabs>
          <w:tab w:val="left" w:pos="6285"/>
        </w:tabs>
        <w:jc w:val="center"/>
        <w:rPr>
          <w:rFonts w:ascii="Times New Roman" w:hAnsi="Times New Roman" w:cs="Times New Roman"/>
          <w:b/>
          <w:sz w:val="24"/>
          <w:szCs w:val="24"/>
        </w:rPr>
      </w:pPr>
    </w:p>
    <w:p w14:paraId="5C6B8BBD" w14:textId="7A8B01CA" w:rsidR="00D15139" w:rsidRDefault="00BB27D2" w:rsidP="001B6F33">
      <w:pPr>
        <w:tabs>
          <w:tab w:val="left" w:pos="6285"/>
        </w:tabs>
        <w:jc w:val="center"/>
        <w:rPr>
          <w:rFonts w:ascii="Times New Roman" w:hAnsi="Times New Roman" w:cs="Times New Roman"/>
          <w:b/>
          <w:sz w:val="24"/>
          <w:szCs w:val="24"/>
        </w:rPr>
      </w:pPr>
      <w:r>
        <w:rPr>
          <w:rFonts w:ascii="Times New Roman" w:hAnsi="Times New Roman" w:cs="Times New Roman"/>
          <w:b/>
          <w:sz w:val="24"/>
          <w:szCs w:val="24"/>
        </w:rPr>
        <w:t>Supporting Information</w:t>
      </w:r>
      <w:r w:rsidR="00156ACE">
        <w:rPr>
          <w:rFonts w:ascii="Times New Roman" w:hAnsi="Times New Roman" w:cs="Times New Roman"/>
          <w:b/>
          <w:sz w:val="24"/>
          <w:szCs w:val="24"/>
        </w:rPr>
        <w:br/>
      </w:r>
    </w:p>
    <w:p w14:paraId="1551B49F" w14:textId="77777777" w:rsidR="00156ACE" w:rsidRDefault="00156ACE" w:rsidP="001B6F33">
      <w:pPr>
        <w:tabs>
          <w:tab w:val="left" w:pos="6285"/>
        </w:tabs>
        <w:jc w:val="center"/>
        <w:rPr>
          <w:rFonts w:ascii="Times New Roman" w:hAnsi="Times New Roman" w:cs="Times New Roman"/>
          <w:b/>
          <w:sz w:val="24"/>
          <w:szCs w:val="24"/>
        </w:rPr>
      </w:pPr>
    </w:p>
    <w:p w14:paraId="41D08DE8" w14:textId="77777777" w:rsidR="00156ACE" w:rsidRDefault="00156ACE" w:rsidP="001B6F33">
      <w:pPr>
        <w:tabs>
          <w:tab w:val="left" w:pos="6285"/>
        </w:tabs>
        <w:jc w:val="center"/>
        <w:rPr>
          <w:rFonts w:ascii="Times New Roman" w:hAnsi="Times New Roman" w:cs="Times New Roman"/>
          <w:b/>
          <w:sz w:val="24"/>
          <w:szCs w:val="24"/>
        </w:rPr>
      </w:pPr>
    </w:p>
    <w:p w14:paraId="78E0C9EE" w14:textId="77777777" w:rsidR="00156ACE" w:rsidRDefault="00156ACE" w:rsidP="001B6F33">
      <w:pPr>
        <w:tabs>
          <w:tab w:val="left" w:pos="6285"/>
        </w:tabs>
        <w:jc w:val="center"/>
        <w:rPr>
          <w:rFonts w:ascii="Times New Roman" w:hAnsi="Times New Roman" w:cs="Times New Roman"/>
          <w:b/>
          <w:sz w:val="24"/>
          <w:szCs w:val="24"/>
        </w:rPr>
      </w:pPr>
    </w:p>
    <w:p w14:paraId="62AFA8B1" w14:textId="77777777" w:rsidR="00156ACE" w:rsidRDefault="00156ACE" w:rsidP="001B6F33">
      <w:pPr>
        <w:tabs>
          <w:tab w:val="left" w:pos="6285"/>
        </w:tabs>
        <w:jc w:val="center"/>
        <w:rPr>
          <w:rFonts w:ascii="Times New Roman" w:hAnsi="Times New Roman" w:cs="Times New Roman"/>
          <w:b/>
          <w:sz w:val="24"/>
          <w:szCs w:val="24"/>
        </w:rPr>
      </w:pPr>
    </w:p>
    <w:p w14:paraId="07E78A9C" w14:textId="77777777" w:rsidR="00156ACE" w:rsidRDefault="00156ACE" w:rsidP="001B6F33">
      <w:pPr>
        <w:tabs>
          <w:tab w:val="left" w:pos="6285"/>
        </w:tabs>
        <w:jc w:val="center"/>
        <w:rPr>
          <w:rFonts w:ascii="Times New Roman" w:hAnsi="Times New Roman" w:cs="Times New Roman"/>
          <w:b/>
          <w:sz w:val="24"/>
          <w:szCs w:val="24"/>
        </w:rPr>
      </w:pPr>
    </w:p>
    <w:p w14:paraId="58BD4342" w14:textId="77777777" w:rsidR="00156ACE" w:rsidRDefault="00156ACE" w:rsidP="001B6F33">
      <w:pPr>
        <w:tabs>
          <w:tab w:val="left" w:pos="6285"/>
        </w:tabs>
        <w:jc w:val="center"/>
        <w:rPr>
          <w:rFonts w:ascii="Times New Roman" w:hAnsi="Times New Roman" w:cs="Times New Roman"/>
          <w:b/>
          <w:sz w:val="24"/>
          <w:szCs w:val="24"/>
        </w:rPr>
      </w:pPr>
    </w:p>
    <w:p w14:paraId="6FCA2AD8" w14:textId="77777777" w:rsidR="00156ACE" w:rsidRDefault="00156ACE" w:rsidP="001B6F33">
      <w:pPr>
        <w:tabs>
          <w:tab w:val="left" w:pos="6285"/>
        </w:tabs>
        <w:jc w:val="center"/>
        <w:rPr>
          <w:rFonts w:ascii="Times New Roman" w:hAnsi="Times New Roman" w:cs="Times New Roman"/>
          <w:b/>
          <w:sz w:val="24"/>
          <w:szCs w:val="24"/>
        </w:rPr>
      </w:pPr>
    </w:p>
    <w:p w14:paraId="39DA8194" w14:textId="77777777" w:rsidR="00156ACE" w:rsidRDefault="00156ACE" w:rsidP="001B6F33">
      <w:pPr>
        <w:tabs>
          <w:tab w:val="left" w:pos="6285"/>
        </w:tabs>
        <w:jc w:val="center"/>
        <w:rPr>
          <w:rFonts w:ascii="Times New Roman" w:hAnsi="Times New Roman" w:cs="Times New Roman"/>
          <w:b/>
          <w:sz w:val="24"/>
          <w:szCs w:val="24"/>
        </w:rPr>
      </w:pPr>
    </w:p>
    <w:p w14:paraId="0EA9CDD4" w14:textId="77777777" w:rsidR="00156ACE" w:rsidRDefault="00156ACE" w:rsidP="001B6F33">
      <w:pPr>
        <w:tabs>
          <w:tab w:val="left" w:pos="6285"/>
        </w:tabs>
        <w:jc w:val="center"/>
        <w:rPr>
          <w:rFonts w:ascii="Times New Roman" w:hAnsi="Times New Roman" w:cs="Times New Roman"/>
          <w:b/>
          <w:sz w:val="24"/>
          <w:szCs w:val="24"/>
        </w:rPr>
      </w:pPr>
    </w:p>
    <w:p w14:paraId="234A074C" w14:textId="77777777" w:rsidR="00156ACE" w:rsidRDefault="00156ACE" w:rsidP="001B6F33">
      <w:pPr>
        <w:tabs>
          <w:tab w:val="left" w:pos="6285"/>
        </w:tabs>
        <w:jc w:val="center"/>
        <w:rPr>
          <w:rFonts w:ascii="Times New Roman" w:hAnsi="Times New Roman" w:cs="Times New Roman"/>
          <w:b/>
          <w:sz w:val="24"/>
          <w:szCs w:val="24"/>
        </w:rPr>
      </w:pPr>
    </w:p>
    <w:p w14:paraId="6A06BACF" w14:textId="77777777" w:rsidR="00156ACE" w:rsidRDefault="00156ACE" w:rsidP="001B6F33">
      <w:pPr>
        <w:tabs>
          <w:tab w:val="left" w:pos="6285"/>
        </w:tabs>
        <w:jc w:val="center"/>
        <w:rPr>
          <w:rFonts w:ascii="Times New Roman" w:hAnsi="Times New Roman" w:cs="Times New Roman"/>
          <w:b/>
          <w:sz w:val="24"/>
          <w:szCs w:val="24"/>
        </w:rPr>
      </w:pPr>
    </w:p>
    <w:p w14:paraId="1F398CFD" w14:textId="77777777" w:rsidR="00156ACE" w:rsidRDefault="00156ACE" w:rsidP="001B6F33">
      <w:pPr>
        <w:tabs>
          <w:tab w:val="left" w:pos="6285"/>
        </w:tabs>
        <w:jc w:val="center"/>
        <w:rPr>
          <w:rFonts w:ascii="Times New Roman" w:hAnsi="Times New Roman" w:cs="Times New Roman"/>
          <w:b/>
          <w:sz w:val="24"/>
          <w:szCs w:val="24"/>
        </w:rPr>
      </w:pPr>
    </w:p>
    <w:p w14:paraId="7DE28E10" w14:textId="77777777" w:rsidR="00156ACE" w:rsidRDefault="00156ACE" w:rsidP="001B6F33">
      <w:pPr>
        <w:tabs>
          <w:tab w:val="left" w:pos="6285"/>
        </w:tabs>
        <w:jc w:val="center"/>
        <w:rPr>
          <w:rFonts w:ascii="Times New Roman" w:hAnsi="Times New Roman" w:cs="Times New Roman"/>
          <w:b/>
          <w:sz w:val="24"/>
          <w:szCs w:val="24"/>
        </w:rPr>
      </w:pPr>
    </w:p>
    <w:p w14:paraId="7770F8F1" w14:textId="77777777" w:rsidR="00156ACE" w:rsidRDefault="00156ACE" w:rsidP="001B6F33">
      <w:pPr>
        <w:tabs>
          <w:tab w:val="left" w:pos="6285"/>
        </w:tabs>
        <w:jc w:val="center"/>
        <w:rPr>
          <w:rFonts w:ascii="Times New Roman" w:hAnsi="Times New Roman" w:cs="Times New Roman"/>
          <w:b/>
          <w:sz w:val="24"/>
          <w:szCs w:val="24"/>
        </w:rPr>
      </w:pPr>
    </w:p>
    <w:p w14:paraId="440B1C94" w14:textId="77777777" w:rsidR="00156ACE" w:rsidRDefault="00156ACE" w:rsidP="001B6F33">
      <w:pPr>
        <w:tabs>
          <w:tab w:val="left" w:pos="6285"/>
        </w:tabs>
        <w:jc w:val="center"/>
        <w:rPr>
          <w:rFonts w:ascii="Times New Roman" w:hAnsi="Times New Roman" w:cs="Times New Roman"/>
          <w:b/>
          <w:sz w:val="24"/>
          <w:szCs w:val="24"/>
        </w:rPr>
      </w:pPr>
    </w:p>
    <w:p w14:paraId="79542A4F" w14:textId="77777777" w:rsidR="00156ACE" w:rsidRDefault="00156ACE" w:rsidP="001B6F33">
      <w:pPr>
        <w:tabs>
          <w:tab w:val="left" w:pos="6285"/>
        </w:tabs>
        <w:jc w:val="center"/>
        <w:rPr>
          <w:rFonts w:ascii="Times New Roman" w:hAnsi="Times New Roman" w:cs="Times New Roman"/>
          <w:b/>
          <w:sz w:val="24"/>
          <w:szCs w:val="24"/>
        </w:rPr>
      </w:pPr>
    </w:p>
    <w:p w14:paraId="2BD7DB56" w14:textId="5C4A1B55" w:rsidR="00BB27D2" w:rsidRDefault="000800F6" w:rsidP="00E628EC">
      <w:pPr>
        <w:tabs>
          <w:tab w:val="left" w:pos="6285"/>
        </w:tabs>
        <w:spacing w:after="0"/>
        <w:jc w:val="center"/>
        <w:rPr>
          <w:rFonts w:ascii="Times New Roman" w:hAnsi="Times New Roman" w:cs="Times New Roman"/>
          <w:b/>
          <w:sz w:val="24"/>
          <w:szCs w:val="24"/>
        </w:rPr>
      </w:pPr>
      <w:r>
        <w:rPr>
          <w:rFonts w:asciiTheme="majorBidi" w:hAnsiTheme="majorBidi" w:cstheme="majorBidi"/>
          <w:color w:val="000000" w:themeColor="text1"/>
        </w:rPr>
        <w:lastRenderedPageBreak/>
        <w:t>Table S1</w:t>
      </w:r>
      <w:r w:rsidR="00BB27D2">
        <w:rPr>
          <w:rFonts w:asciiTheme="majorBidi" w:hAnsiTheme="majorBidi" w:cstheme="majorBidi"/>
          <w:color w:val="000000" w:themeColor="text1"/>
        </w:rPr>
        <w:t xml:space="preserve">. </w:t>
      </w:r>
      <w:r w:rsidR="00BB27D2" w:rsidRPr="00714890">
        <w:rPr>
          <w:rFonts w:asciiTheme="majorBidi" w:hAnsiTheme="majorBidi" w:cstheme="majorBidi"/>
          <w:color w:val="000000" w:themeColor="text1"/>
        </w:rPr>
        <w:t>The parameters of kinetic models along with associated correlation functions for CO</w:t>
      </w:r>
      <w:r w:rsidR="00BB27D2" w:rsidRPr="00765F27">
        <w:rPr>
          <w:rFonts w:asciiTheme="majorBidi" w:hAnsiTheme="majorBidi" w:cstheme="majorBidi"/>
          <w:color w:val="000000" w:themeColor="text1"/>
          <w:vertAlign w:val="subscript"/>
        </w:rPr>
        <w:t>2</w:t>
      </w:r>
      <w:r w:rsidR="00BB27D2" w:rsidRPr="00714890">
        <w:rPr>
          <w:rFonts w:asciiTheme="majorBidi" w:hAnsiTheme="majorBidi" w:cstheme="majorBidi"/>
          <w:color w:val="000000" w:themeColor="text1"/>
        </w:rPr>
        <w:t xml:space="preserve"> adsorption onto Cotton@MOF-199.</w:t>
      </w:r>
    </w:p>
    <w:tbl>
      <w:tblPr>
        <w:tblStyle w:val="TableGrid"/>
        <w:tblW w:w="0" w:type="auto"/>
        <w:tblLook w:val="04A0" w:firstRow="1" w:lastRow="0" w:firstColumn="1" w:lastColumn="0" w:noHBand="0" w:noVBand="1"/>
      </w:tblPr>
      <w:tblGrid>
        <w:gridCol w:w="1496"/>
        <w:gridCol w:w="1491"/>
        <w:gridCol w:w="1998"/>
        <w:gridCol w:w="1389"/>
        <w:gridCol w:w="2195"/>
        <w:gridCol w:w="754"/>
      </w:tblGrid>
      <w:tr w:rsidR="00BB27D2" w:rsidRPr="00156ACE" w14:paraId="7FE892FA" w14:textId="77777777" w:rsidTr="00E13D1A">
        <w:tc>
          <w:tcPr>
            <w:tcW w:w="1496" w:type="dxa"/>
            <w:shd w:val="clear" w:color="auto" w:fill="D9D9D9" w:themeFill="background1" w:themeFillShade="D9"/>
            <w:vAlign w:val="center"/>
          </w:tcPr>
          <w:p w14:paraId="1306360E" w14:textId="77777777" w:rsidR="00BB27D2" w:rsidRPr="00156ACE" w:rsidRDefault="00BB27D2" w:rsidP="00E13D1A">
            <w:pPr>
              <w:tabs>
                <w:tab w:val="left" w:pos="9333"/>
              </w:tabs>
              <w:jc w:val="center"/>
              <w:rPr>
                <w:rFonts w:asciiTheme="majorBidi" w:hAnsiTheme="majorBidi" w:cstheme="majorBidi"/>
                <w:b/>
                <w:bCs/>
                <w:sz w:val="21"/>
                <w:szCs w:val="21"/>
              </w:rPr>
            </w:pPr>
            <w:r w:rsidRPr="00156ACE">
              <w:rPr>
                <w:rFonts w:asciiTheme="majorBidi" w:hAnsiTheme="majorBidi" w:cstheme="majorBidi"/>
                <w:b/>
                <w:bCs/>
                <w:sz w:val="21"/>
                <w:szCs w:val="21"/>
              </w:rPr>
              <w:t>Sample</w:t>
            </w:r>
          </w:p>
        </w:tc>
        <w:tc>
          <w:tcPr>
            <w:tcW w:w="1491" w:type="dxa"/>
            <w:shd w:val="clear" w:color="auto" w:fill="D9D9D9" w:themeFill="background1" w:themeFillShade="D9"/>
            <w:vAlign w:val="center"/>
          </w:tcPr>
          <w:p w14:paraId="70547952" w14:textId="77777777" w:rsidR="00BB27D2" w:rsidRPr="00156ACE" w:rsidRDefault="00BB27D2" w:rsidP="00E13D1A">
            <w:pPr>
              <w:tabs>
                <w:tab w:val="left" w:pos="9333"/>
              </w:tabs>
              <w:jc w:val="center"/>
              <w:rPr>
                <w:rFonts w:asciiTheme="majorBidi" w:hAnsiTheme="majorBidi" w:cstheme="majorBidi"/>
                <w:b/>
                <w:bCs/>
                <w:sz w:val="21"/>
                <w:szCs w:val="21"/>
              </w:rPr>
            </w:pPr>
            <w:r w:rsidRPr="00156ACE">
              <w:rPr>
                <w:rFonts w:asciiTheme="majorBidi" w:hAnsiTheme="majorBidi" w:cstheme="majorBidi"/>
                <w:b/>
                <w:bCs/>
                <w:sz w:val="21"/>
                <w:szCs w:val="21"/>
              </w:rPr>
              <w:t>Adsorption temperature</w:t>
            </w:r>
          </w:p>
        </w:tc>
        <w:tc>
          <w:tcPr>
            <w:tcW w:w="1998" w:type="dxa"/>
            <w:shd w:val="clear" w:color="auto" w:fill="D9D9D9" w:themeFill="background1" w:themeFillShade="D9"/>
            <w:vAlign w:val="center"/>
          </w:tcPr>
          <w:p w14:paraId="73BF2E81" w14:textId="77777777" w:rsidR="00BB27D2" w:rsidRPr="00156ACE" w:rsidRDefault="00BB27D2" w:rsidP="00E13D1A">
            <w:pPr>
              <w:tabs>
                <w:tab w:val="left" w:pos="9333"/>
              </w:tabs>
              <w:jc w:val="center"/>
              <w:rPr>
                <w:rFonts w:asciiTheme="majorBidi" w:hAnsiTheme="majorBidi" w:cstheme="majorBidi"/>
                <w:b/>
                <w:bCs/>
                <w:sz w:val="21"/>
                <w:szCs w:val="21"/>
              </w:rPr>
            </w:pPr>
            <w:r w:rsidRPr="00156ACE">
              <w:rPr>
                <w:rFonts w:asciiTheme="majorBidi" w:hAnsiTheme="majorBidi" w:cstheme="majorBidi"/>
                <w:b/>
                <w:bCs/>
                <w:sz w:val="21"/>
                <w:szCs w:val="21"/>
              </w:rPr>
              <w:t>Kinetic Model</w:t>
            </w:r>
          </w:p>
        </w:tc>
        <w:tc>
          <w:tcPr>
            <w:tcW w:w="1389" w:type="dxa"/>
            <w:shd w:val="clear" w:color="auto" w:fill="D9D9D9" w:themeFill="background1" w:themeFillShade="D9"/>
            <w:vAlign w:val="center"/>
          </w:tcPr>
          <w:p w14:paraId="0868047A" w14:textId="77777777" w:rsidR="00BB27D2" w:rsidRPr="00156ACE" w:rsidRDefault="00BB27D2" w:rsidP="00E13D1A">
            <w:pPr>
              <w:tabs>
                <w:tab w:val="left" w:pos="9333"/>
              </w:tabs>
              <w:jc w:val="center"/>
              <w:rPr>
                <w:rFonts w:asciiTheme="majorBidi" w:hAnsiTheme="majorBidi" w:cstheme="majorBidi"/>
                <w:b/>
                <w:bCs/>
                <w:sz w:val="21"/>
                <w:szCs w:val="21"/>
              </w:rPr>
            </w:pPr>
            <w:r w:rsidRPr="00156ACE">
              <w:rPr>
                <w:rFonts w:asciiTheme="majorBidi" w:hAnsiTheme="majorBidi" w:cstheme="majorBidi"/>
                <w:b/>
                <w:bCs/>
                <w:sz w:val="21"/>
                <w:szCs w:val="21"/>
              </w:rPr>
              <w:t>Supposed rate-limiting step</w:t>
            </w:r>
          </w:p>
        </w:tc>
        <w:tc>
          <w:tcPr>
            <w:tcW w:w="2195" w:type="dxa"/>
            <w:shd w:val="clear" w:color="auto" w:fill="D9D9D9" w:themeFill="background1" w:themeFillShade="D9"/>
            <w:vAlign w:val="center"/>
          </w:tcPr>
          <w:p w14:paraId="1980684E" w14:textId="77777777" w:rsidR="00BB27D2" w:rsidRPr="00156ACE" w:rsidRDefault="00BB27D2" w:rsidP="00E13D1A">
            <w:pPr>
              <w:tabs>
                <w:tab w:val="left" w:pos="9333"/>
              </w:tabs>
              <w:jc w:val="center"/>
              <w:rPr>
                <w:rFonts w:asciiTheme="majorBidi" w:hAnsiTheme="majorBidi" w:cstheme="majorBidi"/>
                <w:b/>
                <w:bCs/>
                <w:sz w:val="21"/>
                <w:szCs w:val="21"/>
              </w:rPr>
            </w:pPr>
            <w:r w:rsidRPr="00156ACE">
              <w:rPr>
                <w:rFonts w:asciiTheme="majorBidi" w:hAnsiTheme="majorBidi" w:cstheme="majorBidi"/>
                <w:b/>
                <w:bCs/>
                <w:sz w:val="21"/>
                <w:szCs w:val="21"/>
              </w:rPr>
              <w:t>Model parameters</w:t>
            </w:r>
          </w:p>
        </w:tc>
        <w:tc>
          <w:tcPr>
            <w:tcW w:w="754" w:type="dxa"/>
            <w:shd w:val="clear" w:color="auto" w:fill="D9D9D9" w:themeFill="background1" w:themeFillShade="D9"/>
            <w:vAlign w:val="center"/>
          </w:tcPr>
          <w:p w14:paraId="6E2E43B6" w14:textId="77777777" w:rsidR="00BB27D2" w:rsidRPr="00156ACE" w:rsidRDefault="0028446C" w:rsidP="00E13D1A">
            <w:pPr>
              <w:tabs>
                <w:tab w:val="left" w:pos="9333"/>
              </w:tabs>
              <w:jc w:val="center"/>
              <w:rPr>
                <w:rFonts w:asciiTheme="majorBidi" w:hAnsiTheme="majorBidi" w:cstheme="majorBidi"/>
                <w:b/>
                <w:bCs/>
                <w:sz w:val="21"/>
                <w:szCs w:val="21"/>
              </w:rPr>
            </w:pPr>
            <m:oMathPara>
              <m:oMath>
                <m:sSup>
                  <m:sSupPr>
                    <m:ctrlPr>
                      <w:rPr>
                        <w:rFonts w:ascii="Cambria Math" w:hAnsi="Cambria Math" w:cstheme="majorBidi"/>
                        <w:b/>
                        <w:bCs/>
                        <w:i/>
                        <w:sz w:val="21"/>
                        <w:szCs w:val="21"/>
                      </w:rPr>
                    </m:ctrlPr>
                  </m:sSupPr>
                  <m:e>
                    <m:r>
                      <m:rPr>
                        <m:sty m:val="bi"/>
                      </m:rPr>
                      <w:rPr>
                        <w:rFonts w:ascii="Cambria Math" w:hAnsi="Cambria Math" w:cstheme="majorBidi"/>
                        <w:sz w:val="21"/>
                        <w:szCs w:val="21"/>
                      </w:rPr>
                      <m:t>R</m:t>
                    </m:r>
                  </m:e>
                  <m:sup>
                    <m:r>
                      <m:rPr>
                        <m:sty m:val="bi"/>
                      </m:rPr>
                      <w:rPr>
                        <w:rFonts w:ascii="Cambria Math" w:hAnsi="Cambria Math" w:cstheme="majorBidi"/>
                        <w:sz w:val="21"/>
                        <w:szCs w:val="21"/>
                      </w:rPr>
                      <m:t>2</m:t>
                    </m:r>
                  </m:sup>
                </m:sSup>
              </m:oMath>
            </m:oMathPara>
          </w:p>
        </w:tc>
      </w:tr>
      <w:tr w:rsidR="00BB27D2" w:rsidRPr="00156ACE" w14:paraId="51122ED4" w14:textId="77777777" w:rsidTr="00E13D1A">
        <w:trPr>
          <w:trHeight w:val="70"/>
        </w:trPr>
        <w:tc>
          <w:tcPr>
            <w:tcW w:w="1496" w:type="dxa"/>
            <w:vMerge w:val="restart"/>
            <w:shd w:val="clear" w:color="auto" w:fill="D9D9D9" w:themeFill="background1" w:themeFillShade="D9"/>
            <w:vAlign w:val="center"/>
          </w:tcPr>
          <w:p w14:paraId="185B7663" w14:textId="77777777" w:rsidR="00BB27D2" w:rsidRPr="00156ACE" w:rsidRDefault="00BB27D2" w:rsidP="00E13D1A">
            <w:pPr>
              <w:tabs>
                <w:tab w:val="left" w:pos="9333"/>
              </w:tabs>
              <w:jc w:val="center"/>
              <w:rPr>
                <w:rFonts w:asciiTheme="majorBidi" w:hAnsiTheme="majorBidi" w:cstheme="majorBidi"/>
                <w:sz w:val="21"/>
                <w:szCs w:val="21"/>
              </w:rPr>
            </w:pPr>
            <w:r w:rsidRPr="00156ACE">
              <w:rPr>
                <w:rFonts w:asciiTheme="majorBidi" w:hAnsiTheme="majorBidi" w:cstheme="majorBidi"/>
                <w:sz w:val="21"/>
                <w:szCs w:val="21"/>
              </w:rPr>
              <w:t>Cotton@MOF</w:t>
            </w:r>
          </w:p>
        </w:tc>
        <w:tc>
          <w:tcPr>
            <w:tcW w:w="1491" w:type="dxa"/>
            <w:vMerge w:val="restart"/>
            <w:shd w:val="clear" w:color="auto" w:fill="auto"/>
            <w:vAlign w:val="center"/>
          </w:tcPr>
          <w:p w14:paraId="07D9674B" w14:textId="77777777" w:rsidR="00BB27D2" w:rsidRPr="00156ACE" w:rsidRDefault="00BB27D2" w:rsidP="00E13D1A">
            <w:pPr>
              <w:tabs>
                <w:tab w:val="left" w:pos="9333"/>
              </w:tabs>
              <w:jc w:val="center"/>
              <w:rPr>
                <w:sz w:val="21"/>
                <w:szCs w:val="21"/>
              </w:rPr>
            </w:pPr>
            <w:r w:rsidRPr="00156ACE">
              <w:rPr>
                <w:sz w:val="21"/>
                <w:szCs w:val="21"/>
              </w:rPr>
              <w:t>RT</w:t>
            </w:r>
          </w:p>
        </w:tc>
        <w:tc>
          <w:tcPr>
            <w:tcW w:w="1998" w:type="dxa"/>
            <w:shd w:val="clear" w:color="auto" w:fill="auto"/>
            <w:vAlign w:val="center"/>
          </w:tcPr>
          <w:p w14:paraId="3A5C6BFB" w14:textId="77777777" w:rsidR="00BB27D2" w:rsidRPr="00156ACE" w:rsidRDefault="00BB27D2" w:rsidP="00E13D1A">
            <w:pPr>
              <w:tabs>
                <w:tab w:val="left" w:pos="9333"/>
              </w:tabs>
              <w:jc w:val="center"/>
              <w:rPr>
                <w:sz w:val="21"/>
                <w:szCs w:val="21"/>
              </w:rPr>
            </w:pPr>
            <w:r w:rsidRPr="00156ACE">
              <w:rPr>
                <w:sz w:val="21"/>
                <w:szCs w:val="21"/>
              </w:rPr>
              <w:t>PFO</w:t>
            </w:r>
          </w:p>
          <w:p w14:paraId="06A75DD2" w14:textId="77777777" w:rsidR="00BB27D2" w:rsidRPr="00156ACE" w:rsidRDefault="0028446C" w:rsidP="00E13D1A">
            <w:pPr>
              <w:tabs>
                <w:tab w:val="left" w:pos="9333"/>
              </w:tabs>
              <w:jc w:val="center"/>
              <w:rPr>
                <w:sz w:val="21"/>
                <w:szCs w:val="21"/>
              </w:rPr>
            </w:pPr>
            <m:oMathPara>
              <m:oMath>
                <m:f>
                  <m:fPr>
                    <m:ctrlPr>
                      <w:rPr>
                        <w:rFonts w:ascii="Cambria Math" w:eastAsia="Times New Roman" w:hAnsi="Cambria Math"/>
                        <w:i/>
                        <w:color w:val="000000" w:themeColor="text1"/>
                        <w:sz w:val="21"/>
                        <w:szCs w:val="21"/>
                        <w:lang w:bidi="fa-IR"/>
                      </w:rPr>
                    </m:ctrlPr>
                  </m:fPr>
                  <m:num>
                    <m:r>
                      <w:rPr>
                        <w:rFonts w:ascii="Cambria Math" w:eastAsia="Times New Roman" w:hAnsi="Cambria Math"/>
                        <w:color w:val="000000" w:themeColor="text1"/>
                        <w:sz w:val="21"/>
                        <w:szCs w:val="21"/>
                        <w:lang w:bidi="fa-IR"/>
                      </w:rPr>
                      <m:t>d</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t</m:t>
                        </m:r>
                      </m:sub>
                    </m:sSub>
                  </m:num>
                  <m:den>
                    <m:r>
                      <w:rPr>
                        <w:rFonts w:ascii="Cambria Math" w:eastAsia="Times New Roman" w:hAnsi="Cambria Math"/>
                        <w:color w:val="000000" w:themeColor="text1"/>
                        <w:sz w:val="21"/>
                        <w:szCs w:val="21"/>
                        <w:lang w:bidi="fa-IR"/>
                      </w:rPr>
                      <m:t>dt</m:t>
                    </m:r>
                  </m:den>
                </m:f>
                <m:r>
                  <w:rPr>
                    <w:rFonts w:ascii="Cambria Math" w:eastAsia="Times New Roman" w:hAnsi="Cambria Math"/>
                    <w:color w:val="000000" w:themeColor="text1"/>
                    <w:sz w:val="21"/>
                    <w:szCs w:val="21"/>
                    <w:lang w:bidi="fa-IR"/>
                  </w:rPr>
                  <m:t>=</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k</m:t>
                    </m:r>
                  </m:e>
                  <m:sub>
                    <m:r>
                      <w:rPr>
                        <w:rFonts w:ascii="Cambria Math" w:eastAsia="Times New Roman" w:hAnsi="Cambria Math"/>
                        <w:color w:val="000000" w:themeColor="text1"/>
                        <w:sz w:val="21"/>
                        <w:szCs w:val="21"/>
                        <w:lang w:bidi="fa-IR"/>
                      </w:rPr>
                      <m:t>1</m:t>
                    </m:r>
                  </m:sub>
                </m:sSub>
                <m:d>
                  <m:dPr>
                    <m:ctrlPr>
                      <w:rPr>
                        <w:rFonts w:ascii="Cambria Math" w:eastAsia="Times New Roman" w:hAnsi="Cambria Math"/>
                        <w:i/>
                        <w:color w:val="000000" w:themeColor="text1"/>
                        <w:sz w:val="21"/>
                        <w:szCs w:val="21"/>
                        <w:lang w:bidi="fa-IR"/>
                      </w:rPr>
                    </m:ctrlPr>
                  </m:dPr>
                  <m:e>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e</m:t>
                        </m:r>
                      </m:sub>
                    </m:sSub>
                    <m:r>
                      <w:rPr>
                        <w:rFonts w:ascii="Cambria Math" w:eastAsia="Times New Roman" w:hAnsi="Cambria Math"/>
                        <w:color w:val="000000" w:themeColor="text1"/>
                        <w:sz w:val="21"/>
                        <w:szCs w:val="21"/>
                        <w:lang w:bidi="fa-IR"/>
                      </w:rPr>
                      <m:t>-</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t</m:t>
                        </m:r>
                      </m:sub>
                    </m:sSub>
                  </m:e>
                </m:d>
              </m:oMath>
            </m:oMathPara>
          </w:p>
        </w:tc>
        <w:tc>
          <w:tcPr>
            <w:tcW w:w="1389" w:type="dxa"/>
            <w:shd w:val="clear" w:color="auto" w:fill="auto"/>
            <w:vAlign w:val="center"/>
          </w:tcPr>
          <w:p w14:paraId="5DC6E866" w14:textId="77777777" w:rsidR="00BB27D2" w:rsidRPr="00156ACE" w:rsidRDefault="00BB27D2" w:rsidP="00E13D1A">
            <w:pPr>
              <w:tabs>
                <w:tab w:val="left" w:pos="9333"/>
              </w:tabs>
              <w:jc w:val="center"/>
              <w:rPr>
                <w:sz w:val="21"/>
                <w:szCs w:val="21"/>
              </w:rPr>
            </w:pPr>
            <w:r w:rsidRPr="00156ACE">
              <w:rPr>
                <w:sz w:val="21"/>
                <w:szCs w:val="21"/>
              </w:rPr>
              <w:t>External diffusion</w:t>
            </w:r>
          </w:p>
        </w:tc>
        <w:tc>
          <w:tcPr>
            <w:tcW w:w="2195" w:type="dxa"/>
            <w:shd w:val="clear" w:color="auto" w:fill="auto"/>
            <w:vAlign w:val="center"/>
          </w:tcPr>
          <w:p w14:paraId="32CE8A37" w14:textId="77777777" w:rsidR="00BB27D2" w:rsidRPr="00156ACE" w:rsidRDefault="0028446C" w:rsidP="00E13D1A">
            <w:pPr>
              <w:tabs>
                <w:tab w:val="left" w:pos="9333"/>
              </w:tabs>
              <w:jc w:val="center"/>
              <w:rPr>
                <w:rFonts w:asciiTheme="majorBidi" w:eastAsiaTheme="minorEastAsia" w:hAnsiTheme="majorBidi" w:cstheme="majorBidi"/>
                <w:color w:val="000000" w:themeColor="text1"/>
                <w:sz w:val="21"/>
                <w:szCs w:val="21"/>
                <w:lang w:bidi="fa-IR"/>
              </w:rP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k</m:t>
                    </m:r>
                  </m:e>
                  <m:sub>
                    <m:r>
                      <w:rPr>
                        <w:rFonts w:ascii="Cambria Math" w:eastAsia="Times New Roman" w:hAnsi="Cambria Math"/>
                        <w:color w:val="000000" w:themeColor="text1"/>
                        <w:sz w:val="21"/>
                        <w:szCs w:val="21"/>
                        <w:lang w:bidi="fa-IR"/>
                      </w:rPr>
                      <m:t>1</m:t>
                    </m:r>
                  </m:sub>
                </m:sSub>
                <m:r>
                  <w:rPr>
                    <w:rFonts w:ascii="Cambria Math" w:eastAsia="Times New Roman" w:hAnsi="Cambria Math"/>
                    <w:color w:val="000000" w:themeColor="text1"/>
                    <w:sz w:val="21"/>
                    <w:szCs w:val="21"/>
                    <w:lang w:bidi="fa-IR"/>
                  </w:rPr>
                  <m:t>=0.163</m:t>
                </m:r>
              </m:oMath>
            </m:oMathPara>
          </w:p>
          <w:p w14:paraId="38992ECE" w14:textId="77777777" w:rsidR="00BB27D2" w:rsidRPr="00156ACE" w:rsidRDefault="0028446C" w:rsidP="00E13D1A">
            <w:pPr>
              <w:tabs>
                <w:tab w:val="left" w:pos="9333"/>
              </w:tabs>
              <w:jc w:val="center"/>
              <w:rPr>
                <w:rFonts w:asciiTheme="majorBidi" w:hAnsiTheme="majorBidi" w:cstheme="majorBidi"/>
                <w:sz w:val="21"/>
                <w:szCs w:val="21"/>
              </w:rP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e</m:t>
                    </m:r>
                  </m:sub>
                </m:sSub>
                <m:r>
                  <w:rPr>
                    <w:rFonts w:ascii="Cambria Math" w:eastAsia="Times New Roman" w:hAnsi="Cambria Math"/>
                    <w:color w:val="000000" w:themeColor="text1"/>
                    <w:sz w:val="21"/>
                    <w:szCs w:val="21"/>
                    <w:lang w:bidi="fa-IR"/>
                  </w:rPr>
                  <m:t>=1.300</m:t>
                </m:r>
              </m:oMath>
            </m:oMathPara>
          </w:p>
        </w:tc>
        <w:tc>
          <w:tcPr>
            <w:tcW w:w="754" w:type="dxa"/>
            <w:shd w:val="clear" w:color="auto" w:fill="auto"/>
            <w:vAlign w:val="center"/>
          </w:tcPr>
          <w:p w14:paraId="67A571F8" w14:textId="77777777" w:rsidR="00BB27D2" w:rsidRPr="00156ACE" w:rsidRDefault="00BB27D2" w:rsidP="00E13D1A">
            <w:pPr>
              <w:tabs>
                <w:tab w:val="left" w:pos="9333"/>
              </w:tabs>
              <w:jc w:val="center"/>
              <w:rPr>
                <w:rFonts w:asciiTheme="majorBidi" w:hAnsiTheme="majorBidi" w:cstheme="majorBidi"/>
                <w:sz w:val="21"/>
                <w:szCs w:val="21"/>
              </w:rPr>
            </w:pPr>
            <w:r w:rsidRPr="00156ACE">
              <w:rPr>
                <w:rFonts w:asciiTheme="majorBidi" w:hAnsiTheme="majorBidi" w:cstheme="majorBidi"/>
                <w:sz w:val="21"/>
                <w:szCs w:val="21"/>
              </w:rPr>
              <w:t>0.995</w:t>
            </w:r>
          </w:p>
        </w:tc>
      </w:tr>
      <w:tr w:rsidR="00BB27D2" w:rsidRPr="00156ACE" w14:paraId="082CD027" w14:textId="77777777" w:rsidTr="00E13D1A">
        <w:trPr>
          <w:trHeight w:val="70"/>
        </w:trPr>
        <w:tc>
          <w:tcPr>
            <w:tcW w:w="1496" w:type="dxa"/>
            <w:vMerge/>
            <w:shd w:val="clear" w:color="auto" w:fill="D9D9D9" w:themeFill="background1" w:themeFillShade="D9"/>
            <w:vAlign w:val="center"/>
          </w:tcPr>
          <w:p w14:paraId="419B5EE5" w14:textId="77777777" w:rsidR="00BB27D2" w:rsidRPr="00156ACE" w:rsidRDefault="00BB27D2" w:rsidP="00E13D1A">
            <w:pPr>
              <w:tabs>
                <w:tab w:val="left" w:pos="9333"/>
              </w:tabs>
              <w:jc w:val="center"/>
              <w:rPr>
                <w:rFonts w:asciiTheme="majorBidi" w:hAnsiTheme="majorBidi" w:cstheme="majorBidi"/>
                <w:sz w:val="21"/>
                <w:szCs w:val="21"/>
              </w:rPr>
            </w:pPr>
          </w:p>
        </w:tc>
        <w:tc>
          <w:tcPr>
            <w:tcW w:w="1491" w:type="dxa"/>
            <w:vMerge/>
            <w:shd w:val="clear" w:color="auto" w:fill="auto"/>
            <w:vAlign w:val="center"/>
          </w:tcPr>
          <w:p w14:paraId="009455E8" w14:textId="77777777" w:rsidR="00BB27D2" w:rsidRPr="00156ACE" w:rsidRDefault="00BB27D2" w:rsidP="00E13D1A">
            <w:pPr>
              <w:tabs>
                <w:tab w:val="left" w:pos="9333"/>
              </w:tabs>
              <w:jc w:val="center"/>
              <w:rPr>
                <w:sz w:val="21"/>
                <w:szCs w:val="21"/>
              </w:rPr>
            </w:pPr>
          </w:p>
        </w:tc>
        <w:tc>
          <w:tcPr>
            <w:tcW w:w="1998" w:type="dxa"/>
            <w:shd w:val="clear" w:color="auto" w:fill="auto"/>
            <w:vAlign w:val="center"/>
          </w:tcPr>
          <w:p w14:paraId="55B0492C" w14:textId="77777777" w:rsidR="00BB27D2" w:rsidRPr="00156ACE" w:rsidRDefault="00BB27D2" w:rsidP="00E13D1A">
            <w:pPr>
              <w:tabs>
                <w:tab w:val="left" w:pos="9333"/>
              </w:tabs>
              <w:jc w:val="center"/>
              <w:rPr>
                <w:sz w:val="21"/>
                <w:szCs w:val="21"/>
              </w:rPr>
            </w:pPr>
            <w:r w:rsidRPr="00156ACE">
              <w:rPr>
                <w:sz w:val="21"/>
                <w:szCs w:val="21"/>
              </w:rPr>
              <w:t>RNO</w:t>
            </w:r>
          </w:p>
          <w:p w14:paraId="66F3F70C" w14:textId="77777777" w:rsidR="00BB27D2" w:rsidRPr="00156ACE" w:rsidRDefault="0028446C" w:rsidP="00E13D1A">
            <w:pPr>
              <w:tabs>
                <w:tab w:val="left" w:pos="9333"/>
              </w:tabs>
              <w:jc w:val="center"/>
              <w:rPr>
                <w:sz w:val="21"/>
                <w:szCs w:val="21"/>
              </w:rPr>
            </w:pPr>
            <m:oMathPara>
              <m:oMath>
                <m:f>
                  <m:fPr>
                    <m:ctrlPr>
                      <w:rPr>
                        <w:rFonts w:ascii="Cambria Math" w:eastAsia="Times New Roman" w:hAnsi="Cambria Math" w:cs="Times New Roman"/>
                        <w:i/>
                        <w:color w:val="000000" w:themeColor="text1"/>
                        <w:sz w:val="21"/>
                        <w:szCs w:val="21"/>
                        <w:lang w:bidi="fa-IR"/>
                      </w:rPr>
                    </m:ctrlPr>
                  </m:fPr>
                  <m:num>
                    <m:r>
                      <w:rPr>
                        <w:rFonts w:ascii="Cambria Math" w:eastAsia="Times New Roman" w:hAnsi="Cambria Math" w:cs="Times New Roman"/>
                        <w:color w:val="000000" w:themeColor="text1"/>
                        <w:sz w:val="21"/>
                        <w:szCs w:val="21"/>
                        <w:lang w:bidi="fa-IR"/>
                      </w:rPr>
                      <m:t>dθ</m:t>
                    </m:r>
                  </m:num>
                  <m:den>
                    <m:r>
                      <w:rPr>
                        <w:rFonts w:ascii="Cambria Math" w:eastAsia="Times New Roman" w:hAnsi="Cambria Math" w:cs="Times New Roman"/>
                        <w:color w:val="000000" w:themeColor="text1"/>
                        <w:sz w:val="21"/>
                        <w:szCs w:val="21"/>
                        <w:lang w:bidi="fa-IR"/>
                      </w:rPr>
                      <m:t>dt</m:t>
                    </m:r>
                  </m:den>
                </m:f>
                <m:r>
                  <w:rPr>
                    <w:rFonts w:ascii="Cambria Math" w:eastAsia="Times New Roman" w:hAnsi="Cambria Math" w:cs="Times New Roman"/>
                    <w:color w:val="000000" w:themeColor="text1"/>
                    <w:sz w:val="21"/>
                    <w:szCs w:val="21"/>
                    <w:lang w:bidi="fa-IR"/>
                  </w:rPr>
                  <m:t>=α</m:t>
                </m:r>
                <m:sSup>
                  <m:sSupPr>
                    <m:ctrlPr>
                      <w:rPr>
                        <w:rFonts w:ascii="Cambria Math" w:eastAsia="Times New Roman" w:hAnsi="Cambria Math" w:cs="Times New Roman"/>
                        <w:i/>
                        <w:color w:val="000000" w:themeColor="text1"/>
                        <w:sz w:val="21"/>
                        <w:szCs w:val="21"/>
                        <w:lang w:bidi="fa-IR"/>
                      </w:rPr>
                    </m:ctrlPr>
                  </m:sSupPr>
                  <m:e>
                    <m:r>
                      <w:rPr>
                        <w:rFonts w:ascii="Cambria Math" w:eastAsia="Times New Roman" w:hAnsi="Cambria Math" w:cs="Times New Roman"/>
                        <w:color w:val="000000" w:themeColor="text1"/>
                        <w:sz w:val="21"/>
                        <w:szCs w:val="21"/>
                        <w:lang w:bidi="fa-IR"/>
                      </w:rPr>
                      <m:t>(1-θ)</m:t>
                    </m:r>
                  </m:e>
                  <m:sup>
                    <m:r>
                      <w:rPr>
                        <w:rFonts w:ascii="Cambria Math" w:eastAsia="Times New Roman" w:hAnsi="Cambria Math" w:cs="Times New Roman"/>
                        <w:color w:val="000000" w:themeColor="text1"/>
                        <w:sz w:val="21"/>
                        <w:szCs w:val="21"/>
                        <w:lang w:bidi="fa-IR"/>
                      </w:rPr>
                      <m:t>n</m:t>
                    </m:r>
                  </m:sup>
                </m:sSup>
              </m:oMath>
            </m:oMathPara>
          </w:p>
        </w:tc>
        <w:tc>
          <w:tcPr>
            <w:tcW w:w="1389" w:type="dxa"/>
            <w:shd w:val="clear" w:color="auto" w:fill="auto"/>
            <w:vAlign w:val="center"/>
          </w:tcPr>
          <w:p w14:paraId="38597967" w14:textId="77777777" w:rsidR="00BB27D2" w:rsidRPr="00156ACE" w:rsidRDefault="00BB27D2" w:rsidP="00E13D1A">
            <w:pPr>
              <w:tabs>
                <w:tab w:val="left" w:pos="9333"/>
              </w:tabs>
              <w:jc w:val="center"/>
              <w:rPr>
                <w:sz w:val="21"/>
                <w:szCs w:val="21"/>
              </w:rPr>
            </w:pPr>
            <w:r w:rsidRPr="00156ACE">
              <w:rPr>
                <w:sz w:val="21"/>
                <w:szCs w:val="21"/>
              </w:rPr>
              <w:t>Active site sorption</w:t>
            </w:r>
          </w:p>
        </w:tc>
        <w:tc>
          <w:tcPr>
            <w:tcW w:w="2195" w:type="dxa"/>
            <w:shd w:val="clear" w:color="auto" w:fill="auto"/>
            <w:vAlign w:val="center"/>
          </w:tcPr>
          <w:p w14:paraId="5B93296D" w14:textId="77777777" w:rsidR="00BB27D2" w:rsidRPr="00156ACE" w:rsidRDefault="00BB27D2" w:rsidP="00E13D1A">
            <w:pPr>
              <w:tabs>
                <w:tab w:val="left" w:pos="9333"/>
              </w:tabs>
              <w:jc w:val="center"/>
              <w:rPr>
                <w:rFonts w:asciiTheme="majorBidi" w:eastAsiaTheme="minorEastAsia" w:hAnsiTheme="majorBidi" w:cstheme="majorBidi"/>
                <w:color w:val="000000" w:themeColor="text1"/>
                <w:sz w:val="21"/>
                <w:szCs w:val="21"/>
                <w:lang w:bidi="fa-IR"/>
              </w:rPr>
            </w:pPr>
            <m:oMathPara>
              <m:oMath>
                <m:r>
                  <w:rPr>
                    <w:rFonts w:ascii="Cambria Math" w:eastAsia="Times New Roman" w:hAnsi="Cambria Math" w:cs="Times New Roman"/>
                    <w:color w:val="000000" w:themeColor="text1"/>
                    <w:sz w:val="21"/>
                    <w:szCs w:val="21"/>
                    <w:lang w:bidi="fa-IR"/>
                  </w:rPr>
                  <m:t>α=0.165</m:t>
                </m:r>
              </m:oMath>
            </m:oMathPara>
          </w:p>
          <w:p w14:paraId="37A91F9A" w14:textId="77777777" w:rsidR="00BB27D2" w:rsidRPr="00156ACE" w:rsidRDefault="00BB27D2" w:rsidP="00E13D1A">
            <w:pPr>
              <w:tabs>
                <w:tab w:val="left" w:pos="9333"/>
              </w:tabs>
              <w:jc w:val="center"/>
              <w:rPr>
                <w:rFonts w:asciiTheme="majorBidi" w:eastAsiaTheme="minorEastAsia" w:hAnsiTheme="majorBidi" w:cstheme="majorBidi"/>
                <w:sz w:val="21"/>
                <w:szCs w:val="21"/>
              </w:rPr>
            </w:pPr>
            <m:oMathPara>
              <m:oMath>
                <m:r>
                  <w:rPr>
                    <w:rFonts w:ascii="Cambria Math" w:hAnsi="Cambria Math" w:cstheme="majorBidi"/>
                    <w:sz w:val="21"/>
                    <w:szCs w:val="21"/>
                  </w:rPr>
                  <m:t>n=0.856</m:t>
                </m:r>
              </m:oMath>
            </m:oMathPara>
          </w:p>
          <w:p w14:paraId="6E2E2B16" w14:textId="77777777" w:rsidR="00BB27D2" w:rsidRPr="00156ACE" w:rsidRDefault="0028446C" w:rsidP="00E13D1A">
            <w:pPr>
              <w:tabs>
                <w:tab w:val="left" w:pos="9333"/>
              </w:tabs>
              <w:jc w:val="center"/>
              <w:rPr>
                <w:rFonts w:asciiTheme="majorBidi" w:hAnsiTheme="majorBidi" w:cstheme="majorBidi"/>
                <w:sz w:val="21"/>
                <w:szCs w:val="21"/>
              </w:rP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e</m:t>
                    </m:r>
                  </m:sub>
                </m:sSub>
                <m:r>
                  <w:rPr>
                    <w:rFonts w:ascii="Cambria Math" w:eastAsia="Times New Roman" w:hAnsi="Cambria Math"/>
                    <w:color w:val="000000" w:themeColor="text1"/>
                    <w:sz w:val="21"/>
                    <w:szCs w:val="21"/>
                    <w:lang w:bidi="fa-IR"/>
                  </w:rPr>
                  <m:t>=1.24</m:t>
                </m:r>
              </m:oMath>
            </m:oMathPara>
          </w:p>
        </w:tc>
        <w:tc>
          <w:tcPr>
            <w:tcW w:w="754" w:type="dxa"/>
            <w:shd w:val="clear" w:color="auto" w:fill="auto"/>
            <w:vAlign w:val="center"/>
          </w:tcPr>
          <w:p w14:paraId="7C37EA84" w14:textId="77777777" w:rsidR="00BB27D2" w:rsidRPr="00156ACE" w:rsidRDefault="00BB27D2" w:rsidP="00E13D1A">
            <w:pPr>
              <w:tabs>
                <w:tab w:val="left" w:pos="9333"/>
              </w:tabs>
              <w:jc w:val="center"/>
              <w:rPr>
                <w:rFonts w:asciiTheme="majorBidi" w:hAnsiTheme="majorBidi" w:cstheme="majorBidi"/>
                <w:sz w:val="21"/>
                <w:szCs w:val="21"/>
              </w:rPr>
            </w:pPr>
            <w:r w:rsidRPr="00156ACE">
              <w:rPr>
                <w:rFonts w:asciiTheme="majorBidi" w:hAnsiTheme="majorBidi" w:cstheme="majorBidi"/>
                <w:sz w:val="21"/>
                <w:szCs w:val="21"/>
              </w:rPr>
              <w:t>0.993</w:t>
            </w:r>
          </w:p>
        </w:tc>
      </w:tr>
      <w:tr w:rsidR="00BB27D2" w:rsidRPr="00156ACE" w14:paraId="6680607B" w14:textId="77777777" w:rsidTr="00E13D1A">
        <w:trPr>
          <w:trHeight w:val="521"/>
        </w:trPr>
        <w:tc>
          <w:tcPr>
            <w:tcW w:w="1496" w:type="dxa"/>
            <w:vMerge/>
            <w:shd w:val="clear" w:color="auto" w:fill="D9D9D9" w:themeFill="background1" w:themeFillShade="D9"/>
            <w:vAlign w:val="center"/>
          </w:tcPr>
          <w:p w14:paraId="3A3A27EF" w14:textId="77777777" w:rsidR="00BB27D2" w:rsidRPr="00156ACE" w:rsidRDefault="00BB27D2" w:rsidP="00E13D1A">
            <w:pPr>
              <w:tabs>
                <w:tab w:val="left" w:pos="9333"/>
              </w:tabs>
              <w:jc w:val="center"/>
              <w:rPr>
                <w:rFonts w:asciiTheme="majorBidi" w:hAnsiTheme="majorBidi" w:cstheme="majorBidi"/>
                <w:sz w:val="21"/>
                <w:szCs w:val="21"/>
              </w:rPr>
            </w:pPr>
          </w:p>
        </w:tc>
        <w:tc>
          <w:tcPr>
            <w:tcW w:w="1491" w:type="dxa"/>
            <w:vMerge/>
            <w:shd w:val="clear" w:color="auto" w:fill="auto"/>
            <w:vAlign w:val="center"/>
          </w:tcPr>
          <w:p w14:paraId="641AC567" w14:textId="77777777" w:rsidR="00BB27D2" w:rsidRPr="00156ACE" w:rsidRDefault="00BB27D2" w:rsidP="00E13D1A">
            <w:pPr>
              <w:tabs>
                <w:tab w:val="left" w:pos="9333"/>
              </w:tabs>
              <w:jc w:val="center"/>
              <w:rPr>
                <w:sz w:val="21"/>
                <w:szCs w:val="21"/>
              </w:rPr>
            </w:pPr>
          </w:p>
        </w:tc>
        <w:tc>
          <w:tcPr>
            <w:tcW w:w="1998" w:type="dxa"/>
            <w:shd w:val="clear" w:color="auto" w:fill="auto"/>
            <w:vAlign w:val="center"/>
          </w:tcPr>
          <w:p w14:paraId="7213E87E" w14:textId="77777777" w:rsidR="00BB27D2" w:rsidRPr="00156ACE" w:rsidRDefault="00BB27D2" w:rsidP="00E13D1A">
            <w:pPr>
              <w:tabs>
                <w:tab w:val="left" w:pos="9333"/>
              </w:tabs>
              <w:jc w:val="center"/>
              <w:rPr>
                <w:sz w:val="21"/>
                <w:szCs w:val="21"/>
              </w:rPr>
            </w:pPr>
            <w:r w:rsidRPr="00156ACE">
              <w:rPr>
                <w:sz w:val="21"/>
                <w:szCs w:val="21"/>
              </w:rPr>
              <w:t>W&amp;M</w:t>
            </w:r>
          </w:p>
          <w:p w14:paraId="00CB0F15" w14:textId="77777777" w:rsidR="00BB27D2" w:rsidRPr="00156ACE" w:rsidRDefault="0028446C" w:rsidP="00E13D1A">
            <w:pPr>
              <w:tabs>
                <w:tab w:val="left" w:pos="9333"/>
              </w:tabs>
              <w:jc w:val="center"/>
              <w:rPr>
                <w:sz w:val="21"/>
                <w:szCs w:val="21"/>
              </w:rP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t</m:t>
                    </m:r>
                  </m:sub>
                </m:sSub>
                <m:r>
                  <w:rPr>
                    <w:rFonts w:ascii="Cambria Math" w:eastAsia="Times New Roman" w:hAnsi="Cambria Math"/>
                    <w:color w:val="000000" w:themeColor="text1"/>
                    <w:sz w:val="21"/>
                    <w:szCs w:val="21"/>
                    <w:lang w:bidi="fa-IR"/>
                  </w:rPr>
                  <m:t>=</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k</m:t>
                    </m:r>
                  </m:e>
                  <m:sub>
                    <m:r>
                      <w:rPr>
                        <w:rFonts w:ascii="Cambria Math" w:eastAsia="Times New Roman" w:hAnsi="Cambria Math"/>
                        <w:color w:val="000000" w:themeColor="text1"/>
                        <w:sz w:val="21"/>
                        <w:szCs w:val="21"/>
                        <w:lang w:bidi="fa-IR"/>
                      </w:rPr>
                      <m:t>W&amp;M</m:t>
                    </m:r>
                  </m:sub>
                </m:sSub>
                <m:sSup>
                  <m:sSupPr>
                    <m:ctrlPr>
                      <w:rPr>
                        <w:rFonts w:ascii="Cambria Math" w:eastAsia="Times New Roman" w:hAnsi="Cambria Math"/>
                        <w:i/>
                        <w:color w:val="000000" w:themeColor="text1"/>
                        <w:sz w:val="21"/>
                        <w:szCs w:val="21"/>
                        <w:lang w:bidi="fa-IR"/>
                      </w:rPr>
                    </m:ctrlPr>
                  </m:sSupPr>
                  <m:e>
                    <m:r>
                      <w:rPr>
                        <w:rFonts w:ascii="Cambria Math" w:eastAsia="Times New Roman" w:hAnsi="Cambria Math"/>
                        <w:color w:val="000000" w:themeColor="text1"/>
                        <w:sz w:val="21"/>
                        <w:szCs w:val="21"/>
                        <w:lang w:bidi="fa-IR"/>
                      </w:rPr>
                      <m:t>t</m:t>
                    </m:r>
                  </m:e>
                  <m:sup>
                    <m:r>
                      <w:rPr>
                        <w:rFonts w:ascii="Cambria Math" w:eastAsia="Times New Roman" w:hAnsi="Cambria Math"/>
                        <w:color w:val="000000" w:themeColor="text1"/>
                        <w:sz w:val="21"/>
                        <w:szCs w:val="21"/>
                        <w:lang w:bidi="fa-IR"/>
                      </w:rPr>
                      <m:t>1/2</m:t>
                    </m:r>
                  </m:sup>
                </m:sSup>
              </m:oMath>
            </m:oMathPara>
          </w:p>
        </w:tc>
        <w:tc>
          <w:tcPr>
            <w:tcW w:w="1389" w:type="dxa"/>
            <w:shd w:val="clear" w:color="auto" w:fill="auto"/>
            <w:vAlign w:val="center"/>
          </w:tcPr>
          <w:p w14:paraId="090E3BEC" w14:textId="77777777" w:rsidR="00BB27D2" w:rsidRPr="00156ACE" w:rsidRDefault="00BB27D2" w:rsidP="00E13D1A">
            <w:pPr>
              <w:tabs>
                <w:tab w:val="left" w:pos="9333"/>
              </w:tabs>
              <w:jc w:val="center"/>
              <w:rPr>
                <w:sz w:val="21"/>
                <w:szCs w:val="21"/>
              </w:rPr>
            </w:pPr>
            <w:r w:rsidRPr="00156ACE">
              <w:rPr>
                <w:sz w:val="21"/>
                <w:szCs w:val="21"/>
              </w:rPr>
              <w:t>Internal diffusion</w:t>
            </w:r>
          </w:p>
        </w:tc>
        <w:tc>
          <w:tcPr>
            <w:tcW w:w="2195" w:type="dxa"/>
            <w:shd w:val="clear" w:color="auto" w:fill="auto"/>
            <w:vAlign w:val="center"/>
          </w:tcPr>
          <w:p w14:paraId="021D956C" w14:textId="77777777" w:rsidR="00BB27D2" w:rsidRPr="00156ACE" w:rsidRDefault="0028446C" w:rsidP="00E13D1A">
            <w:pPr>
              <w:tabs>
                <w:tab w:val="left" w:pos="9333"/>
              </w:tabs>
              <w:jc w:val="center"/>
              <w:rPr>
                <w:rFonts w:asciiTheme="majorBidi" w:hAnsiTheme="majorBidi" w:cstheme="majorBidi"/>
                <w:sz w:val="21"/>
                <w:szCs w:val="21"/>
              </w:rP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k</m:t>
                    </m:r>
                  </m:e>
                  <m:sub>
                    <m:r>
                      <w:rPr>
                        <w:rFonts w:ascii="Cambria Math" w:eastAsia="Times New Roman" w:hAnsi="Cambria Math"/>
                        <w:color w:val="000000" w:themeColor="text1"/>
                        <w:sz w:val="21"/>
                        <w:szCs w:val="21"/>
                        <w:lang w:bidi="fa-IR"/>
                      </w:rPr>
                      <m:t>W&amp;M</m:t>
                    </m:r>
                  </m:sub>
                </m:sSub>
                <m:r>
                  <w:rPr>
                    <w:rFonts w:ascii="Cambria Math" w:eastAsia="Times New Roman" w:hAnsi="Cambria Math"/>
                    <w:color w:val="000000" w:themeColor="text1"/>
                    <w:sz w:val="21"/>
                    <w:szCs w:val="21"/>
                    <w:lang w:bidi="fa-IR"/>
                  </w:rPr>
                  <m:t>=0.307</m:t>
                </m:r>
              </m:oMath>
            </m:oMathPara>
          </w:p>
        </w:tc>
        <w:tc>
          <w:tcPr>
            <w:tcW w:w="754" w:type="dxa"/>
            <w:shd w:val="clear" w:color="auto" w:fill="auto"/>
            <w:vAlign w:val="center"/>
          </w:tcPr>
          <w:p w14:paraId="43F9F031" w14:textId="77777777" w:rsidR="00BB27D2" w:rsidRPr="00156ACE" w:rsidRDefault="00BB27D2" w:rsidP="00E13D1A">
            <w:pPr>
              <w:tabs>
                <w:tab w:val="left" w:pos="9333"/>
              </w:tabs>
              <w:jc w:val="center"/>
              <w:rPr>
                <w:rFonts w:asciiTheme="majorBidi" w:hAnsiTheme="majorBidi" w:cstheme="majorBidi"/>
                <w:sz w:val="21"/>
                <w:szCs w:val="21"/>
              </w:rPr>
            </w:pPr>
            <w:r w:rsidRPr="00156ACE">
              <w:rPr>
                <w:rFonts w:asciiTheme="majorBidi" w:hAnsiTheme="majorBidi" w:cstheme="majorBidi"/>
                <w:sz w:val="21"/>
                <w:szCs w:val="21"/>
              </w:rPr>
              <w:t>0.962</w:t>
            </w:r>
          </w:p>
        </w:tc>
      </w:tr>
      <w:tr w:rsidR="00BB27D2" w:rsidRPr="00156ACE" w14:paraId="6DA3E453" w14:textId="77777777" w:rsidTr="00E13D1A">
        <w:trPr>
          <w:trHeight w:val="521"/>
        </w:trPr>
        <w:tc>
          <w:tcPr>
            <w:tcW w:w="1496" w:type="dxa"/>
            <w:vMerge/>
            <w:shd w:val="clear" w:color="auto" w:fill="D9D9D9" w:themeFill="background1" w:themeFillShade="D9"/>
            <w:vAlign w:val="center"/>
          </w:tcPr>
          <w:p w14:paraId="66022B38" w14:textId="77777777" w:rsidR="00BB27D2" w:rsidRPr="00156ACE" w:rsidRDefault="00BB27D2" w:rsidP="00E13D1A">
            <w:pPr>
              <w:tabs>
                <w:tab w:val="left" w:pos="9333"/>
              </w:tabs>
              <w:jc w:val="center"/>
              <w:rPr>
                <w:rFonts w:asciiTheme="majorBidi" w:hAnsiTheme="majorBidi" w:cstheme="majorBidi"/>
                <w:sz w:val="21"/>
                <w:szCs w:val="21"/>
              </w:rPr>
            </w:pPr>
          </w:p>
        </w:tc>
        <w:tc>
          <w:tcPr>
            <w:tcW w:w="1491" w:type="dxa"/>
            <w:vMerge w:val="restart"/>
            <w:shd w:val="clear" w:color="auto" w:fill="F2F2F2" w:themeFill="background1" w:themeFillShade="F2"/>
            <w:vAlign w:val="center"/>
          </w:tcPr>
          <w:p w14:paraId="7C40E9B1" w14:textId="77777777" w:rsidR="00BB27D2" w:rsidRPr="00156ACE" w:rsidRDefault="00BB27D2" w:rsidP="00E13D1A">
            <w:pPr>
              <w:tabs>
                <w:tab w:val="left" w:pos="9333"/>
              </w:tabs>
              <w:jc w:val="center"/>
              <w:rPr>
                <w:sz w:val="21"/>
                <w:szCs w:val="21"/>
              </w:rPr>
            </w:pPr>
            <w:r w:rsidRPr="00156ACE">
              <w:rPr>
                <w:sz w:val="21"/>
                <w:szCs w:val="21"/>
              </w:rPr>
              <w:t xml:space="preserve">45 </w:t>
            </w:r>
            <m:oMath>
              <m:r>
                <w:rPr>
                  <w:rFonts w:ascii="Cambria Math" w:hAnsi="Cambria Math"/>
                  <w:sz w:val="21"/>
                  <w:szCs w:val="21"/>
                </w:rPr>
                <m:t>℃</m:t>
              </m:r>
            </m:oMath>
          </w:p>
        </w:tc>
        <w:tc>
          <w:tcPr>
            <w:tcW w:w="1998" w:type="dxa"/>
            <w:shd w:val="clear" w:color="auto" w:fill="F2F2F2" w:themeFill="background1" w:themeFillShade="F2"/>
            <w:vAlign w:val="center"/>
          </w:tcPr>
          <w:p w14:paraId="61523026" w14:textId="77777777" w:rsidR="00BB27D2" w:rsidRPr="00156ACE" w:rsidRDefault="00BB27D2" w:rsidP="00E13D1A">
            <w:pPr>
              <w:tabs>
                <w:tab w:val="left" w:pos="9333"/>
              </w:tabs>
              <w:jc w:val="center"/>
              <w:rPr>
                <w:sz w:val="21"/>
                <w:szCs w:val="21"/>
              </w:rPr>
            </w:pPr>
            <w:r w:rsidRPr="00156ACE">
              <w:rPr>
                <w:sz w:val="21"/>
                <w:szCs w:val="21"/>
              </w:rPr>
              <w:t>PFO</w:t>
            </w:r>
          </w:p>
          <w:p w14:paraId="290DFD98" w14:textId="77777777" w:rsidR="00BB27D2" w:rsidRPr="00156ACE" w:rsidRDefault="0028446C" w:rsidP="00E13D1A">
            <w:pPr>
              <w:tabs>
                <w:tab w:val="left" w:pos="9333"/>
              </w:tabs>
              <w:jc w:val="center"/>
              <w:rPr>
                <w:sz w:val="21"/>
                <w:szCs w:val="21"/>
              </w:rPr>
            </w:pPr>
            <m:oMathPara>
              <m:oMath>
                <m:f>
                  <m:fPr>
                    <m:ctrlPr>
                      <w:rPr>
                        <w:rFonts w:ascii="Cambria Math" w:eastAsia="Times New Roman" w:hAnsi="Cambria Math"/>
                        <w:i/>
                        <w:color w:val="000000" w:themeColor="text1"/>
                        <w:sz w:val="21"/>
                        <w:szCs w:val="21"/>
                        <w:lang w:bidi="fa-IR"/>
                      </w:rPr>
                    </m:ctrlPr>
                  </m:fPr>
                  <m:num>
                    <m:r>
                      <w:rPr>
                        <w:rFonts w:ascii="Cambria Math" w:eastAsia="Times New Roman" w:hAnsi="Cambria Math"/>
                        <w:color w:val="000000" w:themeColor="text1"/>
                        <w:sz w:val="21"/>
                        <w:szCs w:val="21"/>
                        <w:lang w:bidi="fa-IR"/>
                      </w:rPr>
                      <m:t>d</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t</m:t>
                        </m:r>
                      </m:sub>
                    </m:sSub>
                  </m:num>
                  <m:den>
                    <m:r>
                      <w:rPr>
                        <w:rFonts w:ascii="Cambria Math" w:eastAsia="Times New Roman" w:hAnsi="Cambria Math"/>
                        <w:color w:val="000000" w:themeColor="text1"/>
                        <w:sz w:val="21"/>
                        <w:szCs w:val="21"/>
                        <w:lang w:bidi="fa-IR"/>
                      </w:rPr>
                      <m:t>dt</m:t>
                    </m:r>
                  </m:den>
                </m:f>
                <m:r>
                  <w:rPr>
                    <w:rFonts w:ascii="Cambria Math" w:eastAsia="Times New Roman" w:hAnsi="Cambria Math"/>
                    <w:color w:val="000000" w:themeColor="text1"/>
                    <w:sz w:val="21"/>
                    <w:szCs w:val="21"/>
                    <w:lang w:bidi="fa-IR"/>
                  </w:rPr>
                  <m:t>=</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k</m:t>
                    </m:r>
                  </m:e>
                  <m:sub>
                    <m:r>
                      <w:rPr>
                        <w:rFonts w:ascii="Cambria Math" w:eastAsia="Times New Roman" w:hAnsi="Cambria Math"/>
                        <w:color w:val="000000" w:themeColor="text1"/>
                        <w:sz w:val="21"/>
                        <w:szCs w:val="21"/>
                        <w:lang w:bidi="fa-IR"/>
                      </w:rPr>
                      <m:t>1</m:t>
                    </m:r>
                  </m:sub>
                </m:sSub>
                <m:d>
                  <m:dPr>
                    <m:ctrlPr>
                      <w:rPr>
                        <w:rFonts w:ascii="Cambria Math" w:eastAsia="Times New Roman" w:hAnsi="Cambria Math"/>
                        <w:i/>
                        <w:color w:val="000000" w:themeColor="text1"/>
                        <w:sz w:val="21"/>
                        <w:szCs w:val="21"/>
                        <w:lang w:bidi="fa-IR"/>
                      </w:rPr>
                    </m:ctrlPr>
                  </m:dPr>
                  <m:e>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e</m:t>
                        </m:r>
                      </m:sub>
                    </m:sSub>
                    <m:r>
                      <w:rPr>
                        <w:rFonts w:ascii="Cambria Math" w:eastAsia="Times New Roman" w:hAnsi="Cambria Math"/>
                        <w:color w:val="000000" w:themeColor="text1"/>
                        <w:sz w:val="21"/>
                        <w:szCs w:val="21"/>
                        <w:lang w:bidi="fa-IR"/>
                      </w:rPr>
                      <m:t>-</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t</m:t>
                        </m:r>
                      </m:sub>
                    </m:sSub>
                  </m:e>
                </m:d>
              </m:oMath>
            </m:oMathPara>
          </w:p>
        </w:tc>
        <w:tc>
          <w:tcPr>
            <w:tcW w:w="1389" w:type="dxa"/>
            <w:shd w:val="clear" w:color="auto" w:fill="F2F2F2" w:themeFill="background1" w:themeFillShade="F2"/>
            <w:vAlign w:val="center"/>
          </w:tcPr>
          <w:p w14:paraId="18C67741" w14:textId="77777777" w:rsidR="00BB27D2" w:rsidRPr="00156ACE" w:rsidRDefault="00BB27D2" w:rsidP="00E13D1A">
            <w:pPr>
              <w:tabs>
                <w:tab w:val="left" w:pos="9333"/>
              </w:tabs>
              <w:jc w:val="center"/>
              <w:rPr>
                <w:sz w:val="21"/>
                <w:szCs w:val="21"/>
              </w:rPr>
            </w:pPr>
            <w:r w:rsidRPr="00156ACE">
              <w:rPr>
                <w:sz w:val="21"/>
                <w:szCs w:val="21"/>
              </w:rPr>
              <w:t>External diffusion</w:t>
            </w:r>
          </w:p>
        </w:tc>
        <w:tc>
          <w:tcPr>
            <w:tcW w:w="2195" w:type="dxa"/>
            <w:shd w:val="clear" w:color="auto" w:fill="F2F2F2" w:themeFill="background1" w:themeFillShade="F2"/>
            <w:vAlign w:val="center"/>
          </w:tcPr>
          <w:p w14:paraId="10D9B396" w14:textId="77777777" w:rsidR="00BB27D2" w:rsidRPr="00156ACE" w:rsidRDefault="0028446C" w:rsidP="00E13D1A">
            <w:pPr>
              <w:tabs>
                <w:tab w:val="left" w:pos="9333"/>
              </w:tabs>
              <w:jc w:val="center"/>
              <w:rPr>
                <w:rFonts w:asciiTheme="majorBidi" w:eastAsiaTheme="minorEastAsia" w:hAnsiTheme="majorBidi" w:cstheme="majorBidi"/>
                <w:color w:val="000000" w:themeColor="text1"/>
                <w:sz w:val="21"/>
                <w:szCs w:val="21"/>
                <w:lang w:bidi="fa-IR"/>
              </w:rP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k</m:t>
                    </m:r>
                  </m:e>
                  <m:sub>
                    <m:r>
                      <w:rPr>
                        <w:rFonts w:ascii="Cambria Math" w:eastAsia="Times New Roman" w:hAnsi="Cambria Math"/>
                        <w:color w:val="000000" w:themeColor="text1"/>
                        <w:sz w:val="21"/>
                        <w:szCs w:val="21"/>
                        <w:lang w:bidi="fa-IR"/>
                      </w:rPr>
                      <m:t>1</m:t>
                    </m:r>
                  </m:sub>
                </m:sSub>
                <m:r>
                  <w:rPr>
                    <w:rFonts w:ascii="Cambria Math" w:eastAsia="Times New Roman" w:hAnsi="Cambria Math"/>
                    <w:color w:val="000000" w:themeColor="text1"/>
                    <w:sz w:val="21"/>
                    <w:szCs w:val="21"/>
                    <w:lang w:bidi="fa-IR"/>
                  </w:rPr>
                  <m:t>=0.084</m:t>
                </m:r>
              </m:oMath>
            </m:oMathPara>
          </w:p>
          <w:p w14:paraId="0ACB3319" w14:textId="77777777" w:rsidR="00BB27D2" w:rsidRPr="00156ACE" w:rsidRDefault="0028446C" w:rsidP="00E13D1A">
            <w:pPr>
              <w:tabs>
                <w:tab w:val="left" w:pos="9333"/>
              </w:tabs>
              <w:jc w:val="center"/>
              <w:rPr>
                <w:rFonts w:eastAsia="Calibri"/>
                <w:color w:val="000000" w:themeColor="text1"/>
                <w:sz w:val="21"/>
                <w:szCs w:val="21"/>
                <w:lang w:bidi="fa-IR"/>
              </w:rP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e</m:t>
                    </m:r>
                  </m:sub>
                </m:sSub>
                <m:r>
                  <w:rPr>
                    <w:rFonts w:ascii="Cambria Math" w:eastAsia="Times New Roman" w:hAnsi="Cambria Math"/>
                    <w:color w:val="000000" w:themeColor="text1"/>
                    <w:sz w:val="21"/>
                    <w:szCs w:val="21"/>
                    <w:lang w:bidi="fa-IR"/>
                  </w:rPr>
                  <m:t>=1.434</m:t>
                </m:r>
              </m:oMath>
            </m:oMathPara>
          </w:p>
        </w:tc>
        <w:tc>
          <w:tcPr>
            <w:tcW w:w="754" w:type="dxa"/>
            <w:shd w:val="clear" w:color="auto" w:fill="F2F2F2" w:themeFill="background1" w:themeFillShade="F2"/>
            <w:vAlign w:val="center"/>
          </w:tcPr>
          <w:p w14:paraId="30740300" w14:textId="77777777" w:rsidR="00BB27D2" w:rsidRPr="00156ACE" w:rsidRDefault="00BB27D2" w:rsidP="00E13D1A">
            <w:pPr>
              <w:tabs>
                <w:tab w:val="left" w:pos="9333"/>
              </w:tabs>
              <w:jc w:val="center"/>
              <w:rPr>
                <w:rFonts w:asciiTheme="majorBidi" w:hAnsiTheme="majorBidi" w:cstheme="majorBidi"/>
                <w:sz w:val="21"/>
                <w:szCs w:val="21"/>
              </w:rPr>
            </w:pPr>
            <w:r w:rsidRPr="00156ACE">
              <w:rPr>
                <w:rFonts w:asciiTheme="majorBidi" w:hAnsiTheme="majorBidi" w:cstheme="majorBidi"/>
                <w:sz w:val="21"/>
                <w:szCs w:val="21"/>
              </w:rPr>
              <w:t>0.969</w:t>
            </w:r>
          </w:p>
        </w:tc>
      </w:tr>
      <w:tr w:rsidR="00BB27D2" w:rsidRPr="00156ACE" w14:paraId="716940B2" w14:textId="77777777" w:rsidTr="00E13D1A">
        <w:trPr>
          <w:trHeight w:val="521"/>
        </w:trPr>
        <w:tc>
          <w:tcPr>
            <w:tcW w:w="1496" w:type="dxa"/>
            <w:vMerge/>
            <w:shd w:val="clear" w:color="auto" w:fill="D9D9D9" w:themeFill="background1" w:themeFillShade="D9"/>
            <w:vAlign w:val="center"/>
          </w:tcPr>
          <w:p w14:paraId="437B2F60" w14:textId="77777777" w:rsidR="00BB27D2" w:rsidRPr="00156ACE" w:rsidRDefault="00BB27D2" w:rsidP="00E13D1A">
            <w:pPr>
              <w:tabs>
                <w:tab w:val="left" w:pos="9333"/>
              </w:tabs>
              <w:jc w:val="center"/>
              <w:rPr>
                <w:rFonts w:asciiTheme="majorBidi" w:hAnsiTheme="majorBidi" w:cstheme="majorBidi"/>
                <w:sz w:val="21"/>
                <w:szCs w:val="21"/>
              </w:rPr>
            </w:pPr>
          </w:p>
        </w:tc>
        <w:tc>
          <w:tcPr>
            <w:tcW w:w="1491" w:type="dxa"/>
            <w:vMerge/>
            <w:shd w:val="clear" w:color="auto" w:fill="F2F2F2" w:themeFill="background1" w:themeFillShade="F2"/>
            <w:vAlign w:val="center"/>
          </w:tcPr>
          <w:p w14:paraId="67D54D04" w14:textId="77777777" w:rsidR="00BB27D2" w:rsidRPr="00156ACE" w:rsidRDefault="00BB27D2" w:rsidP="00E13D1A">
            <w:pPr>
              <w:tabs>
                <w:tab w:val="left" w:pos="9333"/>
              </w:tabs>
              <w:jc w:val="center"/>
              <w:rPr>
                <w:sz w:val="21"/>
                <w:szCs w:val="21"/>
              </w:rPr>
            </w:pPr>
          </w:p>
        </w:tc>
        <w:tc>
          <w:tcPr>
            <w:tcW w:w="1998" w:type="dxa"/>
            <w:shd w:val="clear" w:color="auto" w:fill="F2F2F2" w:themeFill="background1" w:themeFillShade="F2"/>
            <w:vAlign w:val="center"/>
          </w:tcPr>
          <w:p w14:paraId="7CF875CE" w14:textId="77777777" w:rsidR="00BB27D2" w:rsidRPr="00156ACE" w:rsidRDefault="00BB27D2" w:rsidP="00E13D1A">
            <w:pPr>
              <w:tabs>
                <w:tab w:val="left" w:pos="9333"/>
              </w:tabs>
              <w:jc w:val="center"/>
              <w:rPr>
                <w:sz w:val="21"/>
                <w:szCs w:val="21"/>
              </w:rPr>
            </w:pPr>
            <w:r w:rsidRPr="00156ACE">
              <w:rPr>
                <w:sz w:val="21"/>
                <w:szCs w:val="21"/>
              </w:rPr>
              <w:t>RNO</w:t>
            </w:r>
          </w:p>
          <w:p w14:paraId="62CC5A7E" w14:textId="77777777" w:rsidR="00BB27D2" w:rsidRPr="00156ACE" w:rsidRDefault="0028446C" w:rsidP="00E13D1A">
            <w:pPr>
              <w:tabs>
                <w:tab w:val="left" w:pos="9333"/>
              </w:tabs>
              <w:jc w:val="center"/>
              <w:rPr>
                <w:sz w:val="21"/>
                <w:szCs w:val="21"/>
              </w:rPr>
            </w:pPr>
            <m:oMathPara>
              <m:oMath>
                <m:f>
                  <m:fPr>
                    <m:ctrlPr>
                      <w:rPr>
                        <w:rFonts w:ascii="Cambria Math" w:eastAsia="Times New Roman" w:hAnsi="Cambria Math" w:cs="Times New Roman"/>
                        <w:i/>
                        <w:color w:val="000000" w:themeColor="text1"/>
                        <w:sz w:val="21"/>
                        <w:szCs w:val="21"/>
                        <w:lang w:bidi="fa-IR"/>
                      </w:rPr>
                    </m:ctrlPr>
                  </m:fPr>
                  <m:num>
                    <m:r>
                      <w:rPr>
                        <w:rFonts w:ascii="Cambria Math" w:eastAsia="Times New Roman" w:hAnsi="Cambria Math" w:cs="Times New Roman"/>
                        <w:color w:val="000000" w:themeColor="text1"/>
                        <w:sz w:val="21"/>
                        <w:szCs w:val="21"/>
                        <w:lang w:bidi="fa-IR"/>
                      </w:rPr>
                      <m:t>dθ</m:t>
                    </m:r>
                  </m:num>
                  <m:den>
                    <m:r>
                      <w:rPr>
                        <w:rFonts w:ascii="Cambria Math" w:eastAsia="Times New Roman" w:hAnsi="Cambria Math" w:cs="Times New Roman"/>
                        <w:color w:val="000000" w:themeColor="text1"/>
                        <w:sz w:val="21"/>
                        <w:szCs w:val="21"/>
                        <w:lang w:bidi="fa-IR"/>
                      </w:rPr>
                      <m:t>dt</m:t>
                    </m:r>
                  </m:den>
                </m:f>
                <m:r>
                  <w:rPr>
                    <w:rFonts w:ascii="Cambria Math" w:eastAsia="Times New Roman" w:hAnsi="Cambria Math" w:cs="Times New Roman"/>
                    <w:color w:val="000000" w:themeColor="text1"/>
                    <w:sz w:val="21"/>
                    <w:szCs w:val="21"/>
                    <w:lang w:bidi="fa-IR"/>
                  </w:rPr>
                  <m:t>=α</m:t>
                </m:r>
                <m:sSup>
                  <m:sSupPr>
                    <m:ctrlPr>
                      <w:rPr>
                        <w:rFonts w:ascii="Cambria Math" w:eastAsia="Times New Roman" w:hAnsi="Cambria Math" w:cs="Times New Roman"/>
                        <w:i/>
                        <w:color w:val="000000" w:themeColor="text1"/>
                        <w:sz w:val="21"/>
                        <w:szCs w:val="21"/>
                        <w:lang w:bidi="fa-IR"/>
                      </w:rPr>
                    </m:ctrlPr>
                  </m:sSupPr>
                  <m:e>
                    <m:r>
                      <w:rPr>
                        <w:rFonts w:ascii="Cambria Math" w:eastAsia="Times New Roman" w:hAnsi="Cambria Math" w:cs="Times New Roman"/>
                        <w:color w:val="000000" w:themeColor="text1"/>
                        <w:sz w:val="21"/>
                        <w:szCs w:val="21"/>
                        <w:lang w:bidi="fa-IR"/>
                      </w:rPr>
                      <m:t>(1-θ)</m:t>
                    </m:r>
                  </m:e>
                  <m:sup>
                    <m:r>
                      <w:rPr>
                        <w:rFonts w:ascii="Cambria Math" w:eastAsia="Times New Roman" w:hAnsi="Cambria Math" w:cs="Times New Roman"/>
                        <w:color w:val="000000" w:themeColor="text1"/>
                        <w:sz w:val="21"/>
                        <w:szCs w:val="21"/>
                        <w:lang w:bidi="fa-IR"/>
                      </w:rPr>
                      <m:t>n</m:t>
                    </m:r>
                  </m:sup>
                </m:sSup>
              </m:oMath>
            </m:oMathPara>
          </w:p>
        </w:tc>
        <w:tc>
          <w:tcPr>
            <w:tcW w:w="1389" w:type="dxa"/>
            <w:shd w:val="clear" w:color="auto" w:fill="F2F2F2" w:themeFill="background1" w:themeFillShade="F2"/>
            <w:vAlign w:val="center"/>
          </w:tcPr>
          <w:p w14:paraId="54B87AF3" w14:textId="77777777" w:rsidR="00BB27D2" w:rsidRPr="00156ACE" w:rsidRDefault="00BB27D2" w:rsidP="00E13D1A">
            <w:pPr>
              <w:tabs>
                <w:tab w:val="left" w:pos="9333"/>
              </w:tabs>
              <w:jc w:val="center"/>
              <w:rPr>
                <w:sz w:val="21"/>
                <w:szCs w:val="21"/>
              </w:rPr>
            </w:pPr>
            <w:r w:rsidRPr="00156ACE">
              <w:rPr>
                <w:sz w:val="21"/>
                <w:szCs w:val="21"/>
              </w:rPr>
              <w:t>Active site sorption</w:t>
            </w:r>
          </w:p>
        </w:tc>
        <w:tc>
          <w:tcPr>
            <w:tcW w:w="2195" w:type="dxa"/>
            <w:shd w:val="clear" w:color="auto" w:fill="F2F2F2" w:themeFill="background1" w:themeFillShade="F2"/>
            <w:vAlign w:val="center"/>
          </w:tcPr>
          <w:p w14:paraId="44519AB0" w14:textId="77777777" w:rsidR="00BB27D2" w:rsidRPr="00156ACE" w:rsidRDefault="00BB27D2" w:rsidP="00E13D1A">
            <w:pPr>
              <w:tabs>
                <w:tab w:val="left" w:pos="9333"/>
              </w:tabs>
              <w:jc w:val="center"/>
              <w:rPr>
                <w:rFonts w:asciiTheme="majorBidi" w:eastAsiaTheme="minorEastAsia" w:hAnsiTheme="majorBidi" w:cstheme="majorBidi"/>
                <w:color w:val="000000" w:themeColor="text1"/>
                <w:sz w:val="21"/>
                <w:szCs w:val="21"/>
                <w:lang w:bidi="fa-IR"/>
              </w:rPr>
            </w:pPr>
            <m:oMathPara>
              <m:oMath>
                <m:r>
                  <w:rPr>
                    <w:rFonts w:ascii="Cambria Math" w:eastAsia="Times New Roman" w:hAnsi="Cambria Math" w:cs="Times New Roman"/>
                    <w:color w:val="000000" w:themeColor="text1"/>
                    <w:sz w:val="21"/>
                    <w:szCs w:val="21"/>
                    <w:lang w:bidi="fa-IR"/>
                  </w:rPr>
                  <m:t>α=0.098</m:t>
                </m:r>
              </m:oMath>
            </m:oMathPara>
          </w:p>
          <w:p w14:paraId="09A826AF" w14:textId="77777777" w:rsidR="00BB27D2" w:rsidRPr="00156ACE" w:rsidRDefault="00BB27D2" w:rsidP="00E13D1A">
            <w:pPr>
              <w:tabs>
                <w:tab w:val="left" w:pos="9333"/>
              </w:tabs>
              <w:jc w:val="center"/>
              <w:rPr>
                <w:rFonts w:asciiTheme="majorBidi" w:eastAsiaTheme="minorEastAsia" w:hAnsiTheme="majorBidi" w:cstheme="majorBidi"/>
                <w:sz w:val="21"/>
                <w:szCs w:val="21"/>
              </w:rPr>
            </w:pPr>
            <m:oMathPara>
              <m:oMath>
                <m:r>
                  <w:rPr>
                    <w:rFonts w:ascii="Cambria Math" w:hAnsi="Cambria Math" w:cstheme="majorBidi"/>
                    <w:sz w:val="21"/>
                    <w:szCs w:val="21"/>
                  </w:rPr>
                  <m:t>n=0.412</m:t>
                </m:r>
              </m:oMath>
            </m:oMathPara>
          </w:p>
          <w:p w14:paraId="12E0CBC3" w14:textId="77777777" w:rsidR="00BB27D2" w:rsidRPr="00156ACE" w:rsidRDefault="0028446C" w:rsidP="00E13D1A">
            <w:pPr>
              <w:tabs>
                <w:tab w:val="left" w:pos="9333"/>
              </w:tabs>
              <w:jc w:val="center"/>
              <w:rPr>
                <w:rFonts w:eastAsia="Calibri"/>
                <w:color w:val="000000" w:themeColor="text1"/>
                <w:sz w:val="21"/>
                <w:szCs w:val="21"/>
                <w:lang w:bidi="fa-IR"/>
              </w:rP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e</m:t>
                    </m:r>
                  </m:sub>
                </m:sSub>
                <m:r>
                  <w:rPr>
                    <w:rFonts w:ascii="Cambria Math" w:eastAsia="Times New Roman" w:hAnsi="Cambria Math"/>
                    <w:color w:val="000000" w:themeColor="text1"/>
                    <w:sz w:val="21"/>
                    <w:szCs w:val="21"/>
                    <w:lang w:bidi="fa-IR"/>
                  </w:rPr>
                  <m:t>=1.08</m:t>
                </m:r>
              </m:oMath>
            </m:oMathPara>
          </w:p>
        </w:tc>
        <w:tc>
          <w:tcPr>
            <w:tcW w:w="754" w:type="dxa"/>
            <w:shd w:val="clear" w:color="auto" w:fill="F2F2F2" w:themeFill="background1" w:themeFillShade="F2"/>
            <w:vAlign w:val="center"/>
          </w:tcPr>
          <w:p w14:paraId="54F5B68E" w14:textId="77777777" w:rsidR="00BB27D2" w:rsidRPr="00156ACE" w:rsidRDefault="00BB27D2" w:rsidP="00E13D1A">
            <w:pPr>
              <w:tabs>
                <w:tab w:val="left" w:pos="9333"/>
              </w:tabs>
              <w:jc w:val="center"/>
              <w:rPr>
                <w:rFonts w:asciiTheme="majorBidi" w:hAnsiTheme="majorBidi" w:cstheme="majorBidi"/>
                <w:sz w:val="21"/>
                <w:szCs w:val="21"/>
              </w:rPr>
            </w:pPr>
            <w:r w:rsidRPr="00156ACE">
              <w:rPr>
                <w:rFonts w:asciiTheme="majorBidi" w:hAnsiTheme="majorBidi" w:cstheme="majorBidi"/>
                <w:sz w:val="21"/>
                <w:szCs w:val="21"/>
              </w:rPr>
              <w:t>0.984</w:t>
            </w:r>
          </w:p>
        </w:tc>
      </w:tr>
      <w:tr w:rsidR="00BB27D2" w:rsidRPr="00156ACE" w14:paraId="304AE59A" w14:textId="77777777" w:rsidTr="00E13D1A">
        <w:trPr>
          <w:trHeight w:val="521"/>
        </w:trPr>
        <w:tc>
          <w:tcPr>
            <w:tcW w:w="1496" w:type="dxa"/>
            <w:vMerge/>
            <w:shd w:val="clear" w:color="auto" w:fill="D9D9D9" w:themeFill="background1" w:themeFillShade="D9"/>
            <w:vAlign w:val="center"/>
          </w:tcPr>
          <w:p w14:paraId="6DE3E812" w14:textId="77777777" w:rsidR="00BB27D2" w:rsidRPr="00156ACE" w:rsidRDefault="00BB27D2" w:rsidP="00E13D1A">
            <w:pPr>
              <w:tabs>
                <w:tab w:val="left" w:pos="9333"/>
              </w:tabs>
              <w:jc w:val="center"/>
              <w:rPr>
                <w:rFonts w:asciiTheme="majorBidi" w:hAnsiTheme="majorBidi" w:cstheme="majorBidi"/>
                <w:sz w:val="21"/>
                <w:szCs w:val="21"/>
              </w:rPr>
            </w:pPr>
          </w:p>
        </w:tc>
        <w:tc>
          <w:tcPr>
            <w:tcW w:w="1491" w:type="dxa"/>
            <w:vMerge/>
            <w:shd w:val="clear" w:color="auto" w:fill="F2F2F2" w:themeFill="background1" w:themeFillShade="F2"/>
            <w:vAlign w:val="center"/>
          </w:tcPr>
          <w:p w14:paraId="5B4ADAAC" w14:textId="77777777" w:rsidR="00BB27D2" w:rsidRPr="00156ACE" w:rsidRDefault="00BB27D2" w:rsidP="00E13D1A">
            <w:pPr>
              <w:tabs>
                <w:tab w:val="left" w:pos="9333"/>
              </w:tabs>
              <w:jc w:val="center"/>
              <w:rPr>
                <w:sz w:val="21"/>
                <w:szCs w:val="21"/>
              </w:rPr>
            </w:pPr>
          </w:p>
        </w:tc>
        <w:tc>
          <w:tcPr>
            <w:tcW w:w="1998" w:type="dxa"/>
            <w:shd w:val="clear" w:color="auto" w:fill="F2F2F2" w:themeFill="background1" w:themeFillShade="F2"/>
            <w:vAlign w:val="center"/>
          </w:tcPr>
          <w:p w14:paraId="61B3D41F" w14:textId="77777777" w:rsidR="00BB27D2" w:rsidRPr="00156ACE" w:rsidRDefault="00BB27D2" w:rsidP="00E13D1A">
            <w:pPr>
              <w:tabs>
                <w:tab w:val="left" w:pos="9333"/>
              </w:tabs>
              <w:jc w:val="center"/>
              <w:rPr>
                <w:sz w:val="21"/>
                <w:szCs w:val="21"/>
              </w:rPr>
            </w:pPr>
            <w:r w:rsidRPr="00156ACE">
              <w:rPr>
                <w:sz w:val="21"/>
                <w:szCs w:val="21"/>
              </w:rPr>
              <w:t>W&amp;M</w:t>
            </w:r>
          </w:p>
          <w:p w14:paraId="4ADD88B8" w14:textId="77777777" w:rsidR="00BB27D2" w:rsidRPr="00156ACE" w:rsidRDefault="0028446C" w:rsidP="00E13D1A">
            <w:pPr>
              <w:tabs>
                <w:tab w:val="left" w:pos="9333"/>
              </w:tabs>
              <w:jc w:val="center"/>
              <w:rPr>
                <w:sz w:val="21"/>
                <w:szCs w:val="21"/>
              </w:rP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t</m:t>
                    </m:r>
                  </m:sub>
                </m:sSub>
                <m:r>
                  <w:rPr>
                    <w:rFonts w:ascii="Cambria Math" w:eastAsia="Times New Roman" w:hAnsi="Cambria Math"/>
                    <w:color w:val="000000" w:themeColor="text1"/>
                    <w:sz w:val="21"/>
                    <w:szCs w:val="21"/>
                    <w:lang w:bidi="fa-IR"/>
                  </w:rPr>
                  <m:t>=</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k</m:t>
                    </m:r>
                  </m:e>
                  <m:sub>
                    <m:r>
                      <w:rPr>
                        <w:rFonts w:ascii="Cambria Math" w:eastAsia="Times New Roman" w:hAnsi="Cambria Math"/>
                        <w:color w:val="000000" w:themeColor="text1"/>
                        <w:sz w:val="21"/>
                        <w:szCs w:val="21"/>
                        <w:lang w:bidi="fa-IR"/>
                      </w:rPr>
                      <m:t>W&amp;M</m:t>
                    </m:r>
                  </m:sub>
                </m:sSub>
                <m:sSup>
                  <m:sSupPr>
                    <m:ctrlPr>
                      <w:rPr>
                        <w:rFonts w:ascii="Cambria Math" w:eastAsia="Times New Roman" w:hAnsi="Cambria Math"/>
                        <w:i/>
                        <w:color w:val="000000" w:themeColor="text1"/>
                        <w:sz w:val="21"/>
                        <w:szCs w:val="21"/>
                        <w:lang w:bidi="fa-IR"/>
                      </w:rPr>
                    </m:ctrlPr>
                  </m:sSupPr>
                  <m:e>
                    <m:r>
                      <w:rPr>
                        <w:rFonts w:ascii="Cambria Math" w:eastAsia="Times New Roman" w:hAnsi="Cambria Math"/>
                        <w:color w:val="000000" w:themeColor="text1"/>
                        <w:sz w:val="21"/>
                        <w:szCs w:val="21"/>
                        <w:lang w:bidi="fa-IR"/>
                      </w:rPr>
                      <m:t>t</m:t>
                    </m:r>
                  </m:e>
                  <m:sup>
                    <m:r>
                      <w:rPr>
                        <w:rFonts w:ascii="Cambria Math" w:eastAsia="Times New Roman" w:hAnsi="Cambria Math"/>
                        <w:color w:val="000000" w:themeColor="text1"/>
                        <w:sz w:val="21"/>
                        <w:szCs w:val="21"/>
                        <w:lang w:bidi="fa-IR"/>
                      </w:rPr>
                      <m:t>1/2</m:t>
                    </m:r>
                  </m:sup>
                </m:sSup>
              </m:oMath>
            </m:oMathPara>
          </w:p>
        </w:tc>
        <w:tc>
          <w:tcPr>
            <w:tcW w:w="1389" w:type="dxa"/>
            <w:shd w:val="clear" w:color="auto" w:fill="F2F2F2" w:themeFill="background1" w:themeFillShade="F2"/>
            <w:vAlign w:val="center"/>
          </w:tcPr>
          <w:p w14:paraId="2FD2E46B" w14:textId="77777777" w:rsidR="00BB27D2" w:rsidRPr="00156ACE" w:rsidRDefault="00BB27D2" w:rsidP="00E13D1A">
            <w:pPr>
              <w:tabs>
                <w:tab w:val="left" w:pos="9333"/>
              </w:tabs>
              <w:jc w:val="center"/>
              <w:rPr>
                <w:sz w:val="21"/>
                <w:szCs w:val="21"/>
              </w:rPr>
            </w:pPr>
            <w:r w:rsidRPr="00156ACE">
              <w:rPr>
                <w:sz w:val="21"/>
                <w:szCs w:val="21"/>
              </w:rPr>
              <w:t>Internal diffusion</w:t>
            </w:r>
          </w:p>
        </w:tc>
        <w:tc>
          <w:tcPr>
            <w:tcW w:w="2195" w:type="dxa"/>
            <w:shd w:val="clear" w:color="auto" w:fill="F2F2F2" w:themeFill="background1" w:themeFillShade="F2"/>
            <w:vAlign w:val="center"/>
          </w:tcPr>
          <w:p w14:paraId="4891B416" w14:textId="77777777" w:rsidR="00BB27D2" w:rsidRPr="00156ACE" w:rsidRDefault="0028446C" w:rsidP="00E13D1A">
            <w:pPr>
              <w:tabs>
                <w:tab w:val="left" w:pos="9333"/>
              </w:tabs>
              <w:jc w:val="center"/>
              <w:rPr>
                <w:rFonts w:eastAsia="Calibri"/>
                <w:color w:val="000000" w:themeColor="text1"/>
                <w:sz w:val="21"/>
                <w:szCs w:val="21"/>
                <w:lang w:bidi="fa-IR"/>
              </w:rP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k</m:t>
                    </m:r>
                  </m:e>
                  <m:sub>
                    <m:r>
                      <w:rPr>
                        <w:rFonts w:ascii="Cambria Math" w:eastAsia="Times New Roman" w:hAnsi="Cambria Math"/>
                        <w:color w:val="000000" w:themeColor="text1"/>
                        <w:sz w:val="21"/>
                        <w:szCs w:val="21"/>
                        <w:lang w:bidi="fa-IR"/>
                      </w:rPr>
                      <m:t>W&amp;M</m:t>
                    </m:r>
                  </m:sub>
                </m:sSub>
                <m:r>
                  <w:rPr>
                    <w:rFonts w:ascii="Cambria Math" w:eastAsia="Times New Roman" w:hAnsi="Cambria Math"/>
                    <w:color w:val="000000" w:themeColor="text1"/>
                    <w:sz w:val="21"/>
                    <w:szCs w:val="21"/>
                    <w:lang w:bidi="fa-IR"/>
                  </w:rPr>
                  <m:t>=0.255</m:t>
                </m:r>
              </m:oMath>
            </m:oMathPara>
          </w:p>
        </w:tc>
        <w:tc>
          <w:tcPr>
            <w:tcW w:w="754" w:type="dxa"/>
            <w:shd w:val="clear" w:color="auto" w:fill="F2F2F2" w:themeFill="background1" w:themeFillShade="F2"/>
            <w:vAlign w:val="center"/>
          </w:tcPr>
          <w:p w14:paraId="18B69A51" w14:textId="77777777" w:rsidR="00BB27D2" w:rsidRPr="00156ACE" w:rsidRDefault="00BB27D2" w:rsidP="00E13D1A">
            <w:pPr>
              <w:tabs>
                <w:tab w:val="left" w:pos="9333"/>
              </w:tabs>
              <w:jc w:val="center"/>
              <w:rPr>
                <w:rFonts w:asciiTheme="majorBidi" w:hAnsiTheme="majorBidi" w:cstheme="majorBidi"/>
                <w:sz w:val="21"/>
                <w:szCs w:val="21"/>
              </w:rPr>
            </w:pPr>
            <w:r w:rsidRPr="00156ACE">
              <w:rPr>
                <w:rFonts w:asciiTheme="majorBidi" w:hAnsiTheme="majorBidi" w:cstheme="majorBidi"/>
                <w:sz w:val="21"/>
                <w:szCs w:val="21"/>
              </w:rPr>
              <w:t>0.856</w:t>
            </w:r>
          </w:p>
        </w:tc>
      </w:tr>
      <w:tr w:rsidR="00BB27D2" w:rsidRPr="00156ACE" w14:paraId="1161F7DA" w14:textId="77777777" w:rsidTr="00E13D1A">
        <w:trPr>
          <w:trHeight w:val="521"/>
        </w:trPr>
        <w:tc>
          <w:tcPr>
            <w:tcW w:w="1496" w:type="dxa"/>
            <w:vMerge/>
            <w:shd w:val="clear" w:color="auto" w:fill="D9D9D9" w:themeFill="background1" w:themeFillShade="D9"/>
            <w:vAlign w:val="center"/>
          </w:tcPr>
          <w:p w14:paraId="4457060F" w14:textId="77777777" w:rsidR="00BB27D2" w:rsidRPr="00156ACE" w:rsidRDefault="00BB27D2" w:rsidP="00E13D1A">
            <w:pPr>
              <w:tabs>
                <w:tab w:val="left" w:pos="9333"/>
              </w:tabs>
              <w:jc w:val="center"/>
              <w:rPr>
                <w:rFonts w:asciiTheme="majorBidi" w:hAnsiTheme="majorBidi" w:cstheme="majorBidi"/>
                <w:sz w:val="21"/>
                <w:szCs w:val="21"/>
              </w:rPr>
            </w:pPr>
          </w:p>
        </w:tc>
        <w:tc>
          <w:tcPr>
            <w:tcW w:w="1491" w:type="dxa"/>
            <w:vMerge w:val="restart"/>
            <w:shd w:val="clear" w:color="auto" w:fill="auto"/>
            <w:vAlign w:val="center"/>
          </w:tcPr>
          <w:p w14:paraId="5990415E" w14:textId="77777777" w:rsidR="00BB27D2" w:rsidRPr="00156ACE" w:rsidRDefault="00BB27D2" w:rsidP="00E13D1A">
            <w:pPr>
              <w:tabs>
                <w:tab w:val="left" w:pos="9333"/>
              </w:tabs>
              <w:jc w:val="center"/>
              <w:rPr>
                <w:sz w:val="21"/>
                <w:szCs w:val="21"/>
              </w:rPr>
            </w:pPr>
            <w:r w:rsidRPr="00156ACE">
              <w:rPr>
                <w:sz w:val="21"/>
                <w:szCs w:val="21"/>
              </w:rPr>
              <w:t xml:space="preserve">65 </w:t>
            </w:r>
            <m:oMath>
              <m:r>
                <w:rPr>
                  <w:rFonts w:ascii="Cambria Math" w:hAnsi="Cambria Math"/>
                  <w:sz w:val="21"/>
                  <w:szCs w:val="21"/>
                </w:rPr>
                <m:t>℃</m:t>
              </m:r>
            </m:oMath>
          </w:p>
        </w:tc>
        <w:tc>
          <w:tcPr>
            <w:tcW w:w="1998" w:type="dxa"/>
            <w:shd w:val="clear" w:color="auto" w:fill="auto"/>
            <w:vAlign w:val="center"/>
          </w:tcPr>
          <w:p w14:paraId="0E289DC6" w14:textId="77777777" w:rsidR="00BB27D2" w:rsidRPr="00156ACE" w:rsidRDefault="00BB27D2" w:rsidP="00E13D1A">
            <w:pPr>
              <w:tabs>
                <w:tab w:val="left" w:pos="9333"/>
              </w:tabs>
              <w:jc w:val="center"/>
              <w:rPr>
                <w:sz w:val="21"/>
                <w:szCs w:val="21"/>
              </w:rPr>
            </w:pPr>
            <w:r w:rsidRPr="00156ACE">
              <w:rPr>
                <w:sz w:val="21"/>
                <w:szCs w:val="21"/>
              </w:rPr>
              <w:t>PFO</w:t>
            </w:r>
          </w:p>
          <w:p w14:paraId="47397A9D" w14:textId="77777777" w:rsidR="00BB27D2" w:rsidRPr="00156ACE" w:rsidRDefault="0028446C" w:rsidP="00E13D1A">
            <w:pPr>
              <w:tabs>
                <w:tab w:val="left" w:pos="9333"/>
              </w:tabs>
              <w:jc w:val="center"/>
              <w:rPr>
                <w:sz w:val="21"/>
                <w:szCs w:val="21"/>
              </w:rPr>
            </w:pPr>
            <m:oMathPara>
              <m:oMath>
                <m:f>
                  <m:fPr>
                    <m:ctrlPr>
                      <w:rPr>
                        <w:rFonts w:ascii="Cambria Math" w:eastAsia="Times New Roman" w:hAnsi="Cambria Math"/>
                        <w:i/>
                        <w:color w:val="000000" w:themeColor="text1"/>
                        <w:sz w:val="21"/>
                        <w:szCs w:val="21"/>
                        <w:lang w:bidi="fa-IR"/>
                      </w:rPr>
                    </m:ctrlPr>
                  </m:fPr>
                  <m:num>
                    <m:r>
                      <w:rPr>
                        <w:rFonts w:ascii="Cambria Math" w:eastAsia="Times New Roman" w:hAnsi="Cambria Math"/>
                        <w:color w:val="000000" w:themeColor="text1"/>
                        <w:sz w:val="21"/>
                        <w:szCs w:val="21"/>
                        <w:lang w:bidi="fa-IR"/>
                      </w:rPr>
                      <m:t>d</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t</m:t>
                        </m:r>
                      </m:sub>
                    </m:sSub>
                  </m:num>
                  <m:den>
                    <m:r>
                      <w:rPr>
                        <w:rFonts w:ascii="Cambria Math" w:eastAsia="Times New Roman" w:hAnsi="Cambria Math"/>
                        <w:color w:val="000000" w:themeColor="text1"/>
                        <w:sz w:val="21"/>
                        <w:szCs w:val="21"/>
                        <w:lang w:bidi="fa-IR"/>
                      </w:rPr>
                      <m:t>dt</m:t>
                    </m:r>
                  </m:den>
                </m:f>
                <m:r>
                  <w:rPr>
                    <w:rFonts w:ascii="Cambria Math" w:eastAsia="Times New Roman" w:hAnsi="Cambria Math"/>
                    <w:color w:val="000000" w:themeColor="text1"/>
                    <w:sz w:val="21"/>
                    <w:szCs w:val="21"/>
                    <w:lang w:bidi="fa-IR"/>
                  </w:rPr>
                  <m:t>=</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k</m:t>
                    </m:r>
                  </m:e>
                  <m:sub>
                    <m:r>
                      <w:rPr>
                        <w:rFonts w:ascii="Cambria Math" w:eastAsia="Times New Roman" w:hAnsi="Cambria Math"/>
                        <w:color w:val="000000" w:themeColor="text1"/>
                        <w:sz w:val="21"/>
                        <w:szCs w:val="21"/>
                        <w:lang w:bidi="fa-IR"/>
                      </w:rPr>
                      <m:t>1</m:t>
                    </m:r>
                  </m:sub>
                </m:sSub>
                <m:d>
                  <m:dPr>
                    <m:ctrlPr>
                      <w:rPr>
                        <w:rFonts w:ascii="Cambria Math" w:eastAsia="Times New Roman" w:hAnsi="Cambria Math"/>
                        <w:i/>
                        <w:color w:val="000000" w:themeColor="text1"/>
                        <w:sz w:val="21"/>
                        <w:szCs w:val="21"/>
                        <w:lang w:bidi="fa-IR"/>
                      </w:rPr>
                    </m:ctrlPr>
                  </m:dPr>
                  <m:e>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e</m:t>
                        </m:r>
                      </m:sub>
                    </m:sSub>
                    <m:r>
                      <w:rPr>
                        <w:rFonts w:ascii="Cambria Math" w:eastAsia="Times New Roman" w:hAnsi="Cambria Math"/>
                        <w:color w:val="000000" w:themeColor="text1"/>
                        <w:sz w:val="21"/>
                        <w:szCs w:val="21"/>
                        <w:lang w:bidi="fa-IR"/>
                      </w:rPr>
                      <m:t>-</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t</m:t>
                        </m:r>
                      </m:sub>
                    </m:sSub>
                  </m:e>
                </m:d>
              </m:oMath>
            </m:oMathPara>
          </w:p>
        </w:tc>
        <w:tc>
          <w:tcPr>
            <w:tcW w:w="1389" w:type="dxa"/>
            <w:shd w:val="clear" w:color="auto" w:fill="auto"/>
            <w:vAlign w:val="center"/>
          </w:tcPr>
          <w:p w14:paraId="0321B008" w14:textId="77777777" w:rsidR="00BB27D2" w:rsidRPr="00156ACE" w:rsidRDefault="00BB27D2" w:rsidP="00E13D1A">
            <w:pPr>
              <w:tabs>
                <w:tab w:val="left" w:pos="9333"/>
              </w:tabs>
              <w:jc w:val="center"/>
              <w:rPr>
                <w:sz w:val="21"/>
                <w:szCs w:val="21"/>
              </w:rPr>
            </w:pPr>
            <w:r w:rsidRPr="00156ACE">
              <w:rPr>
                <w:sz w:val="21"/>
                <w:szCs w:val="21"/>
              </w:rPr>
              <w:t>External diffusion</w:t>
            </w:r>
          </w:p>
        </w:tc>
        <w:tc>
          <w:tcPr>
            <w:tcW w:w="2195" w:type="dxa"/>
            <w:shd w:val="clear" w:color="auto" w:fill="auto"/>
            <w:vAlign w:val="center"/>
          </w:tcPr>
          <w:p w14:paraId="3E6AD1F6" w14:textId="77777777" w:rsidR="00BB27D2" w:rsidRPr="00156ACE" w:rsidRDefault="0028446C" w:rsidP="00E13D1A">
            <w:pPr>
              <w:tabs>
                <w:tab w:val="left" w:pos="9333"/>
              </w:tabs>
              <w:jc w:val="center"/>
              <w:rPr>
                <w:rFonts w:asciiTheme="majorBidi" w:eastAsiaTheme="minorEastAsia" w:hAnsiTheme="majorBidi" w:cstheme="majorBidi"/>
                <w:color w:val="000000" w:themeColor="text1"/>
                <w:sz w:val="21"/>
                <w:szCs w:val="21"/>
                <w:lang w:bidi="fa-IR"/>
              </w:rP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k</m:t>
                    </m:r>
                  </m:e>
                  <m:sub>
                    <m:r>
                      <w:rPr>
                        <w:rFonts w:ascii="Cambria Math" w:eastAsia="Times New Roman" w:hAnsi="Cambria Math"/>
                        <w:color w:val="000000" w:themeColor="text1"/>
                        <w:sz w:val="21"/>
                        <w:szCs w:val="21"/>
                        <w:lang w:bidi="fa-IR"/>
                      </w:rPr>
                      <m:t>1</m:t>
                    </m:r>
                  </m:sub>
                </m:sSub>
                <m:r>
                  <w:rPr>
                    <w:rFonts w:ascii="Cambria Math" w:eastAsia="Times New Roman" w:hAnsi="Cambria Math"/>
                    <w:color w:val="000000" w:themeColor="text1"/>
                    <w:sz w:val="21"/>
                    <w:szCs w:val="21"/>
                    <w:lang w:bidi="fa-IR"/>
                  </w:rPr>
                  <m:t>=0.135</m:t>
                </m:r>
              </m:oMath>
            </m:oMathPara>
          </w:p>
          <w:p w14:paraId="2305A6E8" w14:textId="77777777" w:rsidR="00BB27D2" w:rsidRPr="00156ACE" w:rsidRDefault="0028446C" w:rsidP="00E13D1A">
            <w:pPr>
              <w:tabs>
                <w:tab w:val="left" w:pos="9333"/>
              </w:tabs>
              <w:jc w:val="center"/>
              <w:rPr>
                <w:rFonts w:eastAsia="Calibri"/>
                <w:color w:val="000000" w:themeColor="text1"/>
                <w:sz w:val="21"/>
                <w:szCs w:val="21"/>
                <w:lang w:bidi="fa-IR"/>
              </w:rP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e</m:t>
                    </m:r>
                  </m:sub>
                </m:sSub>
                <m:r>
                  <w:rPr>
                    <w:rFonts w:ascii="Cambria Math" w:eastAsia="Times New Roman" w:hAnsi="Cambria Math"/>
                    <w:color w:val="000000" w:themeColor="text1"/>
                    <w:sz w:val="21"/>
                    <w:szCs w:val="21"/>
                    <w:lang w:bidi="fa-IR"/>
                  </w:rPr>
                  <m:t>=0.704</m:t>
                </m:r>
              </m:oMath>
            </m:oMathPara>
          </w:p>
        </w:tc>
        <w:tc>
          <w:tcPr>
            <w:tcW w:w="754" w:type="dxa"/>
            <w:shd w:val="clear" w:color="auto" w:fill="auto"/>
            <w:vAlign w:val="center"/>
          </w:tcPr>
          <w:p w14:paraId="2AE0E946" w14:textId="77777777" w:rsidR="00BB27D2" w:rsidRPr="00156ACE" w:rsidRDefault="00BB27D2" w:rsidP="00E13D1A">
            <w:pPr>
              <w:tabs>
                <w:tab w:val="left" w:pos="9333"/>
              </w:tabs>
              <w:jc w:val="center"/>
              <w:rPr>
                <w:rFonts w:asciiTheme="majorBidi" w:hAnsiTheme="majorBidi" w:cstheme="majorBidi"/>
                <w:sz w:val="21"/>
                <w:szCs w:val="21"/>
              </w:rPr>
            </w:pPr>
            <w:r w:rsidRPr="00156ACE">
              <w:rPr>
                <w:rFonts w:asciiTheme="majorBidi" w:hAnsiTheme="majorBidi" w:cstheme="majorBidi"/>
                <w:sz w:val="21"/>
                <w:szCs w:val="21"/>
              </w:rPr>
              <w:t>0.938</w:t>
            </w:r>
          </w:p>
        </w:tc>
      </w:tr>
      <w:tr w:rsidR="00BB27D2" w:rsidRPr="00156ACE" w14:paraId="24A2B8A6" w14:textId="77777777" w:rsidTr="00E13D1A">
        <w:trPr>
          <w:trHeight w:val="521"/>
        </w:trPr>
        <w:tc>
          <w:tcPr>
            <w:tcW w:w="1496" w:type="dxa"/>
            <w:vMerge/>
            <w:shd w:val="clear" w:color="auto" w:fill="D9D9D9" w:themeFill="background1" w:themeFillShade="D9"/>
            <w:vAlign w:val="center"/>
          </w:tcPr>
          <w:p w14:paraId="766E1C5E" w14:textId="77777777" w:rsidR="00BB27D2" w:rsidRPr="00156ACE" w:rsidRDefault="00BB27D2" w:rsidP="00E13D1A">
            <w:pPr>
              <w:tabs>
                <w:tab w:val="left" w:pos="9333"/>
              </w:tabs>
              <w:jc w:val="center"/>
              <w:rPr>
                <w:rFonts w:asciiTheme="majorBidi" w:hAnsiTheme="majorBidi" w:cstheme="majorBidi"/>
                <w:sz w:val="21"/>
                <w:szCs w:val="21"/>
              </w:rPr>
            </w:pPr>
          </w:p>
        </w:tc>
        <w:tc>
          <w:tcPr>
            <w:tcW w:w="1491" w:type="dxa"/>
            <w:vMerge/>
            <w:shd w:val="clear" w:color="auto" w:fill="auto"/>
            <w:vAlign w:val="center"/>
          </w:tcPr>
          <w:p w14:paraId="7943287F" w14:textId="77777777" w:rsidR="00BB27D2" w:rsidRPr="00156ACE" w:rsidRDefault="00BB27D2" w:rsidP="00E13D1A">
            <w:pPr>
              <w:tabs>
                <w:tab w:val="left" w:pos="9333"/>
              </w:tabs>
              <w:jc w:val="center"/>
              <w:rPr>
                <w:sz w:val="21"/>
                <w:szCs w:val="21"/>
              </w:rPr>
            </w:pPr>
          </w:p>
        </w:tc>
        <w:tc>
          <w:tcPr>
            <w:tcW w:w="1998" w:type="dxa"/>
            <w:shd w:val="clear" w:color="auto" w:fill="auto"/>
            <w:vAlign w:val="center"/>
          </w:tcPr>
          <w:p w14:paraId="20759523" w14:textId="77777777" w:rsidR="00BB27D2" w:rsidRPr="00156ACE" w:rsidRDefault="00BB27D2" w:rsidP="00E13D1A">
            <w:pPr>
              <w:tabs>
                <w:tab w:val="left" w:pos="9333"/>
              </w:tabs>
              <w:jc w:val="center"/>
              <w:rPr>
                <w:sz w:val="21"/>
                <w:szCs w:val="21"/>
              </w:rPr>
            </w:pPr>
            <w:r w:rsidRPr="00156ACE">
              <w:rPr>
                <w:sz w:val="21"/>
                <w:szCs w:val="21"/>
              </w:rPr>
              <w:t>RNO</w:t>
            </w:r>
          </w:p>
          <w:p w14:paraId="59E72313" w14:textId="77777777" w:rsidR="00BB27D2" w:rsidRPr="00156ACE" w:rsidRDefault="0028446C" w:rsidP="00E13D1A">
            <w:pPr>
              <w:tabs>
                <w:tab w:val="left" w:pos="9333"/>
              </w:tabs>
              <w:jc w:val="center"/>
              <w:rPr>
                <w:sz w:val="21"/>
                <w:szCs w:val="21"/>
              </w:rPr>
            </w:pPr>
            <m:oMathPara>
              <m:oMath>
                <m:f>
                  <m:fPr>
                    <m:ctrlPr>
                      <w:rPr>
                        <w:rFonts w:ascii="Cambria Math" w:eastAsia="Times New Roman" w:hAnsi="Cambria Math" w:cs="Times New Roman"/>
                        <w:i/>
                        <w:color w:val="000000" w:themeColor="text1"/>
                        <w:sz w:val="21"/>
                        <w:szCs w:val="21"/>
                        <w:lang w:bidi="fa-IR"/>
                      </w:rPr>
                    </m:ctrlPr>
                  </m:fPr>
                  <m:num>
                    <m:r>
                      <w:rPr>
                        <w:rFonts w:ascii="Cambria Math" w:eastAsia="Times New Roman" w:hAnsi="Cambria Math" w:cs="Times New Roman"/>
                        <w:color w:val="000000" w:themeColor="text1"/>
                        <w:sz w:val="21"/>
                        <w:szCs w:val="21"/>
                        <w:lang w:bidi="fa-IR"/>
                      </w:rPr>
                      <m:t>dθ</m:t>
                    </m:r>
                  </m:num>
                  <m:den>
                    <m:r>
                      <w:rPr>
                        <w:rFonts w:ascii="Cambria Math" w:eastAsia="Times New Roman" w:hAnsi="Cambria Math" w:cs="Times New Roman"/>
                        <w:color w:val="000000" w:themeColor="text1"/>
                        <w:sz w:val="21"/>
                        <w:szCs w:val="21"/>
                        <w:lang w:bidi="fa-IR"/>
                      </w:rPr>
                      <m:t>dt</m:t>
                    </m:r>
                  </m:den>
                </m:f>
                <m:r>
                  <w:rPr>
                    <w:rFonts w:ascii="Cambria Math" w:eastAsia="Times New Roman" w:hAnsi="Cambria Math" w:cs="Times New Roman"/>
                    <w:color w:val="000000" w:themeColor="text1"/>
                    <w:sz w:val="21"/>
                    <w:szCs w:val="21"/>
                    <w:lang w:bidi="fa-IR"/>
                  </w:rPr>
                  <m:t>=α</m:t>
                </m:r>
                <m:sSup>
                  <m:sSupPr>
                    <m:ctrlPr>
                      <w:rPr>
                        <w:rFonts w:ascii="Cambria Math" w:eastAsia="Times New Roman" w:hAnsi="Cambria Math" w:cs="Times New Roman"/>
                        <w:i/>
                        <w:color w:val="000000" w:themeColor="text1"/>
                        <w:sz w:val="21"/>
                        <w:szCs w:val="21"/>
                        <w:lang w:bidi="fa-IR"/>
                      </w:rPr>
                    </m:ctrlPr>
                  </m:sSupPr>
                  <m:e>
                    <m:r>
                      <w:rPr>
                        <w:rFonts w:ascii="Cambria Math" w:eastAsia="Times New Roman" w:hAnsi="Cambria Math" w:cs="Times New Roman"/>
                        <w:color w:val="000000" w:themeColor="text1"/>
                        <w:sz w:val="21"/>
                        <w:szCs w:val="21"/>
                        <w:lang w:bidi="fa-IR"/>
                      </w:rPr>
                      <m:t>(1-θ)</m:t>
                    </m:r>
                  </m:e>
                  <m:sup>
                    <m:r>
                      <w:rPr>
                        <w:rFonts w:ascii="Cambria Math" w:eastAsia="Times New Roman" w:hAnsi="Cambria Math" w:cs="Times New Roman"/>
                        <w:color w:val="000000" w:themeColor="text1"/>
                        <w:sz w:val="21"/>
                        <w:szCs w:val="21"/>
                        <w:lang w:bidi="fa-IR"/>
                      </w:rPr>
                      <m:t>n</m:t>
                    </m:r>
                  </m:sup>
                </m:sSup>
              </m:oMath>
            </m:oMathPara>
          </w:p>
        </w:tc>
        <w:tc>
          <w:tcPr>
            <w:tcW w:w="1389" w:type="dxa"/>
            <w:shd w:val="clear" w:color="auto" w:fill="auto"/>
            <w:vAlign w:val="center"/>
          </w:tcPr>
          <w:p w14:paraId="1339750F" w14:textId="77777777" w:rsidR="00BB27D2" w:rsidRPr="00156ACE" w:rsidRDefault="00BB27D2" w:rsidP="00E13D1A">
            <w:pPr>
              <w:tabs>
                <w:tab w:val="left" w:pos="9333"/>
              </w:tabs>
              <w:jc w:val="center"/>
              <w:rPr>
                <w:sz w:val="21"/>
                <w:szCs w:val="21"/>
              </w:rPr>
            </w:pPr>
            <w:r w:rsidRPr="00156ACE">
              <w:rPr>
                <w:sz w:val="21"/>
                <w:szCs w:val="21"/>
              </w:rPr>
              <w:t>Active site sorption</w:t>
            </w:r>
          </w:p>
        </w:tc>
        <w:tc>
          <w:tcPr>
            <w:tcW w:w="2195" w:type="dxa"/>
            <w:shd w:val="clear" w:color="auto" w:fill="auto"/>
            <w:vAlign w:val="center"/>
          </w:tcPr>
          <w:p w14:paraId="1E4C7C2B" w14:textId="77777777" w:rsidR="00BB27D2" w:rsidRPr="00156ACE" w:rsidRDefault="00BB27D2" w:rsidP="00E13D1A">
            <w:pPr>
              <w:tabs>
                <w:tab w:val="left" w:pos="9333"/>
              </w:tabs>
              <w:jc w:val="center"/>
              <w:rPr>
                <w:rFonts w:asciiTheme="majorBidi" w:eastAsiaTheme="minorEastAsia" w:hAnsiTheme="majorBidi" w:cstheme="majorBidi"/>
                <w:color w:val="000000" w:themeColor="text1"/>
                <w:sz w:val="21"/>
                <w:szCs w:val="21"/>
                <w:lang w:bidi="fa-IR"/>
              </w:rPr>
            </w:pPr>
            <m:oMathPara>
              <m:oMath>
                <m:r>
                  <w:rPr>
                    <w:rFonts w:ascii="Cambria Math" w:eastAsia="Times New Roman" w:hAnsi="Cambria Math" w:cs="Times New Roman"/>
                    <w:color w:val="000000" w:themeColor="text1"/>
                    <w:sz w:val="21"/>
                    <w:szCs w:val="21"/>
                    <w:lang w:bidi="fa-IR"/>
                  </w:rPr>
                  <m:t>α=0.130</m:t>
                </m:r>
              </m:oMath>
            </m:oMathPara>
          </w:p>
          <w:p w14:paraId="77444E8A" w14:textId="77777777" w:rsidR="00BB27D2" w:rsidRPr="00156ACE" w:rsidRDefault="00BB27D2" w:rsidP="00E13D1A">
            <w:pPr>
              <w:tabs>
                <w:tab w:val="left" w:pos="9333"/>
              </w:tabs>
              <w:jc w:val="center"/>
              <w:rPr>
                <w:rFonts w:asciiTheme="majorBidi" w:eastAsiaTheme="minorEastAsia" w:hAnsiTheme="majorBidi" w:cstheme="majorBidi"/>
                <w:sz w:val="21"/>
                <w:szCs w:val="21"/>
              </w:rPr>
            </w:pPr>
            <m:oMathPara>
              <m:oMath>
                <m:r>
                  <w:rPr>
                    <w:rFonts w:ascii="Cambria Math" w:hAnsi="Cambria Math" w:cstheme="majorBidi"/>
                    <w:sz w:val="21"/>
                    <w:szCs w:val="21"/>
                  </w:rPr>
                  <m:t>n=0.527</m:t>
                </m:r>
              </m:oMath>
            </m:oMathPara>
          </w:p>
          <w:p w14:paraId="12860AEF" w14:textId="77777777" w:rsidR="00BB27D2" w:rsidRPr="00156ACE" w:rsidRDefault="0028446C" w:rsidP="00E13D1A">
            <w:pPr>
              <w:tabs>
                <w:tab w:val="left" w:pos="9333"/>
              </w:tabs>
              <w:jc w:val="center"/>
              <w:rPr>
                <w:rFonts w:eastAsia="Calibri"/>
                <w:color w:val="000000" w:themeColor="text1"/>
                <w:sz w:val="21"/>
                <w:szCs w:val="21"/>
                <w:lang w:bidi="fa-IR"/>
              </w:rP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e</m:t>
                    </m:r>
                  </m:sub>
                </m:sSub>
                <m:r>
                  <w:rPr>
                    <w:rFonts w:ascii="Cambria Math" w:eastAsia="Times New Roman" w:hAnsi="Cambria Math"/>
                    <w:color w:val="000000" w:themeColor="text1"/>
                    <w:sz w:val="21"/>
                    <w:szCs w:val="21"/>
                    <w:lang w:bidi="fa-IR"/>
                  </w:rPr>
                  <m:t>=0.62</m:t>
                </m:r>
              </m:oMath>
            </m:oMathPara>
          </w:p>
        </w:tc>
        <w:tc>
          <w:tcPr>
            <w:tcW w:w="754" w:type="dxa"/>
            <w:shd w:val="clear" w:color="auto" w:fill="auto"/>
            <w:vAlign w:val="center"/>
          </w:tcPr>
          <w:p w14:paraId="3B5E1D9C" w14:textId="77777777" w:rsidR="00BB27D2" w:rsidRPr="00156ACE" w:rsidRDefault="00BB27D2" w:rsidP="00E13D1A">
            <w:pPr>
              <w:tabs>
                <w:tab w:val="left" w:pos="9333"/>
              </w:tabs>
              <w:jc w:val="center"/>
              <w:rPr>
                <w:rFonts w:asciiTheme="majorBidi" w:hAnsiTheme="majorBidi" w:cstheme="majorBidi"/>
                <w:sz w:val="21"/>
                <w:szCs w:val="21"/>
              </w:rPr>
            </w:pPr>
            <w:r w:rsidRPr="00156ACE">
              <w:rPr>
                <w:rFonts w:asciiTheme="majorBidi" w:hAnsiTheme="majorBidi" w:cstheme="majorBidi"/>
                <w:sz w:val="21"/>
                <w:szCs w:val="21"/>
              </w:rPr>
              <w:t>0.964</w:t>
            </w:r>
          </w:p>
        </w:tc>
      </w:tr>
      <w:tr w:rsidR="00BB27D2" w:rsidRPr="00156ACE" w14:paraId="564B1920" w14:textId="77777777" w:rsidTr="00E13D1A">
        <w:trPr>
          <w:trHeight w:val="521"/>
        </w:trPr>
        <w:tc>
          <w:tcPr>
            <w:tcW w:w="1496" w:type="dxa"/>
            <w:vMerge/>
            <w:shd w:val="clear" w:color="auto" w:fill="D9D9D9" w:themeFill="background1" w:themeFillShade="D9"/>
            <w:vAlign w:val="center"/>
          </w:tcPr>
          <w:p w14:paraId="11927D04" w14:textId="77777777" w:rsidR="00BB27D2" w:rsidRPr="00156ACE" w:rsidRDefault="00BB27D2" w:rsidP="00E13D1A">
            <w:pPr>
              <w:tabs>
                <w:tab w:val="left" w:pos="9333"/>
              </w:tabs>
              <w:jc w:val="center"/>
              <w:rPr>
                <w:rFonts w:asciiTheme="majorBidi" w:hAnsiTheme="majorBidi" w:cstheme="majorBidi"/>
                <w:sz w:val="21"/>
                <w:szCs w:val="21"/>
              </w:rPr>
            </w:pPr>
          </w:p>
        </w:tc>
        <w:tc>
          <w:tcPr>
            <w:tcW w:w="1491" w:type="dxa"/>
            <w:vMerge/>
            <w:shd w:val="clear" w:color="auto" w:fill="auto"/>
            <w:vAlign w:val="center"/>
          </w:tcPr>
          <w:p w14:paraId="3BD2CB95" w14:textId="77777777" w:rsidR="00BB27D2" w:rsidRPr="00156ACE" w:rsidRDefault="00BB27D2" w:rsidP="00E13D1A">
            <w:pPr>
              <w:tabs>
                <w:tab w:val="left" w:pos="9333"/>
              </w:tabs>
              <w:jc w:val="center"/>
              <w:rPr>
                <w:sz w:val="21"/>
                <w:szCs w:val="21"/>
              </w:rPr>
            </w:pPr>
          </w:p>
        </w:tc>
        <w:tc>
          <w:tcPr>
            <w:tcW w:w="1998" w:type="dxa"/>
            <w:shd w:val="clear" w:color="auto" w:fill="auto"/>
            <w:vAlign w:val="center"/>
          </w:tcPr>
          <w:p w14:paraId="20D8F7C3" w14:textId="77777777" w:rsidR="00BB27D2" w:rsidRPr="00156ACE" w:rsidRDefault="00BB27D2" w:rsidP="00E13D1A">
            <w:pPr>
              <w:tabs>
                <w:tab w:val="left" w:pos="9333"/>
              </w:tabs>
              <w:jc w:val="center"/>
              <w:rPr>
                <w:sz w:val="21"/>
                <w:szCs w:val="21"/>
              </w:rPr>
            </w:pPr>
            <w:r w:rsidRPr="00156ACE">
              <w:rPr>
                <w:sz w:val="21"/>
                <w:szCs w:val="21"/>
              </w:rPr>
              <w:t>W&amp;M</w:t>
            </w:r>
          </w:p>
          <w:p w14:paraId="3EA5A525" w14:textId="77777777" w:rsidR="00BB27D2" w:rsidRPr="00156ACE" w:rsidRDefault="0028446C" w:rsidP="00E13D1A">
            <w:pPr>
              <w:tabs>
                <w:tab w:val="left" w:pos="9333"/>
              </w:tabs>
              <w:jc w:val="center"/>
              <w:rPr>
                <w:sz w:val="21"/>
                <w:szCs w:val="21"/>
              </w:rP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t</m:t>
                    </m:r>
                  </m:sub>
                </m:sSub>
                <m:r>
                  <w:rPr>
                    <w:rFonts w:ascii="Cambria Math" w:eastAsia="Times New Roman" w:hAnsi="Cambria Math"/>
                    <w:color w:val="000000" w:themeColor="text1"/>
                    <w:sz w:val="21"/>
                    <w:szCs w:val="21"/>
                    <w:lang w:bidi="fa-IR"/>
                  </w:rPr>
                  <m:t>=</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k</m:t>
                    </m:r>
                  </m:e>
                  <m:sub>
                    <m:r>
                      <w:rPr>
                        <w:rFonts w:ascii="Cambria Math" w:eastAsia="Times New Roman" w:hAnsi="Cambria Math"/>
                        <w:color w:val="000000" w:themeColor="text1"/>
                        <w:sz w:val="21"/>
                        <w:szCs w:val="21"/>
                        <w:lang w:bidi="fa-IR"/>
                      </w:rPr>
                      <m:t>W&amp;M</m:t>
                    </m:r>
                  </m:sub>
                </m:sSub>
                <m:sSup>
                  <m:sSupPr>
                    <m:ctrlPr>
                      <w:rPr>
                        <w:rFonts w:ascii="Cambria Math" w:eastAsia="Times New Roman" w:hAnsi="Cambria Math"/>
                        <w:i/>
                        <w:color w:val="000000" w:themeColor="text1"/>
                        <w:sz w:val="21"/>
                        <w:szCs w:val="21"/>
                        <w:lang w:bidi="fa-IR"/>
                      </w:rPr>
                    </m:ctrlPr>
                  </m:sSupPr>
                  <m:e>
                    <m:r>
                      <w:rPr>
                        <w:rFonts w:ascii="Cambria Math" w:eastAsia="Times New Roman" w:hAnsi="Cambria Math"/>
                        <w:color w:val="000000" w:themeColor="text1"/>
                        <w:sz w:val="21"/>
                        <w:szCs w:val="21"/>
                        <w:lang w:bidi="fa-IR"/>
                      </w:rPr>
                      <m:t>t</m:t>
                    </m:r>
                  </m:e>
                  <m:sup>
                    <m:r>
                      <w:rPr>
                        <w:rFonts w:ascii="Cambria Math" w:eastAsia="Times New Roman" w:hAnsi="Cambria Math"/>
                        <w:color w:val="000000" w:themeColor="text1"/>
                        <w:sz w:val="21"/>
                        <w:szCs w:val="21"/>
                        <w:lang w:bidi="fa-IR"/>
                      </w:rPr>
                      <m:t>1/2</m:t>
                    </m:r>
                  </m:sup>
                </m:sSup>
              </m:oMath>
            </m:oMathPara>
          </w:p>
        </w:tc>
        <w:tc>
          <w:tcPr>
            <w:tcW w:w="1389" w:type="dxa"/>
            <w:shd w:val="clear" w:color="auto" w:fill="auto"/>
            <w:vAlign w:val="center"/>
          </w:tcPr>
          <w:p w14:paraId="73BD43D8" w14:textId="77777777" w:rsidR="00BB27D2" w:rsidRPr="00156ACE" w:rsidRDefault="00BB27D2" w:rsidP="00E13D1A">
            <w:pPr>
              <w:tabs>
                <w:tab w:val="left" w:pos="9333"/>
              </w:tabs>
              <w:jc w:val="center"/>
              <w:rPr>
                <w:sz w:val="21"/>
                <w:szCs w:val="21"/>
              </w:rPr>
            </w:pPr>
            <w:r w:rsidRPr="00156ACE">
              <w:rPr>
                <w:sz w:val="21"/>
                <w:szCs w:val="21"/>
              </w:rPr>
              <w:t>Internal diffusion</w:t>
            </w:r>
          </w:p>
        </w:tc>
        <w:tc>
          <w:tcPr>
            <w:tcW w:w="2195" w:type="dxa"/>
            <w:shd w:val="clear" w:color="auto" w:fill="auto"/>
            <w:vAlign w:val="center"/>
          </w:tcPr>
          <w:p w14:paraId="3EE0B9A5" w14:textId="77777777" w:rsidR="00BB27D2" w:rsidRPr="00156ACE" w:rsidRDefault="0028446C" w:rsidP="00E13D1A">
            <w:pPr>
              <w:tabs>
                <w:tab w:val="left" w:pos="9333"/>
              </w:tabs>
              <w:jc w:val="center"/>
              <w:rPr>
                <w:rFonts w:eastAsia="Calibri"/>
                <w:color w:val="000000" w:themeColor="text1"/>
                <w:sz w:val="21"/>
                <w:szCs w:val="21"/>
                <w:lang w:bidi="fa-IR"/>
              </w:rP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k</m:t>
                    </m:r>
                  </m:e>
                  <m:sub>
                    <m:r>
                      <w:rPr>
                        <w:rFonts w:ascii="Cambria Math" w:eastAsia="Times New Roman" w:hAnsi="Cambria Math"/>
                        <w:color w:val="000000" w:themeColor="text1"/>
                        <w:sz w:val="21"/>
                        <w:szCs w:val="21"/>
                        <w:lang w:bidi="fa-IR"/>
                      </w:rPr>
                      <m:t>W&amp;M</m:t>
                    </m:r>
                  </m:sub>
                </m:sSub>
                <m:r>
                  <w:rPr>
                    <w:rFonts w:ascii="Cambria Math" w:eastAsia="Times New Roman" w:hAnsi="Cambria Math"/>
                    <w:color w:val="000000" w:themeColor="text1"/>
                    <w:sz w:val="21"/>
                    <w:szCs w:val="21"/>
                    <w:lang w:bidi="fa-IR"/>
                  </w:rPr>
                  <m:t>=0.155</m:t>
                </m:r>
              </m:oMath>
            </m:oMathPara>
          </w:p>
        </w:tc>
        <w:tc>
          <w:tcPr>
            <w:tcW w:w="754" w:type="dxa"/>
            <w:shd w:val="clear" w:color="auto" w:fill="auto"/>
            <w:vAlign w:val="center"/>
          </w:tcPr>
          <w:p w14:paraId="4E3EB24D" w14:textId="77777777" w:rsidR="00BB27D2" w:rsidRPr="00156ACE" w:rsidRDefault="00BB27D2" w:rsidP="00E13D1A">
            <w:pPr>
              <w:tabs>
                <w:tab w:val="left" w:pos="9333"/>
              </w:tabs>
              <w:jc w:val="center"/>
              <w:rPr>
                <w:rFonts w:asciiTheme="majorBidi" w:hAnsiTheme="majorBidi" w:cstheme="majorBidi"/>
                <w:sz w:val="21"/>
                <w:szCs w:val="21"/>
              </w:rPr>
            </w:pPr>
            <w:r w:rsidRPr="00156ACE">
              <w:rPr>
                <w:rFonts w:asciiTheme="majorBidi" w:hAnsiTheme="majorBidi" w:cstheme="majorBidi"/>
                <w:sz w:val="21"/>
                <w:szCs w:val="21"/>
              </w:rPr>
              <w:t>0.847</w:t>
            </w:r>
          </w:p>
        </w:tc>
      </w:tr>
    </w:tbl>
    <w:p w14:paraId="0251E515" w14:textId="406B46A8" w:rsidR="00BB27D2" w:rsidRDefault="000800F6" w:rsidP="00BB27D2">
      <w:pPr>
        <w:tabs>
          <w:tab w:val="left" w:pos="6285"/>
        </w:tabs>
        <w:jc w:val="center"/>
        <w:rPr>
          <w:rFonts w:ascii="Times New Roman" w:hAnsi="Times New Roman" w:cs="Times New Roman"/>
          <w:b/>
          <w:sz w:val="24"/>
          <w:szCs w:val="24"/>
        </w:rPr>
      </w:pPr>
      <w:r>
        <w:rPr>
          <w:rFonts w:asciiTheme="majorBidi" w:hAnsiTheme="majorBidi" w:cstheme="majorBidi"/>
          <w:color w:val="000000" w:themeColor="text1"/>
        </w:rPr>
        <w:t>Table S2</w:t>
      </w:r>
      <w:r w:rsidR="00BB27D2">
        <w:rPr>
          <w:rFonts w:asciiTheme="majorBidi" w:hAnsiTheme="majorBidi" w:cstheme="majorBidi"/>
          <w:color w:val="000000" w:themeColor="text1"/>
        </w:rPr>
        <w:t xml:space="preserve">. </w:t>
      </w:r>
      <w:r w:rsidR="00BB27D2" w:rsidRPr="00A8299C">
        <w:rPr>
          <w:rFonts w:asciiTheme="majorBidi" w:hAnsiTheme="majorBidi" w:cstheme="majorBidi"/>
          <w:color w:val="000000" w:themeColor="text1"/>
        </w:rPr>
        <w:t>The parameters of kinetic models along with associated correlation functions for CO</w:t>
      </w:r>
      <w:r w:rsidR="00BB27D2" w:rsidRPr="00A8299C">
        <w:rPr>
          <w:rFonts w:asciiTheme="majorBidi" w:hAnsiTheme="majorBidi" w:cstheme="majorBidi"/>
          <w:color w:val="000000" w:themeColor="text1"/>
          <w:vertAlign w:val="subscript"/>
        </w:rPr>
        <w:t>2</w:t>
      </w:r>
      <w:r w:rsidR="00BB27D2" w:rsidRPr="00A8299C">
        <w:rPr>
          <w:rFonts w:asciiTheme="majorBidi" w:hAnsiTheme="majorBidi" w:cstheme="majorBidi"/>
          <w:color w:val="000000" w:themeColor="text1"/>
        </w:rPr>
        <w:t xml:space="preserve"> adsorption onto NBC@MOF-199.</w:t>
      </w:r>
    </w:p>
    <w:tbl>
      <w:tblPr>
        <w:tblStyle w:val="TableGrid"/>
        <w:tblW w:w="0" w:type="auto"/>
        <w:tblLook w:val="04A0" w:firstRow="1" w:lastRow="0" w:firstColumn="1" w:lastColumn="0" w:noHBand="0" w:noVBand="1"/>
      </w:tblPr>
      <w:tblGrid>
        <w:gridCol w:w="1432"/>
        <w:gridCol w:w="1495"/>
        <w:gridCol w:w="2020"/>
        <w:gridCol w:w="1398"/>
        <w:gridCol w:w="2223"/>
        <w:gridCol w:w="755"/>
      </w:tblGrid>
      <w:tr w:rsidR="00BB27D2" w:rsidRPr="00733DCA" w14:paraId="36E91891" w14:textId="77777777" w:rsidTr="00E13D1A">
        <w:tc>
          <w:tcPr>
            <w:tcW w:w="1432" w:type="dxa"/>
            <w:shd w:val="clear" w:color="auto" w:fill="D9D9D9" w:themeFill="background1" w:themeFillShade="D9"/>
            <w:vAlign w:val="center"/>
          </w:tcPr>
          <w:p w14:paraId="1ACDF953" w14:textId="77777777" w:rsidR="00BB27D2" w:rsidRPr="000E2A1B" w:rsidRDefault="00BB27D2" w:rsidP="00E13D1A">
            <w:pPr>
              <w:tabs>
                <w:tab w:val="left" w:pos="9333"/>
              </w:tabs>
              <w:jc w:val="center"/>
              <w:rPr>
                <w:rFonts w:asciiTheme="majorBidi" w:hAnsiTheme="majorBidi" w:cstheme="majorBidi"/>
                <w:b/>
                <w:bCs/>
              </w:rPr>
            </w:pPr>
            <w:r w:rsidRPr="000E2A1B">
              <w:rPr>
                <w:rFonts w:asciiTheme="majorBidi" w:hAnsiTheme="majorBidi" w:cstheme="majorBidi"/>
                <w:b/>
                <w:bCs/>
              </w:rPr>
              <w:t>Sample</w:t>
            </w:r>
          </w:p>
        </w:tc>
        <w:tc>
          <w:tcPr>
            <w:tcW w:w="1495" w:type="dxa"/>
            <w:shd w:val="clear" w:color="auto" w:fill="D9D9D9" w:themeFill="background1" w:themeFillShade="D9"/>
            <w:vAlign w:val="center"/>
          </w:tcPr>
          <w:p w14:paraId="6AE29C73" w14:textId="77777777" w:rsidR="00BB27D2" w:rsidRPr="000E2A1B" w:rsidRDefault="00BB27D2" w:rsidP="00E13D1A">
            <w:pPr>
              <w:tabs>
                <w:tab w:val="left" w:pos="9333"/>
              </w:tabs>
              <w:jc w:val="center"/>
              <w:rPr>
                <w:rFonts w:asciiTheme="majorBidi" w:hAnsiTheme="majorBidi" w:cstheme="majorBidi"/>
                <w:b/>
                <w:bCs/>
              </w:rPr>
            </w:pPr>
            <w:r w:rsidRPr="000E2A1B">
              <w:rPr>
                <w:rFonts w:asciiTheme="majorBidi" w:hAnsiTheme="majorBidi" w:cstheme="majorBidi"/>
                <w:b/>
                <w:bCs/>
              </w:rPr>
              <w:t>Adsorption temperature</w:t>
            </w:r>
          </w:p>
        </w:tc>
        <w:tc>
          <w:tcPr>
            <w:tcW w:w="2020" w:type="dxa"/>
            <w:shd w:val="clear" w:color="auto" w:fill="D9D9D9" w:themeFill="background1" w:themeFillShade="D9"/>
            <w:vAlign w:val="center"/>
          </w:tcPr>
          <w:p w14:paraId="1298DA92" w14:textId="77777777" w:rsidR="00BB27D2" w:rsidRPr="000E2A1B" w:rsidRDefault="00BB27D2" w:rsidP="00E13D1A">
            <w:pPr>
              <w:tabs>
                <w:tab w:val="left" w:pos="9333"/>
              </w:tabs>
              <w:jc w:val="center"/>
              <w:rPr>
                <w:rFonts w:asciiTheme="majorBidi" w:hAnsiTheme="majorBidi" w:cstheme="majorBidi"/>
                <w:b/>
                <w:bCs/>
              </w:rPr>
            </w:pPr>
            <w:r w:rsidRPr="000E2A1B">
              <w:rPr>
                <w:rFonts w:asciiTheme="majorBidi" w:hAnsiTheme="majorBidi" w:cstheme="majorBidi"/>
                <w:b/>
                <w:bCs/>
              </w:rPr>
              <w:t>Kinetic Model</w:t>
            </w:r>
          </w:p>
        </w:tc>
        <w:tc>
          <w:tcPr>
            <w:tcW w:w="1398" w:type="dxa"/>
            <w:shd w:val="clear" w:color="auto" w:fill="D9D9D9" w:themeFill="background1" w:themeFillShade="D9"/>
            <w:vAlign w:val="center"/>
          </w:tcPr>
          <w:p w14:paraId="0D05D102" w14:textId="77777777" w:rsidR="00BB27D2" w:rsidRPr="000E2A1B" w:rsidRDefault="00BB27D2" w:rsidP="00E13D1A">
            <w:pPr>
              <w:tabs>
                <w:tab w:val="left" w:pos="9333"/>
              </w:tabs>
              <w:jc w:val="center"/>
              <w:rPr>
                <w:rFonts w:asciiTheme="majorBidi" w:hAnsiTheme="majorBidi" w:cstheme="majorBidi"/>
                <w:b/>
                <w:bCs/>
              </w:rPr>
            </w:pPr>
            <w:r w:rsidRPr="000E2A1B">
              <w:rPr>
                <w:rFonts w:asciiTheme="majorBidi" w:hAnsiTheme="majorBidi" w:cstheme="majorBidi"/>
                <w:b/>
                <w:bCs/>
              </w:rPr>
              <w:t>Supposed rate-limiting step</w:t>
            </w:r>
          </w:p>
        </w:tc>
        <w:tc>
          <w:tcPr>
            <w:tcW w:w="2223" w:type="dxa"/>
            <w:shd w:val="clear" w:color="auto" w:fill="D9D9D9" w:themeFill="background1" w:themeFillShade="D9"/>
            <w:vAlign w:val="center"/>
          </w:tcPr>
          <w:p w14:paraId="332FF585" w14:textId="77777777" w:rsidR="00BB27D2" w:rsidRPr="000E2A1B" w:rsidRDefault="00BB27D2" w:rsidP="00E13D1A">
            <w:pPr>
              <w:tabs>
                <w:tab w:val="left" w:pos="9333"/>
              </w:tabs>
              <w:jc w:val="center"/>
              <w:rPr>
                <w:rFonts w:asciiTheme="majorBidi" w:hAnsiTheme="majorBidi" w:cstheme="majorBidi"/>
                <w:b/>
                <w:bCs/>
              </w:rPr>
            </w:pPr>
            <w:r w:rsidRPr="000E2A1B">
              <w:rPr>
                <w:rFonts w:asciiTheme="majorBidi" w:hAnsiTheme="majorBidi" w:cstheme="majorBidi"/>
                <w:b/>
                <w:bCs/>
              </w:rPr>
              <w:t>Model parameters</w:t>
            </w:r>
          </w:p>
        </w:tc>
        <w:tc>
          <w:tcPr>
            <w:tcW w:w="755" w:type="dxa"/>
            <w:shd w:val="clear" w:color="auto" w:fill="D9D9D9" w:themeFill="background1" w:themeFillShade="D9"/>
            <w:vAlign w:val="center"/>
          </w:tcPr>
          <w:p w14:paraId="51EAC735" w14:textId="77777777" w:rsidR="00BB27D2" w:rsidRPr="000E2A1B" w:rsidRDefault="0028446C" w:rsidP="00E13D1A">
            <w:pPr>
              <w:tabs>
                <w:tab w:val="left" w:pos="9333"/>
              </w:tabs>
              <w:jc w:val="center"/>
              <w:rPr>
                <w:rFonts w:asciiTheme="majorBidi" w:hAnsiTheme="majorBidi" w:cstheme="majorBidi"/>
                <w:b/>
                <w:bCs/>
              </w:rPr>
            </w:pPr>
            <m:oMathPara>
              <m:oMath>
                <m:sSup>
                  <m:sSupPr>
                    <m:ctrlPr>
                      <w:rPr>
                        <w:rFonts w:ascii="Cambria Math" w:hAnsi="Cambria Math" w:cstheme="majorBidi"/>
                        <w:b/>
                        <w:bCs/>
                        <w:i/>
                      </w:rPr>
                    </m:ctrlPr>
                  </m:sSupPr>
                  <m:e>
                    <m:r>
                      <m:rPr>
                        <m:sty m:val="bi"/>
                      </m:rPr>
                      <w:rPr>
                        <w:rFonts w:ascii="Cambria Math" w:hAnsi="Cambria Math" w:cstheme="majorBidi"/>
                      </w:rPr>
                      <m:t>R</m:t>
                    </m:r>
                  </m:e>
                  <m:sup>
                    <m:r>
                      <m:rPr>
                        <m:sty m:val="bi"/>
                      </m:rPr>
                      <w:rPr>
                        <w:rFonts w:ascii="Cambria Math" w:hAnsi="Cambria Math" w:cstheme="majorBidi"/>
                      </w:rPr>
                      <m:t>2</m:t>
                    </m:r>
                  </m:sup>
                </m:sSup>
              </m:oMath>
            </m:oMathPara>
          </w:p>
        </w:tc>
      </w:tr>
      <w:tr w:rsidR="00BB27D2" w:rsidRPr="00733DCA" w14:paraId="5F69BA15" w14:textId="77777777" w:rsidTr="00E13D1A">
        <w:trPr>
          <w:trHeight w:val="70"/>
        </w:trPr>
        <w:tc>
          <w:tcPr>
            <w:tcW w:w="1432" w:type="dxa"/>
            <w:vMerge w:val="restart"/>
            <w:shd w:val="clear" w:color="auto" w:fill="D9D9D9" w:themeFill="background1" w:themeFillShade="D9"/>
            <w:vAlign w:val="center"/>
          </w:tcPr>
          <w:p w14:paraId="27604420" w14:textId="77777777" w:rsidR="00BB27D2" w:rsidRPr="00733DCA" w:rsidRDefault="00BB27D2" w:rsidP="00E13D1A">
            <w:pPr>
              <w:tabs>
                <w:tab w:val="left" w:pos="9333"/>
              </w:tabs>
              <w:jc w:val="center"/>
              <w:rPr>
                <w:rFonts w:asciiTheme="majorBidi" w:hAnsiTheme="majorBidi" w:cstheme="majorBidi"/>
              </w:rPr>
            </w:pPr>
            <w:r w:rsidRPr="00733DCA">
              <w:rPr>
                <w:rFonts w:asciiTheme="majorBidi" w:hAnsiTheme="majorBidi" w:cstheme="majorBidi"/>
              </w:rPr>
              <w:t>NBC</w:t>
            </w:r>
            <w:r>
              <w:rPr>
                <w:rFonts w:asciiTheme="majorBidi" w:hAnsiTheme="majorBidi" w:cstheme="majorBidi"/>
              </w:rPr>
              <w:t>@MOF</w:t>
            </w:r>
          </w:p>
        </w:tc>
        <w:tc>
          <w:tcPr>
            <w:tcW w:w="1495" w:type="dxa"/>
            <w:vMerge w:val="restart"/>
            <w:shd w:val="clear" w:color="auto" w:fill="auto"/>
            <w:vAlign w:val="center"/>
          </w:tcPr>
          <w:p w14:paraId="3322441C" w14:textId="77777777" w:rsidR="00BB27D2" w:rsidRPr="007D4F7D" w:rsidRDefault="00BB27D2" w:rsidP="00E13D1A">
            <w:pPr>
              <w:tabs>
                <w:tab w:val="left" w:pos="9333"/>
              </w:tabs>
              <w:jc w:val="center"/>
            </w:pPr>
            <w:r w:rsidRPr="007D4F7D">
              <w:t>RT</w:t>
            </w:r>
          </w:p>
        </w:tc>
        <w:tc>
          <w:tcPr>
            <w:tcW w:w="2020" w:type="dxa"/>
            <w:shd w:val="clear" w:color="auto" w:fill="auto"/>
            <w:vAlign w:val="center"/>
          </w:tcPr>
          <w:p w14:paraId="449BC0C3" w14:textId="77777777" w:rsidR="00BB27D2" w:rsidRPr="007D4F7D" w:rsidRDefault="00BB27D2" w:rsidP="00E13D1A">
            <w:pPr>
              <w:tabs>
                <w:tab w:val="left" w:pos="9333"/>
              </w:tabs>
              <w:jc w:val="center"/>
            </w:pPr>
            <w:r w:rsidRPr="007D4F7D">
              <w:t>PFO</w:t>
            </w:r>
          </w:p>
          <w:p w14:paraId="263EC378" w14:textId="77777777" w:rsidR="00BB27D2" w:rsidRPr="007D4F7D" w:rsidRDefault="0028446C" w:rsidP="00E13D1A">
            <w:pPr>
              <w:tabs>
                <w:tab w:val="left" w:pos="9333"/>
              </w:tabs>
              <w:jc w:val="center"/>
            </w:pPr>
            <m:oMathPara>
              <m:oMath>
                <m:f>
                  <m:fPr>
                    <m:ctrlPr>
                      <w:rPr>
                        <w:rFonts w:ascii="Cambria Math" w:eastAsia="Times New Roman" w:hAnsi="Cambria Math"/>
                        <w:i/>
                        <w:color w:val="000000" w:themeColor="text1"/>
                        <w:sz w:val="21"/>
                        <w:szCs w:val="21"/>
                        <w:lang w:bidi="fa-IR"/>
                      </w:rPr>
                    </m:ctrlPr>
                  </m:fPr>
                  <m:num>
                    <m:r>
                      <w:rPr>
                        <w:rFonts w:ascii="Cambria Math" w:eastAsia="Times New Roman" w:hAnsi="Cambria Math"/>
                        <w:color w:val="000000" w:themeColor="text1"/>
                        <w:sz w:val="21"/>
                        <w:szCs w:val="21"/>
                        <w:lang w:bidi="fa-IR"/>
                      </w:rPr>
                      <m:t>d</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t</m:t>
                        </m:r>
                      </m:sub>
                    </m:sSub>
                  </m:num>
                  <m:den>
                    <m:r>
                      <w:rPr>
                        <w:rFonts w:ascii="Cambria Math" w:eastAsia="Times New Roman" w:hAnsi="Cambria Math"/>
                        <w:color w:val="000000" w:themeColor="text1"/>
                        <w:sz w:val="21"/>
                        <w:szCs w:val="21"/>
                        <w:lang w:bidi="fa-IR"/>
                      </w:rPr>
                      <m:t>dt</m:t>
                    </m:r>
                  </m:den>
                </m:f>
                <m:r>
                  <w:rPr>
                    <w:rFonts w:ascii="Cambria Math" w:eastAsia="Times New Roman" w:hAnsi="Cambria Math"/>
                    <w:color w:val="000000" w:themeColor="text1"/>
                    <w:sz w:val="21"/>
                    <w:szCs w:val="21"/>
                    <w:lang w:bidi="fa-IR"/>
                  </w:rPr>
                  <m:t>=</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k</m:t>
                    </m:r>
                  </m:e>
                  <m:sub>
                    <m:r>
                      <w:rPr>
                        <w:rFonts w:ascii="Cambria Math" w:eastAsia="Times New Roman" w:hAnsi="Cambria Math"/>
                        <w:color w:val="000000" w:themeColor="text1"/>
                        <w:sz w:val="21"/>
                        <w:szCs w:val="21"/>
                        <w:lang w:bidi="fa-IR"/>
                      </w:rPr>
                      <m:t>1</m:t>
                    </m:r>
                  </m:sub>
                </m:sSub>
                <m:d>
                  <m:dPr>
                    <m:ctrlPr>
                      <w:rPr>
                        <w:rFonts w:ascii="Cambria Math" w:eastAsia="Times New Roman" w:hAnsi="Cambria Math"/>
                        <w:i/>
                        <w:color w:val="000000" w:themeColor="text1"/>
                        <w:sz w:val="21"/>
                        <w:szCs w:val="21"/>
                        <w:lang w:bidi="fa-IR"/>
                      </w:rPr>
                    </m:ctrlPr>
                  </m:dPr>
                  <m:e>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e</m:t>
                        </m:r>
                      </m:sub>
                    </m:sSub>
                    <m:r>
                      <w:rPr>
                        <w:rFonts w:ascii="Cambria Math" w:eastAsia="Times New Roman" w:hAnsi="Cambria Math"/>
                        <w:color w:val="000000" w:themeColor="text1"/>
                        <w:sz w:val="21"/>
                        <w:szCs w:val="21"/>
                        <w:lang w:bidi="fa-IR"/>
                      </w:rPr>
                      <m:t>-</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t</m:t>
                        </m:r>
                      </m:sub>
                    </m:sSub>
                  </m:e>
                </m:d>
              </m:oMath>
            </m:oMathPara>
          </w:p>
        </w:tc>
        <w:tc>
          <w:tcPr>
            <w:tcW w:w="1398" w:type="dxa"/>
            <w:shd w:val="clear" w:color="auto" w:fill="auto"/>
            <w:vAlign w:val="center"/>
          </w:tcPr>
          <w:p w14:paraId="50DDA923" w14:textId="77777777" w:rsidR="00BB27D2" w:rsidRPr="007D4F7D" w:rsidRDefault="00BB27D2" w:rsidP="00E13D1A">
            <w:pPr>
              <w:tabs>
                <w:tab w:val="left" w:pos="9333"/>
              </w:tabs>
              <w:jc w:val="center"/>
            </w:pPr>
            <w:r w:rsidRPr="007D4F7D">
              <w:t>External diffusion</w:t>
            </w:r>
          </w:p>
        </w:tc>
        <w:tc>
          <w:tcPr>
            <w:tcW w:w="2223" w:type="dxa"/>
            <w:shd w:val="clear" w:color="auto" w:fill="auto"/>
            <w:vAlign w:val="center"/>
          </w:tcPr>
          <w:p w14:paraId="62AE75AF" w14:textId="77777777" w:rsidR="00BB27D2" w:rsidRPr="007D1987" w:rsidRDefault="0028446C" w:rsidP="00E13D1A">
            <w:pPr>
              <w:tabs>
                <w:tab w:val="left" w:pos="9333"/>
              </w:tabs>
              <w:jc w:val="center"/>
              <w:rPr>
                <w:rFonts w:asciiTheme="majorBidi" w:eastAsiaTheme="minorEastAsia" w:hAnsiTheme="majorBidi" w:cstheme="majorBidi"/>
                <w:color w:val="000000" w:themeColor="text1"/>
                <w:sz w:val="21"/>
                <w:szCs w:val="21"/>
                <w:lang w:bidi="fa-IR"/>
              </w:rP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k</m:t>
                    </m:r>
                  </m:e>
                  <m:sub>
                    <m:r>
                      <w:rPr>
                        <w:rFonts w:ascii="Cambria Math" w:eastAsia="Times New Roman" w:hAnsi="Cambria Math"/>
                        <w:color w:val="000000" w:themeColor="text1"/>
                        <w:sz w:val="21"/>
                        <w:szCs w:val="21"/>
                        <w:lang w:bidi="fa-IR"/>
                      </w:rPr>
                      <m:t>1</m:t>
                    </m:r>
                  </m:sub>
                </m:sSub>
                <m:r>
                  <w:rPr>
                    <w:rFonts w:ascii="Cambria Math" w:eastAsia="Times New Roman" w:hAnsi="Cambria Math"/>
                    <w:color w:val="000000" w:themeColor="text1"/>
                    <w:sz w:val="21"/>
                    <w:szCs w:val="21"/>
                    <w:lang w:bidi="fa-IR"/>
                  </w:rPr>
                  <m:t>=0.1265</m:t>
                </m:r>
              </m:oMath>
            </m:oMathPara>
          </w:p>
          <w:p w14:paraId="59E5AFD6" w14:textId="77777777" w:rsidR="00BB27D2" w:rsidRPr="00733DCA" w:rsidRDefault="0028446C" w:rsidP="00E13D1A">
            <w:pPr>
              <w:tabs>
                <w:tab w:val="left" w:pos="9333"/>
              </w:tabs>
              <w:jc w:val="center"/>
              <w:rPr>
                <w:rFonts w:asciiTheme="majorBidi" w:hAnsiTheme="majorBidi" w:cstheme="majorBidi"/>
              </w:rP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e</m:t>
                    </m:r>
                  </m:sub>
                </m:sSub>
                <m:r>
                  <w:rPr>
                    <w:rFonts w:ascii="Cambria Math" w:eastAsia="Times New Roman" w:hAnsi="Cambria Math"/>
                    <w:color w:val="000000" w:themeColor="text1"/>
                    <w:sz w:val="21"/>
                    <w:szCs w:val="21"/>
                    <w:lang w:bidi="fa-IR"/>
                  </w:rPr>
                  <m:t>=3.2706</m:t>
                </m:r>
              </m:oMath>
            </m:oMathPara>
          </w:p>
        </w:tc>
        <w:tc>
          <w:tcPr>
            <w:tcW w:w="755" w:type="dxa"/>
            <w:shd w:val="clear" w:color="auto" w:fill="auto"/>
            <w:vAlign w:val="center"/>
          </w:tcPr>
          <w:p w14:paraId="5B9788D8" w14:textId="77777777" w:rsidR="00BB27D2" w:rsidRPr="00733DCA" w:rsidRDefault="00BB27D2" w:rsidP="00E13D1A">
            <w:pPr>
              <w:tabs>
                <w:tab w:val="left" w:pos="9333"/>
              </w:tabs>
              <w:jc w:val="center"/>
              <w:rPr>
                <w:rFonts w:asciiTheme="majorBidi" w:hAnsiTheme="majorBidi" w:cstheme="majorBidi"/>
              </w:rPr>
            </w:pPr>
            <w:r>
              <w:rPr>
                <w:rFonts w:asciiTheme="majorBidi" w:hAnsiTheme="majorBidi" w:cstheme="majorBidi"/>
              </w:rPr>
              <w:t>0.984</w:t>
            </w:r>
          </w:p>
        </w:tc>
      </w:tr>
      <w:tr w:rsidR="00BB27D2" w:rsidRPr="00733DCA" w14:paraId="0531040C" w14:textId="77777777" w:rsidTr="00E13D1A">
        <w:trPr>
          <w:trHeight w:val="70"/>
        </w:trPr>
        <w:tc>
          <w:tcPr>
            <w:tcW w:w="1432" w:type="dxa"/>
            <w:vMerge/>
            <w:shd w:val="clear" w:color="auto" w:fill="D9D9D9" w:themeFill="background1" w:themeFillShade="D9"/>
            <w:vAlign w:val="center"/>
          </w:tcPr>
          <w:p w14:paraId="76149BE1" w14:textId="77777777" w:rsidR="00BB27D2" w:rsidRPr="00733DCA" w:rsidRDefault="00BB27D2" w:rsidP="00E13D1A">
            <w:pPr>
              <w:tabs>
                <w:tab w:val="left" w:pos="9333"/>
              </w:tabs>
              <w:jc w:val="center"/>
              <w:rPr>
                <w:rFonts w:asciiTheme="majorBidi" w:hAnsiTheme="majorBidi" w:cstheme="majorBidi"/>
              </w:rPr>
            </w:pPr>
          </w:p>
        </w:tc>
        <w:tc>
          <w:tcPr>
            <w:tcW w:w="1495" w:type="dxa"/>
            <w:vMerge/>
            <w:shd w:val="clear" w:color="auto" w:fill="auto"/>
            <w:vAlign w:val="center"/>
          </w:tcPr>
          <w:p w14:paraId="0FAD084B" w14:textId="77777777" w:rsidR="00BB27D2" w:rsidRPr="007D4F7D" w:rsidRDefault="00BB27D2" w:rsidP="00E13D1A">
            <w:pPr>
              <w:tabs>
                <w:tab w:val="left" w:pos="9333"/>
              </w:tabs>
              <w:jc w:val="center"/>
            </w:pPr>
          </w:p>
        </w:tc>
        <w:tc>
          <w:tcPr>
            <w:tcW w:w="2020" w:type="dxa"/>
            <w:shd w:val="clear" w:color="auto" w:fill="auto"/>
            <w:vAlign w:val="center"/>
          </w:tcPr>
          <w:p w14:paraId="7C23DAF7" w14:textId="77777777" w:rsidR="00BB27D2" w:rsidRPr="007D4F7D" w:rsidRDefault="00BB27D2" w:rsidP="00E13D1A">
            <w:pPr>
              <w:tabs>
                <w:tab w:val="left" w:pos="9333"/>
              </w:tabs>
              <w:jc w:val="center"/>
            </w:pPr>
            <w:r>
              <w:t>R</w:t>
            </w:r>
            <w:r w:rsidRPr="007D4F7D">
              <w:t>NO</w:t>
            </w:r>
          </w:p>
          <w:p w14:paraId="06943F01" w14:textId="77777777" w:rsidR="00BB27D2" w:rsidRPr="007D4F7D" w:rsidRDefault="0028446C" w:rsidP="00E13D1A">
            <w:pPr>
              <w:tabs>
                <w:tab w:val="left" w:pos="9333"/>
              </w:tabs>
              <w:jc w:val="center"/>
            </w:pPr>
            <m:oMathPara>
              <m:oMath>
                <m:f>
                  <m:fPr>
                    <m:ctrlPr>
                      <w:rPr>
                        <w:rFonts w:ascii="Cambria Math" w:eastAsia="Times New Roman" w:hAnsi="Cambria Math" w:cs="Times New Roman"/>
                        <w:i/>
                        <w:color w:val="000000" w:themeColor="text1"/>
                        <w:sz w:val="21"/>
                        <w:szCs w:val="21"/>
                        <w:lang w:bidi="fa-IR"/>
                      </w:rPr>
                    </m:ctrlPr>
                  </m:fPr>
                  <m:num>
                    <m:r>
                      <w:rPr>
                        <w:rFonts w:ascii="Cambria Math" w:eastAsia="Times New Roman" w:hAnsi="Cambria Math" w:cs="Times New Roman"/>
                        <w:color w:val="000000" w:themeColor="text1"/>
                        <w:sz w:val="21"/>
                        <w:szCs w:val="21"/>
                        <w:lang w:bidi="fa-IR"/>
                      </w:rPr>
                      <m:t>dθ</m:t>
                    </m:r>
                  </m:num>
                  <m:den>
                    <m:r>
                      <w:rPr>
                        <w:rFonts w:ascii="Cambria Math" w:eastAsia="Times New Roman" w:hAnsi="Cambria Math" w:cs="Times New Roman"/>
                        <w:color w:val="000000" w:themeColor="text1"/>
                        <w:sz w:val="21"/>
                        <w:szCs w:val="21"/>
                        <w:lang w:bidi="fa-IR"/>
                      </w:rPr>
                      <m:t>dt</m:t>
                    </m:r>
                  </m:den>
                </m:f>
                <m:r>
                  <w:rPr>
                    <w:rFonts w:ascii="Cambria Math" w:eastAsia="Times New Roman" w:hAnsi="Cambria Math" w:cs="Times New Roman"/>
                    <w:color w:val="000000" w:themeColor="text1"/>
                    <w:sz w:val="21"/>
                    <w:szCs w:val="21"/>
                    <w:lang w:bidi="fa-IR"/>
                  </w:rPr>
                  <m:t>=α</m:t>
                </m:r>
                <m:sSup>
                  <m:sSupPr>
                    <m:ctrlPr>
                      <w:rPr>
                        <w:rFonts w:ascii="Cambria Math" w:eastAsia="Times New Roman" w:hAnsi="Cambria Math" w:cs="Times New Roman"/>
                        <w:i/>
                        <w:color w:val="000000" w:themeColor="text1"/>
                        <w:sz w:val="21"/>
                        <w:szCs w:val="21"/>
                        <w:lang w:bidi="fa-IR"/>
                      </w:rPr>
                    </m:ctrlPr>
                  </m:sSupPr>
                  <m:e>
                    <m:r>
                      <w:rPr>
                        <w:rFonts w:ascii="Cambria Math" w:eastAsia="Times New Roman" w:hAnsi="Cambria Math" w:cs="Times New Roman"/>
                        <w:color w:val="000000" w:themeColor="text1"/>
                        <w:sz w:val="21"/>
                        <w:szCs w:val="21"/>
                        <w:lang w:bidi="fa-IR"/>
                      </w:rPr>
                      <m:t>(1-θ)</m:t>
                    </m:r>
                  </m:e>
                  <m:sup>
                    <m:r>
                      <w:rPr>
                        <w:rFonts w:ascii="Cambria Math" w:eastAsia="Times New Roman" w:hAnsi="Cambria Math" w:cs="Times New Roman"/>
                        <w:color w:val="000000" w:themeColor="text1"/>
                        <w:sz w:val="21"/>
                        <w:szCs w:val="21"/>
                        <w:lang w:bidi="fa-IR"/>
                      </w:rPr>
                      <m:t>n</m:t>
                    </m:r>
                  </m:sup>
                </m:sSup>
              </m:oMath>
            </m:oMathPara>
          </w:p>
        </w:tc>
        <w:tc>
          <w:tcPr>
            <w:tcW w:w="1398" w:type="dxa"/>
            <w:shd w:val="clear" w:color="auto" w:fill="auto"/>
            <w:vAlign w:val="center"/>
          </w:tcPr>
          <w:p w14:paraId="0041B3DA" w14:textId="77777777" w:rsidR="00BB27D2" w:rsidRPr="007D4F7D" w:rsidRDefault="00BB27D2" w:rsidP="00E13D1A">
            <w:pPr>
              <w:tabs>
                <w:tab w:val="left" w:pos="9333"/>
              </w:tabs>
              <w:jc w:val="center"/>
            </w:pPr>
            <w:r w:rsidRPr="007D4F7D">
              <w:t>Active site sorption</w:t>
            </w:r>
          </w:p>
        </w:tc>
        <w:tc>
          <w:tcPr>
            <w:tcW w:w="2223" w:type="dxa"/>
            <w:shd w:val="clear" w:color="auto" w:fill="auto"/>
            <w:vAlign w:val="center"/>
          </w:tcPr>
          <w:p w14:paraId="739D654B" w14:textId="77777777" w:rsidR="00BB27D2" w:rsidRPr="00591D7B" w:rsidRDefault="00BB27D2" w:rsidP="00E13D1A">
            <w:pPr>
              <w:tabs>
                <w:tab w:val="left" w:pos="9333"/>
              </w:tabs>
              <w:jc w:val="center"/>
              <w:rPr>
                <w:rFonts w:asciiTheme="majorBidi" w:eastAsiaTheme="minorEastAsia" w:hAnsiTheme="majorBidi" w:cstheme="majorBidi"/>
                <w:color w:val="000000" w:themeColor="text1"/>
                <w:sz w:val="21"/>
                <w:szCs w:val="21"/>
                <w:lang w:bidi="fa-IR"/>
              </w:rPr>
            </w:pPr>
            <m:oMathPara>
              <m:oMath>
                <m:r>
                  <w:rPr>
                    <w:rFonts w:ascii="Cambria Math" w:eastAsia="Times New Roman" w:hAnsi="Cambria Math" w:cs="Times New Roman"/>
                    <w:color w:val="000000" w:themeColor="text1"/>
                    <w:sz w:val="21"/>
                    <w:szCs w:val="21"/>
                    <w:lang w:bidi="fa-IR"/>
                  </w:rPr>
                  <m:t>α=0.1215</m:t>
                </m:r>
              </m:oMath>
            </m:oMathPara>
          </w:p>
          <w:p w14:paraId="7843E9CD" w14:textId="77777777" w:rsidR="00BB27D2" w:rsidRPr="00591D7B" w:rsidRDefault="00BB27D2" w:rsidP="00E13D1A">
            <w:pPr>
              <w:tabs>
                <w:tab w:val="left" w:pos="9333"/>
              </w:tabs>
              <w:jc w:val="center"/>
              <w:rPr>
                <w:rFonts w:asciiTheme="majorBidi" w:eastAsiaTheme="minorEastAsia" w:hAnsiTheme="majorBidi" w:cstheme="majorBidi"/>
              </w:rPr>
            </w:pPr>
            <m:oMathPara>
              <m:oMath>
                <m:r>
                  <w:rPr>
                    <w:rFonts w:ascii="Cambria Math" w:hAnsi="Cambria Math" w:cstheme="majorBidi"/>
                  </w:rPr>
                  <m:t>n=0.5397</m:t>
                </m:r>
              </m:oMath>
            </m:oMathPara>
          </w:p>
          <w:p w14:paraId="606D59ED" w14:textId="77777777" w:rsidR="00BB27D2" w:rsidRPr="00733DCA" w:rsidRDefault="0028446C" w:rsidP="00E13D1A">
            <w:pPr>
              <w:tabs>
                <w:tab w:val="left" w:pos="9333"/>
              </w:tabs>
              <w:jc w:val="center"/>
              <w:rPr>
                <w:rFonts w:asciiTheme="majorBidi" w:hAnsiTheme="majorBidi" w:cstheme="majorBidi"/>
              </w:rP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e</m:t>
                    </m:r>
                  </m:sub>
                </m:sSub>
                <m:r>
                  <w:rPr>
                    <w:rFonts w:ascii="Cambria Math" w:eastAsia="Times New Roman" w:hAnsi="Cambria Math"/>
                    <w:color w:val="000000" w:themeColor="text1"/>
                    <w:sz w:val="21"/>
                    <w:szCs w:val="21"/>
                    <w:lang w:bidi="fa-IR"/>
                  </w:rPr>
                  <m:t>=2.9</m:t>
                </m:r>
              </m:oMath>
            </m:oMathPara>
          </w:p>
        </w:tc>
        <w:tc>
          <w:tcPr>
            <w:tcW w:w="755" w:type="dxa"/>
            <w:shd w:val="clear" w:color="auto" w:fill="auto"/>
            <w:vAlign w:val="center"/>
          </w:tcPr>
          <w:p w14:paraId="5E1FCE0F" w14:textId="77777777" w:rsidR="00BB27D2" w:rsidRPr="00733DCA" w:rsidRDefault="00BB27D2" w:rsidP="00E13D1A">
            <w:pPr>
              <w:tabs>
                <w:tab w:val="left" w:pos="9333"/>
              </w:tabs>
              <w:jc w:val="center"/>
              <w:rPr>
                <w:rFonts w:asciiTheme="majorBidi" w:hAnsiTheme="majorBidi" w:cstheme="majorBidi"/>
              </w:rPr>
            </w:pPr>
            <w:r>
              <w:rPr>
                <w:rFonts w:asciiTheme="majorBidi" w:hAnsiTheme="majorBidi" w:cstheme="majorBidi"/>
              </w:rPr>
              <w:t>0.994</w:t>
            </w:r>
          </w:p>
        </w:tc>
      </w:tr>
      <w:tr w:rsidR="00BB27D2" w:rsidRPr="00733DCA" w14:paraId="7EF657F5" w14:textId="77777777" w:rsidTr="00E13D1A">
        <w:trPr>
          <w:trHeight w:val="521"/>
        </w:trPr>
        <w:tc>
          <w:tcPr>
            <w:tcW w:w="1432" w:type="dxa"/>
            <w:vMerge/>
            <w:shd w:val="clear" w:color="auto" w:fill="D9D9D9" w:themeFill="background1" w:themeFillShade="D9"/>
            <w:vAlign w:val="center"/>
          </w:tcPr>
          <w:p w14:paraId="4474F7BB" w14:textId="77777777" w:rsidR="00BB27D2" w:rsidRPr="00733DCA" w:rsidRDefault="00BB27D2" w:rsidP="00E13D1A">
            <w:pPr>
              <w:tabs>
                <w:tab w:val="left" w:pos="9333"/>
              </w:tabs>
              <w:jc w:val="center"/>
              <w:rPr>
                <w:rFonts w:asciiTheme="majorBidi" w:hAnsiTheme="majorBidi" w:cstheme="majorBidi"/>
              </w:rPr>
            </w:pPr>
          </w:p>
        </w:tc>
        <w:tc>
          <w:tcPr>
            <w:tcW w:w="1495" w:type="dxa"/>
            <w:vMerge/>
            <w:shd w:val="clear" w:color="auto" w:fill="auto"/>
            <w:vAlign w:val="center"/>
          </w:tcPr>
          <w:p w14:paraId="5650A3B0" w14:textId="77777777" w:rsidR="00BB27D2" w:rsidRPr="007D4F7D" w:rsidRDefault="00BB27D2" w:rsidP="00E13D1A">
            <w:pPr>
              <w:tabs>
                <w:tab w:val="left" w:pos="9333"/>
              </w:tabs>
              <w:jc w:val="center"/>
            </w:pPr>
          </w:p>
        </w:tc>
        <w:tc>
          <w:tcPr>
            <w:tcW w:w="2020" w:type="dxa"/>
            <w:shd w:val="clear" w:color="auto" w:fill="auto"/>
            <w:vAlign w:val="center"/>
          </w:tcPr>
          <w:p w14:paraId="6EA48036" w14:textId="77777777" w:rsidR="00BB27D2" w:rsidRPr="007D4F7D" w:rsidRDefault="00BB27D2" w:rsidP="00E13D1A">
            <w:pPr>
              <w:tabs>
                <w:tab w:val="left" w:pos="9333"/>
              </w:tabs>
              <w:jc w:val="center"/>
            </w:pPr>
            <w:r w:rsidRPr="007D4F7D">
              <w:t>W&amp;M</w:t>
            </w:r>
          </w:p>
          <w:p w14:paraId="37D77953" w14:textId="77777777" w:rsidR="00BB27D2" w:rsidRPr="007D4F7D" w:rsidRDefault="0028446C" w:rsidP="00E13D1A">
            <w:pPr>
              <w:tabs>
                <w:tab w:val="left" w:pos="9333"/>
              </w:tabs>
              <w:jc w:val="cente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t</m:t>
                    </m:r>
                  </m:sub>
                </m:sSub>
                <m:r>
                  <w:rPr>
                    <w:rFonts w:ascii="Cambria Math" w:eastAsia="Times New Roman" w:hAnsi="Cambria Math"/>
                    <w:color w:val="000000" w:themeColor="text1"/>
                    <w:sz w:val="21"/>
                    <w:szCs w:val="21"/>
                    <w:lang w:bidi="fa-IR"/>
                  </w:rPr>
                  <m:t>=</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k</m:t>
                    </m:r>
                  </m:e>
                  <m:sub>
                    <m:r>
                      <w:rPr>
                        <w:rFonts w:ascii="Cambria Math" w:eastAsia="Times New Roman" w:hAnsi="Cambria Math"/>
                        <w:color w:val="000000" w:themeColor="text1"/>
                        <w:sz w:val="21"/>
                        <w:szCs w:val="21"/>
                        <w:lang w:bidi="fa-IR"/>
                      </w:rPr>
                      <m:t>W&amp;M</m:t>
                    </m:r>
                  </m:sub>
                </m:sSub>
                <m:sSup>
                  <m:sSupPr>
                    <m:ctrlPr>
                      <w:rPr>
                        <w:rFonts w:ascii="Cambria Math" w:eastAsia="Times New Roman" w:hAnsi="Cambria Math"/>
                        <w:i/>
                        <w:color w:val="000000" w:themeColor="text1"/>
                        <w:sz w:val="21"/>
                        <w:szCs w:val="21"/>
                        <w:lang w:bidi="fa-IR"/>
                      </w:rPr>
                    </m:ctrlPr>
                  </m:sSupPr>
                  <m:e>
                    <m:r>
                      <w:rPr>
                        <w:rFonts w:ascii="Cambria Math" w:eastAsia="Times New Roman" w:hAnsi="Cambria Math"/>
                        <w:color w:val="000000" w:themeColor="text1"/>
                        <w:sz w:val="21"/>
                        <w:szCs w:val="21"/>
                        <w:lang w:bidi="fa-IR"/>
                      </w:rPr>
                      <m:t>t</m:t>
                    </m:r>
                  </m:e>
                  <m:sup>
                    <m:r>
                      <w:rPr>
                        <w:rFonts w:ascii="Cambria Math" w:eastAsia="Times New Roman" w:hAnsi="Cambria Math"/>
                        <w:color w:val="000000" w:themeColor="text1"/>
                        <w:sz w:val="21"/>
                        <w:szCs w:val="21"/>
                        <w:lang w:bidi="fa-IR"/>
                      </w:rPr>
                      <m:t>1/2</m:t>
                    </m:r>
                  </m:sup>
                </m:sSup>
              </m:oMath>
            </m:oMathPara>
          </w:p>
        </w:tc>
        <w:tc>
          <w:tcPr>
            <w:tcW w:w="1398" w:type="dxa"/>
            <w:shd w:val="clear" w:color="auto" w:fill="auto"/>
            <w:vAlign w:val="center"/>
          </w:tcPr>
          <w:p w14:paraId="60563998" w14:textId="77777777" w:rsidR="00BB27D2" w:rsidRPr="007D4F7D" w:rsidRDefault="00BB27D2" w:rsidP="00E13D1A">
            <w:pPr>
              <w:tabs>
                <w:tab w:val="left" w:pos="9333"/>
              </w:tabs>
              <w:jc w:val="center"/>
            </w:pPr>
            <w:r w:rsidRPr="007D4F7D">
              <w:t>Internal diffusion</w:t>
            </w:r>
          </w:p>
        </w:tc>
        <w:tc>
          <w:tcPr>
            <w:tcW w:w="2223" w:type="dxa"/>
            <w:shd w:val="clear" w:color="auto" w:fill="auto"/>
            <w:vAlign w:val="center"/>
          </w:tcPr>
          <w:p w14:paraId="66EC7141" w14:textId="77777777" w:rsidR="00BB27D2" w:rsidRPr="00733DCA" w:rsidRDefault="0028446C" w:rsidP="00E13D1A">
            <w:pPr>
              <w:tabs>
                <w:tab w:val="left" w:pos="9333"/>
              </w:tabs>
              <w:jc w:val="center"/>
              <w:rPr>
                <w:rFonts w:asciiTheme="majorBidi" w:hAnsiTheme="majorBidi" w:cstheme="majorBidi"/>
              </w:rP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k</m:t>
                    </m:r>
                  </m:e>
                  <m:sub>
                    <m:r>
                      <w:rPr>
                        <w:rFonts w:ascii="Cambria Math" w:eastAsia="Times New Roman" w:hAnsi="Cambria Math"/>
                        <w:color w:val="000000" w:themeColor="text1"/>
                        <w:sz w:val="21"/>
                        <w:szCs w:val="21"/>
                        <w:lang w:bidi="fa-IR"/>
                      </w:rPr>
                      <m:t>W&amp;M</m:t>
                    </m:r>
                  </m:sub>
                </m:sSub>
                <m:r>
                  <w:rPr>
                    <w:rFonts w:ascii="Cambria Math" w:eastAsia="Times New Roman" w:hAnsi="Cambria Math"/>
                    <w:color w:val="000000" w:themeColor="text1"/>
                    <w:sz w:val="21"/>
                    <w:szCs w:val="21"/>
                    <w:lang w:bidi="fa-IR"/>
                  </w:rPr>
                  <m:t>=0.7038</m:t>
                </m:r>
              </m:oMath>
            </m:oMathPara>
          </w:p>
        </w:tc>
        <w:tc>
          <w:tcPr>
            <w:tcW w:w="755" w:type="dxa"/>
            <w:shd w:val="clear" w:color="auto" w:fill="auto"/>
            <w:vAlign w:val="center"/>
          </w:tcPr>
          <w:p w14:paraId="17C1C02E" w14:textId="77777777" w:rsidR="00BB27D2" w:rsidRPr="00733DCA" w:rsidRDefault="00BB27D2" w:rsidP="00E13D1A">
            <w:pPr>
              <w:tabs>
                <w:tab w:val="left" w:pos="9333"/>
              </w:tabs>
              <w:jc w:val="center"/>
              <w:rPr>
                <w:rFonts w:asciiTheme="majorBidi" w:hAnsiTheme="majorBidi" w:cstheme="majorBidi"/>
              </w:rPr>
            </w:pPr>
            <w:r>
              <w:rPr>
                <w:rFonts w:asciiTheme="majorBidi" w:hAnsiTheme="majorBidi" w:cstheme="majorBidi"/>
              </w:rPr>
              <w:t>0.907</w:t>
            </w:r>
          </w:p>
        </w:tc>
      </w:tr>
      <w:tr w:rsidR="00BB27D2" w:rsidRPr="00733DCA" w14:paraId="6E502BAF" w14:textId="77777777" w:rsidTr="00E13D1A">
        <w:trPr>
          <w:trHeight w:val="521"/>
        </w:trPr>
        <w:tc>
          <w:tcPr>
            <w:tcW w:w="1432" w:type="dxa"/>
            <w:vMerge/>
            <w:shd w:val="clear" w:color="auto" w:fill="D9D9D9" w:themeFill="background1" w:themeFillShade="D9"/>
            <w:vAlign w:val="center"/>
          </w:tcPr>
          <w:p w14:paraId="4B995B7F" w14:textId="77777777" w:rsidR="00BB27D2" w:rsidRPr="00733DCA" w:rsidRDefault="00BB27D2" w:rsidP="00E13D1A">
            <w:pPr>
              <w:tabs>
                <w:tab w:val="left" w:pos="9333"/>
              </w:tabs>
              <w:jc w:val="center"/>
              <w:rPr>
                <w:rFonts w:asciiTheme="majorBidi" w:hAnsiTheme="majorBidi" w:cstheme="majorBidi"/>
              </w:rPr>
            </w:pPr>
          </w:p>
        </w:tc>
        <w:tc>
          <w:tcPr>
            <w:tcW w:w="1495" w:type="dxa"/>
            <w:vMerge w:val="restart"/>
            <w:shd w:val="clear" w:color="auto" w:fill="F2F2F2" w:themeFill="background1" w:themeFillShade="F2"/>
            <w:vAlign w:val="center"/>
          </w:tcPr>
          <w:p w14:paraId="5557FCF7" w14:textId="77777777" w:rsidR="00BB27D2" w:rsidRPr="007D4F7D" w:rsidRDefault="00BB27D2" w:rsidP="00E13D1A">
            <w:pPr>
              <w:tabs>
                <w:tab w:val="left" w:pos="9333"/>
              </w:tabs>
              <w:jc w:val="center"/>
            </w:pPr>
            <w:r>
              <w:t xml:space="preserve">45 </w:t>
            </w:r>
            <m:oMath>
              <m:r>
                <w:rPr>
                  <w:rFonts w:ascii="Cambria Math" w:hAnsi="Cambria Math"/>
                </w:rPr>
                <m:t>℃</m:t>
              </m:r>
            </m:oMath>
          </w:p>
        </w:tc>
        <w:tc>
          <w:tcPr>
            <w:tcW w:w="2020" w:type="dxa"/>
            <w:shd w:val="clear" w:color="auto" w:fill="F2F2F2" w:themeFill="background1" w:themeFillShade="F2"/>
            <w:vAlign w:val="center"/>
          </w:tcPr>
          <w:p w14:paraId="2B9063CD" w14:textId="77777777" w:rsidR="00BB27D2" w:rsidRPr="007D4F7D" w:rsidRDefault="00BB27D2" w:rsidP="00E13D1A">
            <w:pPr>
              <w:tabs>
                <w:tab w:val="left" w:pos="9333"/>
              </w:tabs>
              <w:jc w:val="center"/>
            </w:pPr>
            <w:r w:rsidRPr="007D4F7D">
              <w:t>PFO</w:t>
            </w:r>
          </w:p>
          <w:p w14:paraId="5D5181AB" w14:textId="77777777" w:rsidR="00BB27D2" w:rsidRPr="007D4F7D" w:rsidRDefault="0028446C" w:rsidP="00E13D1A">
            <w:pPr>
              <w:tabs>
                <w:tab w:val="left" w:pos="9333"/>
              </w:tabs>
              <w:jc w:val="center"/>
            </w:pPr>
            <m:oMathPara>
              <m:oMath>
                <m:f>
                  <m:fPr>
                    <m:ctrlPr>
                      <w:rPr>
                        <w:rFonts w:ascii="Cambria Math" w:eastAsia="Times New Roman" w:hAnsi="Cambria Math"/>
                        <w:i/>
                        <w:color w:val="000000" w:themeColor="text1"/>
                        <w:sz w:val="21"/>
                        <w:szCs w:val="21"/>
                        <w:lang w:bidi="fa-IR"/>
                      </w:rPr>
                    </m:ctrlPr>
                  </m:fPr>
                  <m:num>
                    <m:r>
                      <w:rPr>
                        <w:rFonts w:ascii="Cambria Math" w:eastAsia="Times New Roman" w:hAnsi="Cambria Math"/>
                        <w:color w:val="000000" w:themeColor="text1"/>
                        <w:sz w:val="21"/>
                        <w:szCs w:val="21"/>
                        <w:lang w:bidi="fa-IR"/>
                      </w:rPr>
                      <m:t>d</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t</m:t>
                        </m:r>
                      </m:sub>
                    </m:sSub>
                  </m:num>
                  <m:den>
                    <m:r>
                      <w:rPr>
                        <w:rFonts w:ascii="Cambria Math" w:eastAsia="Times New Roman" w:hAnsi="Cambria Math"/>
                        <w:color w:val="000000" w:themeColor="text1"/>
                        <w:sz w:val="21"/>
                        <w:szCs w:val="21"/>
                        <w:lang w:bidi="fa-IR"/>
                      </w:rPr>
                      <m:t>dt</m:t>
                    </m:r>
                  </m:den>
                </m:f>
                <m:r>
                  <w:rPr>
                    <w:rFonts w:ascii="Cambria Math" w:eastAsia="Times New Roman" w:hAnsi="Cambria Math"/>
                    <w:color w:val="000000" w:themeColor="text1"/>
                    <w:sz w:val="21"/>
                    <w:szCs w:val="21"/>
                    <w:lang w:bidi="fa-IR"/>
                  </w:rPr>
                  <m:t>=</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k</m:t>
                    </m:r>
                  </m:e>
                  <m:sub>
                    <m:r>
                      <w:rPr>
                        <w:rFonts w:ascii="Cambria Math" w:eastAsia="Times New Roman" w:hAnsi="Cambria Math"/>
                        <w:color w:val="000000" w:themeColor="text1"/>
                        <w:sz w:val="21"/>
                        <w:szCs w:val="21"/>
                        <w:lang w:bidi="fa-IR"/>
                      </w:rPr>
                      <m:t>1</m:t>
                    </m:r>
                  </m:sub>
                </m:sSub>
                <m:d>
                  <m:dPr>
                    <m:ctrlPr>
                      <w:rPr>
                        <w:rFonts w:ascii="Cambria Math" w:eastAsia="Times New Roman" w:hAnsi="Cambria Math"/>
                        <w:i/>
                        <w:color w:val="000000" w:themeColor="text1"/>
                        <w:sz w:val="21"/>
                        <w:szCs w:val="21"/>
                        <w:lang w:bidi="fa-IR"/>
                      </w:rPr>
                    </m:ctrlPr>
                  </m:dPr>
                  <m:e>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e</m:t>
                        </m:r>
                      </m:sub>
                    </m:sSub>
                    <m:r>
                      <w:rPr>
                        <w:rFonts w:ascii="Cambria Math" w:eastAsia="Times New Roman" w:hAnsi="Cambria Math"/>
                        <w:color w:val="000000" w:themeColor="text1"/>
                        <w:sz w:val="21"/>
                        <w:szCs w:val="21"/>
                        <w:lang w:bidi="fa-IR"/>
                      </w:rPr>
                      <m:t>-</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t</m:t>
                        </m:r>
                      </m:sub>
                    </m:sSub>
                  </m:e>
                </m:d>
              </m:oMath>
            </m:oMathPara>
          </w:p>
        </w:tc>
        <w:tc>
          <w:tcPr>
            <w:tcW w:w="1398" w:type="dxa"/>
            <w:shd w:val="clear" w:color="auto" w:fill="F2F2F2" w:themeFill="background1" w:themeFillShade="F2"/>
            <w:vAlign w:val="center"/>
          </w:tcPr>
          <w:p w14:paraId="1AE860EE" w14:textId="77777777" w:rsidR="00BB27D2" w:rsidRPr="007D4F7D" w:rsidRDefault="00BB27D2" w:rsidP="00E13D1A">
            <w:pPr>
              <w:tabs>
                <w:tab w:val="left" w:pos="9333"/>
              </w:tabs>
              <w:jc w:val="center"/>
            </w:pPr>
            <w:r w:rsidRPr="007D4F7D">
              <w:t>External diffusion</w:t>
            </w:r>
          </w:p>
        </w:tc>
        <w:tc>
          <w:tcPr>
            <w:tcW w:w="2223" w:type="dxa"/>
            <w:shd w:val="clear" w:color="auto" w:fill="F2F2F2" w:themeFill="background1" w:themeFillShade="F2"/>
            <w:vAlign w:val="center"/>
          </w:tcPr>
          <w:p w14:paraId="5FDB3BD6" w14:textId="77777777" w:rsidR="00BB27D2" w:rsidRPr="00C110D4" w:rsidRDefault="0028446C" w:rsidP="00E13D1A">
            <w:pPr>
              <w:tabs>
                <w:tab w:val="left" w:pos="9333"/>
              </w:tabs>
              <w:jc w:val="center"/>
              <w:rPr>
                <w:rFonts w:asciiTheme="majorBidi" w:eastAsiaTheme="minorEastAsia" w:hAnsiTheme="majorBidi" w:cstheme="majorBidi"/>
                <w:sz w:val="21"/>
                <w:szCs w:val="21"/>
                <w:lang w:bidi="fa-IR"/>
              </w:rPr>
            </w:pPr>
            <m:oMathPara>
              <m:oMath>
                <m:sSub>
                  <m:sSubPr>
                    <m:ctrlPr>
                      <w:rPr>
                        <w:rFonts w:ascii="Cambria Math" w:eastAsia="Times New Roman" w:hAnsi="Cambria Math"/>
                        <w:i/>
                        <w:sz w:val="21"/>
                        <w:szCs w:val="21"/>
                        <w:lang w:bidi="fa-IR"/>
                      </w:rPr>
                    </m:ctrlPr>
                  </m:sSubPr>
                  <m:e>
                    <m:r>
                      <w:rPr>
                        <w:rFonts w:ascii="Cambria Math" w:eastAsia="Times New Roman" w:hAnsi="Cambria Math"/>
                        <w:sz w:val="21"/>
                        <w:szCs w:val="21"/>
                        <w:lang w:bidi="fa-IR"/>
                      </w:rPr>
                      <m:t>k</m:t>
                    </m:r>
                  </m:e>
                  <m:sub>
                    <m:r>
                      <w:rPr>
                        <w:rFonts w:ascii="Cambria Math" w:eastAsia="Times New Roman" w:hAnsi="Cambria Math"/>
                        <w:sz w:val="21"/>
                        <w:szCs w:val="21"/>
                        <w:lang w:bidi="fa-IR"/>
                      </w:rPr>
                      <m:t>1</m:t>
                    </m:r>
                  </m:sub>
                </m:sSub>
                <m:r>
                  <w:rPr>
                    <w:rFonts w:ascii="Cambria Math" w:eastAsia="Times New Roman" w:hAnsi="Cambria Math"/>
                    <w:sz w:val="21"/>
                    <w:szCs w:val="21"/>
                    <w:lang w:bidi="fa-IR"/>
                  </w:rPr>
                  <m:t>=0.1632</m:t>
                </m:r>
              </m:oMath>
            </m:oMathPara>
          </w:p>
          <w:p w14:paraId="7893757A" w14:textId="77777777" w:rsidR="00BB27D2" w:rsidRPr="00C110D4" w:rsidRDefault="0028446C" w:rsidP="00E13D1A">
            <w:pPr>
              <w:tabs>
                <w:tab w:val="left" w:pos="9333"/>
              </w:tabs>
              <w:jc w:val="center"/>
              <w:rPr>
                <w:rFonts w:eastAsia="Calibri"/>
                <w:sz w:val="21"/>
                <w:szCs w:val="21"/>
                <w:lang w:bidi="fa-IR"/>
              </w:rPr>
            </w:pPr>
            <m:oMathPara>
              <m:oMath>
                <m:sSub>
                  <m:sSubPr>
                    <m:ctrlPr>
                      <w:rPr>
                        <w:rFonts w:ascii="Cambria Math" w:eastAsia="Times New Roman" w:hAnsi="Cambria Math"/>
                        <w:i/>
                        <w:sz w:val="21"/>
                        <w:szCs w:val="21"/>
                        <w:lang w:bidi="fa-IR"/>
                      </w:rPr>
                    </m:ctrlPr>
                  </m:sSubPr>
                  <m:e>
                    <m:r>
                      <w:rPr>
                        <w:rFonts w:ascii="Cambria Math" w:eastAsia="Times New Roman" w:hAnsi="Cambria Math"/>
                        <w:sz w:val="21"/>
                        <w:szCs w:val="21"/>
                        <w:lang w:bidi="fa-IR"/>
                      </w:rPr>
                      <m:t>q</m:t>
                    </m:r>
                  </m:e>
                  <m:sub>
                    <m:r>
                      <w:rPr>
                        <w:rFonts w:ascii="Cambria Math" w:eastAsia="Times New Roman" w:hAnsi="Cambria Math"/>
                        <w:sz w:val="21"/>
                        <w:szCs w:val="21"/>
                        <w:lang w:bidi="fa-IR"/>
                      </w:rPr>
                      <m:t>e</m:t>
                    </m:r>
                  </m:sub>
                </m:sSub>
                <m:r>
                  <w:rPr>
                    <w:rFonts w:ascii="Cambria Math" w:eastAsia="Times New Roman" w:hAnsi="Cambria Math"/>
                    <w:sz w:val="21"/>
                    <w:szCs w:val="21"/>
                    <w:lang w:bidi="fa-IR"/>
                  </w:rPr>
                  <m:t>=2.0176</m:t>
                </m:r>
              </m:oMath>
            </m:oMathPara>
          </w:p>
        </w:tc>
        <w:tc>
          <w:tcPr>
            <w:tcW w:w="755" w:type="dxa"/>
            <w:shd w:val="clear" w:color="auto" w:fill="F2F2F2" w:themeFill="background1" w:themeFillShade="F2"/>
            <w:vAlign w:val="center"/>
          </w:tcPr>
          <w:p w14:paraId="4C0EC95F" w14:textId="77777777" w:rsidR="00BB27D2" w:rsidRPr="00C110D4" w:rsidRDefault="00BB27D2" w:rsidP="00E13D1A">
            <w:pPr>
              <w:tabs>
                <w:tab w:val="left" w:pos="9333"/>
              </w:tabs>
              <w:jc w:val="center"/>
              <w:rPr>
                <w:rFonts w:asciiTheme="majorBidi" w:hAnsiTheme="majorBidi" w:cstheme="majorBidi"/>
              </w:rPr>
            </w:pPr>
            <w:r w:rsidRPr="00C110D4">
              <w:rPr>
                <w:rFonts w:asciiTheme="majorBidi" w:hAnsiTheme="majorBidi" w:cstheme="majorBidi"/>
              </w:rPr>
              <w:t>0.993</w:t>
            </w:r>
          </w:p>
        </w:tc>
      </w:tr>
      <w:tr w:rsidR="00BB27D2" w:rsidRPr="00733DCA" w14:paraId="1A9EBC18" w14:textId="77777777" w:rsidTr="00E13D1A">
        <w:trPr>
          <w:trHeight w:val="521"/>
        </w:trPr>
        <w:tc>
          <w:tcPr>
            <w:tcW w:w="1432" w:type="dxa"/>
            <w:vMerge/>
            <w:shd w:val="clear" w:color="auto" w:fill="D9D9D9" w:themeFill="background1" w:themeFillShade="D9"/>
            <w:vAlign w:val="center"/>
          </w:tcPr>
          <w:p w14:paraId="14A8C12D" w14:textId="77777777" w:rsidR="00BB27D2" w:rsidRPr="00733DCA" w:rsidRDefault="00BB27D2" w:rsidP="00E13D1A">
            <w:pPr>
              <w:tabs>
                <w:tab w:val="left" w:pos="9333"/>
              </w:tabs>
              <w:jc w:val="center"/>
              <w:rPr>
                <w:rFonts w:asciiTheme="majorBidi" w:hAnsiTheme="majorBidi" w:cstheme="majorBidi"/>
              </w:rPr>
            </w:pPr>
          </w:p>
        </w:tc>
        <w:tc>
          <w:tcPr>
            <w:tcW w:w="1495" w:type="dxa"/>
            <w:vMerge/>
            <w:shd w:val="clear" w:color="auto" w:fill="F2F2F2" w:themeFill="background1" w:themeFillShade="F2"/>
            <w:vAlign w:val="center"/>
          </w:tcPr>
          <w:p w14:paraId="2907A4B4" w14:textId="77777777" w:rsidR="00BB27D2" w:rsidRPr="007D4F7D" w:rsidRDefault="00BB27D2" w:rsidP="00E13D1A">
            <w:pPr>
              <w:tabs>
                <w:tab w:val="left" w:pos="9333"/>
              </w:tabs>
              <w:jc w:val="center"/>
            </w:pPr>
          </w:p>
        </w:tc>
        <w:tc>
          <w:tcPr>
            <w:tcW w:w="2020" w:type="dxa"/>
            <w:shd w:val="clear" w:color="auto" w:fill="F2F2F2" w:themeFill="background1" w:themeFillShade="F2"/>
            <w:vAlign w:val="center"/>
          </w:tcPr>
          <w:p w14:paraId="25466090" w14:textId="77777777" w:rsidR="00BB27D2" w:rsidRPr="007D4F7D" w:rsidRDefault="00BB27D2" w:rsidP="00E13D1A">
            <w:pPr>
              <w:tabs>
                <w:tab w:val="left" w:pos="9333"/>
              </w:tabs>
              <w:jc w:val="center"/>
            </w:pPr>
            <w:r>
              <w:t>R</w:t>
            </w:r>
            <w:r w:rsidRPr="007D4F7D">
              <w:t>NO</w:t>
            </w:r>
          </w:p>
          <w:p w14:paraId="17F33F9E" w14:textId="77777777" w:rsidR="00BB27D2" w:rsidRPr="007D4F7D" w:rsidRDefault="0028446C" w:rsidP="00E13D1A">
            <w:pPr>
              <w:tabs>
                <w:tab w:val="left" w:pos="9333"/>
              </w:tabs>
              <w:jc w:val="center"/>
            </w:pPr>
            <m:oMathPara>
              <m:oMath>
                <m:f>
                  <m:fPr>
                    <m:ctrlPr>
                      <w:rPr>
                        <w:rFonts w:ascii="Cambria Math" w:eastAsia="Times New Roman" w:hAnsi="Cambria Math" w:cs="Times New Roman"/>
                        <w:i/>
                        <w:color w:val="000000" w:themeColor="text1"/>
                        <w:sz w:val="21"/>
                        <w:szCs w:val="21"/>
                        <w:lang w:bidi="fa-IR"/>
                      </w:rPr>
                    </m:ctrlPr>
                  </m:fPr>
                  <m:num>
                    <m:r>
                      <w:rPr>
                        <w:rFonts w:ascii="Cambria Math" w:eastAsia="Times New Roman" w:hAnsi="Cambria Math" w:cs="Times New Roman"/>
                        <w:color w:val="000000" w:themeColor="text1"/>
                        <w:sz w:val="21"/>
                        <w:szCs w:val="21"/>
                        <w:lang w:bidi="fa-IR"/>
                      </w:rPr>
                      <m:t>dθ</m:t>
                    </m:r>
                  </m:num>
                  <m:den>
                    <m:r>
                      <w:rPr>
                        <w:rFonts w:ascii="Cambria Math" w:eastAsia="Times New Roman" w:hAnsi="Cambria Math" w:cs="Times New Roman"/>
                        <w:color w:val="000000" w:themeColor="text1"/>
                        <w:sz w:val="21"/>
                        <w:szCs w:val="21"/>
                        <w:lang w:bidi="fa-IR"/>
                      </w:rPr>
                      <m:t>dt</m:t>
                    </m:r>
                  </m:den>
                </m:f>
                <m:r>
                  <w:rPr>
                    <w:rFonts w:ascii="Cambria Math" w:eastAsia="Times New Roman" w:hAnsi="Cambria Math" w:cs="Times New Roman"/>
                    <w:color w:val="000000" w:themeColor="text1"/>
                    <w:sz w:val="21"/>
                    <w:szCs w:val="21"/>
                    <w:lang w:bidi="fa-IR"/>
                  </w:rPr>
                  <m:t>=α</m:t>
                </m:r>
                <m:sSup>
                  <m:sSupPr>
                    <m:ctrlPr>
                      <w:rPr>
                        <w:rFonts w:ascii="Cambria Math" w:eastAsia="Times New Roman" w:hAnsi="Cambria Math" w:cs="Times New Roman"/>
                        <w:i/>
                        <w:color w:val="000000" w:themeColor="text1"/>
                        <w:sz w:val="21"/>
                        <w:szCs w:val="21"/>
                        <w:lang w:bidi="fa-IR"/>
                      </w:rPr>
                    </m:ctrlPr>
                  </m:sSupPr>
                  <m:e>
                    <m:r>
                      <w:rPr>
                        <w:rFonts w:ascii="Cambria Math" w:eastAsia="Times New Roman" w:hAnsi="Cambria Math" w:cs="Times New Roman"/>
                        <w:color w:val="000000" w:themeColor="text1"/>
                        <w:sz w:val="21"/>
                        <w:szCs w:val="21"/>
                        <w:lang w:bidi="fa-IR"/>
                      </w:rPr>
                      <m:t>(1-θ)</m:t>
                    </m:r>
                  </m:e>
                  <m:sup>
                    <m:r>
                      <w:rPr>
                        <w:rFonts w:ascii="Cambria Math" w:eastAsia="Times New Roman" w:hAnsi="Cambria Math" w:cs="Times New Roman"/>
                        <w:color w:val="000000" w:themeColor="text1"/>
                        <w:sz w:val="21"/>
                        <w:szCs w:val="21"/>
                        <w:lang w:bidi="fa-IR"/>
                      </w:rPr>
                      <m:t>n</m:t>
                    </m:r>
                  </m:sup>
                </m:sSup>
              </m:oMath>
            </m:oMathPara>
          </w:p>
        </w:tc>
        <w:tc>
          <w:tcPr>
            <w:tcW w:w="1398" w:type="dxa"/>
            <w:shd w:val="clear" w:color="auto" w:fill="F2F2F2" w:themeFill="background1" w:themeFillShade="F2"/>
            <w:vAlign w:val="center"/>
          </w:tcPr>
          <w:p w14:paraId="69DC58ED" w14:textId="77777777" w:rsidR="00BB27D2" w:rsidRPr="007D4F7D" w:rsidRDefault="00BB27D2" w:rsidP="00E13D1A">
            <w:pPr>
              <w:tabs>
                <w:tab w:val="left" w:pos="9333"/>
              </w:tabs>
              <w:jc w:val="center"/>
            </w:pPr>
            <w:r w:rsidRPr="007D4F7D">
              <w:t>Active site sorption</w:t>
            </w:r>
          </w:p>
        </w:tc>
        <w:tc>
          <w:tcPr>
            <w:tcW w:w="2223" w:type="dxa"/>
            <w:shd w:val="clear" w:color="auto" w:fill="F2F2F2" w:themeFill="background1" w:themeFillShade="F2"/>
            <w:vAlign w:val="center"/>
          </w:tcPr>
          <w:p w14:paraId="454C75B5" w14:textId="77777777" w:rsidR="00BB27D2" w:rsidRPr="00C110D4" w:rsidRDefault="00BB27D2" w:rsidP="00E13D1A">
            <w:pPr>
              <w:tabs>
                <w:tab w:val="left" w:pos="9333"/>
              </w:tabs>
              <w:jc w:val="center"/>
              <w:rPr>
                <w:rFonts w:asciiTheme="majorBidi" w:eastAsiaTheme="minorEastAsia" w:hAnsiTheme="majorBidi" w:cstheme="majorBidi"/>
                <w:sz w:val="21"/>
                <w:szCs w:val="21"/>
                <w:lang w:bidi="fa-IR"/>
              </w:rPr>
            </w:pPr>
            <m:oMathPara>
              <m:oMath>
                <m:r>
                  <w:rPr>
                    <w:rFonts w:ascii="Cambria Math" w:eastAsia="Times New Roman" w:hAnsi="Cambria Math" w:cs="Times New Roman"/>
                    <w:sz w:val="21"/>
                    <w:szCs w:val="21"/>
                    <w:lang w:bidi="fa-IR"/>
                  </w:rPr>
                  <m:t>α=0.1579</m:t>
                </m:r>
              </m:oMath>
            </m:oMathPara>
          </w:p>
          <w:p w14:paraId="214C7307" w14:textId="77777777" w:rsidR="00BB27D2" w:rsidRPr="00C110D4" w:rsidRDefault="00BB27D2" w:rsidP="00E13D1A">
            <w:pPr>
              <w:tabs>
                <w:tab w:val="left" w:pos="9333"/>
              </w:tabs>
              <w:jc w:val="center"/>
              <w:rPr>
                <w:rFonts w:asciiTheme="majorBidi" w:eastAsiaTheme="minorEastAsia" w:hAnsiTheme="majorBidi" w:cstheme="majorBidi"/>
              </w:rPr>
            </w:pPr>
            <m:oMathPara>
              <m:oMath>
                <m:r>
                  <w:rPr>
                    <w:rFonts w:ascii="Cambria Math" w:hAnsi="Cambria Math" w:cstheme="majorBidi"/>
                  </w:rPr>
                  <m:t>n=0.7457</m:t>
                </m:r>
              </m:oMath>
            </m:oMathPara>
          </w:p>
          <w:p w14:paraId="0CE597F5" w14:textId="77777777" w:rsidR="00BB27D2" w:rsidRPr="00C110D4" w:rsidRDefault="0028446C" w:rsidP="00E13D1A">
            <w:pPr>
              <w:tabs>
                <w:tab w:val="left" w:pos="9333"/>
              </w:tabs>
              <w:jc w:val="center"/>
              <w:rPr>
                <w:rFonts w:eastAsia="Calibri"/>
                <w:sz w:val="21"/>
                <w:szCs w:val="21"/>
                <w:lang w:bidi="fa-IR"/>
              </w:rPr>
            </w:pPr>
            <m:oMathPara>
              <m:oMath>
                <m:sSub>
                  <m:sSubPr>
                    <m:ctrlPr>
                      <w:rPr>
                        <w:rFonts w:ascii="Cambria Math" w:eastAsia="Times New Roman" w:hAnsi="Cambria Math"/>
                        <w:i/>
                        <w:sz w:val="21"/>
                        <w:szCs w:val="21"/>
                        <w:lang w:bidi="fa-IR"/>
                      </w:rPr>
                    </m:ctrlPr>
                  </m:sSubPr>
                  <m:e>
                    <m:r>
                      <w:rPr>
                        <w:rFonts w:ascii="Cambria Math" w:eastAsia="Times New Roman" w:hAnsi="Cambria Math"/>
                        <w:sz w:val="21"/>
                        <w:szCs w:val="21"/>
                        <w:lang w:bidi="fa-IR"/>
                      </w:rPr>
                      <m:t>q</m:t>
                    </m:r>
                  </m:e>
                  <m:sub>
                    <m:r>
                      <w:rPr>
                        <w:rFonts w:ascii="Cambria Math" w:eastAsia="Times New Roman" w:hAnsi="Cambria Math"/>
                        <w:sz w:val="21"/>
                        <w:szCs w:val="21"/>
                        <w:lang w:bidi="fa-IR"/>
                      </w:rPr>
                      <m:t>e</m:t>
                    </m:r>
                  </m:sub>
                </m:sSub>
                <m:r>
                  <w:rPr>
                    <w:rFonts w:ascii="Cambria Math" w:eastAsia="Times New Roman" w:hAnsi="Cambria Math"/>
                    <w:sz w:val="21"/>
                    <w:szCs w:val="21"/>
                    <w:lang w:bidi="fa-IR"/>
                  </w:rPr>
                  <m:t>=1.9</m:t>
                </m:r>
              </m:oMath>
            </m:oMathPara>
          </w:p>
        </w:tc>
        <w:tc>
          <w:tcPr>
            <w:tcW w:w="755" w:type="dxa"/>
            <w:shd w:val="clear" w:color="auto" w:fill="F2F2F2" w:themeFill="background1" w:themeFillShade="F2"/>
            <w:vAlign w:val="center"/>
          </w:tcPr>
          <w:p w14:paraId="5F033F42" w14:textId="77777777" w:rsidR="00BB27D2" w:rsidRPr="00C110D4" w:rsidRDefault="00BB27D2" w:rsidP="00E13D1A">
            <w:pPr>
              <w:tabs>
                <w:tab w:val="left" w:pos="9333"/>
              </w:tabs>
              <w:jc w:val="center"/>
              <w:rPr>
                <w:rFonts w:asciiTheme="majorBidi" w:hAnsiTheme="majorBidi" w:cstheme="majorBidi"/>
              </w:rPr>
            </w:pPr>
            <w:r w:rsidRPr="00C110D4">
              <w:rPr>
                <w:rFonts w:asciiTheme="majorBidi" w:hAnsiTheme="majorBidi" w:cstheme="majorBidi"/>
              </w:rPr>
              <w:t>0.995</w:t>
            </w:r>
          </w:p>
        </w:tc>
      </w:tr>
      <w:tr w:rsidR="00BB27D2" w:rsidRPr="00733DCA" w14:paraId="5F3DFE46" w14:textId="77777777" w:rsidTr="00E13D1A">
        <w:trPr>
          <w:trHeight w:val="521"/>
        </w:trPr>
        <w:tc>
          <w:tcPr>
            <w:tcW w:w="1432" w:type="dxa"/>
            <w:vMerge/>
            <w:shd w:val="clear" w:color="auto" w:fill="D9D9D9" w:themeFill="background1" w:themeFillShade="D9"/>
            <w:vAlign w:val="center"/>
          </w:tcPr>
          <w:p w14:paraId="56A29486" w14:textId="77777777" w:rsidR="00BB27D2" w:rsidRPr="00733DCA" w:rsidRDefault="00BB27D2" w:rsidP="00E13D1A">
            <w:pPr>
              <w:tabs>
                <w:tab w:val="left" w:pos="9333"/>
              </w:tabs>
              <w:jc w:val="center"/>
              <w:rPr>
                <w:rFonts w:asciiTheme="majorBidi" w:hAnsiTheme="majorBidi" w:cstheme="majorBidi"/>
              </w:rPr>
            </w:pPr>
          </w:p>
        </w:tc>
        <w:tc>
          <w:tcPr>
            <w:tcW w:w="1495" w:type="dxa"/>
            <w:vMerge/>
            <w:shd w:val="clear" w:color="auto" w:fill="F2F2F2" w:themeFill="background1" w:themeFillShade="F2"/>
            <w:vAlign w:val="center"/>
          </w:tcPr>
          <w:p w14:paraId="3628AE2C" w14:textId="77777777" w:rsidR="00BB27D2" w:rsidRPr="007D4F7D" w:rsidRDefault="00BB27D2" w:rsidP="00E13D1A">
            <w:pPr>
              <w:tabs>
                <w:tab w:val="left" w:pos="9333"/>
              </w:tabs>
              <w:jc w:val="center"/>
            </w:pPr>
          </w:p>
        </w:tc>
        <w:tc>
          <w:tcPr>
            <w:tcW w:w="2020" w:type="dxa"/>
            <w:shd w:val="clear" w:color="auto" w:fill="F2F2F2" w:themeFill="background1" w:themeFillShade="F2"/>
            <w:vAlign w:val="center"/>
          </w:tcPr>
          <w:p w14:paraId="51AEB17D" w14:textId="77777777" w:rsidR="00BB27D2" w:rsidRPr="007D4F7D" w:rsidRDefault="00BB27D2" w:rsidP="00E13D1A">
            <w:pPr>
              <w:tabs>
                <w:tab w:val="left" w:pos="9333"/>
              </w:tabs>
              <w:jc w:val="center"/>
            </w:pPr>
            <w:r w:rsidRPr="007D4F7D">
              <w:t>W&amp;M</w:t>
            </w:r>
          </w:p>
          <w:p w14:paraId="35DBEAA4" w14:textId="77777777" w:rsidR="00BB27D2" w:rsidRPr="007D4F7D" w:rsidRDefault="0028446C" w:rsidP="00E13D1A">
            <w:pPr>
              <w:tabs>
                <w:tab w:val="left" w:pos="9333"/>
              </w:tabs>
              <w:jc w:val="cente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t</m:t>
                    </m:r>
                  </m:sub>
                </m:sSub>
                <m:r>
                  <w:rPr>
                    <w:rFonts w:ascii="Cambria Math" w:eastAsia="Times New Roman" w:hAnsi="Cambria Math"/>
                    <w:color w:val="000000" w:themeColor="text1"/>
                    <w:sz w:val="21"/>
                    <w:szCs w:val="21"/>
                    <w:lang w:bidi="fa-IR"/>
                  </w:rPr>
                  <m:t>=</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k</m:t>
                    </m:r>
                  </m:e>
                  <m:sub>
                    <m:r>
                      <w:rPr>
                        <w:rFonts w:ascii="Cambria Math" w:eastAsia="Times New Roman" w:hAnsi="Cambria Math"/>
                        <w:color w:val="000000" w:themeColor="text1"/>
                        <w:sz w:val="21"/>
                        <w:szCs w:val="21"/>
                        <w:lang w:bidi="fa-IR"/>
                      </w:rPr>
                      <m:t>W&amp;M</m:t>
                    </m:r>
                  </m:sub>
                </m:sSub>
                <m:sSup>
                  <m:sSupPr>
                    <m:ctrlPr>
                      <w:rPr>
                        <w:rFonts w:ascii="Cambria Math" w:eastAsia="Times New Roman" w:hAnsi="Cambria Math"/>
                        <w:i/>
                        <w:color w:val="000000" w:themeColor="text1"/>
                        <w:sz w:val="21"/>
                        <w:szCs w:val="21"/>
                        <w:lang w:bidi="fa-IR"/>
                      </w:rPr>
                    </m:ctrlPr>
                  </m:sSupPr>
                  <m:e>
                    <m:r>
                      <w:rPr>
                        <w:rFonts w:ascii="Cambria Math" w:eastAsia="Times New Roman" w:hAnsi="Cambria Math"/>
                        <w:color w:val="000000" w:themeColor="text1"/>
                        <w:sz w:val="21"/>
                        <w:szCs w:val="21"/>
                        <w:lang w:bidi="fa-IR"/>
                      </w:rPr>
                      <m:t>t</m:t>
                    </m:r>
                  </m:e>
                  <m:sup>
                    <m:r>
                      <w:rPr>
                        <w:rFonts w:ascii="Cambria Math" w:eastAsia="Times New Roman" w:hAnsi="Cambria Math"/>
                        <w:color w:val="000000" w:themeColor="text1"/>
                        <w:sz w:val="21"/>
                        <w:szCs w:val="21"/>
                        <w:lang w:bidi="fa-IR"/>
                      </w:rPr>
                      <m:t>1/2</m:t>
                    </m:r>
                  </m:sup>
                </m:sSup>
              </m:oMath>
            </m:oMathPara>
          </w:p>
        </w:tc>
        <w:tc>
          <w:tcPr>
            <w:tcW w:w="1398" w:type="dxa"/>
            <w:shd w:val="clear" w:color="auto" w:fill="F2F2F2" w:themeFill="background1" w:themeFillShade="F2"/>
            <w:vAlign w:val="center"/>
          </w:tcPr>
          <w:p w14:paraId="50C57470" w14:textId="77777777" w:rsidR="00BB27D2" w:rsidRPr="007D4F7D" w:rsidRDefault="00BB27D2" w:rsidP="00E13D1A">
            <w:pPr>
              <w:tabs>
                <w:tab w:val="left" w:pos="9333"/>
              </w:tabs>
              <w:jc w:val="center"/>
            </w:pPr>
            <w:r w:rsidRPr="007D4F7D">
              <w:t>Internal diffusion</w:t>
            </w:r>
          </w:p>
        </w:tc>
        <w:tc>
          <w:tcPr>
            <w:tcW w:w="2223" w:type="dxa"/>
            <w:shd w:val="clear" w:color="auto" w:fill="F2F2F2" w:themeFill="background1" w:themeFillShade="F2"/>
            <w:vAlign w:val="center"/>
          </w:tcPr>
          <w:p w14:paraId="4210C4E1" w14:textId="77777777" w:rsidR="00BB27D2" w:rsidRPr="00C110D4" w:rsidRDefault="0028446C" w:rsidP="00E13D1A">
            <w:pPr>
              <w:tabs>
                <w:tab w:val="left" w:pos="9333"/>
              </w:tabs>
              <w:jc w:val="center"/>
              <w:rPr>
                <w:rFonts w:eastAsia="Calibri"/>
                <w:sz w:val="21"/>
                <w:szCs w:val="21"/>
                <w:lang w:bidi="fa-IR"/>
              </w:rPr>
            </w:pPr>
            <m:oMathPara>
              <m:oMath>
                <m:sSub>
                  <m:sSubPr>
                    <m:ctrlPr>
                      <w:rPr>
                        <w:rFonts w:ascii="Cambria Math" w:eastAsia="Times New Roman" w:hAnsi="Cambria Math"/>
                        <w:i/>
                        <w:sz w:val="21"/>
                        <w:szCs w:val="21"/>
                        <w:lang w:bidi="fa-IR"/>
                      </w:rPr>
                    </m:ctrlPr>
                  </m:sSubPr>
                  <m:e>
                    <m:r>
                      <w:rPr>
                        <w:rFonts w:ascii="Cambria Math" w:eastAsia="Times New Roman" w:hAnsi="Cambria Math"/>
                        <w:sz w:val="21"/>
                        <w:szCs w:val="21"/>
                        <w:lang w:bidi="fa-IR"/>
                      </w:rPr>
                      <m:t>k</m:t>
                    </m:r>
                  </m:e>
                  <m:sub>
                    <m:r>
                      <w:rPr>
                        <w:rFonts w:ascii="Cambria Math" w:eastAsia="Times New Roman" w:hAnsi="Cambria Math"/>
                        <w:sz w:val="21"/>
                        <w:szCs w:val="21"/>
                        <w:lang w:bidi="fa-IR"/>
                      </w:rPr>
                      <m:t>W&amp;M</m:t>
                    </m:r>
                  </m:sub>
                </m:sSub>
                <m:r>
                  <w:rPr>
                    <w:rFonts w:ascii="Cambria Math" w:eastAsia="Times New Roman" w:hAnsi="Cambria Math"/>
                    <w:sz w:val="21"/>
                    <w:szCs w:val="21"/>
                    <w:lang w:bidi="fa-IR"/>
                  </w:rPr>
                  <m:t>=0.4754</m:t>
                </m:r>
              </m:oMath>
            </m:oMathPara>
          </w:p>
        </w:tc>
        <w:tc>
          <w:tcPr>
            <w:tcW w:w="755" w:type="dxa"/>
            <w:shd w:val="clear" w:color="auto" w:fill="F2F2F2" w:themeFill="background1" w:themeFillShade="F2"/>
            <w:vAlign w:val="center"/>
          </w:tcPr>
          <w:p w14:paraId="185DBD90" w14:textId="77777777" w:rsidR="00BB27D2" w:rsidRPr="00C110D4" w:rsidRDefault="00BB27D2" w:rsidP="00E13D1A">
            <w:pPr>
              <w:tabs>
                <w:tab w:val="left" w:pos="9333"/>
              </w:tabs>
              <w:jc w:val="center"/>
              <w:rPr>
                <w:rFonts w:asciiTheme="majorBidi" w:hAnsiTheme="majorBidi" w:cstheme="majorBidi"/>
              </w:rPr>
            </w:pPr>
            <w:r w:rsidRPr="00C110D4">
              <w:rPr>
                <w:rFonts w:asciiTheme="majorBidi" w:hAnsiTheme="majorBidi" w:cstheme="majorBidi"/>
              </w:rPr>
              <w:t>0.928</w:t>
            </w:r>
          </w:p>
        </w:tc>
      </w:tr>
      <w:tr w:rsidR="00BB27D2" w:rsidRPr="00733DCA" w14:paraId="170E9CE3" w14:textId="77777777" w:rsidTr="00E13D1A">
        <w:trPr>
          <w:trHeight w:val="521"/>
        </w:trPr>
        <w:tc>
          <w:tcPr>
            <w:tcW w:w="1432" w:type="dxa"/>
            <w:vMerge/>
            <w:shd w:val="clear" w:color="auto" w:fill="D9D9D9" w:themeFill="background1" w:themeFillShade="D9"/>
            <w:vAlign w:val="center"/>
          </w:tcPr>
          <w:p w14:paraId="6850AFC6" w14:textId="77777777" w:rsidR="00BB27D2" w:rsidRPr="00733DCA" w:rsidRDefault="00BB27D2" w:rsidP="00E13D1A">
            <w:pPr>
              <w:tabs>
                <w:tab w:val="left" w:pos="9333"/>
              </w:tabs>
              <w:jc w:val="center"/>
              <w:rPr>
                <w:rFonts w:asciiTheme="majorBidi" w:hAnsiTheme="majorBidi" w:cstheme="majorBidi"/>
              </w:rPr>
            </w:pPr>
          </w:p>
        </w:tc>
        <w:tc>
          <w:tcPr>
            <w:tcW w:w="1495" w:type="dxa"/>
            <w:vMerge w:val="restart"/>
            <w:shd w:val="clear" w:color="auto" w:fill="auto"/>
            <w:vAlign w:val="center"/>
          </w:tcPr>
          <w:p w14:paraId="7A7431CB" w14:textId="77777777" w:rsidR="00BB27D2" w:rsidRPr="007D4F7D" w:rsidRDefault="00BB27D2" w:rsidP="00E13D1A">
            <w:pPr>
              <w:tabs>
                <w:tab w:val="left" w:pos="9333"/>
              </w:tabs>
              <w:jc w:val="center"/>
            </w:pPr>
            <w:r>
              <w:t xml:space="preserve">65 </w:t>
            </w:r>
            <m:oMath>
              <m:r>
                <w:rPr>
                  <w:rFonts w:ascii="Cambria Math" w:hAnsi="Cambria Math"/>
                </w:rPr>
                <m:t>℃</m:t>
              </m:r>
            </m:oMath>
          </w:p>
        </w:tc>
        <w:tc>
          <w:tcPr>
            <w:tcW w:w="2020" w:type="dxa"/>
            <w:shd w:val="clear" w:color="auto" w:fill="auto"/>
            <w:vAlign w:val="center"/>
          </w:tcPr>
          <w:p w14:paraId="56A7240B" w14:textId="77777777" w:rsidR="00BB27D2" w:rsidRPr="007D4F7D" w:rsidRDefault="00BB27D2" w:rsidP="00E13D1A">
            <w:pPr>
              <w:tabs>
                <w:tab w:val="left" w:pos="9333"/>
              </w:tabs>
              <w:jc w:val="center"/>
            </w:pPr>
            <w:r w:rsidRPr="007D4F7D">
              <w:t>PFO</w:t>
            </w:r>
          </w:p>
          <w:p w14:paraId="651E9807" w14:textId="77777777" w:rsidR="00BB27D2" w:rsidRPr="007D4F7D" w:rsidRDefault="0028446C" w:rsidP="00E13D1A">
            <w:pPr>
              <w:tabs>
                <w:tab w:val="left" w:pos="9333"/>
              </w:tabs>
              <w:jc w:val="center"/>
            </w:pPr>
            <m:oMathPara>
              <m:oMath>
                <m:f>
                  <m:fPr>
                    <m:ctrlPr>
                      <w:rPr>
                        <w:rFonts w:ascii="Cambria Math" w:eastAsia="Times New Roman" w:hAnsi="Cambria Math"/>
                        <w:i/>
                        <w:color w:val="000000" w:themeColor="text1"/>
                        <w:sz w:val="21"/>
                        <w:szCs w:val="21"/>
                        <w:lang w:bidi="fa-IR"/>
                      </w:rPr>
                    </m:ctrlPr>
                  </m:fPr>
                  <m:num>
                    <m:r>
                      <w:rPr>
                        <w:rFonts w:ascii="Cambria Math" w:eastAsia="Times New Roman" w:hAnsi="Cambria Math"/>
                        <w:color w:val="000000" w:themeColor="text1"/>
                        <w:sz w:val="21"/>
                        <w:szCs w:val="21"/>
                        <w:lang w:bidi="fa-IR"/>
                      </w:rPr>
                      <m:t>d</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t</m:t>
                        </m:r>
                      </m:sub>
                    </m:sSub>
                  </m:num>
                  <m:den>
                    <m:r>
                      <w:rPr>
                        <w:rFonts w:ascii="Cambria Math" w:eastAsia="Times New Roman" w:hAnsi="Cambria Math"/>
                        <w:color w:val="000000" w:themeColor="text1"/>
                        <w:sz w:val="21"/>
                        <w:szCs w:val="21"/>
                        <w:lang w:bidi="fa-IR"/>
                      </w:rPr>
                      <m:t>dt</m:t>
                    </m:r>
                  </m:den>
                </m:f>
                <m:r>
                  <w:rPr>
                    <w:rFonts w:ascii="Cambria Math" w:eastAsia="Times New Roman" w:hAnsi="Cambria Math"/>
                    <w:color w:val="000000" w:themeColor="text1"/>
                    <w:sz w:val="21"/>
                    <w:szCs w:val="21"/>
                    <w:lang w:bidi="fa-IR"/>
                  </w:rPr>
                  <m:t>=</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k</m:t>
                    </m:r>
                  </m:e>
                  <m:sub>
                    <m:r>
                      <w:rPr>
                        <w:rFonts w:ascii="Cambria Math" w:eastAsia="Times New Roman" w:hAnsi="Cambria Math"/>
                        <w:color w:val="000000" w:themeColor="text1"/>
                        <w:sz w:val="21"/>
                        <w:szCs w:val="21"/>
                        <w:lang w:bidi="fa-IR"/>
                      </w:rPr>
                      <m:t>1</m:t>
                    </m:r>
                  </m:sub>
                </m:sSub>
                <m:d>
                  <m:dPr>
                    <m:ctrlPr>
                      <w:rPr>
                        <w:rFonts w:ascii="Cambria Math" w:eastAsia="Times New Roman" w:hAnsi="Cambria Math"/>
                        <w:i/>
                        <w:color w:val="000000" w:themeColor="text1"/>
                        <w:sz w:val="21"/>
                        <w:szCs w:val="21"/>
                        <w:lang w:bidi="fa-IR"/>
                      </w:rPr>
                    </m:ctrlPr>
                  </m:dPr>
                  <m:e>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e</m:t>
                        </m:r>
                      </m:sub>
                    </m:sSub>
                    <m:r>
                      <w:rPr>
                        <w:rFonts w:ascii="Cambria Math" w:eastAsia="Times New Roman" w:hAnsi="Cambria Math"/>
                        <w:color w:val="000000" w:themeColor="text1"/>
                        <w:sz w:val="21"/>
                        <w:szCs w:val="21"/>
                        <w:lang w:bidi="fa-IR"/>
                      </w:rPr>
                      <m:t>-</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t</m:t>
                        </m:r>
                      </m:sub>
                    </m:sSub>
                  </m:e>
                </m:d>
              </m:oMath>
            </m:oMathPara>
          </w:p>
        </w:tc>
        <w:tc>
          <w:tcPr>
            <w:tcW w:w="1398" w:type="dxa"/>
            <w:shd w:val="clear" w:color="auto" w:fill="auto"/>
            <w:vAlign w:val="center"/>
          </w:tcPr>
          <w:p w14:paraId="61BB432C" w14:textId="77777777" w:rsidR="00BB27D2" w:rsidRPr="007D4F7D" w:rsidRDefault="00BB27D2" w:rsidP="00E13D1A">
            <w:pPr>
              <w:tabs>
                <w:tab w:val="left" w:pos="9333"/>
              </w:tabs>
              <w:jc w:val="center"/>
            </w:pPr>
            <w:r w:rsidRPr="007D4F7D">
              <w:t>External diffusion</w:t>
            </w:r>
          </w:p>
        </w:tc>
        <w:tc>
          <w:tcPr>
            <w:tcW w:w="2223" w:type="dxa"/>
            <w:shd w:val="clear" w:color="auto" w:fill="auto"/>
            <w:vAlign w:val="center"/>
          </w:tcPr>
          <w:p w14:paraId="680CC7C6" w14:textId="77777777" w:rsidR="00BB27D2" w:rsidRPr="00C110D4" w:rsidRDefault="0028446C" w:rsidP="00E13D1A">
            <w:pPr>
              <w:tabs>
                <w:tab w:val="left" w:pos="9333"/>
              </w:tabs>
              <w:jc w:val="center"/>
              <w:rPr>
                <w:rFonts w:asciiTheme="majorBidi" w:eastAsiaTheme="minorEastAsia" w:hAnsiTheme="majorBidi" w:cstheme="majorBidi"/>
                <w:sz w:val="21"/>
                <w:szCs w:val="21"/>
                <w:lang w:bidi="fa-IR"/>
              </w:rPr>
            </w:pPr>
            <m:oMathPara>
              <m:oMath>
                <m:sSub>
                  <m:sSubPr>
                    <m:ctrlPr>
                      <w:rPr>
                        <w:rFonts w:ascii="Cambria Math" w:eastAsia="Times New Roman" w:hAnsi="Cambria Math"/>
                        <w:i/>
                        <w:sz w:val="21"/>
                        <w:szCs w:val="21"/>
                        <w:lang w:bidi="fa-IR"/>
                      </w:rPr>
                    </m:ctrlPr>
                  </m:sSubPr>
                  <m:e>
                    <m:r>
                      <w:rPr>
                        <w:rFonts w:ascii="Cambria Math" w:eastAsia="Times New Roman" w:hAnsi="Cambria Math"/>
                        <w:sz w:val="21"/>
                        <w:szCs w:val="21"/>
                        <w:lang w:bidi="fa-IR"/>
                      </w:rPr>
                      <m:t>k</m:t>
                    </m:r>
                  </m:e>
                  <m:sub>
                    <m:r>
                      <w:rPr>
                        <w:rFonts w:ascii="Cambria Math" w:eastAsia="Times New Roman" w:hAnsi="Cambria Math"/>
                        <w:sz w:val="21"/>
                        <w:szCs w:val="21"/>
                        <w:lang w:bidi="fa-IR"/>
                      </w:rPr>
                      <m:t>1</m:t>
                    </m:r>
                  </m:sub>
                </m:sSub>
                <m:r>
                  <w:rPr>
                    <w:rFonts w:ascii="Cambria Math" w:eastAsia="Times New Roman" w:hAnsi="Cambria Math"/>
                    <w:sz w:val="21"/>
                    <w:szCs w:val="21"/>
                    <w:lang w:bidi="fa-IR"/>
                  </w:rPr>
                  <m:t>=0.2377</m:t>
                </m:r>
              </m:oMath>
            </m:oMathPara>
          </w:p>
          <w:p w14:paraId="4D58DA22" w14:textId="77777777" w:rsidR="00BB27D2" w:rsidRPr="00C110D4" w:rsidRDefault="0028446C" w:rsidP="00E13D1A">
            <w:pPr>
              <w:tabs>
                <w:tab w:val="left" w:pos="9333"/>
              </w:tabs>
              <w:jc w:val="center"/>
              <w:rPr>
                <w:rFonts w:eastAsia="Calibri"/>
                <w:sz w:val="21"/>
                <w:szCs w:val="21"/>
                <w:lang w:bidi="fa-IR"/>
              </w:rPr>
            </w:pPr>
            <m:oMathPara>
              <m:oMath>
                <m:sSub>
                  <m:sSubPr>
                    <m:ctrlPr>
                      <w:rPr>
                        <w:rFonts w:ascii="Cambria Math" w:eastAsia="Times New Roman" w:hAnsi="Cambria Math"/>
                        <w:i/>
                        <w:sz w:val="21"/>
                        <w:szCs w:val="21"/>
                        <w:lang w:bidi="fa-IR"/>
                      </w:rPr>
                    </m:ctrlPr>
                  </m:sSubPr>
                  <m:e>
                    <m:r>
                      <w:rPr>
                        <w:rFonts w:ascii="Cambria Math" w:eastAsia="Times New Roman" w:hAnsi="Cambria Math"/>
                        <w:sz w:val="21"/>
                        <w:szCs w:val="21"/>
                        <w:lang w:bidi="fa-IR"/>
                      </w:rPr>
                      <m:t>q</m:t>
                    </m:r>
                  </m:e>
                  <m:sub>
                    <m:r>
                      <w:rPr>
                        <w:rFonts w:ascii="Cambria Math" w:eastAsia="Times New Roman" w:hAnsi="Cambria Math"/>
                        <w:sz w:val="21"/>
                        <w:szCs w:val="21"/>
                        <w:lang w:bidi="fa-IR"/>
                      </w:rPr>
                      <m:t>e</m:t>
                    </m:r>
                  </m:sub>
                </m:sSub>
                <m:r>
                  <w:rPr>
                    <w:rFonts w:ascii="Cambria Math" w:eastAsia="Times New Roman" w:hAnsi="Cambria Math"/>
                    <w:sz w:val="21"/>
                    <w:szCs w:val="21"/>
                    <w:lang w:bidi="fa-IR"/>
                  </w:rPr>
                  <m:t>=1.2124</m:t>
                </m:r>
              </m:oMath>
            </m:oMathPara>
          </w:p>
        </w:tc>
        <w:tc>
          <w:tcPr>
            <w:tcW w:w="755" w:type="dxa"/>
            <w:shd w:val="clear" w:color="auto" w:fill="auto"/>
            <w:vAlign w:val="center"/>
          </w:tcPr>
          <w:p w14:paraId="64B53712" w14:textId="77777777" w:rsidR="00BB27D2" w:rsidRPr="00C110D4" w:rsidRDefault="00BB27D2" w:rsidP="00E13D1A">
            <w:pPr>
              <w:tabs>
                <w:tab w:val="left" w:pos="9333"/>
              </w:tabs>
              <w:jc w:val="center"/>
              <w:rPr>
                <w:rFonts w:asciiTheme="majorBidi" w:hAnsiTheme="majorBidi" w:cstheme="majorBidi"/>
              </w:rPr>
            </w:pPr>
            <w:r w:rsidRPr="00C110D4">
              <w:rPr>
                <w:rFonts w:asciiTheme="majorBidi" w:hAnsiTheme="majorBidi" w:cstheme="majorBidi"/>
              </w:rPr>
              <w:t>0.942</w:t>
            </w:r>
          </w:p>
        </w:tc>
      </w:tr>
      <w:tr w:rsidR="00BB27D2" w:rsidRPr="00733DCA" w14:paraId="5EB2EA6F" w14:textId="77777777" w:rsidTr="00E13D1A">
        <w:trPr>
          <w:trHeight w:val="521"/>
        </w:trPr>
        <w:tc>
          <w:tcPr>
            <w:tcW w:w="1432" w:type="dxa"/>
            <w:vMerge/>
            <w:shd w:val="clear" w:color="auto" w:fill="D9D9D9" w:themeFill="background1" w:themeFillShade="D9"/>
            <w:vAlign w:val="center"/>
          </w:tcPr>
          <w:p w14:paraId="26A560CC" w14:textId="77777777" w:rsidR="00BB27D2" w:rsidRPr="00733DCA" w:rsidRDefault="00BB27D2" w:rsidP="00E13D1A">
            <w:pPr>
              <w:tabs>
                <w:tab w:val="left" w:pos="9333"/>
              </w:tabs>
              <w:jc w:val="center"/>
              <w:rPr>
                <w:rFonts w:asciiTheme="majorBidi" w:hAnsiTheme="majorBidi" w:cstheme="majorBidi"/>
              </w:rPr>
            </w:pPr>
          </w:p>
        </w:tc>
        <w:tc>
          <w:tcPr>
            <w:tcW w:w="1495" w:type="dxa"/>
            <w:vMerge/>
            <w:shd w:val="clear" w:color="auto" w:fill="auto"/>
            <w:vAlign w:val="center"/>
          </w:tcPr>
          <w:p w14:paraId="317F2BA8" w14:textId="77777777" w:rsidR="00BB27D2" w:rsidRPr="007D4F7D" w:rsidRDefault="00BB27D2" w:rsidP="00E13D1A">
            <w:pPr>
              <w:tabs>
                <w:tab w:val="left" w:pos="9333"/>
              </w:tabs>
              <w:jc w:val="center"/>
            </w:pPr>
          </w:p>
        </w:tc>
        <w:tc>
          <w:tcPr>
            <w:tcW w:w="2020" w:type="dxa"/>
            <w:shd w:val="clear" w:color="auto" w:fill="auto"/>
            <w:vAlign w:val="center"/>
          </w:tcPr>
          <w:p w14:paraId="76BA92B0" w14:textId="77777777" w:rsidR="00BB27D2" w:rsidRPr="007D4F7D" w:rsidRDefault="00BB27D2" w:rsidP="00E13D1A">
            <w:pPr>
              <w:tabs>
                <w:tab w:val="left" w:pos="9333"/>
              </w:tabs>
              <w:jc w:val="center"/>
            </w:pPr>
            <w:r>
              <w:t>R</w:t>
            </w:r>
            <w:r w:rsidRPr="007D4F7D">
              <w:t>NO</w:t>
            </w:r>
          </w:p>
          <w:p w14:paraId="6E9A4ECA" w14:textId="77777777" w:rsidR="00BB27D2" w:rsidRPr="007D4F7D" w:rsidRDefault="0028446C" w:rsidP="00E13D1A">
            <w:pPr>
              <w:tabs>
                <w:tab w:val="left" w:pos="9333"/>
              </w:tabs>
              <w:jc w:val="center"/>
            </w:pPr>
            <m:oMathPara>
              <m:oMath>
                <m:f>
                  <m:fPr>
                    <m:ctrlPr>
                      <w:rPr>
                        <w:rFonts w:ascii="Cambria Math" w:eastAsia="Times New Roman" w:hAnsi="Cambria Math" w:cs="Times New Roman"/>
                        <w:i/>
                        <w:color w:val="000000" w:themeColor="text1"/>
                        <w:sz w:val="21"/>
                        <w:szCs w:val="21"/>
                        <w:lang w:bidi="fa-IR"/>
                      </w:rPr>
                    </m:ctrlPr>
                  </m:fPr>
                  <m:num>
                    <m:r>
                      <w:rPr>
                        <w:rFonts w:ascii="Cambria Math" w:eastAsia="Times New Roman" w:hAnsi="Cambria Math" w:cs="Times New Roman"/>
                        <w:color w:val="000000" w:themeColor="text1"/>
                        <w:sz w:val="21"/>
                        <w:szCs w:val="21"/>
                        <w:lang w:bidi="fa-IR"/>
                      </w:rPr>
                      <m:t>dθ</m:t>
                    </m:r>
                  </m:num>
                  <m:den>
                    <m:r>
                      <w:rPr>
                        <w:rFonts w:ascii="Cambria Math" w:eastAsia="Times New Roman" w:hAnsi="Cambria Math" w:cs="Times New Roman"/>
                        <w:color w:val="000000" w:themeColor="text1"/>
                        <w:sz w:val="21"/>
                        <w:szCs w:val="21"/>
                        <w:lang w:bidi="fa-IR"/>
                      </w:rPr>
                      <m:t>dt</m:t>
                    </m:r>
                  </m:den>
                </m:f>
                <m:r>
                  <w:rPr>
                    <w:rFonts w:ascii="Cambria Math" w:eastAsia="Times New Roman" w:hAnsi="Cambria Math" w:cs="Times New Roman"/>
                    <w:color w:val="000000" w:themeColor="text1"/>
                    <w:sz w:val="21"/>
                    <w:szCs w:val="21"/>
                    <w:lang w:bidi="fa-IR"/>
                  </w:rPr>
                  <m:t>=α</m:t>
                </m:r>
                <m:sSup>
                  <m:sSupPr>
                    <m:ctrlPr>
                      <w:rPr>
                        <w:rFonts w:ascii="Cambria Math" w:eastAsia="Times New Roman" w:hAnsi="Cambria Math" w:cs="Times New Roman"/>
                        <w:i/>
                        <w:color w:val="000000" w:themeColor="text1"/>
                        <w:sz w:val="21"/>
                        <w:szCs w:val="21"/>
                        <w:lang w:bidi="fa-IR"/>
                      </w:rPr>
                    </m:ctrlPr>
                  </m:sSupPr>
                  <m:e>
                    <m:r>
                      <w:rPr>
                        <w:rFonts w:ascii="Cambria Math" w:eastAsia="Times New Roman" w:hAnsi="Cambria Math" w:cs="Times New Roman"/>
                        <w:color w:val="000000" w:themeColor="text1"/>
                        <w:sz w:val="21"/>
                        <w:szCs w:val="21"/>
                        <w:lang w:bidi="fa-IR"/>
                      </w:rPr>
                      <m:t>(1-θ)</m:t>
                    </m:r>
                  </m:e>
                  <m:sup>
                    <m:r>
                      <w:rPr>
                        <w:rFonts w:ascii="Cambria Math" w:eastAsia="Times New Roman" w:hAnsi="Cambria Math" w:cs="Times New Roman"/>
                        <w:color w:val="000000" w:themeColor="text1"/>
                        <w:sz w:val="21"/>
                        <w:szCs w:val="21"/>
                        <w:lang w:bidi="fa-IR"/>
                      </w:rPr>
                      <m:t>n</m:t>
                    </m:r>
                  </m:sup>
                </m:sSup>
              </m:oMath>
            </m:oMathPara>
          </w:p>
        </w:tc>
        <w:tc>
          <w:tcPr>
            <w:tcW w:w="1398" w:type="dxa"/>
            <w:shd w:val="clear" w:color="auto" w:fill="auto"/>
            <w:vAlign w:val="center"/>
          </w:tcPr>
          <w:p w14:paraId="30CD881B" w14:textId="77777777" w:rsidR="00BB27D2" w:rsidRPr="007D4F7D" w:rsidRDefault="00BB27D2" w:rsidP="00E13D1A">
            <w:pPr>
              <w:tabs>
                <w:tab w:val="left" w:pos="9333"/>
              </w:tabs>
              <w:jc w:val="center"/>
            </w:pPr>
            <w:r w:rsidRPr="007D4F7D">
              <w:t>Active site sorption</w:t>
            </w:r>
          </w:p>
        </w:tc>
        <w:tc>
          <w:tcPr>
            <w:tcW w:w="2223" w:type="dxa"/>
            <w:shd w:val="clear" w:color="auto" w:fill="auto"/>
            <w:vAlign w:val="center"/>
          </w:tcPr>
          <w:p w14:paraId="57EB3CDD" w14:textId="77777777" w:rsidR="00BB27D2" w:rsidRPr="00C110D4" w:rsidRDefault="00BB27D2" w:rsidP="00E13D1A">
            <w:pPr>
              <w:tabs>
                <w:tab w:val="left" w:pos="9333"/>
              </w:tabs>
              <w:jc w:val="center"/>
              <w:rPr>
                <w:rFonts w:asciiTheme="majorBidi" w:eastAsiaTheme="minorEastAsia" w:hAnsiTheme="majorBidi" w:cstheme="majorBidi"/>
                <w:sz w:val="21"/>
                <w:szCs w:val="21"/>
                <w:lang w:bidi="fa-IR"/>
              </w:rPr>
            </w:pPr>
            <m:oMathPara>
              <m:oMath>
                <m:r>
                  <w:rPr>
                    <w:rFonts w:ascii="Cambria Math" w:eastAsia="Times New Roman" w:hAnsi="Cambria Math" w:cs="Times New Roman"/>
                    <w:sz w:val="21"/>
                    <w:szCs w:val="21"/>
                    <w:lang w:bidi="fa-IR"/>
                  </w:rPr>
                  <m:t>α=0.2409</m:t>
                </m:r>
              </m:oMath>
            </m:oMathPara>
          </w:p>
          <w:p w14:paraId="768AC7F1" w14:textId="77777777" w:rsidR="00BB27D2" w:rsidRPr="00C110D4" w:rsidRDefault="00BB27D2" w:rsidP="00E13D1A">
            <w:pPr>
              <w:tabs>
                <w:tab w:val="left" w:pos="9333"/>
              </w:tabs>
              <w:jc w:val="center"/>
              <w:rPr>
                <w:rFonts w:asciiTheme="majorBidi" w:eastAsiaTheme="minorEastAsia" w:hAnsiTheme="majorBidi" w:cstheme="majorBidi"/>
              </w:rPr>
            </w:pPr>
            <m:oMathPara>
              <m:oMath>
                <m:r>
                  <w:rPr>
                    <w:rFonts w:ascii="Cambria Math" w:hAnsi="Cambria Math" w:cstheme="majorBidi"/>
                  </w:rPr>
                  <m:t>n=1.1418</m:t>
                </m:r>
              </m:oMath>
            </m:oMathPara>
          </w:p>
          <w:p w14:paraId="45256AB4" w14:textId="77777777" w:rsidR="00BB27D2" w:rsidRPr="00C110D4" w:rsidRDefault="0028446C" w:rsidP="00E13D1A">
            <w:pPr>
              <w:tabs>
                <w:tab w:val="left" w:pos="9333"/>
              </w:tabs>
              <w:jc w:val="center"/>
              <w:rPr>
                <w:rFonts w:eastAsia="Calibri"/>
                <w:sz w:val="21"/>
                <w:szCs w:val="21"/>
                <w:lang w:bidi="fa-IR"/>
              </w:rPr>
            </w:pPr>
            <m:oMathPara>
              <m:oMath>
                <m:sSub>
                  <m:sSubPr>
                    <m:ctrlPr>
                      <w:rPr>
                        <w:rFonts w:ascii="Cambria Math" w:eastAsia="Times New Roman" w:hAnsi="Cambria Math"/>
                        <w:i/>
                        <w:sz w:val="21"/>
                        <w:szCs w:val="21"/>
                        <w:lang w:bidi="fa-IR"/>
                      </w:rPr>
                    </m:ctrlPr>
                  </m:sSubPr>
                  <m:e>
                    <m:r>
                      <w:rPr>
                        <w:rFonts w:ascii="Cambria Math" w:eastAsia="Times New Roman" w:hAnsi="Cambria Math"/>
                        <w:sz w:val="21"/>
                        <w:szCs w:val="21"/>
                        <w:lang w:bidi="fa-IR"/>
                      </w:rPr>
                      <m:t>q</m:t>
                    </m:r>
                  </m:e>
                  <m:sub>
                    <m:r>
                      <w:rPr>
                        <w:rFonts w:ascii="Cambria Math" w:eastAsia="Times New Roman" w:hAnsi="Cambria Math"/>
                        <w:sz w:val="21"/>
                        <w:szCs w:val="21"/>
                        <w:lang w:bidi="fa-IR"/>
                      </w:rPr>
                      <m:t>e</m:t>
                    </m:r>
                  </m:sub>
                </m:sSub>
                <m:r>
                  <w:rPr>
                    <w:rFonts w:ascii="Cambria Math" w:eastAsia="Times New Roman" w:hAnsi="Cambria Math"/>
                    <w:sz w:val="21"/>
                    <w:szCs w:val="21"/>
                    <w:lang w:bidi="fa-IR"/>
                  </w:rPr>
                  <m:t>=1.25</m:t>
                </m:r>
              </m:oMath>
            </m:oMathPara>
          </w:p>
        </w:tc>
        <w:tc>
          <w:tcPr>
            <w:tcW w:w="755" w:type="dxa"/>
            <w:shd w:val="clear" w:color="auto" w:fill="auto"/>
            <w:vAlign w:val="center"/>
          </w:tcPr>
          <w:p w14:paraId="477B427F" w14:textId="77777777" w:rsidR="00BB27D2" w:rsidRPr="00C110D4" w:rsidRDefault="00BB27D2" w:rsidP="00E13D1A">
            <w:pPr>
              <w:tabs>
                <w:tab w:val="left" w:pos="9333"/>
              </w:tabs>
              <w:jc w:val="center"/>
              <w:rPr>
                <w:rFonts w:asciiTheme="majorBidi" w:hAnsiTheme="majorBidi" w:cstheme="majorBidi"/>
              </w:rPr>
            </w:pPr>
            <w:r w:rsidRPr="00C110D4">
              <w:rPr>
                <w:rFonts w:asciiTheme="majorBidi" w:hAnsiTheme="majorBidi" w:cstheme="majorBidi"/>
              </w:rPr>
              <w:t>0.945</w:t>
            </w:r>
          </w:p>
        </w:tc>
      </w:tr>
      <w:tr w:rsidR="00BB27D2" w:rsidRPr="00733DCA" w14:paraId="041B0B61" w14:textId="77777777" w:rsidTr="00E13D1A">
        <w:trPr>
          <w:trHeight w:val="521"/>
        </w:trPr>
        <w:tc>
          <w:tcPr>
            <w:tcW w:w="1432" w:type="dxa"/>
            <w:vMerge/>
            <w:shd w:val="clear" w:color="auto" w:fill="D9D9D9" w:themeFill="background1" w:themeFillShade="D9"/>
            <w:vAlign w:val="center"/>
          </w:tcPr>
          <w:p w14:paraId="10D89E89" w14:textId="77777777" w:rsidR="00BB27D2" w:rsidRPr="00733DCA" w:rsidRDefault="00BB27D2" w:rsidP="00E13D1A">
            <w:pPr>
              <w:tabs>
                <w:tab w:val="left" w:pos="9333"/>
              </w:tabs>
              <w:jc w:val="center"/>
              <w:rPr>
                <w:rFonts w:asciiTheme="majorBidi" w:hAnsiTheme="majorBidi" w:cstheme="majorBidi"/>
              </w:rPr>
            </w:pPr>
          </w:p>
        </w:tc>
        <w:tc>
          <w:tcPr>
            <w:tcW w:w="1495" w:type="dxa"/>
            <w:vMerge/>
            <w:shd w:val="clear" w:color="auto" w:fill="auto"/>
            <w:vAlign w:val="center"/>
          </w:tcPr>
          <w:p w14:paraId="6146AB0F" w14:textId="77777777" w:rsidR="00BB27D2" w:rsidRPr="007D4F7D" w:rsidRDefault="00BB27D2" w:rsidP="00E13D1A">
            <w:pPr>
              <w:tabs>
                <w:tab w:val="left" w:pos="9333"/>
              </w:tabs>
              <w:jc w:val="center"/>
            </w:pPr>
          </w:p>
        </w:tc>
        <w:tc>
          <w:tcPr>
            <w:tcW w:w="2020" w:type="dxa"/>
            <w:shd w:val="clear" w:color="auto" w:fill="auto"/>
            <w:vAlign w:val="center"/>
          </w:tcPr>
          <w:p w14:paraId="6F1D4E9D" w14:textId="77777777" w:rsidR="00BB27D2" w:rsidRPr="007D4F7D" w:rsidRDefault="00BB27D2" w:rsidP="00E13D1A">
            <w:pPr>
              <w:tabs>
                <w:tab w:val="left" w:pos="9333"/>
              </w:tabs>
              <w:jc w:val="center"/>
            </w:pPr>
            <w:r w:rsidRPr="007D4F7D">
              <w:t>W&amp;M</w:t>
            </w:r>
          </w:p>
          <w:p w14:paraId="525DDA04" w14:textId="77777777" w:rsidR="00BB27D2" w:rsidRPr="007D4F7D" w:rsidRDefault="0028446C" w:rsidP="00E13D1A">
            <w:pPr>
              <w:tabs>
                <w:tab w:val="left" w:pos="9333"/>
              </w:tabs>
              <w:jc w:val="center"/>
            </w:pPr>
            <m:oMathPara>
              <m:oMath>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q</m:t>
                    </m:r>
                  </m:e>
                  <m:sub>
                    <m:r>
                      <w:rPr>
                        <w:rFonts w:ascii="Cambria Math" w:eastAsia="Times New Roman" w:hAnsi="Cambria Math"/>
                        <w:color w:val="000000" w:themeColor="text1"/>
                        <w:sz w:val="21"/>
                        <w:szCs w:val="21"/>
                        <w:lang w:bidi="fa-IR"/>
                      </w:rPr>
                      <m:t>t</m:t>
                    </m:r>
                  </m:sub>
                </m:sSub>
                <m:r>
                  <w:rPr>
                    <w:rFonts w:ascii="Cambria Math" w:eastAsia="Times New Roman" w:hAnsi="Cambria Math"/>
                    <w:color w:val="000000" w:themeColor="text1"/>
                    <w:sz w:val="21"/>
                    <w:szCs w:val="21"/>
                    <w:lang w:bidi="fa-IR"/>
                  </w:rPr>
                  <m:t>=</m:t>
                </m:r>
                <m:sSub>
                  <m:sSubPr>
                    <m:ctrlPr>
                      <w:rPr>
                        <w:rFonts w:ascii="Cambria Math" w:eastAsia="Times New Roman" w:hAnsi="Cambria Math"/>
                        <w:i/>
                        <w:color w:val="000000" w:themeColor="text1"/>
                        <w:sz w:val="21"/>
                        <w:szCs w:val="21"/>
                        <w:lang w:bidi="fa-IR"/>
                      </w:rPr>
                    </m:ctrlPr>
                  </m:sSubPr>
                  <m:e>
                    <m:r>
                      <w:rPr>
                        <w:rFonts w:ascii="Cambria Math" w:eastAsia="Times New Roman" w:hAnsi="Cambria Math"/>
                        <w:color w:val="000000" w:themeColor="text1"/>
                        <w:sz w:val="21"/>
                        <w:szCs w:val="21"/>
                        <w:lang w:bidi="fa-IR"/>
                      </w:rPr>
                      <m:t>k</m:t>
                    </m:r>
                  </m:e>
                  <m:sub>
                    <m:r>
                      <w:rPr>
                        <w:rFonts w:ascii="Cambria Math" w:eastAsia="Times New Roman" w:hAnsi="Cambria Math"/>
                        <w:color w:val="000000" w:themeColor="text1"/>
                        <w:sz w:val="21"/>
                        <w:szCs w:val="21"/>
                        <w:lang w:bidi="fa-IR"/>
                      </w:rPr>
                      <m:t>W&amp;M</m:t>
                    </m:r>
                  </m:sub>
                </m:sSub>
                <m:sSup>
                  <m:sSupPr>
                    <m:ctrlPr>
                      <w:rPr>
                        <w:rFonts w:ascii="Cambria Math" w:eastAsia="Times New Roman" w:hAnsi="Cambria Math"/>
                        <w:i/>
                        <w:color w:val="000000" w:themeColor="text1"/>
                        <w:sz w:val="21"/>
                        <w:szCs w:val="21"/>
                        <w:lang w:bidi="fa-IR"/>
                      </w:rPr>
                    </m:ctrlPr>
                  </m:sSupPr>
                  <m:e>
                    <m:r>
                      <w:rPr>
                        <w:rFonts w:ascii="Cambria Math" w:eastAsia="Times New Roman" w:hAnsi="Cambria Math"/>
                        <w:color w:val="000000" w:themeColor="text1"/>
                        <w:sz w:val="21"/>
                        <w:szCs w:val="21"/>
                        <w:lang w:bidi="fa-IR"/>
                      </w:rPr>
                      <m:t>t</m:t>
                    </m:r>
                  </m:e>
                  <m:sup>
                    <m:r>
                      <w:rPr>
                        <w:rFonts w:ascii="Cambria Math" w:eastAsia="Times New Roman" w:hAnsi="Cambria Math"/>
                        <w:color w:val="000000" w:themeColor="text1"/>
                        <w:sz w:val="21"/>
                        <w:szCs w:val="21"/>
                        <w:lang w:bidi="fa-IR"/>
                      </w:rPr>
                      <m:t>1/2</m:t>
                    </m:r>
                  </m:sup>
                </m:sSup>
              </m:oMath>
            </m:oMathPara>
          </w:p>
        </w:tc>
        <w:tc>
          <w:tcPr>
            <w:tcW w:w="1398" w:type="dxa"/>
            <w:shd w:val="clear" w:color="auto" w:fill="auto"/>
            <w:vAlign w:val="center"/>
          </w:tcPr>
          <w:p w14:paraId="7581A464" w14:textId="77777777" w:rsidR="00BB27D2" w:rsidRPr="007D4F7D" w:rsidRDefault="00BB27D2" w:rsidP="00E13D1A">
            <w:pPr>
              <w:tabs>
                <w:tab w:val="left" w:pos="9333"/>
              </w:tabs>
              <w:jc w:val="center"/>
            </w:pPr>
            <w:r w:rsidRPr="007D4F7D">
              <w:t>Internal diffusion</w:t>
            </w:r>
          </w:p>
        </w:tc>
        <w:tc>
          <w:tcPr>
            <w:tcW w:w="2223" w:type="dxa"/>
            <w:shd w:val="clear" w:color="auto" w:fill="auto"/>
            <w:vAlign w:val="center"/>
          </w:tcPr>
          <w:p w14:paraId="098C8179" w14:textId="77777777" w:rsidR="00BB27D2" w:rsidRPr="00C110D4" w:rsidRDefault="0028446C" w:rsidP="00E13D1A">
            <w:pPr>
              <w:tabs>
                <w:tab w:val="left" w:pos="9333"/>
              </w:tabs>
              <w:jc w:val="center"/>
              <w:rPr>
                <w:rFonts w:eastAsia="Calibri"/>
                <w:sz w:val="21"/>
                <w:szCs w:val="21"/>
                <w:lang w:bidi="fa-IR"/>
              </w:rPr>
            </w:pPr>
            <m:oMathPara>
              <m:oMath>
                <m:sSub>
                  <m:sSubPr>
                    <m:ctrlPr>
                      <w:rPr>
                        <w:rFonts w:ascii="Cambria Math" w:eastAsia="Times New Roman" w:hAnsi="Cambria Math"/>
                        <w:i/>
                        <w:sz w:val="21"/>
                        <w:szCs w:val="21"/>
                        <w:lang w:bidi="fa-IR"/>
                      </w:rPr>
                    </m:ctrlPr>
                  </m:sSubPr>
                  <m:e>
                    <m:r>
                      <w:rPr>
                        <w:rFonts w:ascii="Cambria Math" w:eastAsia="Times New Roman" w:hAnsi="Cambria Math"/>
                        <w:sz w:val="21"/>
                        <w:szCs w:val="21"/>
                        <w:lang w:bidi="fa-IR"/>
                      </w:rPr>
                      <m:t>k</m:t>
                    </m:r>
                  </m:e>
                  <m:sub>
                    <m:r>
                      <w:rPr>
                        <w:rFonts w:ascii="Cambria Math" w:eastAsia="Times New Roman" w:hAnsi="Cambria Math"/>
                        <w:sz w:val="21"/>
                        <w:szCs w:val="21"/>
                        <w:lang w:bidi="fa-IR"/>
                      </w:rPr>
                      <m:t>W&amp;M</m:t>
                    </m:r>
                  </m:sub>
                </m:sSub>
                <m:r>
                  <w:rPr>
                    <w:rFonts w:ascii="Cambria Math" w:eastAsia="Times New Roman" w:hAnsi="Cambria Math"/>
                    <w:sz w:val="21"/>
                    <w:szCs w:val="21"/>
                    <w:lang w:bidi="fa-IR"/>
                  </w:rPr>
                  <m:t>=0.3139</m:t>
                </m:r>
              </m:oMath>
            </m:oMathPara>
          </w:p>
        </w:tc>
        <w:tc>
          <w:tcPr>
            <w:tcW w:w="755" w:type="dxa"/>
            <w:shd w:val="clear" w:color="auto" w:fill="auto"/>
            <w:vAlign w:val="center"/>
          </w:tcPr>
          <w:p w14:paraId="6E4FBD38" w14:textId="77777777" w:rsidR="00BB27D2" w:rsidRPr="00C110D4" w:rsidRDefault="00BB27D2" w:rsidP="00E13D1A">
            <w:pPr>
              <w:tabs>
                <w:tab w:val="left" w:pos="9333"/>
              </w:tabs>
              <w:jc w:val="center"/>
              <w:rPr>
                <w:rFonts w:asciiTheme="majorBidi" w:hAnsiTheme="majorBidi" w:cstheme="majorBidi"/>
              </w:rPr>
            </w:pPr>
            <w:r w:rsidRPr="00C110D4">
              <w:rPr>
                <w:rFonts w:asciiTheme="majorBidi" w:hAnsiTheme="majorBidi" w:cstheme="majorBidi"/>
              </w:rPr>
              <w:t>0.849</w:t>
            </w:r>
          </w:p>
        </w:tc>
      </w:tr>
    </w:tbl>
    <w:p w14:paraId="1C90296F" w14:textId="4445D934" w:rsidR="00BB27D2" w:rsidRDefault="00BB27D2" w:rsidP="002F2441">
      <w:pPr>
        <w:tabs>
          <w:tab w:val="left" w:pos="1593"/>
        </w:tabs>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BB27D2" w14:paraId="3ABDECB3" w14:textId="77777777" w:rsidTr="00E13D1A">
        <w:tc>
          <w:tcPr>
            <w:tcW w:w="4661" w:type="dxa"/>
          </w:tcPr>
          <w:p w14:paraId="61924CB5" w14:textId="77777777" w:rsidR="00BB27D2" w:rsidRDefault="00BB27D2" w:rsidP="00E13D1A">
            <w:pPr>
              <w:keepNext/>
              <w:widowControl w:val="0"/>
              <w:tabs>
                <w:tab w:val="left" w:pos="9072"/>
              </w:tabs>
              <w:spacing w:after="120" w:line="360" w:lineRule="auto"/>
              <w:ind w:right="261"/>
              <w:jc w:val="center"/>
            </w:pPr>
            <w:r>
              <w:rPr>
                <w:noProof/>
              </w:rPr>
              <w:drawing>
                <wp:inline distT="0" distB="0" distL="0" distR="0" wp14:anchorId="562DD40B" wp14:editId="372C7FA4">
                  <wp:extent cx="2959100" cy="2249805"/>
                  <wp:effectExtent l="0" t="0" r="0" b="0"/>
                  <wp:docPr id="461" name="Chart 4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tc>
        <w:tc>
          <w:tcPr>
            <w:tcW w:w="4662" w:type="dxa"/>
          </w:tcPr>
          <w:p w14:paraId="44959D3C" w14:textId="77777777" w:rsidR="00BB27D2" w:rsidRDefault="00BB27D2" w:rsidP="00E13D1A">
            <w:pPr>
              <w:keepNext/>
              <w:widowControl w:val="0"/>
              <w:tabs>
                <w:tab w:val="left" w:pos="9072"/>
              </w:tabs>
              <w:spacing w:after="120" w:line="360" w:lineRule="auto"/>
              <w:ind w:right="261"/>
              <w:jc w:val="center"/>
            </w:pPr>
            <w:r>
              <w:rPr>
                <w:noProof/>
              </w:rPr>
              <w:drawing>
                <wp:inline distT="0" distB="0" distL="0" distR="0" wp14:anchorId="412981A8" wp14:editId="705FE404">
                  <wp:extent cx="2959100" cy="2249805"/>
                  <wp:effectExtent l="0" t="0" r="0" b="0"/>
                  <wp:docPr id="462" name="Chart 46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tc>
      </w:tr>
      <w:tr w:rsidR="00BB27D2" w14:paraId="30B9676E" w14:textId="77777777" w:rsidTr="00E13D1A">
        <w:tc>
          <w:tcPr>
            <w:tcW w:w="4661" w:type="dxa"/>
          </w:tcPr>
          <w:p w14:paraId="232E6A11" w14:textId="77777777" w:rsidR="00BB27D2" w:rsidRDefault="00BB27D2" w:rsidP="00E13D1A">
            <w:pPr>
              <w:keepNext/>
              <w:widowControl w:val="0"/>
              <w:tabs>
                <w:tab w:val="left" w:pos="9072"/>
              </w:tabs>
              <w:spacing w:after="120" w:line="360" w:lineRule="auto"/>
              <w:ind w:right="261"/>
              <w:jc w:val="center"/>
            </w:pPr>
            <w:r>
              <w:rPr>
                <w:noProof/>
              </w:rPr>
              <w:drawing>
                <wp:inline distT="0" distB="0" distL="0" distR="0" wp14:anchorId="29BB736D" wp14:editId="1747EDBF">
                  <wp:extent cx="2959100" cy="2249805"/>
                  <wp:effectExtent l="0" t="0" r="0" b="0"/>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tcW w:w="4662" w:type="dxa"/>
          </w:tcPr>
          <w:p w14:paraId="46A7DC40" w14:textId="77777777" w:rsidR="00BB27D2" w:rsidRDefault="00BB27D2" w:rsidP="00E13D1A">
            <w:pPr>
              <w:keepNext/>
              <w:widowControl w:val="0"/>
              <w:tabs>
                <w:tab w:val="left" w:pos="9072"/>
              </w:tabs>
              <w:spacing w:after="120" w:line="360" w:lineRule="auto"/>
              <w:ind w:right="261"/>
              <w:jc w:val="center"/>
            </w:pPr>
            <w:r>
              <w:rPr>
                <w:noProof/>
              </w:rPr>
              <w:drawing>
                <wp:inline distT="0" distB="0" distL="0" distR="0" wp14:anchorId="3D78875D" wp14:editId="53EDBF7E">
                  <wp:extent cx="2959100" cy="2249805"/>
                  <wp:effectExtent l="0" t="0" r="0" b="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BB27D2" w14:paraId="2F9E4108" w14:textId="77777777" w:rsidTr="00E13D1A">
        <w:tc>
          <w:tcPr>
            <w:tcW w:w="4661" w:type="dxa"/>
          </w:tcPr>
          <w:p w14:paraId="53C1BB2E" w14:textId="77777777" w:rsidR="00BB27D2" w:rsidRDefault="00BB27D2" w:rsidP="00E13D1A">
            <w:pPr>
              <w:keepNext/>
              <w:widowControl w:val="0"/>
              <w:tabs>
                <w:tab w:val="left" w:pos="9072"/>
              </w:tabs>
              <w:spacing w:after="120" w:line="360" w:lineRule="auto"/>
              <w:ind w:right="261"/>
              <w:jc w:val="center"/>
            </w:pPr>
            <w:r>
              <w:rPr>
                <w:noProof/>
              </w:rPr>
              <w:drawing>
                <wp:inline distT="0" distB="0" distL="0" distR="0" wp14:anchorId="62D83444" wp14:editId="1B59F956">
                  <wp:extent cx="2959304" cy="2250021"/>
                  <wp:effectExtent l="0" t="0" r="0" b="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4662" w:type="dxa"/>
          </w:tcPr>
          <w:p w14:paraId="4A36B3D8" w14:textId="77777777" w:rsidR="00BB27D2" w:rsidRDefault="00BB27D2" w:rsidP="00E13D1A">
            <w:pPr>
              <w:keepNext/>
              <w:widowControl w:val="0"/>
              <w:tabs>
                <w:tab w:val="left" w:pos="9072"/>
              </w:tabs>
              <w:spacing w:after="120" w:line="360" w:lineRule="auto"/>
              <w:ind w:right="261"/>
              <w:jc w:val="center"/>
            </w:pPr>
            <w:r>
              <w:rPr>
                <w:noProof/>
              </w:rPr>
              <w:drawing>
                <wp:inline distT="0" distB="0" distL="0" distR="0" wp14:anchorId="65BF098B" wp14:editId="6CDE0743">
                  <wp:extent cx="2959304" cy="2250021"/>
                  <wp:effectExtent l="0" t="0" r="0"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13B264CF" w14:textId="194250D3" w:rsidR="00A03A04" w:rsidRDefault="00E628EC" w:rsidP="00A955A1">
      <w:pPr>
        <w:tabs>
          <w:tab w:val="left" w:pos="6285"/>
        </w:tabs>
        <w:jc w:val="center"/>
        <w:rPr>
          <w:rFonts w:asciiTheme="majorBidi" w:hAnsiTheme="majorBidi" w:cstheme="majorBidi"/>
          <w:bCs/>
          <w:color w:val="000000" w:themeColor="text1"/>
        </w:rPr>
      </w:pPr>
      <w:r>
        <w:rPr>
          <w:rFonts w:ascii="Times New Roman" w:hAnsi="Times New Roman" w:cs="Times New Roman"/>
          <w:bCs/>
        </w:rPr>
        <w:t>Figure S1</w:t>
      </w:r>
      <w:r w:rsidR="00BB27D2" w:rsidRPr="00161827">
        <w:rPr>
          <w:rFonts w:ascii="Times New Roman" w:hAnsi="Times New Roman" w:cs="Times New Roman"/>
          <w:bCs/>
        </w:rPr>
        <w:t xml:space="preserve">. </w:t>
      </w:r>
      <w:r w:rsidR="00BB27D2" w:rsidRPr="00161827">
        <w:rPr>
          <w:rFonts w:asciiTheme="majorBidi" w:hAnsiTheme="majorBidi" w:cstheme="majorBidi"/>
          <w:bCs/>
          <w:color w:val="000000" w:themeColor="text1"/>
        </w:rPr>
        <w:t>Adsorption and desorption experimental data at various temperatures fitted to the Langmuir’s kinetic equations.</w:t>
      </w:r>
    </w:p>
    <w:p w14:paraId="0B1BDF46" w14:textId="77777777" w:rsidR="00E628EC" w:rsidRDefault="00E628EC" w:rsidP="00A955A1">
      <w:pPr>
        <w:tabs>
          <w:tab w:val="left" w:pos="6285"/>
        </w:tabs>
        <w:jc w:val="center"/>
        <w:rPr>
          <w:rFonts w:asciiTheme="majorBidi" w:hAnsiTheme="majorBidi" w:cstheme="majorBidi"/>
          <w:bCs/>
          <w:color w:val="000000" w:themeColor="text1"/>
        </w:rPr>
      </w:pPr>
    </w:p>
    <w:p w14:paraId="47512A17" w14:textId="31B59DF8" w:rsidR="00E628EC" w:rsidRPr="00D76FD2" w:rsidRDefault="00F27E59" w:rsidP="00F27E59">
      <w:pPr>
        <w:tabs>
          <w:tab w:val="left" w:pos="6285"/>
        </w:tabs>
        <w:jc w:val="both"/>
        <w:rPr>
          <w:rFonts w:asciiTheme="majorBidi" w:hAnsiTheme="majorBidi" w:cstheme="majorBidi"/>
          <w:b/>
          <w:color w:val="000000" w:themeColor="text1"/>
        </w:rPr>
      </w:pPr>
      <w:r w:rsidRPr="00D76FD2">
        <w:rPr>
          <w:rFonts w:asciiTheme="majorBidi" w:hAnsiTheme="majorBidi" w:cstheme="majorBidi"/>
          <w:b/>
          <w:color w:val="000000" w:themeColor="text1"/>
        </w:rPr>
        <w:t>Antibacterial activity of the composites:</w:t>
      </w:r>
    </w:p>
    <w:p w14:paraId="77708116" w14:textId="703273E3" w:rsidR="00EE5302" w:rsidRPr="00EE5302" w:rsidRDefault="00F27E59" w:rsidP="00EE5302">
      <w:pPr>
        <w:tabs>
          <w:tab w:val="left" w:pos="6285"/>
        </w:tabs>
        <w:jc w:val="both"/>
        <w:rPr>
          <w:rFonts w:asciiTheme="majorBidi" w:hAnsiTheme="majorBidi" w:cstheme="majorBidi"/>
          <w:bCs/>
          <w:color w:val="000000" w:themeColor="text1"/>
        </w:rPr>
      </w:pPr>
      <w:r w:rsidRPr="00F27E59">
        <w:rPr>
          <w:rFonts w:asciiTheme="majorBidi" w:hAnsiTheme="majorBidi" w:cstheme="majorBidi"/>
          <w:bCs/>
          <w:color w:val="000000" w:themeColor="text1"/>
        </w:rPr>
        <w:t xml:space="preserve">To investigate the inhibitory effect of the </w:t>
      </w:r>
      <w:r>
        <w:rPr>
          <w:rFonts w:asciiTheme="majorBidi" w:hAnsiTheme="majorBidi" w:cstheme="majorBidi"/>
          <w:bCs/>
          <w:color w:val="000000" w:themeColor="text1"/>
        </w:rPr>
        <w:t>cellulose@MOF-199</w:t>
      </w:r>
      <w:r w:rsidRPr="00F27E59">
        <w:rPr>
          <w:rFonts w:asciiTheme="majorBidi" w:hAnsiTheme="majorBidi" w:cstheme="majorBidi"/>
          <w:bCs/>
          <w:color w:val="000000" w:themeColor="text1"/>
        </w:rPr>
        <w:t xml:space="preserve">, </w:t>
      </w:r>
      <w:r w:rsidR="00BF3600" w:rsidRPr="00F27E59">
        <w:rPr>
          <w:rFonts w:asciiTheme="majorBidi" w:hAnsiTheme="majorBidi" w:cstheme="majorBidi"/>
          <w:bCs/>
          <w:color w:val="000000" w:themeColor="text1"/>
        </w:rPr>
        <w:t xml:space="preserve">coagulase positive </w:t>
      </w:r>
      <w:r w:rsidRPr="00BF3600">
        <w:rPr>
          <w:rFonts w:asciiTheme="majorBidi" w:hAnsiTheme="majorBidi" w:cstheme="majorBidi"/>
          <w:bCs/>
          <w:i/>
          <w:iCs/>
          <w:color w:val="000000" w:themeColor="text1"/>
        </w:rPr>
        <w:t>Staphylococcus aureus</w:t>
      </w:r>
      <w:r w:rsidRPr="00F27E59">
        <w:rPr>
          <w:rFonts w:asciiTheme="majorBidi" w:hAnsiTheme="majorBidi" w:cstheme="majorBidi"/>
          <w:bCs/>
          <w:color w:val="000000" w:themeColor="text1"/>
        </w:rPr>
        <w:t xml:space="preserve"> strain was used as an indicator of gram-positive bacteria and </w:t>
      </w:r>
      <w:r w:rsidRPr="00BF3600">
        <w:rPr>
          <w:rFonts w:asciiTheme="majorBidi" w:hAnsiTheme="majorBidi" w:cstheme="majorBidi"/>
          <w:bCs/>
          <w:i/>
          <w:iCs/>
          <w:color w:val="000000" w:themeColor="text1"/>
        </w:rPr>
        <w:t>Escherichia coli</w:t>
      </w:r>
      <w:r w:rsidRPr="00F27E59">
        <w:rPr>
          <w:rFonts w:asciiTheme="majorBidi" w:hAnsiTheme="majorBidi" w:cstheme="majorBidi"/>
          <w:bCs/>
          <w:color w:val="000000" w:themeColor="text1"/>
        </w:rPr>
        <w:t xml:space="preserve"> strain was used as an indicator of gram-negative bacteria.</w:t>
      </w:r>
      <w:r w:rsidR="00EE5302">
        <w:rPr>
          <w:rFonts w:asciiTheme="majorBidi" w:hAnsiTheme="majorBidi" w:cstheme="majorBidi"/>
          <w:bCs/>
          <w:color w:val="000000" w:themeColor="text1"/>
        </w:rPr>
        <w:t xml:space="preserve"> </w:t>
      </w:r>
      <w:r w:rsidR="00EE5302" w:rsidRPr="00EE5302">
        <w:rPr>
          <w:rFonts w:asciiTheme="majorBidi" w:hAnsiTheme="majorBidi" w:cstheme="majorBidi"/>
          <w:bCs/>
          <w:color w:val="000000" w:themeColor="text1"/>
        </w:rPr>
        <w:t>The</w:t>
      </w:r>
      <w:r w:rsidR="00EE5302">
        <w:rPr>
          <w:rFonts w:asciiTheme="majorBidi" w:hAnsiTheme="majorBidi" w:cstheme="majorBidi"/>
          <w:bCs/>
          <w:color w:val="000000" w:themeColor="text1"/>
        </w:rPr>
        <w:t>se</w:t>
      </w:r>
      <w:r w:rsidR="00EE5302" w:rsidRPr="00EE5302">
        <w:rPr>
          <w:rFonts w:asciiTheme="majorBidi" w:hAnsiTheme="majorBidi" w:cstheme="majorBidi"/>
          <w:bCs/>
          <w:color w:val="000000" w:themeColor="text1"/>
        </w:rPr>
        <w:t xml:space="preserve"> bacteria were inoculated in the culture medium and then the fabric with growth inhibitory properties was placed in the culture medium containing bacterial strain. After the incubation time, the tested plates were examined for growth halo and the results are as follows</w:t>
      </w:r>
      <w:r w:rsidR="00EE5302">
        <w:rPr>
          <w:rFonts w:asciiTheme="majorBidi" w:hAnsiTheme="majorBidi" w:cstheme="majorBidi"/>
          <w:bCs/>
          <w:color w:val="000000" w:themeColor="text1"/>
        </w:rPr>
        <w:t xml:space="preserve"> (Figure S2)</w:t>
      </w:r>
      <w:r w:rsidR="00EE5302" w:rsidRPr="00EE5302">
        <w:rPr>
          <w:rFonts w:asciiTheme="majorBidi" w:hAnsiTheme="majorBidi" w:cstheme="majorBidi"/>
          <w:bCs/>
          <w:color w:val="000000" w:themeColor="text1"/>
        </w:rPr>
        <w:t>:</w:t>
      </w:r>
    </w:p>
    <w:p w14:paraId="36324330" w14:textId="0ED86786" w:rsidR="00D76FD2" w:rsidRDefault="00D76FD2" w:rsidP="00D76FD2">
      <w:pPr>
        <w:tabs>
          <w:tab w:val="left" w:pos="6285"/>
        </w:tabs>
        <w:jc w:val="both"/>
        <w:rPr>
          <w:rFonts w:asciiTheme="majorBidi" w:hAnsiTheme="majorBidi" w:cstheme="majorBidi"/>
          <w:bCs/>
          <w:color w:val="000000" w:themeColor="text1"/>
        </w:rPr>
      </w:pPr>
      <w:r w:rsidRPr="00EE5302">
        <w:rPr>
          <w:rFonts w:asciiTheme="majorBidi" w:hAnsiTheme="majorBidi" w:cstheme="majorBidi"/>
          <w:bCs/>
          <w:color w:val="000000" w:themeColor="text1"/>
        </w:rPr>
        <w:t xml:space="preserve">Diameter of non-growth halo of plate containing </w:t>
      </w:r>
      <w:r w:rsidRPr="00EE5302">
        <w:rPr>
          <w:rFonts w:asciiTheme="majorBidi" w:hAnsiTheme="majorBidi" w:cstheme="majorBidi"/>
          <w:bCs/>
          <w:i/>
          <w:iCs/>
          <w:color w:val="000000" w:themeColor="text1"/>
        </w:rPr>
        <w:t>Escherichia coli</w:t>
      </w:r>
      <w:r w:rsidRPr="00EE5302">
        <w:rPr>
          <w:rFonts w:asciiTheme="majorBidi" w:hAnsiTheme="majorBidi" w:cstheme="majorBidi"/>
          <w:bCs/>
          <w:color w:val="000000" w:themeColor="text1"/>
        </w:rPr>
        <w:t xml:space="preserve"> strain</w:t>
      </w:r>
      <w:r>
        <w:rPr>
          <w:rFonts w:asciiTheme="majorBidi" w:hAnsiTheme="majorBidi" w:cstheme="majorBidi"/>
          <w:bCs/>
          <w:color w:val="000000" w:themeColor="text1"/>
        </w:rPr>
        <w:t xml:space="preserve"> (Figure S2a)</w:t>
      </w:r>
      <w:r w:rsidRPr="00EE5302">
        <w:rPr>
          <w:rFonts w:asciiTheme="majorBidi" w:hAnsiTheme="majorBidi" w:cstheme="majorBidi"/>
          <w:bCs/>
          <w:color w:val="000000" w:themeColor="text1"/>
        </w:rPr>
        <w:t>: 33 mm</w:t>
      </w:r>
      <w:r w:rsidRPr="00EE5302">
        <w:rPr>
          <w:rFonts w:asciiTheme="majorBidi" w:hAnsiTheme="majorBidi" w:cstheme="majorBidi"/>
          <w:bCs/>
          <w:color w:val="000000" w:themeColor="text1"/>
        </w:rPr>
        <w:t xml:space="preserve"> </w:t>
      </w:r>
    </w:p>
    <w:p w14:paraId="46AAB18C" w14:textId="1FAC84AF" w:rsidR="00EE5302" w:rsidRDefault="00EE5302" w:rsidP="00D76FD2">
      <w:pPr>
        <w:tabs>
          <w:tab w:val="left" w:pos="6285"/>
        </w:tabs>
        <w:jc w:val="both"/>
        <w:rPr>
          <w:rFonts w:asciiTheme="majorBidi" w:hAnsiTheme="majorBidi" w:cstheme="majorBidi"/>
          <w:bCs/>
          <w:color w:val="000000" w:themeColor="text1"/>
        </w:rPr>
      </w:pPr>
      <w:r w:rsidRPr="00EE5302">
        <w:rPr>
          <w:rFonts w:asciiTheme="majorBidi" w:hAnsiTheme="majorBidi" w:cstheme="majorBidi"/>
          <w:bCs/>
          <w:color w:val="000000" w:themeColor="text1"/>
        </w:rPr>
        <w:t xml:space="preserve">Diameter of non-growth halo of plate containing </w:t>
      </w:r>
      <w:r w:rsidRPr="00EE5302">
        <w:rPr>
          <w:rFonts w:asciiTheme="majorBidi" w:hAnsiTheme="majorBidi" w:cstheme="majorBidi"/>
          <w:bCs/>
          <w:i/>
          <w:iCs/>
          <w:color w:val="000000" w:themeColor="text1"/>
        </w:rPr>
        <w:t>Staphylococcus aureus coagulase</w:t>
      </w:r>
      <w:r w:rsidR="00D76FD2">
        <w:rPr>
          <w:rFonts w:asciiTheme="majorBidi" w:hAnsiTheme="majorBidi" w:cstheme="majorBidi"/>
          <w:bCs/>
          <w:i/>
          <w:iCs/>
          <w:color w:val="000000" w:themeColor="text1"/>
        </w:rPr>
        <w:t xml:space="preserve"> </w:t>
      </w:r>
      <w:r w:rsidR="00D76FD2">
        <w:rPr>
          <w:rFonts w:asciiTheme="majorBidi" w:hAnsiTheme="majorBidi" w:cstheme="majorBidi"/>
          <w:bCs/>
          <w:color w:val="000000" w:themeColor="text1"/>
        </w:rPr>
        <w:t>(Figure S2b</w:t>
      </w:r>
      <w:r w:rsidR="00D76FD2">
        <w:rPr>
          <w:rFonts w:asciiTheme="majorBidi" w:hAnsiTheme="majorBidi" w:cstheme="majorBidi"/>
          <w:bCs/>
          <w:color w:val="000000" w:themeColor="text1"/>
        </w:rPr>
        <w:t>)</w:t>
      </w:r>
      <w:r w:rsidRPr="00EE5302">
        <w:rPr>
          <w:rFonts w:asciiTheme="majorBidi" w:hAnsiTheme="majorBidi" w:cstheme="majorBidi"/>
          <w:bCs/>
          <w:color w:val="000000" w:themeColor="text1"/>
        </w:rPr>
        <w:t>: 25 mm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E5302" w14:paraId="692AE31F" w14:textId="77777777" w:rsidTr="00EE5302">
        <w:tc>
          <w:tcPr>
            <w:tcW w:w="4675" w:type="dxa"/>
          </w:tcPr>
          <w:p w14:paraId="44543FB0" w14:textId="77777777" w:rsidR="00EE5302" w:rsidRDefault="00EE5302" w:rsidP="00EE5302">
            <w:pPr>
              <w:tabs>
                <w:tab w:val="left" w:pos="6285"/>
              </w:tabs>
              <w:jc w:val="center"/>
              <w:rPr>
                <w:rFonts w:asciiTheme="majorBidi" w:hAnsiTheme="majorBidi" w:cstheme="majorBidi"/>
                <w:bCs/>
                <w:color w:val="000000" w:themeColor="text1"/>
              </w:rPr>
            </w:pPr>
            <w:r>
              <w:rPr>
                <w:rFonts w:asciiTheme="majorBidi" w:hAnsiTheme="majorBidi" w:cstheme="majorBidi"/>
                <w:bCs/>
                <w:noProof/>
                <w:color w:val="000000" w:themeColor="text1"/>
              </w:rPr>
              <w:drawing>
                <wp:inline distT="0" distB="0" distL="0" distR="0" wp14:anchorId="1912E571" wp14:editId="7EA2BDB2">
                  <wp:extent cx="2565825" cy="2126412"/>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3514.jpeg"/>
                          <pic:cNvPicPr/>
                        </pic:nvPicPr>
                        <pic:blipFill rotWithShape="1">
                          <a:blip r:embed="rId10">
                            <a:extLst>
                              <a:ext uri="{28A0092B-C50C-407E-A947-70E740481C1C}">
                                <a14:useLocalDpi xmlns:a14="http://schemas.microsoft.com/office/drawing/2010/main" val="0"/>
                              </a:ext>
                            </a:extLst>
                          </a:blip>
                          <a:srcRect t="23365" b="30018"/>
                          <a:stretch/>
                        </pic:blipFill>
                        <pic:spPr bwMode="auto">
                          <a:xfrm>
                            <a:off x="0" y="0"/>
                            <a:ext cx="2577976" cy="2136482"/>
                          </a:xfrm>
                          <a:prstGeom prst="rect">
                            <a:avLst/>
                          </a:prstGeom>
                          <a:ln>
                            <a:noFill/>
                          </a:ln>
                          <a:extLst>
                            <a:ext uri="{53640926-AAD7-44D8-BBD7-CCE9431645EC}">
                              <a14:shadowObscured xmlns:a14="http://schemas.microsoft.com/office/drawing/2010/main"/>
                            </a:ext>
                          </a:extLst>
                        </pic:spPr>
                      </pic:pic>
                    </a:graphicData>
                  </a:graphic>
                </wp:inline>
              </w:drawing>
            </w:r>
          </w:p>
          <w:p w14:paraId="3D275974" w14:textId="6F1C1DAC" w:rsidR="00EE5302" w:rsidRDefault="00EE5302" w:rsidP="00EE5302">
            <w:pPr>
              <w:tabs>
                <w:tab w:val="left" w:pos="6285"/>
              </w:tabs>
              <w:jc w:val="center"/>
              <w:rPr>
                <w:rFonts w:asciiTheme="majorBidi" w:hAnsiTheme="majorBidi" w:cstheme="majorBidi"/>
                <w:bCs/>
                <w:color w:val="000000" w:themeColor="text1"/>
              </w:rPr>
            </w:pPr>
            <w:r>
              <w:rPr>
                <w:rFonts w:asciiTheme="majorBidi" w:hAnsiTheme="majorBidi" w:cstheme="majorBidi"/>
                <w:bCs/>
                <w:color w:val="000000" w:themeColor="text1"/>
              </w:rPr>
              <w:t>(a)</w:t>
            </w:r>
          </w:p>
        </w:tc>
        <w:tc>
          <w:tcPr>
            <w:tcW w:w="4675" w:type="dxa"/>
          </w:tcPr>
          <w:p w14:paraId="33078F58" w14:textId="77777777" w:rsidR="00EE5302" w:rsidRDefault="00EE5302" w:rsidP="00EE5302">
            <w:pPr>
              <w:tabs>
                <w:tab w:val="left" w:pos="6285"/>
              </w:tabs>
              <w:jc w:val="center"/>
              <w:rPr>
                <w:rFonts w:asciiTheme="majorBidi" w:hAnsiTheme="majorBidi" w:cstheme="majorBidi"/>
                <w:bCs/>
                <w:color w:val="000000" w:themeColor="text1"/>
              </w:rPr>
            </w:pPr>
            <w:r>
              <w:rPr>
                <w:rFonts w:asciiTheme="majorBidi" w:hAnsiTheme="majorBidi" w:cstheme="majorBidi"/>
                <w:bCs/>
                <w:noProof/>
                <w:color w:val="000000" w:themeColor="text1"/>
              </w:rPr>
              <w:drawing>
                <wp:inline distT="0" distB="0" distL="0" distR="0" wp14:anchorId="2BD3C5AA" wp14:editId="69A67C9D">
                  <wp:extent cx="2302975" cy="2125345"/>
                  <wp:effectExtent l="0" t="0" r="889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3515.jpeg"/>
                          <pic:cNvPicPr/>
                        </pic:nvPicPr>
                        <pic:blipFill rotWithShape="1">
                          <a:blip r:embed="rId11">
                            <a:extLst>
                              <a:ext uri="{28A0092B-C50C-407E-A947-70E740481C1C}">
                                <a14:useLocalDpi xmlns:a14="http://schemas.microsoft.com/office/drawing/2010/main" val="0"/>
                              </a:ext>
                            </a:extLst>
                          </a:blip>
                          <a:srcRect t="20095" b="25453"/>
                          <a:stretch/>
                        </pic:blipFill>
                        <pic:spPr bwMode="auto">
                          <a:xfrm>
                            <a:off x="0" y="0"/>
                            <a:ext cx="2317546" cy="2138792"/>
                          </a:xfrm>
                          <a:prstGeom prst="rect">
                            <a:avLst/>
                          </a:prstGeom>
                          <a:ln>
                            <a:noFill/>
                          </a:ln>
                          <a:extLst>
                            <a:ext uri="{53640926-AAD7-44D8-BBD7-CCE9431645EC}">
                              <a14:shadowObscured xmlns:a14="http://schemas.microsoft.com/office/drawing/2010/main"/>
                            </a:ext>
                          </a:extLst>
                        </pic:spPr>
                      </pic:pic>
                    </a:graphicData>
                  </a:graphic>
                </wp:inline>
              </w:drawing>
            </w:r>
          </w:p>
          <w:p w14:paraId="299F8E82" w14:textId="4412E38F" w:rsidR="00EE5302" w:rsidRDefault="00EE5302" w:rsidP="00EE5302">
            <w:pPr>
              <w:tabs>
                <w:tab w:val="left" w:pos="6285"/>
              </w:tabs>
              <w:jc w:val="center"/>
              <w:rPr>
                <w:rFonts w:asciiTheme="majorBidi" w:hAnsiTheme="majorBidi" w:cstheme="majorBidi"/>
                <w:bCs/>
                <w:color w:val="000000" w:themeColor="text1"/>
              </w:rPr>
            </w:pPr>
            <w:r>
              <w:rPr>
                <w:rFonts w:asciiTheme="majorBidi" w:hAnsiTheme="majorBidi" w:cstheme="majorBidi"/>
                <w:bCs/>
                <w:color w:val="000000" w:themeColor="text1"/>
              </w:rPr>
              <w:t>(b)</w:t>
            </w:r>
          </w:p>
        </w:tc>
      </w:tr>
    </w:tbl>
    <w:p w14:paraId="20ACB8A6" w14:textId="41C47B5F" w:rsidR="00EE5302" w:rsidRPr="00EE5302" w:rsidRDefault="00EE5302" w:rsidP="00EE5302">
      <w:pPr>
        <w:tabs>
          <w:tab w:val="left" w:pos="6285"/>
        </w:tabs>
        <w:jc w:val="center"/>
        <w:rPr>
          <w:rFonts w:asciiTheme="majorBidi" w:hAnsiTheme="majorBidi" w:cstheme="majorBidi" w:hint="cs"/>
          <w:bCs/>
          <w:color w:val="000000" w:themeColor="text1"/>
          <w:rtl/>
          <w:lang w:bidi="fa-IR"/>
        </w:rPr>
      </w:pPr>
      <w:r>
        <w:rPr>
          <w:rFonts w:asciiTheme="majorBidi" w:hAnsiTheme="majorBidi" w:cstheme="majorBidi"/>
          <w:bCs/>
          <w:color w:val="000000" w:themeColor="text1"/>
        </w:rPr>
        <w:t xml:space="preserve">Figure S2. </w:t>
      </w:r>
      <w:r w:rsidR="0028446C">
        <w:rPr>
          <w:rFonts w:asciiTheme="majorBidi" w:hAnsiTheme="majorBidi" w:cstheme="majorBidi"/>
          <w:bCs/>
          <w:color w:val="000000" w:themeColor="text1"/>
        </w:rPr>
        <w:t>Antibacterial</w:t>
      </w:r>
      <w:r>
        <w:rPr>
          <w:rFonts w:asciiTheme="majorBidi" w:hAnsiTheme="majorBidi" w:cstheme="majorBidi"/>
          <w:bCs/>
          <w:color w:val="000000" w:themeColor="text1"/>
        </w:rPr>
        <w:t xml:space="preserve"> effect (growth inhibitory zone) of the cellulose@MOF-199 on (a) </w:t>
      </w:r>
      <w:r w:rsidRPr="00EE5302">
        <w:rPr>
          <w:rFonts w:asciiTheme="majorBidi" w:hAnsiTheme="majorBidi" w:cstheme="majorBidi"/>
          <w:bCs/>
          <w:i/>
          <w:iCs/>
          <w:color w:val="000000" w:themeColor="text1"/>
        </w:rPr>
        <w:t>Escherichia coli</w:t>
      </w:r>
      <w:r>
        <w:rPr>
          <w:rFonts w:asciiTheme="majorBidi" w:hAnsiTheme="majorBidi" w:cstheme="majorBidi"/>
          <w:bCs/>
          <w:i/>
          <w:iCs/>
          <w:color w:val="000000" w:themeColor="text1"/>
        </w:rPr>
        <w:t xml:space="preserve"> </w:t>
      </w:r>
      <w:r>
        <w:rPr>
          <w:rFonts w:asciiTheme="majorBidi" w:hAnsiTheme="majorBidi" w:cstheme="majorBidi"/>
          <w:bCs/>
          <w:color w:val="000000" w:themeColor="text1"/>
        </w:rPr>
        <w:t>a</w:t>
      </w:r>
      <w:bookmarkStart w:id="0" w:name="_GoBack"/>
      <w:bookmarkEnd w:id="0"/>
      <w:r>
        <w:rPr>
          <w:rFonts w:asciiTheme="majorBidi" w:hAnsiTheme="majorBidi" w:cstheme="majorBidi"/>
          <w:bCs/>
          <w:color w:val="000000" w:themeColor="text1"/>
        </w:rPr>
        <w:t xml:space="preserve">nd (b) </w:t>
      </w:r>
      <w:r w:rsidRPr="00EE5302">
        <w:rPr>
          <w:rFonts w:asciiTheme="majorBidi" w:hAnsiTheme="majorBidi" w:cstheme="majorBidi"/>
          <w:bCs/>
          <w:i/>
          <w:iCs/>
          <w:color w:val="000000" w:themeColor="text1"/>
        </w:rPr>
        <w:t>Staphylococcus aureus coagulase</w:t>
      </w:r>
    </w:p>
    <w:sectPr w:rsidR="00EE5302" w:rsidRPr="00EE5302" w:rsidSect="009A3E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7D2"/>
    <w:rsid w:val="000800F6"/>
    <w:rsid w:val="00113709"/>
    <w:rsid w:val="00156ACE"/>
    <w:rsid w:val="0016263C"/>
    <w:rsid w:val="001B6F33"/>
    <w:rsid w:val="0028446C"/>
    <w:rsid w:val="002E621D"/>
    <w:rsid w:val="002F2441"/>
    <w:rsid w:val="009474FA"/>
    <w:rsid w:val="009A3E7B"/>
    <w:rsid w:val="00A03A04"/>
    <w:rsid w:val="00A955A1"/>
    <w:rsid w:val="00BB27D2"/>
    <w:rsid w:val="00BF3600"/>
    <w:rsid w:val="00C17731"/>
    <w:rsid w:val="00D15139"/>
    <w:rsid w:val="00D76FD2"/>
    <w:rsid w:val="00DF3A5A"/>
    <w:rsid w:val="00E628EC"/>
    <w:rsid w:val="00EE5302"/>
    <w:rsid w:val="00F2035E"/>
    <w:rsid w:val="00F27E59"/>
    <w:rsid w:val="00FD1FBD"/>
  </w:rsids>
  <m:mathPr>
    <m:mathFont m:val="Cambria Math"/>
    <m:brkBin m:val="before"/>
    <m:brkBinSub m:val="--"/>
    <m:smallFrac m:val="0"/>
    <m:dispDef/>
    <m:lMargin m:val="0"/>
    <m:rMargin m:val="0"/>
    <m:defJc m:val="centerGroup"/>
    <m:wrapIndent m:val="1440"/>
    <m:intLim m:val="subSup"/>
    <m:naryLim m:val="undOvr"/>
  </m:mathPr>
  <w:themeFontLang w:val="en-US" w:eastAsia="x-none" w:bidi="ar-SA"/>
  <w:clrSchemeMapping w:bg1="light1" w:t1="dark1" w:bg2="light2" w:t2="dark2" w:accent1="accent1" w:accent2="accent2" w:accent3="accent3" w:accent4="accent4" w:accent5="accent5" w:accent6="accent6" w:hyperlink="hyperlink" w:followedHyperlink="followedHyperlink"/>
  <w:decimalSymbol w:val="."/>
  <w:listSeparator w:val=","/>
  <w14:docId w14:val="6450D4A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B27D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27D2"/>
    <w:rPr>
      <w:rFonts w:ascii="Arial" w:eastAsia="Arial" w:hAnsi="Arial"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FD1FBD"/>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92999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2.jpe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Users\apple\Downloads\NBC@MOF-199(RT,45,65)%20UI%202\NBC@MOF-199%20(RT,45,65)%20remodeled%202.xlsx" TargetMode="External"/><Relationship Id="rId4" Type="http://schemas.openxmlformats.org/officeDocument/2006/relationships/chartUserShapes" Target="../drawings/drawing1.xml"/><Relationship Id="rId1" Type="http://schemas.microsoft.com/office/2011/relationships/chartStyle" Target="style1.xml"/><Relationship Id="rId2" Type="http://schemas.microsoft.com/office/2011/relationships/chartColorStyle" Target="colors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apple\Downloads\NBC@MOF-199(RT,45,65)%20UI%202\NBC@MOF-199%20(RT,45,65)%20remodeled%202.xlsx" TargetMode="External"/><Relationship Id="rId4" Type="http://schemas.openxmlformats.org/officeDocument/2006/relationships/chartUserShapes" Target="../drawings/drawing2.xml"/><Relationship Id="rId1" Type="http://schemas.microsoft.com/office/2011/relationships/chartStyle" Target="style2.xml"/><Relationship Id="rId2" Type="http://schemas.microsoft.com/office/2011/relationships/chartColorStyle" Target="colors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apple\Downloads\NBC@MOF-199(RT,45,65)%20UI%202\NBC@MOF-199%20(RT,45,65)%20remodeled%202.xlsx" TargetMode="External"/><Relationship Id="rId4" Type="http://schemas.openxmlformats.org/officeDocument/2006/relationships/chartUserShapes" Target="../drawings/drawing3.xml"/><Relationship Id="rId1" Type="http://schemas.microsoft.com/office/2011/relationships/chartStyle" Target="style3.xml"/><Relationship Id="rId2" Type="http://schemas.microsoft.com/office/2011/relationships/chartColorStyle" Target="colors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apple\Downloads\NBC@MOF-199(RT,45,65)%20UI%202\NBC@MOF-199%20(RT,45,65)%20remodeled%202.xlsx" TargetMode="External"/><Relationship Id="rId4" Type="http://schemas.openxmlformats.org/officeDocument/2006/relationships/chartUserShapes" Target="../drawings/drawing4.xml"/><Relationship Id="rId1" Type="http://schemas.microsoft.com/office/2011/relationships/chartStyle" Target="style4.xml"/><Relationship Id="rId2" Type="http://schemas.microsoft.com/office/2011/relationships/chartColorStyle" Target="colors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apple\Downloads\NBC@MOF-199(RT,45,65)%20UI\NBC@MOF-199%20(RT,45,65)%20remodeled.xlsx" TargetMode="External"/><Relationship Id="rId4" Type="http://schemas.openxmlformats.org/officeDocument/2006/relationships/chartUserShapes" Target="../drawings/drawing5.xml"/><Relationship Id="rId1" Type="http://schemas.microsoft.com/office/2011/relationships/chartStyle" Target="style5.xml"/><Relationship Id="rId2" Type="http://schemas.microsoft.com/office/2011/relationships/chartColorStyle" Target="colors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apple\Downloads\NBC@MOF-199(RT,45,65)%20UI\NBC@MOF-199%20(RT,45,65)%20remodeled.xlsx" TargetMode="External"/><Relationship Id="rId4" Type="http://schemas.openxmlformats.org/officeDocument/2006/relationships/chartUserShapes" Target="../drawings/drawing6.xml"/><Relationship Id="rId1" Type="http://schemas.microsoft.com/office/2011/relationships/chartStyle" Target="style6.xml"/><Relationship Id="rId2" Type="http://schemas.microsoft.com/office/2011/relationships/chartColorStyle" Target="colors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Ads RT</c:v>
          </c:tx>
          <c:spPr>
            <a:ln w="19050" cap="rnd">
              <a:noFill/>
              <a:round/>
            </a:ln>
            <a:effectLst/>
          </c:spPr>
          <c:marker>
            <c:symbol val="circle"/>
            <c:size val="5"/>
            <c:spPr>
              <a:solidFill>
                <a:schemeClr val="accent1"/>
              </a:solidFill>
              <a:ln w="9525">
                <a:solidFill>
                  <a:schemeClr val="accent1"/>
                </a:solidFill>
              </a:ln>
              <a:effectLst/>
            </c:spPr>
          </c:marker>
          <c:xVal>
            <c:numRef>
              <c:f>'MBC(RT,45)'!$C$6:$C$25</c:f>
              <c:numCache>
                <c:formatCode>General</c:formatCode>
                <c:ptCount val="20"/>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numCache>
            </c:numRef>
          </c:xVal>
          <c:yVal>
            <c:numRef>
              <c:f>'MBC(RT,45)'!$G$6:$G$25</c:f>
              <c:numCache>
                <c:formatCode>General</c:formatCode>
                <c:ptCount val="20"/>
                <c:pt idx="0">
                  <c:v>0.237013251453263</c:v>
                </c:pt>
                <c:pt idx="1">
                  <c:v>0.522562067760083</c:v>
                </c:pt>
                <c:pt idx="2">
                  <c:v>0.914483618580145</c:v>
                </c:pt>
                <c:pt idx="3">
                  <c:v>1.175764652460185</c:v>
                </c:pt>
                <c:pt idx="4">
                  <c:v>1.437045686340227</c:v>
                </c:pt>
                <c:pt idx="5">
                  <c:v>1.69832672022027</c:v>
                </c:pt>
                <c:pt idx="6">
                  <c:v>1.95960775410031</c:v>
                </c:pt>
                <c:pt idx="7">
                  <c:v>2.220888787980351</c:v>
                </c:pt>
                <c:pt idx="8">
                  <c:v>2.351529304920372</c:v>
                </c:pt>
                <c:pt idx="9">
                  <c:v>2.429913615084384</c:v>
                </c:pt>
                <c:pt idx="10">
                  <c:v>2.548117154811715</c:v>
                </c:pt>
                <c:pt idx="11">
                  <c:v>2.612810338800413</c:v>
                </c:pt>
                <c:pt idx="12">
                  <c:v>2.743450855740434</c:v>
                </c:pt>
                <c:pt idx="13">
                  <c:v>2.750348675034862</c:v>
                </c:pt>
                <c:pt idx="14">
                  <c:v>2.790794979079498</c:v>
                </c:pt>
                <c:pt idx="15">
                  <c:v>2.831241283124116</c:v>
                </c:pt>
                <c:pt idx="16">
                  <c:v>2.851464435146437</c:v>
                </c:pt>
                <c:pt idx="17">
                  <c:v>2.871687587168758</c:v>
                </c:pt>
                <c:pt idx="18">
                  <c:v>2.883821478382147</c:v>
                </c:pt>
                <c:pt idx="19">
                  <c:v>2.9</c:v>
                </c:pt>
              </c:numCache>
            </c:numRef>
          </c:yVal>
          <c:smooth val="0"/>
          <c:extLst xmlns:c16r2="http://schemas.microsoft.com/office/drawing/2015/06/chart">
            <c:ext xmlns:c16="http://schemas.microsoft.com/office/drawing/2014/chart" uri="{C3380CC4-5D6E-409C-BE32-E72D297353CC}">
              <c16:uniqueId val="{00000000-F36E-459B-9C22-5A5DE95AADBD}"/>
            </c:ext>
          </c:extLst>
        </c:ser>
        <c:ser>
          <c:idx val="1"/>
          <c:order val="1"/>
          <c:tx>
            <c:v>qcal Rt</c:v>
          </c:tx>
          <c:spPr>
            <a:ln w="15875" cap="rnd">
              <a:solidFill>
                <a:schemeClr val="tx1"/>
              </a:solidFill>
              <a:round/>
            </a:ln>
            <a:effectLst/>
          </c:spPr>
          <c:marker>
            <c:symbol val="none"/>
          </c:marker>
          <c:xVal>
            <c:numRef>
              <c:f>'MBC(RT,45)'!$AV$2:$AV$21</c:f>
              <c:numCache>
                <c:formatCode>General</c:formatCode>
                <c:ptCount val="20"/>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numCache>
            </c:numRef>
          </c:xVal>
          <c:yVal>
            <c:numRef>
              <c:f>'MBC(RT,45)'!$AW$2:$AW$21</c:f>
              <c:numCache>
                <c:formatCode>General</c:formatCode>
                <c:ptCount val="20"/>
                <c:pt idx="0">
                  <c:v>0.388527908046047</c:v>
                </c:pt>
                <c:pt idx="1">
                  <c:v>0.730900598424691</c:v>
                </c:pt>
                <c:pt idx="2">
                  <c:v>1.03260108554445</c:v>
                </c:pt>
                <c:pt idx="3">
                  <c:v>1.29846102848449</c:v>
                </c:pt>
                <c:pt idx="4">
                  <c:v>1.53273810882619</c:v>
                </c:pt>
                <c:pt idx="5">
                  <c:v>1.73918421637617</c:v>
                </c:pt>
                <c:pt idx="6">
                  <c:v>1.92110553475855</c:v>
                </c:pt>
                <c:pt idx="7">
                  <c:v>2.08141548913234</c:v>
                </c:pt>
                <c:pt idx="8">
                  <c:v>2.222681403978608</c:v>
                </c:pt>
                <c:pt idx="9">
                  <c:v>2.34716561817046</c:v>
                </c:pt>
                <c:pt idx="10">
                  <c:v>2.456861715773539</c:v>
                </c:pt>
                <c:pt idx="11">
                  <c:v>2.55352645280435</c:v>
                </c:pt>
                <c:pt idx="12">
                  <c:v>2.63870789124573</c:v>
                </c:pt>
                <c:pt idx="13">
                  <c:v>2.71377019087864</c:v>
                </c:pt>
                <c:pt idx="14">
                  <c:v>2.77991545596544</c:v>
                </c:pt>
                <c:pt idx="15">
                  <c:v>2.838202986653938</c:v>
                </c:pt>
                <c:pt idx="16">
                  <c:v>2.8895662434087</c:v>
                </c:pt>
                <c:pt idx="17">
                  <c:v>2.93482779615061</c:v>
                </c:pt>
                <c:pt idx="18">
                  <c:v>2.97471249751195</c:v>
                </c:pt>
                <c:pt idx="19">
                  <c:v>3.0098590911729</c:v>
                </c:pt>
              </c:numCache>
            </c:numRef>
          </c:yVal>
          <c:smooth val="0"/>
          <c:extLst xmlns:c16r2="http://schemas.microsoft.com/office/drawing/2015/06/chart">
            <c:ext xmlns:c16="http://schemas.microsoft.com/office/drawing/2014/chart" uri="{C3380CC4-5D6E-409C-BE32-E72D297353CC}">
              <c16:uniqueId val="{00000001-F36E-459B-9C22-5A5DE95AADBD}"/>
            </c:ext>
          </c:extLst>
        </c:ser>
        <c:dLbls>
          <c:showLegendKey val="0"/>
          <c:showVal val="0"/>
          <c:showCatName val="0"/>
          <c:showSerName val="0"/>
          <c:showPercent val="0"/>
          <c:showBubbleSize val="0"/>
        </c:dLbls>
        <c:axId val="-2101367408"/>
        <c:axId val="-2012849664"/>
      </c:scatterChart>
      <c:valAx>
        <c:axId val="-2101367408"/>
        <c:scaling>
          <c:orientation val="minMax"/>
          <c:max val="25.0"/>
          <c:min val="0.0"/>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r>
                  <a:rPr lang="en-US" sz="900">
                    <a:latin typeface="Arial" charset="0"/>
                    <a:ea typeface="Arial" charset="0"/>
                    <a:cs typeface="Arial" charset="0"/>
                  </a:rPr>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charset="0"/>
                <a:ea typeface="Arial" charset="0"/>
                <a:cs typeface="Arial" charset="0"/>
              </a:defRPr>
            </a:pPr>
            <a:endParaRPr lang="en-US"/>
          </a:p>
        </c:txPr>
        <c:crossAx val="-2012849664"/>
        <c:crosses val="autoZero"/>
        <c:crossBetween val="midCat"/>
        <c:majorUnit val="5.0"/>
        <c:minorUnit val="1.0"/>
      </c:valAx>
      <c:valAx>
        <c:axId val="-2012849664"/>
        <c:scaling>
          <c:orientation val="minMax"/>
          <c:max val="3.2"/>
          <c:min val="0.0"/>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r>
                  <a:rPr lang="en-US" sz="900">
                    <a:latin typeface="Arial" charset="0"/>
                    <a:ea typeface="Arial" charset="0"/>
                    <a:cs typeface="Arial" charset="0"/>
                  </a:rPr>
                  <a:t>Adsorbed amount (mmol/g)</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charset="0"/>
                <a:ea typeface="Arial" charset="0"/>
                <a:cs typeface="Arial" charset="0"/>
              </a:defRPr>
            </a:pPr>
            <a:endParaRPr lang="en-US"/>
          </a:p>
        </c:txPr>
        <c:crossAx val="-2101367408"/>
        <c:crosses val="autoZero"/>
        <c:crossBetween val="midCat"/>
        <c:majorUnit val="1.0"/>
      </c:valAx>
      <c:spPr>
        <a:noFill/>
        <a:ln w="12700">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Des RT</c:v>
          </c:tx>
          <c:spPr>
            <a:ln w="25400" cap="rnd">
              <a:noFill/>
              <a:round/>
            </a:ln>
            <a:effectLst/>
          </c:spPr>
          <c:marker>
            <c:symbol val="circle"/>
            <c:size val="5"/>
            <c:spPr>
              <a:solidFill>
                <a:srgbClr val="FFC000"/>
              </a:solidFill>
              <a:ln w="9525">
                <a:solidFill>
                  <a:srgbClr val="FFC000"/>
                </a:solidFill>
              </a:ln>
              <a:effectLst/>
            </c:spPr>
          </c:marker>
          <c:xVal>
            <c:numRef>
              <c:f>'MBC(RT,45)'!$AC$2:$AC$44</c:f>
              <c:numCache>
                <c:formatCode>General</c:formatCode>
                <c:ptCount val="43"/>
                <c:pt idx="0">
                  <c:v>0.0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numCache>
            </c:numRef>
          </c:xVal>
          <c:yVal>
            <c:numRef>
              <c:f>'MBC(RT,45)'!$AF$2:$AF$44</c:f>
              <c:numCache>
                <c:formatCode>General</c:formatCode>
                <c:ptCount val="43"/>
                <c:pt idx="0">
                  <c:v>2.899999999999995</c:v>
                </c:pt>
                <c:pt idx="1">
                  <c:v>2.899999999999995</c:v>
                </c:pt>
                <c:pt idx="2">
                  <c:v>2.899999999999995</c:v>
                </c:pt>
                <c:pt idx="3">
                  <c:v>2.899999999999995</c:v>
                </c:pt>
                <c:pt idx="4">
                  <c:v>2.899999999999995</c:v>
                </c:pt>
                <c:pt idx="5">
                  <c:v>2.820706431838079</c:v>
                </c:pt>
                <c:pt idx="6">
                  <c:v>2.730830981804024</c:v>
                </c:pt>
                <c:pt idx="7">
                  <c:v>2.643029580616906</c:v>
                </c:pt>
                <c:pt idx="8">
                  <c:v>2.523426097110047</c:v>
                </c:pt>
                <c:pt idx="9">
                  <c:v>2.412810158606593</c:v>
                </c:pt>
                <c:pt idx="10">
                  <c:v>2.336761700885468</c:v>
                </c:pt>
                <c:pt idx="11">
                  <c:v>2.122443320035026</c:v>
                </c:pt>
                <c:pt idx="12">
                  <c:v>2.011827381531572</c:v>
                </c:pt>
                <c:pt idx="13">
                  <c:v>1.96343290843631</c:v>
                </c:pt>
                <c:pt idx="14">
                  <c:v>1.873557458402254</c:v>
                </c:pt>
                <c:pt idx="15">
                  <c:v>1.818249489150527</c:v>
                </c:pt>
                <c:pt idx="16">
                  <c:v>1.728374039116471</c:v>
                </c:pt>
                <c:pt idx="17">
                  <c:v>1.624671596769482</c:v>
                </c:pt>
                <c:pt idx="18">
                  <c:v>1.486401673640165</c:v>
                </c:pt>
                <c:pt idx="19">
                  <c:v>1.41035321591904</c:v>
                </c:pt>
                <c:pt idx="20">
                  <c:v>1.306650773572052</c:v>
                </c:pt>
                <c:pt idx="21">
                  <c:v>1.209861827381529</c:v>
                </c:pt>
                <c:pt idx="22">
                  <c:v>1.147640361973336</c:v>
                </c:pt>
                <c:pt idx="23">
                  <c:v>1.064678408095746</c:v>
                </c:pt>
                <c:pt idx="24">
                  <c:v>0.988629950374621</c:v>
                </c:pt>
                <c:pt idx="25">
                  <c:v>0.878014011871167</c:v>
                </c:pt>
                <c:pt idx="26">
                  <c:v>0.82270604261944</c:v>
                </c:pt>
                <c:pt idx="27">
                  <c:v>0.760484577211247</c:v>
                </c:pt>
                <c:pt idx="28">
                  <c:v>0.691349615646588</c:v>
                </c:pt>
                <c:pt idx="29">
                  <c:v>0.656782134864259</c:v>
                </c:pt>
                <c:pt idx="30">
                  <c:v>0.601474165612532</c:v>
                </c:pt>
                <c:pt idx="31">
                  <c:v>0.518512211734941</c:v>
                </c:pt>
                <c:pt idx="32">
                  <c:v>0.456290746326748</c:v>
                </c:pt>
                <c:pt idx="33">
                  <c:v>0.400982777075021</c:v>
                </c:pt>
                <c:pt idx="34">
                  <c:v>0.338761311666828</c:v>
                </c:pt>
                <c:pt idx="35">
                  <c:v>0.290366838571567</c:v>
                </c:pt>
                <c:pt idx="36">
                  <c:v>0.269626350102169</c:v>
                </c:pt>
                <c:pt idx="37">
                  <c:v>0.172837403911647</c:v>
                </c:pt>
                <c:pt idx="38">
                  <c:v>0.145183419285784</c:v>
                </c:pt>
                <c:pt idx="39">
                  <c:v>0.124442930816386</c:v>
                </c:pt>
                <c:pt idx="40">
                  <c:v>0.0691349615646588</c:v>
                </c:pt>
                <c:pt idx="41">
                  <c:v>0.0483944730952612</c:v>
                </c:pt>
                <c:pt idx="42">
                  <c:v>0.0269626350102169</c:v>
                </c:pt>
              </c:numCache>
            </c:numRef>
          </c:yVal>
          <c:smooth val="0"/>
          <c:extLst xmlns:c16r2="http://schemas.microsoft.com/office/drawing/2015/06/chart">
            <c:ext xmlns:c16="http://schemas.microsoft.com/office/drawing/2014/chart" uri="{C3380CC4-5D6E-409C-BE32-E72D297353CC}">
              <c16:uniqueId val="{00000000-F0D2-4A39-B797-EE3BA430C480}"/>
            </c:ext>
          </c:extLst>
        </c:ser>
        <c:ser>
          <c:idx val="1"/>
          <c:order val="1"/>
          <c:tx>
            <c:v>qcal Des Rt</c:v>
          </c:tx>
          <c:spPr>
            <a:ln w="15875" cap="rnd">
              <a:solidFill>
                <a:schemeClr val="tx1"/>
              </a:solidFill>
              <a:round/>
            </a:ln>
            <a:effectLst/>
          </c:spPr>
          <c:marker>
            <c:symbol val="none"/>
          </c:marker>
          <c:xVal>
            <c:numRef>
              <c:f>'MBC(RT,45)'!$AY$2:$AY$39</c:f>
              <c:numCache>
                <c:formatCode>General</c:formatCode>
                <c:ptCount val="38"/>
                <c:pt idx="0">
                  <c:v>5.0</c:v>
                </c:pt>
                <c:pt idx="1">
                  <c:v>6.0</c:v>
                </c:pt>
                <c:pt idx="2">
                  <c:v>7.0</c:v>
                </c:pt>
                <c:pt idx="3">
                  <c:v>8.0</c:v>
                </c:pt>
                <c:pt idx="4">
                  <c:v>9.0</c:v>
                </c:pt>
                <c:pt idx="5">
                  <c:v>10.0</c:v>
                </c:pt>
                <c:pt idx="6">
                  <c:v>11.0</c:v>
                </c:pt>
                <c:pt idx="7">
                  <c:v>12.0</c:v>
                </c:pt>
                <c:pt idx="8">
                  <c:v>13.0</c:v>
                </c:pt>
                <c:pt idx="9">
                  <c:v>14.0</c:v>
                </c:pt>
                <c:pt idx="10">
                  <c:v>15.0</c:v>
                </c:pt>
                <c:pt idx="11">
                  <c:v>16.0</c:v>
                </c:pt>
                <c:pt idx="12">
                  <c:v>17.0</c:v>
                </c:pt>
                <c:pt idx="13">
                  <c:v>18.0</c:v>
                </c:pt>
                <c:pt idx="14">
                  <c:v>19.0</c:v>
                </c:pt>
                <c:pt idx="15">
                  <c:v>20.0</c:v>
                </c:pt>
                <c:pt idx="16">
                  <c:v>21.0</c:v>
                </c:pt>
                <c:pt idx="17">
                  <c:v>22.0</c:v>
                </c:pt>
                <c:pt idx="18">
                  <c:v>23.0</c:v>
                </c:pt>
                <c:pt idx="19">
                  <c:v>24.0</c:v>
                </c:pt>
                <c:pt idx="20">
                  <c:v>25.0</c:v>
                </c:pt>
                <c:pt idx="21">
                  <c:v>26.0</c:v>
                </c:pt>
                <c:pt idx="22">
                  <c:v>27.0</c:v>
                </c:pt>
                <c:pt idx="23">
                  <c:v>28.0</c:v>
                </c:pt>
                <c:pt idx="24">
                  <c:v>29.0</c:v>
                </c:pt>
                <c:pt idx="25">
                  <c:v>30.0</c:v>
                </c:pt>
                <c:pt idx="26">
                  <c:v>31.0</c:v>
                </c:pt>
                <c:pt idx="27">
                  <c:v>32.0</c:v>
                </c:pt>
                <c:pt idx="28">
                  <c:v>33.0</c:v>
                </c:pt>
                <c:pt idx="29">
                  <c:v>34.0</c:v>
                </c:pt>
                <c:pt idx="30">
                  <c:v>35.0</c:v>
                </c:pt>
                <c:pt idx="31">
                  <c:v>36.0</c:v>
                </c:pt>
                <c:pt idx="32">
                  <c:v>37.0</c:v>
                </c:pt>
                <c:pt idx="33">
                  <c:v>38.0</c:v>
                </c:pt>
                <c:pt idx="34">
                  <c:v>39.0</c:v>
                </c:pt>
                <c:pt idx="35">
                  <c:v>40.0</c:v>
                </c:pt>
                <c:pt idx="36">
                  <c:v>41.0</c:v>
                </c:pt>
                <c:pt idx="37">
                  <c:v>42.0</c:v>
                </c:pt>
              </c:numCache>
            </c:numRef>
          </c:xVal>
          <c:yVal>
            <c:numRef>
              <c:f>'MBC(RT,45)'!$AZ$2:$AZ$39</c:f>
              <c:numCache>
                <c:formatCode>General</c:formatCode>
                <c:ptCount val="38"/>
                <c:pt idx="0">
                  <c:v>3.09798769930108</c:v>
                </c:pt>
                <c:pt idx="1">
                  <c:v>2.90567419165626</c:v>
                </c:pt>
                <c:pt idx="2">
                  <c:v>2.72529891256896</c:v>
                </c:pt>
                <c:pt idx="3">
                  <c:v>2.55612077368384</c:v>
                </c:pt>
                <c:pt idx="4">
                  <c:v>2.397444691121648</c:v>
                </c:pt>
                <c:pt idx="5">
                  <c:v>2.24861872966348</c:v>
                </c:pt>
                <c:pt idx="6">
                  <c:v>2.10903142421518</c:v>
                </c:pt>
                <c:pt idx="7">
                  <c:v>1.978109267547</c:v>
                </c:pt>
                <c:pt idx="8">
                  <c:v>1.85531435398665</c:v>
                </c:pt>
                <c:pt idx="9">
                  <c:v>1.74014216938454</c:v>
                </c:pt>
                <c:pt idx="10">
                  <c:v>1.63211951827121</c:v>
                </c:pt>
                <c:pt idx="11">
                  <c:v>1.53080257969036</c:v>
                </c:pt>
                <c:pt idx="12">
                  <c:v>1.43577508371985</c:v>
                </c:pt>
                <c:pt idx="13">
                  <c:v>1.3466466011886</c:v>
                </c:pt>
                <c:pt idx="14">
                  <c:v>1.26305093956251</c:v>
                </c:pt>
                <c:pt idx="15">
                  <c:v>1.18464463840897</c:v>
                </c:pt>
                <c:pt idx="16">
                  <c:v>1.11110555825818</c:v>
                </c:pt>
                <c:pt idx="17">
                  <c:v>1.04213155706363</c:v>
                </c:pt>
                <c:pt idx="18">
                  <c:v>0.977439248823841</c:v>
                </c:pt>
                <c:pt idx="19">
                  <c:v>0.916762839265003</c:v>
                </c:pt>
                <c:pt idx="20">
                  <c:v>0.859853033800877</c:v>
                </c:pt>
                <c:pt idx="21">
                  <c:v>0.80647601328314</c:v>
                </c:pt>
                <c:pt idx="22">
                  <c:v>0.756412473334003</c:v>
                </c:pt>
                <c:pt idx="23">
                  <c:v>0.709456723314087</c:v>
                </c:pt>
                <c:pt idx="24">
                  <c:v>0.665415841223588</c:v>
                </c:pt>
                <c:pt idx="25">
                  <c:v>0.624108881064576</c:v>
                </c:pt>
                <c:pt idx="26">
                  <c:v>0.585366129407785</c:v>
                </c:pt>
                <c:pt idx="27">
                  <c:v>0.549028408109446</c:v>
                </c:pt>
                <c:pt idx="28">
                  <c:v>0.514946420313303</c:v>
                </c:pt>
                <c:pt idx="29">
                  <c:v>0.482980137050803</c:v>
                </c:pt>
                <c:pt idx="30">
                  <c:v>0.452998221919258</c:v>
                </c:pt>
                <c:pt idx="31">
                  <c:v>0.424877491474197</c:v>
                </c:pt>
                <c:pt idx="32">
                  <c:v>0.398502409118908</c:v>
                </c:pt>
                <c:pt idx="33">
                  <c:v>0.373764610411748</c:v>
                </c:pt>
                <c:pt idx="34">
                  <c:v>0.350562457840903</c:v>
                </c:pt>
                <c:pt idx="35">
                  <c:v>0.328800623237368</c:v>
                </c:pt>
                <c:pt idx="36">
                  <c:v>0.308389696110431</c:v>
                </c:pt>
                <c:pt idx="37">
                  <c:v>0.28924581629648</c:v>
                </c:pt>
              </c:numCache>
            </c:numRef>
          </c:yVal>
          <c:smooth val="0"/>
          <c:extLst xmlns:c16r2="http://schemas.microsoft.com/office/drawing/2015/06/chart">
            <c:ext xmlns:c16="http://schemas.microsoft.com/office/drawing/2014/chart" uri="{C3380CC4-5D6E-409C-BE32-E72D297353CC}">
              <c16:uniqueId val="{00000001-F0D2-4A39-B797-EE3BA430C480}"/>
            </c:ext>
          </c:extLst>
        </c:ser>
        <c:dLbls>
          <c:showLegendKey val="0"/>
          <c:showVal val="0"/>
          <c:showCatName val="0"/>
          <c:showSerName val="0"/>
          <c:showPercent val="0"/>
          <c:showBubbleSize val="0"/>
        </c:dLbls>
        <c:axId val="1779941152"/>
        <c:axId val="1780342960"/>
      </c:scatterChart>
      <c:valAx>
        <c:axId val="1779941152"/>
        <c:scaling>
          <c:orientation val="minMax"/>
          <c:max val="45.0"/>
          <c:min val="0.0"/>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r>
                  <a:rPr lang="en-US" sz="900">
                    <a:latin typeface="Arial" charset="0"/>
                    <a:ea typeface="Arial" charset="0"/>
                    <a:cs typeface="Arial" charset="0"/>
                  </a:rPr>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charset="0"/>
                <a:ea typeface="Arial" charset="0"/>
                <a:cs typeface="Arial" charset="0"/>
              </a:defRPr>
            </a:pPr>
            <a:endParaRPr lang="en-US"/>
          </a:p>
        </c:txPr>
        <c:crossAx val="1780342960"/>
        <c:crosses val="autoZero"/>
        <c:crossBetween val="midCat"/>
        <c:majorUnit val="5.0"/>
        <c:minorUnit val="1.0"/>
      </c:valAx>
      <c:valAx>
        <c:axId val="1780342960"/>
        <c:scaling>
          <c:orientation val="minMax"/>
          <c:max val="3.2"/>
          <c:min val="0.0"/>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r>
                  <a:rPr lang="en-US" sz="900">
                    <a:latin typeface="Arial" charset="0"/>
                    <a:ea typeface="Arial" charset="0"/>
                    <a:cs typeface="Arial" charset="0"/>
                  </a:rPr>
                  <a:t>Adsorbed amount (mmol/g)</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charset="0"/>
                <a:ea typeface="Arial" charset="0"/>
                <a:cs typeface="Arial" charset="0"/>
              </a:defRPr>
            </a:pPr>
            <a:endParaRPr lang="en-US"/>
          </a:p>
        </c:txPr>
        <c:crossAx val="1779941152"/>
        <c:crosses val="autoZero"/>
        <c:crossBetween val="midCat"/>
        <c:majorUnit val="1.0"/>
      </c:valAx>
      <c:spPr>
        <a:noFill/>
        <a:ln w="12700">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Ads 45C</c:v>
          </c:tx>
          <c:spPr>
            <a:ln w="25400" cap="rnd">
              <a:noFill/>
              <a:round/>
            </a:ln>
            <a:effectLst/>
          </c:spPr>
          <c:marker>
            <c:symbol val="triangle"/>
            <c:size val="5"/>
            <c:spPr>
              <a:solidFill>
                <a:srgbClr val="C00000"/>
              </a:solidFill>
              <a:ln w="9525">
                <a:solidFill>
                  <a:srgbClr val="C00000"/>
                </a:solidFill>
              </a:ln>
              <a:effectLst/>
            </c:spPr>
          </c:marker>
          <c:xVal>
            <c:numRef>
              <c:f>'MBC(RT,45)'!$C$6:$C$25</c:f>
              <c:numCache>
                <c:formatCode>General</c:formatCode>
                <c:ptCount val="20"/>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numCache>
            </c:numRef>
          </c:xVal>
          <c:yVal>
            <c:numRef>
              <c:f>'MBC(RT,45)'!$H$6:$H$25</c:f>
              <c:numCache>
                <c:formatCode>General</c:formatCode>
                <c:ptCount val="20"/>
                <c:pt idx="0">
                  <c:v>0.179533805295152</c:v>
                </c:pt>
                <c:pt idx="1">
                  <c:v>0.518685450982469</c:v>
                </c:pt>
                <c:pt idx="2">
                  <c:v>0.716769945094716</c:v>
                </c:pt>
                <c:pt idx="3">
                  <c:v>1.01115760111576</c:v>
                </c:pt>
                <c:pt idx="4">
                  <c:v>1.095975377951968</c:v>
                </c:pt>
                <c:pt idx="5">
                  <c:v>1.297012281599954</c:v>
                </c:pt>
                <c:pt idx="6">
                  <c:v>1.394288202719957</c:v>
                </c:pt>
                <c:pt idx="7">
                  <c:v>1.47961795808838</c:v>
                </c:pt>
                <c:pt idx="8">
                  <c:v>1.616145566677848</c:v>
                </c:pt>
                <c:pt idx="9">
                  <c:v>1.616145566677848</c:v>
                </c:pt>
                <c:pt idx="10">
                  <c:v>1.684409370972584</c:v>
                </c:pt>
                <c:pt idx="11">
                  <c:v>1.769739126341002</c:v>
                </c:pt>
                <c:pt idx="12">
                  <c:v>1.777384672422009</c:v>
                </c:pt>
                <c:pt idx="13">
                  <c:v>1.812745323046684</c:v>
                </c:pt>
                <c:pt idx="14">
                  <c:v>1.82264357466944</c:v>
                </c:pt>
                <c:pt idx="15">
                  <c:v>1.868380323546892</c:v>
                </c:pt>
                <c:pt idx="16">
                  <c:v>1.880906731634975</c:v>
                </c:pt>
                <c:pt idx="17">
                  <c:v>1.900976290097629</c:v>
                </c:pt>
                <c:pt idx="18">
                  <c:v>1.913110181311018</c:v>
                </c:pt>
                <c:pt idx="19">
                  <c:v>1.921199442119943</c:v>
                </c:pt>
              </c:numCache>
            </c:numRef>
          </c:yVal>
          <c:smooth val="0"/>
          <c:extLst xmlns:c16r2="http://schemas.microsoft.com/office/drawing/2015/06/chart">
            <c:ext xmlns:c16="http://schemas.microsoft.com/office/drawing/2014/chart" uri="{C3380CC4-5D6E-409C-BE32-E72D297353CC}">
              <c16:uniqueId val="{00000000-AD3F-495B-8E73-B246EE6F690F}"/>
            </c:ext>
          </c:extLst>
        </c:ser>
        <c:ser>
          <c:idx val="1"/>
          <c:order val="1"/>
          <c:tx>
            <c:v>qcal ads 45</c:v>
          </c:tx>
          <c:spPr>
            <a:ln w="15875" cap="rnd">
              <a:solidFill>
                <a:schemeClr val="tx1"/>
              </a:solidFill>
              <a:round/>
            </a:ln>
            <a:effectLst/>
          </c:spPr>
          <c:marker>
            <c:symbol val="none"/>
          </c:marker>
          <c:xVal>
            <c:numRef>
              <c:f>'MBC(RT,45)'!$BB$2:$BB$21</c:f>
              <c:numCache>
                <c:formatCode>General</c:formatCode>
                <c:ptCount val="20"/>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numCache>
            </c:numRef>
          </c:xVal>
          <c:yVal>
            <c:numRef>
              <c:f>'MBC(RT,45)'!$BC$2:$BC$21</c:f>
              <c:numCache>
                <c:formatCode>General</c:formatCode>
                <c:ptCount val="20"/>
                <c:pt idx="0">
                  <c:v>0.303803143669475</c:v>
                </c:pt>
                <c:pt idx="1">
                  <c:v>0.561860821779626</c:v>
                </c:pt>
                <c:pt idx="2">
                  <c:v>0.781061204064194</c:v>
                </c:pt>
                <c:pt idx="3">
                  <c:v>0.967255267134045</c:v>
                </c:pt>
                <c:pt idx="4">
                  <c:v>1.12541297088044</c:v>
                </c:pt>
                <c:pt idx="5">
                  <c:v>1.25975591845847</c:v>
                </c:pt>
                <c:pt idx="6">
                  <c:v>1.37387004085931</c:v>
                </c:pt>
                <c:pt idx="7">
                  <c:v>1.47080131388912</c:v>
                </c:pt>
                <c:pt idx="8">
                  <c:v>1.55313706246698</c:v>
                </c:pt>
                <c:pt idx="9">
                  <c:v>1.62307502244602</c:v>
                </c:pt>
                <c:pt idx="10">
                  <c:v>1.68248200338098</c:v>
                </c:pt>
                <c:pt idx="11">
                  <c:v>1.73294371809019</c:v>
                </c:pt>
                <c:pt idx="12">
                  <c:v>1.77580710908091</c:v>
                </c:pt>
                <c:pt idx="13">
                  <c:v>1.81221630163037</c:v>
                </c:pt>
                <c:pt idx="14">
                  <c:v>1.84314314319525</c:v>
                </c:pt>
                <c:pt idx="15">
                  <c:v>1.86941314431873</c:v>
                </c:pt>
                <c:pt idx="16">
                  <c:v>1.8917275134592</c:v>
                </c:pt>
                <c:pt idx="17">
                  <c:v>1.91068187390239</c:v>
                </c:pt>
                <c:pt idx="18">
                  <c:v>1.92678216235546</c:v>
                </c:pt>
                <c:pt idx="19">
                  <c:v>1.94045813359434</c:v>
                </c:pt>
              </c:numCache>
            </c:numRef>
          </c:yVal>
          <c:smooth val="0"/>
          <c:extLst xmlns:c16r2="http://schemas.microsoft.com/office/drawing/2015/06/chart">
            <c:ext xmlns:c16="http://schemas.microsoft.com/office/drawing/2014/chart" uri="{C3380CC4-5D6E-409C-BE32-E72D297353CC}">
              <c16:uniqueId val="{00000001-AD3F-495B-8E73-B246EE6F690F}"/>
            </c:ext>
          </c:extLst>
        </c:ser>
        <c:dLbls>
          <c:showLegendKey val="0"/>
          <c:showVal val="0"/>
          <c:showCatName val="0"/>
          <c:showSerName val="0"/>
          <c:showPercent val="0"/>
          <c:showBubbleSize val="0"/>
        </c:dLbls>
        <c:axId val="1785513344"/>
        <c:axId val="1760611232"/>
      </c:scatterChart>
      <c:valAx>
        <c:axId val="1785513344"/>
        <c:scaling>
          <c:orientation val="minMax"/>
          <c:max val="25.0"/>
          <c:min val="0.0"/>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r>
                  <a:rPr lang="en-US" sz="900">
                    <a:latin typeface="Arial" charset="0"/>
                    <a:ea typeface="Arial" charset="0"/>
                    <a:cs typeface="Arial" charset="0"/>
                  </a:rPr>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charset="0"/>
                <a:ea typeface="Arial" charset="0"/>
                <a:cs typeface="Arial" charset="0"/>
              </a:defRPr>
            </a:pPr>
            <a:endParaRPr lang="en-US"/>
          </a:p>
        </c:txPr>
        <c:crossAx val="1760611232"/>
        <c:crosses val="autoZero"/>
        <c:crossBetween val="midCat"/>
        <c:majorUnit val="5.0"/>
        <c:minorUnit val="1.0"/>
      </c:valAx>
      <c:valAx>
        <c:axId val="1760611232"/>
        <c:scaling>
          <c:orientation val="minMax"/>
          <c:max val="2.2"/>
          <c:min val="0.0"/>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r>
                  <a:rPr lang="en-US" sz="900">
                    <a:latin typeface="Arial" charset="0"/>
                    <a:ea typeface="Arial" charset="0"/>
                    <a:cs typeface="Arial" charset="0"/>
                  </a:rPr>
                  <a:t>Adsorbed amount (mmol/g)</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charset="0"/>
                <a:ea typeface="Arial" charset="0"/>
                <a:cs typeface="Arial" charset="0"/>
              </a:defRPr>
            </a:pPr>
            <a:endParaRPr lang="en-US"/>
          </a:p>
        </c:txPr>
        <c:crossAx val="1785513344"/>
        <c:crosses val="autoZero"/>
        <c:crossBetween val="midCat"/>
        <c:majorUnit val="1.0"/>
      </c:valAx>
      <c:spPr>
        <a:noFill/>
        <a:ln w="12700">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Des 45</c:v>
          </c:tx>
          <c:spPr>
            <a:ln w="25400" cap="rnd">
              <a:noFill/>
              <a:round/>
            </a:ln>
            <a:effectLst/>
          </c:spPr>
          <c:marker>
            <c:symbol val="triangle"/>
            <c:size val="5"/>
            <c:spPr>
              <a:solidFill>
                <a:srgbClr val="7030A0"/>
              </a:solidFill>
              <a:ln w="9525">
                <a:solidFill>
                  <a:srgbClr val="7030A0"/>
                </a:solidFill>
              </a:ln>
              <a:effectLst/>
            </c:spPr>
          </c:marker>
          <c:xVal>
            <c:numRef>
              <c:f>'MBC(RT,45)'!$AG$2:$AG$34</c:f>
              <c:numCache>
                <c:formatCode>General</c:formatCode>
                <c:ptCount val="33"/>
                <c:pt idx="0">
                  <c:v>0.0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numCache>
            </c:numRef>
          </c:xVal>
          <c:yVal>
            <c:numRef>
              <c:f>'MBC(RT,45)'!$AJ$2:$AJ$34</c:f>
              <c:numCache>
                <c:formatCode>General</c:formatCode>
                <c:ptCount val="33"/>
                <c:pt idx="0">
                  <c:v>1.900976290097625</c:v>
                </c:pt>
                <c:pt idx="1">
                  <c:v>1.900976290097627</c:v>
                </c:pt>
                <c:pt idx="2">
                  <c:v>1.659239077551812</c:v>
                </c:pt>
                <c:pt idx="3">
                  <c:v>1.577606481886343</c:v>
                </c:pt>
                <c:pt idx="4">
                  <c:v>1.486401673640165</c:v>
                </c:pt>
                <c:pt idx="5">
                  <c:v>1.396526223606108</c:v>
                </c:pt>
                <c:pt idx="6">
                  <c:v>1.29282378125912</c:v>
                </c:pt>
                <c:pt idx="7">
                  <c:v>1.258256300476791</c:v>
                </c:pt>
                <c:pt idx="8">
                  <c:v>1.140726865816871</c:v>
                </c:pt>
                <c:pt idx="9">
                  <c:v>1.106159385034541</c:v>
                </c:pt>
                <c:pt idx="10">
                  <c:v>1.037024423469882</c:v>
                </c:pt>
                <c:pt idx="11">
                  <c:v>0.977568356524276</c:v>
                </c:pt>
                <c:pt idx="12">
                  <c:v>0.921569037656902</c:v>
                </c:pt>
                <c:pt idx="13">
                  <c:v>0.871100515714701</c:v>
                </c:pt>
                <c:pt idx="14">
                  <c:v>0.82270604261944</c:v>
                </c:pt>
                <c:pt idx="15">
                  <c:v>0.774311569524179</c:v>
                </c:pt>
                <c:pt idx="16">
                  <c:v>0.719003600272452</c:v>
                </c:pt>
                <c:pt idx="17">
                  <c:v>0.67060912717719</c:v>
                </c:pt>
                <c:pt idx="18">
                  <c:v>0.636041646394861</c:v>
                </c:pt>
                <c:pt idx="19">
                  <c:v>0.566906684830202</c:v>
                </c:pt>
                <c:pt idx="20">
                  <c:v>0.511598715578475</c:v>
                </c:pt>
                <c:pt idx="21">
                  <c:v>0.421723265544419</c:v>
                </c:pt>
                <c:pt idx="22">
                  <c:v>0.338761311666828</c:v>
                </c:pt>
                <c:pt idx="23">
                  <c:v>0.318020823197431</c:v>
                </c:pt>
                <c:pt idx="24">
                  <c:v>0.297280334728033</c:v>
                </c:pt>
                <c:pt idx="25">
                  <c:v>0.276539846258635</c:v>
                </c:pt>
                <c:pt idx="26">
                  <c:v>0.207404884693976</c:v>
                </c:pt>
                <c:pt idx="27">
                  <c:v>0.138269923129318</c:v>
                </c:pt>
                <c:pt idx="28">
                  <c:v>0.0691349615646588</c:v>
                </c:pt>
                <c:pt idx="29">
                  <c:v>0.0553079692517271</c:v>
                </c:pt>
                <c:pt idx="30">
                  <c:v>0.0345674807823294</c:v>
                </c:pt>
                <c:pt idx="31">
                  <c:v>0.0276539846258635</c:v>
                </c:pt>
                <c:pt idx="32">
                  <c:v>0.0207404884693976</c:v>
                </c:pt>
              </c:numCache>
            </c:numRef>
          </c:yVal>
          <c:smooth val="0"/>
          <c:extLst xmlns:c16r2="http://schemas.microsoft.com/office/drawing/2015/06/chart">
            <c:ext xmlns:c16="http://schemas.microsoft.com/office/drawing/2014/chart" uri="{C3380CC4-5D6E-409C-BE32-E72D297353CC}">
              <c16:uniqueId val="{00000000-2421-41CD-B24E-EC52E27C7FA4}"/>
            </c:ext>
          </c:extLst>
        </c:ser>
        <c:ser>
          <c:idx val="1"/>
          <c:order val="1"/>
          <c:tx>
            <c:v>qcal Des 45</c:v>
          </c:tx>
          <c:spPr>
            <a:ln w="15875" cap="rnd">
              <a:solidFill>
                <a:schemeClr val="tx1"/>
              </a:solidFill>
              <a:round/>
            </a:ln>
            <a:effectLst/>
          </c:spPr>
          <c:marker>
            <c:symbol val="none"/>
          </c:marker>
          <c:xVal>
            <c:numRef>
              <c:f>'MBC(RT,45)'!$BE$2:$BE$34</c:f>
              <c:numCache>
                <c:formatCode>General</c:formatCode>
                <c:ptCount val="33"/>
                <c:pt idx="0">
                  <c:v>0.0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numCache>
            </c:numRef>
          </c:xVal>
          <c:yVal>
            <c:numRef>
              <c:f>'MBC(RT,45)'!$BF$2:$BF$34</c:f>
              <c:numCache>
                <c:formatCode>General</c:formatCode>
                <c:ptCount val="33"/>
                <c:pt idx="0">
                  <c:v>2.01853442974843</c:v>
                </c:pt>
                <c:pt idx="1">
                  <c:v>1.87559387327701</c:v>
                </c:pt>
                <c:pt idx="2">
                  <c:v>1.74277551357532</c:v>
                </c:pt>
                <c:pt idx="3">
                  <c:v>1.6193625571036</c:v>
                </c:pt>
                <c:pt idx="4">
                  <c:v>1.50468896936093</c:v>
                </c:pt>
                <c:pt idx="5">
                  <c:v>1.39813588043311</c:v>
                </c:pt>
                <c:pt idx="6">
                  <c:v>1.29912824507825</c:v>
                </c:pt>
                <c:pt idx="7">
                  <c:v>1.20713173932513</c:v>
                </c:pt>
                <c:pt idx="8">
                  <c:v>1.12164987683595</c:v>
                </c:pt>
                <c:pt idx="9">
                  <c:v>1.04222132947101</c:v>
                </c:pt>
                <c:pt idx="10">
                  <c:v>0.968417437595101</c:v>
                </c:pt>
                <c:pt idx="11">
                  <c:v>0.899839896688991</c:v>
                </c:pt>
                <c:pt idx="12">
                  <c:v>0.836118607781408</c:v>
                </c:pt>
                <c:pt idx="13">
                  <c:v>0.77690968010051</c:v>
                </c:pt>
                <c:pt idx="14">
                  <c:v>0.721893575165686</c:v>
                </c:pt>
                <c:pt idx="15">
                  <c:v>0.670773382303689</c:v>
                </c:pt>
                <c:pt idx="16">
                  <c:v>0.623273216282418</c:v>
                </c:pt>
                <c:pt idx="17">
                  <c:v>0.579136728414713</c:v>
                </c:pt>
                <c:pt idx="18">
                  <c:v>0.538125723096884</c:v>
                </c:pt>
                <c:pt idx="19">
                  <c:v>0.500018872315728</c:v>
                </c:pt>
                <c:pt idx="20">
                  <c:v>0.464610521186475</c:v>
                </c:pt>
                <c:pt idx="21">
                  <c:v>0.431709578075416</c:v>
                </c:pt>
                <c:pt idx="22">
                  <c:v>0.401138483317409</c:v>
                </c:pt>
                <c:pt idx="23">
                  <c:v>0.372732250962662</c:v>
                </c:pt>
                <c:pt idx="24">
                  <c:v>0.346337578381286</c:v>
                </c:pt>
                <c:pt idx="25">
                  <c:v>0.321812018920329</c:v>
                </c:pt>
                <c:pt idx="26">
                  <c:v>0.299023213148315</c:v>
                </c:pt>
                <c:pt idx="27">
                  <c:v>0.277848174538437</c:v>
                </c:pt>
                <c:pt idx="28">
                  <c:v>0.258172625735418</c:v>
                </c:pt>
                <c:pt idx="29">
                  <c:v>0.239890381823975</c:v>
                </c:pt>
                <c:pt idx="30">
                  <c:v>0.22290277727054</c:v>
                </c:pt>
                <c:pt idx="31">
                  <c:v>0.207118133445542</c:v>
                </c:pt>
                <c:pt idx="32">
                  <c:v>0.192451263852579</c:v>
                </c:pt>
              </c:numCache>
            </c:numRef>
          </c:yVal>
          <c:smooth val="0"/>
          <c:extLst xmlns:c16r2="http://schemas.microsoft.com/office/drawing/2015/06/chart">
            <c:ext xmlns:c16="http://schemas.microsoft.com/office/drawing/2014/chart" uri="{C3380CC4-5D6E-409C-BE32-E72D297353CC}">
              <c16:uniqueId val="{00000001-2421-41CD-B24E-EC52E27C7FA4}"/>
            </c:ext>
          </c:extLst>
        </c:ser>
        <c:dLbls>
          <c:showLegendKey val="0"/>
          <c:showVal val="0"/>
          <c:showCatName val="0"/>
          <c:showSerName val="0"/>
          <c:showPercent val="0"/>
          <c:showBubbleSize val="0"/>
        </c:dLbls>
        <c:axId val="-2145024640"/>
        <c:axId val="1783363952"/>
      </c:scatterChart>
      <c:valAx>
        <c:axId val="-2145024640"/>
        <c:scaling>
          <c:orientation val="minMax"/>
          <c:max val="35.0"/>
          <c:min val="0.0"/>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r>
                  <a:rPr lang="en-US" sz="900">
                    <a:latin typeface="Arial" charset="0"/>
                    <a:ea typeface="Arial" charset="0"/>
                    <a:cs typeface="Arial" charset="0"/>
                  </a:rPr>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charset="0"/>
                <a:ea typeface="Arial" charset="0"/>
                <a:cs typeface="Arial" charset="0"/>
              </a:defRPr>
            </a:pPr>
            <a:endParaRPr lang="en-US"/>
          </a:p>
        </c:txPr>
        <c:crossAx val="1783363952"/>
        <c:crosses val="autoZero"/>
        <c:crossBetween val="midCat"/>
        <c:majorUnit val="5.0"/>
        <c:minorUnit val="1.0"/>
      </c:valAx>
      <c:valAx>
        <c:axId val="1783363952"/>
        <c:scaling>
          <c:orientation val="minMax"/>
          <c:max val="2.2"/>
          <c:min val="0.0"/>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r>
                  <a:rPr lang="en-US" sz="900">
                    <a:latin typeface="Arial" charset="0"/>
                    <a:ea typeface="Arial" charset="0"/>
                    <a:cs typeface="Arial" charset="0"/>
                  </a:rPr>
                  <a:t>Adsorbed amount (mmol/g)</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charset="0"/>
                <a:ea typeface="Arial" charset="0"/>
                <a:cs typeface="Arial" charset="0"/>
              </a:defRPr>
            </a:pPr>
            <a:endParaRPr lang="en-US"/>
          </a:p>
        </c:txPr>
        <c:crossAx val="-2145024640"/>
        <c:crosses val="autoZero"/>
        <c:crossBetween val="midCat"/>
        <c:majorUnit val="1.0"/>
      </c:valAx>
      <c:spPr>
        <a:noFill/>
        <a:ln w="12700">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Ads 65C</c:v>
          </c:tx>
          <c:spPr>
            <a:ln w="25400" cap="rnd">
              <a:noFill/>
              <a:round/>
            </a:ln>
            <a:effectLst/>
          </c:spPr>
          <c:marker>
            <c:symbol val="diamond"/>
            <c:size val="5"/>
            <c:spPr>
              <a:solidFill>
                <a:srgbClr val="92D050"/>
              </a:solidFill>
              <a:ln w="9525">
                <a:solidFill>
                  <a:srgbClr val="92D050"/>
                </a:solidFill>
              </a:ln>
              <a:effectLst/>
            </c:spPr>
          </c:marker>
          <c:xVal>
            <c:numRef>
              <c:f>'MBC(RT,45)'!$C$6:$C$25</c:f>
              <c:numCache>
                <c:formatCode>General</c:formatCode>
                <c:ptCount val="20"/>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numCache>
            </c:numRef>
          </c:xVal>
          <c:yVal>
            <c:numRef>
              <c:f>'MBC(RT,45)'!$I$6:$I$25</c:f>
              <c:numCache>
                <c:formatCode>General</c:formatCode>
                <c:ptCount val="20"/>
                <c:pt idx="0">
                  <c:v>0.113636363636364</c:v>
                </c:pt>
                <c:pt idx="1">
                  <c:v>0.340909090909091</c:v>
                </c:pt>
                <c:pt idx="2">
                  <c:v>0.613636363636364</c:v>
                </c:pt>
                <c:pt idx="3">
                  <c:v>0.886363636363636</c:v>
                </c:pt>
                <c:pt idx="4">
                  <c:v>0.954545454545455</c:v>
                </c:pt>
                <c:pt idx="5">
                  <c:v>0.977272727272727</c:v>
                </c:pt>
                <c:pt idx="6">
                  <c:v>0.988636363636364</c:v>
                </c:pt>
                <c:pt idx="7">
                  <c:v>0.997727272727273</c:v>
                </c:pt>
                <c:pt idx="8">
                  <c:v>1.006818181818182</c:v>
                </c:pt>
                <c:pt idx="9">
                  <c:v>1.045454545454545</c:v>
                </c:pt>
                <c:pt idx="10">
                  <c:v>1.090909090909091</c:v>
                </c:pt>
                <c:pt idx="11">
                  <c:v>1.10909090909091</c:v>
                </c:pt>
                <c:pt idx="12">
                  <c:v>1.122727272727273</c:v>
                </c:pt>
                <c:pt idx="13">
                  <c:v>1.15909090909091</c:v>
                </c:pt>
                <c:pt idx="14">
                  <c:v>1.165909090909091</c:v>
                </c:pt>
                <c:pt idx="15">
                  <c:v>1.181818181818182</c:v>
                </c:pt>
                <c:pt idx="16">
                  <c:v>1.209090909090909</c:v>
                </c:pt>
                <c:pt idx="17">
                  <c:v>1.218181818181818</c:v>
                </c:pt>
                <c:pt idx="18">
                  <c:v>1.23409090909091</c:v>
                </c:pt>
                <c:pt idx="19">
                  <c:v>1.245454545454546</c:v>
                </c:pt>
              </c:numCache>
            </c:numRef>
          </c:yVal>
          <c:smooth val="0"/>
          <c:extLst xmlns:c16r2="http://schemas.microsoft.com/office/drawing/2015/06/chart">
            <c:ext xmlns:c16="http://schemas.microsoft.com/office/drawing/2014/chart" uri="{C3380CC4-5D6E-409C-BE32-E72D297353CC}">
              <c16:uniqueId val="{00000000-41E1-4B63-950E-8149858B5566}"/>
            </c:ext>
          </c:extLst>
        </c:ser>
        <c:ser>
          <c:idx val="1"/>
          <c:order val="1"/>
          <c:tx>
            <c:v>qcal ads 65</c:v>
          </c:tx>
          <c:spPr>
            <a:ln w="15875" cap="rnd">
              <a:solidFill>
                <a:schemeClr val="tx1"/>
              </a:solidFill>
              <a:round/>
            </a:ln>
            <a:effectLst/>
          </c:spPr>
          <c:marker>
            <c:symbol val="none"/>
          </c:marker>
          <c:xVal>
            <c:numRef>
              <c:f>'MBC(RT,45)'!$AZ$2:$AZ$21</c:f>
              <c:numCache>
                <c:formatCode>General</c:formatCode>
                <c:ptCount val="20"/>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numCache>
            </c:numRef>
          </c:xVal>
          <c:yVal>
            <c:numRef>
              <c:f>'MBC(RT,45)'!$BG$2:$BG$21</c:f>
              <c:numCache>
                <c:formatCode>General</c:formatCode>
                <c:ptCount val="20"/>
                <c:pt idx="0">
                  <c:v>0.256518269463766</c:v>
                </c:pt>
                <c:pt idx="1">
                  <c:v>0.45876122207352</c:v>
                </c:pt>
                <c:pt idx="2">
                  <c:v>0.618212679335471</c:v>
                </c:pt>
                <c:pt idx="3">
                  <c:v>0.743926662912536</c:v>
                </c:pt>
                <c:pt idx="4">
                  <c:v>0.843041502865684</c:v>
                </c:pt>
                <c:pt idx="5">
                  <c:v>0.92118516850584</c:v>
                </c:pt>
                <c:pt idx="6">
                  <c:v>0.982794837477378</c:v>
                </c:pt>
                <c:pt idx="7">
                  <c:v>1.03136884894315</c:v>
                </c:pt>
                <c:pt idx="8">
                  <c:v>1.06966534735426</c:v>
                </c:pt>
                <c:pt idx="9">
                  <c:v>1.09985889625612</c:v>
                </c:pt>
                <c:pt idx="10">
                  <c:v>1.12366395502424</c:v>
                </c:pt>
                <c:pt idx="11">
                  <c:v>1.14243222982344</c:v>
                </c:pt>
                <c:pt idx="12">
                  <c:v>1.15722942660291</c:v>
                </c:pt>
                <c:pt idx="13">
                  <c:v>1.16889576433894</c:v>
                </c:pt>
                <c:pt idx="14">
                  <c:v>1.17809368460719</c:v>
                </c:pt>
                <c:pt idx="15">
                  <c:v>1.18534546654384</c:v>
                </c:pt>
                <c:pt idx="16">
                  <c:v>1.19106288306009</c:v>
                </c:pt>
                <c:pt idx="17">
                  <c:v>1.19557058225814</c:v>
                </c:pt>
                <c:pt idx="18">
                  <c:v>1.19912452169955</c:v>
                </c:pt>
                <c:pt idx="19">
                  <c:v>1.20192650226619</c:v>
                </c:pt>
              </c:numCache>
            </c:numRef>
          </c:yVal>
          <c:smooth val="0"/>
          <c:extLst xmlns:c16r2="http://schemas.microsoft.com/office/drawing/2015/06/chart">
            <c:ext xmlns:c16="http://schemas.microsoft.com/office/drawing/2014/chart" uri="{C3380CC4-5D6E-409C-BE32-E72D297353CC}">
              <c16:uniqueId val="{00000001-41E1-4B63-950E-8149858B5566}"/>
            </c:ext>
          </c:extLst>
        </c:ser>
        <c:dLbls>
          <c:showLegendKey val="0"/>
          <c:showVal val="0"/>
          <c:showCatName val="0"/>
          <c:showSerName val="0"/>
          <c:showPercent val="0"/>
          <c:showBubbleSize val="0"/>
        </c:dLbls>
        <c:axId val="1779837056"/>
        <c:axId val="1779840448"/>
      </c:scatterChart>
      <c:valAx>
        <c:axId val="1779837056"/>
        <c:scaling>
          <c:orientation val="minMax"/>
          <c:max val="25.0"/>
          <c:min val="0.0"/>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r>
                  <a:rPr lang="en-US" sz="900">
                    <a:latin typeface="Arial" charset="0"/>
                    <a:ea typeface="Arial" charset="0"/>
                    <a:cs typeface="Arial" charset="0"/>
                  </a:rPr>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charset="0"/>
                <a:ea typeface="Arial" charset="0"/>
                <a:cs typeface="Arial" charset="0"/>
              </a:defRPr>
            </a:pPr>
            <a:endParaRPr lang="en-US"/>
          </a:p>
        </c:txPr>
        <c:crossAx val="1779840448"/>
        <c:crosses val="autoZero"/>
        <c:crossBetween val="midCat"/>
        <c:majorUnit val="5.0"/>
        <c:minorUnit val="1.0"/>
      </c:valAx>
      <c:valAx>
        <c:axId val="1779840448"/>
        <c:scaling>
          <c:orientation val="minMax"/>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r>
                  <a:rPr lang="en-US" sz="900">
                    <a:latin typeface="Arial" charset="0"/>
                    <a:ea typeface="Arial" charset="0"/>
                    <a:cs typeface="Arial" charset="0"/>
                  </a:rPr>
                  <a:t>Adsorbed amount (mmol/g)</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charset="0"/>
                <a:ea typeface="Arial" charset="0"/>
                <a:cs typeface="Arial" charset="0"/>
              </a:defRPr>
            </a:pPr>
            <a:endParaRPr lang="en-US"/>
          </a:p>
        </c:txPr>
        <c:crossAx val="1779837056"/>
        <c:crosses val="autoZero"/>
        <c:crossBetween val="midCat"/>
        <c:majorUnit val="1.0"/>
      </c:valAx>
      <c:spPr>
        <a:noFill/>
        <a:ln w="12700">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Des 65</c:v>
          </c:tx>
          <c:spPr>
            <a:ln w="25400" cap="rnd">
              <a:noFill/>
              <a:round/>
            </a:ln>
            <a:effectLst/>
          </c:spPr>
          <c:marker>
            <c:symbol val="diamond"/>
            <c:size val="5"/>
            <c:spPr>
              <a:solidFill>
                <a:srgbClr val="00B050"/>
              </a:solidFill>
              <a:ln w="9525">
                <a:solidFill>
                  <a:srgbClr val="00B050"/>
                </a:solidFill>
              </a:ln>
              <a:effectLst/>
            </c:spPr>
          </c:marker>
          <c:xVal>
            <c:numRef>
              <c:f>'MBC(RT,45)'!$AI$2:$AI$27</c:f>
              <c:numCache>
                <c:formatCode>General</c:formatCode>
                <c:ptCount val="26"/>
                <c:pt idx="0">
                  <c:v>0.0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numCache>
            </c:numRef>
          </c:xVal>
          <c:yVal>
            <c:numRef>
              <c:f>'MBC(RT,45)'!$AK$2:$AK$27</c:f>
              <c:numCache>
                <c:formatCode>General</c:formatCode>
                <c:ptCount val="26"/>
                <c:pt idx="0">
                  <c:v>1.24545454545455</c:v>
                </c:pt>
                <c:pt idx="1">
                  <c:v>1.245454545454546</c:v>
                </c:pt>
                <c:pt idx="2">
                  <c:v>1.06</c:v>
                </c:pt>
                <c:pt idx="3">
                  <c:v>0.921</c:v>
                </c:pt>
                <c:pt idx="4">
                  <c:v>0.882</c:v>
                </c:pt>
                <c:pt idx="5">
                  <c:v>0.765</c:v>
                </c:pt>
                <c:pt idx="6">
                  <c:v>0.694</c:v>
                </c:pt>
                <c:pt idx="7">
                  <c:v>0.632</c:v>
                </c:pt>
                <c:pt idx="8">
                  <c:v>0.596</c:v>
                </c:pt>
                <c:pt idx="9">
                  <c:v>0.532</c:v>
                </c:pt>
                <c:pt idx="10">
                  <c:v>0.5</c:v>
                </c:pt>
                <c:pt idx="11">
                  <c:v>0.412</c:v>
                </c:pt>
                <c:pt idx="12">
                  <c:v>0.405</c:v>
                </c:pt>
                <c:pt idx="13">
                  <c:v>0.366</c:v>
                </c:pt>
                <c:pt idx="14">
                  <c:v>0.332</c:v>
                </c:pt>
                <c:pt idx="15">
                  <c:v>0.29</c:v>
                </c:pt>
                <c:pt idx="16">
                  <c:v>0.28</c:v>
                </c:pt>
                <c:pt idx="17">
                  <c:v>0.24</c:v>
                </c:pt>
                <c:pt idx="18">
                  <c:v>0.21</c:v>
                </c:pt>
                <c:pt idx="19">
                  <c:v>0.18</c:v>
                </c:pt>
                <c:pt idx="20">
                  <c:v>0.17</c:v>
                </c:pt>
                <c:pt idx="21">
                  <c:v>0.144</c:v>
                </c:pt>
                <c:pt idx="22">
                  <c:v>0.119</c:v>
                </c:pt>
                <c:pt idx="23">
                  <c:v>0.1</c:v>
                </c:pt>
                <c:pt idx="24">
                  <c:v>0.07</c:v>
                </c:pt>
                <c:pt idx="25">
                  <c:v>0.03</c:v>
                </c:pt>
              </c:numCache>
            </c:numRef>
          </c:yVal>
          <c:smooth val="0"/>
          <c:extLst xmlns:c16r2="http://schemas.microsoft.com/office/drawing/2015/06/chart">
            <c:ext xmlns:c16="http://schemas.microsoft.com/office/drawing/2014/chart" uri="{C3380CC4-5D6E-409C-BE32-E72D297353CC}">
              <c16:uniqueId val="{00000000-A007-42E6-8751-4CCB530D2C0E}"/>
            </c:ext>
          </c:extLst>
        </c:ser>
        <c:ser>
          <c:idx val="1"/>
          <c:order val="1"/>
          <c:tx>
            <c:v>qcal Des 65</c:v>
          </c:tx>
          <c:spPr>
            <a:ln w="15875" cap="rnd">
              <a:solidFill>
                <a:schemeClr val="tx1"/>
              </a:solidFill>
              <a:round/>
            </a:ln>
            <a:effectLst/>
          </c:spPr>
          <c:marker>
            <c:symbol val="none"/>
          </c:marker>
          <c:xVal>
            <c:numRef>
              <c:f>'MBC(RT,45)'!$BI$2:$BI$27</c:f>
              <c:numCache>
                <c:formatCode>General</c:formatCode>
                <c:ptCount val="26"/>
                <c:pt idx="0">
                  <c:v>0.0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numCache>
            </c:numRef>
          </c:xVal>
          <c:yVal>
            <c:numRef>
              <c:f>'MBC(RT,45)'!$BJ$2:$BJ$27</c:f>
              <c:numCache>
                <c:formatCode>General</c:formatCode>
                <c:ptCount val="26"/>
                <c:pt idx="0">
                  <c:v>1.29863117539928</c:v>
                </c:pt>
                <c:pt idx="1">
                  <c:v>1.17338290805504</c:v>
                </c:pt>
                <c:pt idx="2">
                  <c:v>1.06021438187973</c:v>
                </c:pt>
                <c:pt idx="3">
                  <c:v>0.957960549645145</c:v>
                </c:pt>
                <c:pt idx="4">
                  <c:v>0.865568728703143</c:v>
                </c:pt>
                <c:pt idx="5">
                  <c:v>0.78208776382942</c:v>
                </c:pt>
                <c:pt idx="6">
                  <c:v>0.706658235271667</c:v>
                </c:pt>
                <c:pt idx="7">
                  <c:v>0.638503611195972</c:v>
                </c:pt>
                <c:pt idx="8">
                  <c:v>0.576922253447688</c:v>
                </c:pt>
                <c:pt idx="9">
                  <c:v>0.521280194327674</c:v>
                </c:pt>
                <c:pt idx="10">
                  <c:v>0.471004610022271</c:v>
                </c:pt>
                <c:pt idx="11">
                  <c:v>0.425577923497283</c:v>
                </c:pt>
                <c:pt idx="12">
                  <c:v>0.384532476146454</c:v>
                </c:pt>
                <c:pt idx="13">
                  <c:v>0.347445713340127</c:v>
                </c:pt>
                <c:pt idx="14">
                  <c:v>0.313935834310267</c:v>
                </c:pt>
                <c:pt idx="15">
                  <c:v>0.283657861588304</c:v>
                </c:pt>
                <c:pt idx="16">
                  <c:v>0.256300089531442</c:v>
                </c:pt>
                <c:pt idx="17">
                  <c:v>0.231580875375723</c:v>
                </c:pt>
                <c:pt idx="18">
                  <c:v>0.209245739780388</c:v>
                </c:pt>
                <c:pt idx="19">
                  <c:v>0.189064747014216</c:v>
                </c:pt>
                <c:pt idx="20">
                  <c:v>0.170830137813396</c:v>
                </c:pt>
                <c:pt idx="21">
                  <c:v>0.154354190541664</c:v>
                </c:pt>
                <c:pt idx="22">
                  <c:v>0.139467288633797</c:v>
                </c:pt>
                <c:pt idx="23">
                  <c:v>0.12601617442717</c:v>
                </c:pt>
                <c:pt idx="24">
                  <c:v>0.113862371404922</c:v>
                </c:pt>
                <c:pt idx="25">
                  <c:v>0.102880758608056</c:v>
                </c:pt>
              </c:numCache>
            </c:numRef>
          </c:yVal>
          <c:smooth val="0"/>
          <c:extLst xmlns:c16r2="http://schemas.microsoft.com/office/drawing/2015/06/chart">
            <c:ext xmlns:c16="http://schemas.microsoft.com/office/drawing/2014/chart" uri="{C3380CC4-5D6E-409C-BE32-E72D297353CC}">
              <c16:uniqueId val="{00000001-A007-42E6-8751-4CCB530D2C0E}"/>
            </c:ext>
          </c:extLst>
        </c:ser>
        <c:dLbls>
          <c:showLegendKey val="0"/>
          <c:showVal val="0"/>
          <c:showCatName val="0"/>
          <c:showSerName val="0"/>
          <c:showPercent val="0"/>
          <c:showBubbleSize val="0"/>
        </c:dLbls>
        <c:axId val="1784880208"/>
        <c:axId val="1784883328"/>
      </c:scatterChart>
      <c:valAx>
        <c:axId val="1784880208"/>
        <c:scaling>
          <c:orientation val="minMax"/>
          <c:max val="25.0"/>
          <c:min val="0.0"/>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r>
                  <a:rPr lang="en-US" sz="900">
                    <a:latin typeface="Arial" charset="0"/>
                    <a:ea typeface="Arial" charset="0"/>
                    <a:cs typeface="Arial" charset="0"/>
                  </a:rPr>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charset="0"/>
                <a:ea typeface="Arial" charset="0"/>
                <a:cs typeface="Arial" charset="0"/>
              </a:defRPr>
            </a:pPr>
            <a:endParaRPr lang="en-US"/>
          </a:p>
        </c:txPr>
        <c:crossAx val="1784883328"/>
        <c:crosses val="autoZero"/>
        <c:crossBetween val="midCat"/>
        <c:majorUnit val="5.0"/>
        <c:minorUnit val="1.0"/>
      </c:valAx>
      <c:valAx>
        <c:axId val="1784883328"/>
        <c:scaling>
          <c:orientation val="minMax"/>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r>
                  <a:rPr lang="en-US" sz="900">
                    <a:latin typeface="Arial" charset="0"/>
                    <a:ea typeface="Arial" charset="0"/>
                    <a:cs typeface="Arial" charset="0"/>
                  </a:rPr>
                  <a:t>Adsorbed amount (mmol/g)</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Arial" charset="0"/>
                  <a:ea typeface="Arial" charset="0"/>
                  <a:cs typeface="Arial"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charset="0"/>
                <a:ea typeface="Arial" charset="0"/>
                <a:cs typeface="Arial" charset="0"/>
              </a:defRPr>
            </a:pPr>
            <a:endParaRPr lang="en-US"/>
          </a:p>
        </c:txPr>
        <c:crossAx val="1784880208"/>
        <c:crosses val="autoZero"/>
        <c:crossBetween val="midCat"/>
        <c:majorUnit val="1.0"/>
      </c:valAx>
      <c:spPr>
        <a:noFill/>
        <a:ln w="12700">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0.20616</cdr:x>
      <cdr:y>0.13724</cdr:y>
    </cdr:from>
    <cdr:to>
      <cdr:x>0.49584</cdr:x>
      <cdr:y>0.25248</cdr:y>
    </cdr:to>
    <cdr:sp macro="" textlink="">
      <cdr:nvSpPr>
        <cdr:cNvPr id="2" name="TextBox 1"/>
        <cdr:cNvSpPr txBox="1"/>
      </cdr:nvSpPr>
      <cdr:spPr>
        <a:xfrm xmlns:a="http://schemas.openxmlformats.org/drawingml/2006/main">
          <a:off x="682570" y="345440"/>
          <a:ext cx="959086" cy="290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latin typeface="Arial" charset="0"/>
              <a:ea typeface="Arial" charset="0"/>
              <a:cs typeface="Arial" charset="0"/>
            </a:rPr>
            <a:t>Ads RT</a:t>
          </a:r>
        </a:p>
      </cdr:txBody>
    </cdr:sp>
  </cdr:relSizeAnchor>
</c:userShapes>
</file>

<file path=word/drawings/drawing2.xml><?xml version="1.0" encoding="utf-8"?>
<c:userShapes xmlns:c="http://schemas.openxmlformats.org/drawingml/2006/chart">
  <cdr:relSizeAnchor xmlns:cdr="http://schemas.openxmlformats.org/drawingml/2006/chartDrawing">
    <cdr:from>
      <cdr:x>0.51303</cdr:x>
      <cdr:y>0.1221</cdr:y>
    </cdr:from>
    <cdr:to>
      <cdr:x>0.80271</cdr:x>
      <cdr:y>0.23734</cdr:y>
    </cdr:to>
    <cdr:sp macro="" textlink="">
      <cdr:nvSpPr>
        <cdr:cNvPr id="2" name="TextBox 1"/>
        <cdr:cNvSpPr txBox="1"/>
      </cdr:nvSpPr>
      <cdr:spPr>
        <a:xfrm xmlns:a="http://schemas.openxmlformats.org/drawingml/2006/main">
          <a:off x="1698573" y="307352"/>
          <a:ext cx="959099" cy="290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latin typeface="Arial" charset="0"/>
              <a:ea typeface="Arial" charset="0"/>
              <a:cs typeface="Arial" charset="0"/>
            </a:rPr>
            <a:t>Des RT</a:t>
          </a:r>
        </a:p>
      </cdr:txBody>
    </cdr:sp>
  </cdr:relSizeAnchor>
</c:userShapes>
</file>

<file path=word/drawings/drawing3.xml><?xml version="1.0" encoding="utf-8"?>
<c:userShapes xmlns:c="http://schemas.openxmlformats.org/drawingml/2006/chart">
  <cdr:relSizeAnchor xmlns:cdr="http://schemas.openxmlformats.org/drawingml/2006/chartDrawing">
    <cdr:from>
      <cdr:x>0.58207</cdr:x>
      <cdr:y>0.20787</cdr:y>
    </cdr:from>
    <cdr:to>
      <cdr:x>0.87176</cdr:x>
      <cdr:y>0.32311</cdr:y>
    </cdr:to>
    <cdr:sp macro="" textlink="">
      <cdr:nvSpPr>
        <cdr:cNvPr id="2" name="TextBox 1"/>
        <cdr:cNvSpPr txBox="1"/>
      </cdr:nvSpPr>
      <cdr:spPr>
        <a:xfrm xmlns:a="http://schemas.openxmlformats.org/drawingml/2006/main">
          <a:off x="1927186" y="523243"/>
          <a:ext cx="959099" cy="290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latin typeface="Arial" charset="0"/>
              <a:ea typeface="Arial" charset="0"/>
              <a:cs typeface="Arial" charset="0"/>
            </a:rPr>
            <a:t>Ads 45C</a:t>
          </a:r>
        </a:p>
      </cdr:txBody>
    </cdr:sp>
  </cdr:relSizeAnchor>
</c:userShapes>
</file>

<file path=word/drawings/drawing4.xml><?xml version="1.0" encoding="utf-8"?>
<c:userShapes xmlns:c="http://schemas.openxmlformats.org/drawingml/2006/chart">
  <cdr:relSizeAnchor xmlns:cdr="http://schemas.openxmlformats.org/drawingml/2006/chartDrawing">
    <cdr:from>
      <cdr:x>0.51303</cdr:x>
      <cdr:y>0.1221</cdr:y>
    </cdr:from>
    <cdr:to>
      <cdr:x>0.80271</cdr:x>
      <cdr:y>0.23734</cdr:y>
    </cdr:to>
    <cdr:sp macro="" textlink="">
      <cdr:nvSpPr>
        <cdr:cNvPr id="2" name="TextBox 1"/>
        <cdr:cNvSpPr txBox="1"/>
      </cdr:nvSpPr>
      <cdr:spPr>
        <a:xfrm xmlns:a="http://schemas.openxmlformats.org/drawingml/2006/main">
          <a:off x="1698573" y="307352"/>
          <a:ext cx="959099" cy="290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latin typeface="Arial" charset="0"/>
              <a:ea typeface="Arial" charset="0"/>
              <a:cs typeface="Arial" charset="0"/>
            </a:rPr>
            <a:t>Des 45C</a:t>
          </a:r>
        </a:p>
      </cdr:txBody>
    </cdr:sp>
  </cdr:relSizeAnchor>
</c:userShapes>
</file>

<file path=word/drawings/drawing5.xml><?xml version="1.0" encoding="utf-8"?>
<c:userShapes xmlns:c="http://schemas.openxmlformats.org/drawingml/2006/chart">
  <cdr:relSizeAnchor xmlns:cdr="http://schemas.openxmlformats.org/drawingml/2006/chartDrawing">
    <cdr:from>
      <cdr:x>0.58207</cdr:x>
      <cdr:y>0.20787</cdr:y>
    </cdr:from>
    <cdr:to>
      <cdr:x>0.87176</cdr:x>
      <cdr:y>0.32311</cdr:y>
    </cdr:to>
    <cdr:sp macro="" textlink="">
      <cdr:nvSpPr>
        <cdr:cNvPr id="2" name="TextBox 1"/>
        <cdr:cNvSpPr txBox="1"/>
      </cdr:nvSpPr>
      <cdr:spPr>
        <a:xfrm xmlns:a="http://schemas.openxmlformats.org/drawingml/2006/main">
          <a:off x="1927186" y="523243"/>
          <a:ext cx="959099" cy="290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latin typeface="Arial" charset="0"/>
              <a:ea typeface="Arial" charset="0"/>
              <a:cs typeface="Arial" charset="0"/>
            </a:rPr>
            <a:t>Ads 65C</a:t>
          </a:r>
        </a:p>
      </cdr:txBody>
    </cdr:sp>
  </cdr:relSizeAnchor>
</c:userShapes>
</file>

<file path=word/drawings/drawing6.xml><?xml version="1.0" encoding="utf-8"?>
<c:userShapes xmlns:c="http://schemas.openxmlformats.org/drawingml/2006/chart">
  <cdr:relSizeAnchor xmlns:cdr="http://schemas.openxmlformats.org/drawingml/2006/chartDrawing">
    <cdr:from>
      <cdr:x>0.51303</cdr:x>
      <cdr:y>0.1221</cdr:y>
    </cdr:from>
    <cdr:to>
      <cdr:x>0.80271</cdr:x>
      <cdr:y>0.23734</cdr:y>
    </cdr:to>
    <cdr:sp macro="" textlink="">
      <cdr:nvSpPr>
        <cdr:cNvPr id="2" name="TextBox 1"/>
        <cdr:cNvSpPr txBox="1"/>
      </cdr:nvSpPr>
      <cdr:spPr>
        <a:xfrm xmlns:a="http://schemas.openxmlformats.org/drawingml/2006/main">
          <a:off x="1698573" y="307352"/>
          <a:ext cx="959099" cy="290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latin typeface="Arial" charset="0"/>
              <a:ea typeface="Arial" charset="0"/>
              <a:cs typeface="Arial" charset="0"/>
            </a:rPr>
            <a:t>Des 65C</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5</Pages>
  <Words>525</Words>
  <Characters>2996</Characters>
  <Application>Microsoft Macintosh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dcterms:created xsi:type="dcterms:W3CDTF">2022-01-20T11:00:00Z</dcterms:created>
  <dcterms:modified xsi:type="dcterms:W3CDTF">2022-03-24T08:08:00Z</dcterms:modified>
</cp:coreProperties>
</file>