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24D" w:rsidRPr="00B177F1" w:rsidRDefault="00B177F1" w:rsidP="00B177F1">
      <w:pPr>
        <w:jc w:val="center"/>
        <w:rPr>
          <w:rFonts w:ascii="Times New Roman" w:hAnsi="Times New Roman" w:cs="Times New Roman"/>
          <w:sz w:val="15"/>
          <w:szCs w:val="15"/>
        </w:rPr>
      </w:pPr>
      <w:r>
        <w:rPr>
          <w:rFonts w:ascii="Times New Roman" w:hAnsi="Times New Roman" w:cs="Times New Roman"/>
          <w:sz w:val="15"/>
          <w:szCs w:val="15"/>
        </w:rPr>
        <w:t>Table S</w:t>
      </w:r>
      <w:r>
        <w:rPr>
          <w:rFonts w:ascii="Times New Roman" w:hAnsi="Times New Roman" w:cs="Times New Roman" w:hint="eastAsia"/>
          <w:sz w:val="15"/>
          <w:szCs w:val="15"/>
        </w:rPr>
        <w:t>2</w:t>
      </w:r>
      <w:r>
        <w:rPr>
          <w:rFonts w:ascii="Times New Roman" w:hAnsi="Times New Roman" w:cs="Times New Roman"/>
          <w:sz w:val="15"/>
          <w:szCs w:val="15"/>
        </w:rPr>
        <w:t xml:space="preserve"> Characteristics of included studies</w:t>
      </w:r>
    </w:p>
    <w:tbl>
      <w:tblPr>
        <w:tblW w:w="13825" w:type="dxa"/>
        <w:tblInd w:w="93" w:type="dxa"/>
        <w:tblLook w:val="04A0"/>
      </w:tblPr>
      <w:tblGrid>
        <w:gridCol w:w="1465"/>
        <w:gridCol w:w="511"/>
        <w:gridCol w:w="2748"/>
        <w:gridCol w:w="2236"/>
        <w:gridCol w:w="2472"/>
        <w:gridCol w:w="1854"/>
        <w:gridCol w:w="2539"/>
      </w:tblGrid>
      <w:tr w:rsidR="00E3751D" w:rsidRPr="00E3751D" w:rsidTr="00E3751D">
        <w:trPr>
          <w:trHeight w:val="316"/>
        </w:trPr>
        <w:tc>
          <w:tcPr>
            <w:tcW w:w="1465" w:type="dxa"/>
            <w:tcBorders>
              <w:top w:val="single" w:sz="4" w:space="0" w:color="auto"/>
              <w:left w:val="nil"/>
              <w:bottom w:val="single" w:sz="4" w:space="0" w:color="auto"/>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Auther</w:t>
            </w:r>
          </w:p>
        </w:tc>
        <w:tc>
          <w:tcPr>
            <w:tcW w:w="511" w:type="dxa"/>
            <w:tcBorders>
              <w:top w:val="single" w:sz="4" w:space="0" w:color="auto"/>
              <w:left w:val="nil"/>
              <w:bottom w:val="single" w:sz="4" w:space="0" w:color="auto"/>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w:t>
            </w:r>
          </w:p>
        </w:tc>
        <w:tc>
          <w:tcPr>
            <w:tcW w:w="2748" w:type="dxa"/>
            <w:tcBorders>
              <w:top w:val="single" w:sz="4" w:space="0" w:color="auto"/>
              <w:left w:val="nil"/>
              <w:bottom w:val="single" w:sz="4" w:space="0" w:color="auto"/>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Colonoscopy/Sigmoidoscopy </w:t>
            </w:r>
          </w:p>
        </w:tc>
        <w:tc>
          <w:tcPr>
            <w:tcW w:w="2236" w:type="dxa"/>
            <w:tcBorders>
              <w:top w:val="single" w:sz="4" w:space="0" w:color="auto"/>
              <w:left w:val="nil"/>
              <w:bottom w:val="single" w:sz="4" w:space="0" w:color="auto"/>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Biopsy</w:t>
            </w:r>
          </w:p>
        </w:tc>
        <w:tc>
          <w:tcPr>
            <w:tcW w:w="2472" w:type="dxa"/>
            <w:tcBorders>
              <w:top w:val="single" w:sz="4" w:space="0" w:color="auto"/>
              <w:left w:val="nil"/>
              <w:bottom w:val="single" w:sz="4" w:space="0" w:color="auto"/>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Other tests</w:t>
            </w:r>
          </w:p>
        </w:tc>
        <w:tc>
          <w:tcPr>
            <w:tcW w:w="1854" w:type="dxa"/>
            <w:tcBorders>
              <w:top w:val="single" w:sz="4" w:space="0" w:color="auto"/>
              <w:left w:val="nil"/>
              <w:bottom w:val="single" w:sz="4" w:space="0" w:color="auto"/>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Therapy</w:t>
            </w:r>
          </w:p>
        </w:tc>
        <w:tc>
          <w:tcPr>
            <w:tcW w:w="2539" w:type="dxa"/>
            <w:tcBorders>
              <w:top w:val="single" w:sz="4" w:space="0" w:color="auto"/>
              <w:left w:val="nil"/>
              <w:bottom w:val="single" w:sz="4" w:space="0" w:color="auto"/>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Results  and Follow-up</w:t>
            </w:r>
          </w:p>
        </w:tc>
      </w:tr>
      <w:tr w:rsidR="00E3751D" w:rsidRPr="00E3751D" w:rsidTr="00E3751D">
        <w:trPr>
          <w:trHeight w:val="1104"/>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Youn Y</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color w:val="000000"/>
                <w:kern w:val="0"/>
                <w:sz w:val="15"/>
                <w:szCs w:val="15"/>
              </w:rPr>
              <w:t xml:space="preserve">mucosal hemorrhge, erythema, </w:t>
            </w:r>
            <w:r w:rsidRPr="00E3751D">
              <w:rPr>
                <w:rFonts w:ascii="Times New Roman" w:eastAsia="等线" w:hAnsi="Times New Roman" w:cs="Times New Roman"/>
                <w:color w:val="000000"/>
                <w:kern w:val="0"/>
                <w:sz w:val="15"/>
                <w:szCs w:val="15"/>
              </w:rPr>
              <w:t xml:space="preserve">granular erosions with edema from ascending to  transverse colon,hepatic flexure area with severe erythema and friable mucosa with granular erosions and exudates </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acute hemorrhagic colitis and fibrinoid change of the destroyed red blood cells on the uperficial mucosa without distortion of the gland or cryptitis </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 revealed minimal</w:t>
            </w:r>
            <w:r w:rsidRPr="00E3751D">
              <w:rPr>
                <w:rFonts w:ascii="Times New Roman" w:eastAsia="等线" w:hAnsi="Times New Roman" w:cs="Times New Roman"/>
                <w:color w:val="000000"/>
                <w:kern w:val="0"/>
                <w:sz w:val="15"/>
                <w:szCs w:val="15"/>
              </w:rPr>
              <w:br/>
              <w:t xml:space="preserve">reflux esophagitis and bile reflux gastritis(UGE),edematous wall thickening from the ascending colon to the splenic flexure(CT) </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stop drugs,treated with intravenous (IV) cefotaxime for 7 days before the diagnosis was confirmed</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10 days after discharge</w:t>
            </w:r>
          </w:p>
        </w:tc>
      </w:tr>
      <w:tr w:rsidR="00E3751D" w:rsidRPr="00E3751D" w:rsidTr="00E3751D">
        <w:trPr>
          <w:trHeight w:val="1104"/>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2</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severe redness and hemorrhage in the cecum and the ascending colon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no signs of chronic inflammatory disease,focal active colitis with hemorrhage</w:t>
            </w:r>
            <w:r>
              <w:rPr>
                <w:rFonts w:ascii="Times New Roman" w:eastAsia="等线" w:hAnsi="Times New Roman" w:cs="Times New Roman" w:hint="eastAsia"/>
                <w:color w:val="000000"/>
                <w:kern w:val="0"/>
                <w:sz w:val="15"/>
                <w:szCs w:val="15"/>
              </w:rPr>
              <w:t xml:space="preserve"> </w:t>
            </w:r>
            <w:r w:rsidRPr="00E3751D">
              <w:rPr>
                <w:rFonts w:ascii="Times New Roman" w:eastAsia="等线" w:hAnsi="Times New Roman" w:cs="Times New Roman"/>
                <w:color w:val="000000"/>
                <w:kern w:val="0"/>
                <w:sz w:val="15"/>
                <w:szCs w:val="15"/>
              </w:rPr>
              <w:t>and ischemia in the cecum and ascending colon</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pancolitis with edematous wall thickening and pericolic infiltration(CT) </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stop drugs,BD and AP</w:t>
            </w:r>
            <w:r w:rsidRPr="00E3751D">
              <w:rPr>
                <w:rFonts w:ascii="Times New Roman" w:eastAsia="等线" w:hAnsi="Times New Roman" w:cs="Times New Roman"/>
                <w:color w:val="000000"/>
                <w:kern w:val="0"/>
                <w:sz w:val="15"/>
                <w:szCs w:val="15"/>
              </w:rPr>
              <w:br/>
              <w:t xml:space="preserve">improved by the 2 day, conservative treatment </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discharged after</w:t>
            </w:r>
            <w:r w:rsidRPr="00E3751D">
              <w:rPr>
                <w:rFonts w:ascii="Times New Roman" w:eastAsia="等线" w:hAnsi="Times New Roman" w:cs="Times New Roman"/>
                <w:color w:val="000000"/>
                <w:kern w:val="0"/>
                <w:sz w:val="15"/>
                <w:szCs w:val="15"/>
              </w:rPr>
              <w:br/>
              <w:t>4 days,3 months</w:t>
            </w:r>
            <w:r w:rsidRPr="00E3751D">
              <w:rPr>
                <w:rFonts w:ascii="Times New Roman" w:eastAsia="等线" w:hAnsi="Times New Roman" w:cs="Times New Roman"/>
                <w:color w:val="000000"/>
                <w:kern w:val="0"/>
                <w:sz w:val="15"/>
                <w:szCs w:val="15"/>
              </w:rPr>
              <w:br/>
              <w:t>after discharge showed normalized bowel wall</w:t>
            </w:r>
            <w:r w:rsidRPr="00E3751D">
              <w:rPr>
                <w:rFonts w:ascii="Times New Roman" w:eastAsia="等线" w:hAnsi="Times New Roman" w:cs="Times New Roman"/>
                <w:color w:val="000000"/>
                <w:kern w:val="0"/>
                <w:sz w:val="15"/>
                <w:szCs w:val="15"/>
              </w:rPr>
              <w:br/>
              <w:t>thickening(USG)</w:t>
            </w:r>
          </w:p>
        </w:tc>
      </w:tr>
      <w:tr w:rsidR="00E3751D" w:rsidRPr="00E3751D" w:rsidTr="00E3751D">
        <w:trPr>
          <w:trHeight w:val="78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Kazuyuki Tanaka</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colosnoscopy revealed a hemorrhage and edematous mucosa</w:t>
            </w:r>
            <w:r w:rsidRPr="00E3751D">
              <w:rPr>
                <w:rFonts w:ascii="Times New Roman" w:eastAsia="等线" w:hAnsi="Times New Roman" w:cs="Times New Roman"/>
                <w:color w:val="000000"/>
                <w:kern w:val="0"/>
                <w:sz w:val="15"/>
                <w:szCs w:val="15"/>
              </w:rPr>
              <w:br/>
              <w:t>with no transparent vascular pattern in the trans verse colon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severe infltrations of neutrophil and lymphocytes and a hemorrhage in the lamina propria </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(prednisolone po 5mg  qd)* 6 d</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r>
      <w:tr w:rsidR="00E3751D" w:rsidRPr="00E3751D" w:rsidTr="00E3751D">
        <w:trPr>
          <w:trHeight w:val="1104"/>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Hoffmann KM</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thickening and hyperemia</w:t>
            </w:r>
            <w:r>
              <w:rPr>
                <w:rFonts w:ascii="Times New Roman" w:eastAsia="等线" w:hAnsi="Times New Roman" w:cs="Times New Roman" w:hint="eastAsia"/>
                <w:color w:val="000000"/>
                <w:kern w:val="0"/>
                <w:sz w:val="15"/>
                <w:szCs w:val="15"/>
              </w:rPr>
              <w:t xml:space="preserve"> </w:t>
            </w:r>
            <w:r w:rsidRPr="00E3751D">
              <w:rPr>
                <w:rFonts w:ascii="Times New Roman" w:eastAsia="等线" w:hAnsi="Times New Roman" w:cs="Times New Roman"/>
                <w:color w:val="000000"/>
                <w:kern w:val="0"/>
                <w:sz w:val="15"/>
                <w:szCs w:val="15"/>
              </w:rPr>
              <w:t>of the terminal ileum, cecum, ascending colon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submucosal hemorrhagic </w:t>
            </w:r>
            <w:r>
              <w:rPr>
                <w:rFonts w:ascii="Times New Roman" w:eastAsia="等线" w:hAnsi="Times New Roman" w:cs="Times New Roman" w:hint="eastAsia"/>
                <w:color w:val="000000"/>
                <w:kern w:val="0"/>
                <w:sz w:val="15"/>
                <w:szCs w:val="15"/>
              </w:rPr>
              <w:t>r</w:t>
            </w:r>
            <w:r w:rsidRPr="00E3751D">
              <w:rPr>
                <w:rFonts w:ascii="Times New Roman" w:eastAsia="等线" w:hAnsi="Times New Roman" w:cs="Times New Roman"/>
                <w:color w:val="000000"/>
                <w:kern w:val="0"/>
                <w:sz w:val="15"/>
                <w:szCs w:val="15"/>
              </w:rPr>
              <w:t>esidues in the cecum and ascending colon</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stop drugs,BD and improvement of symptoms within 3 days</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6 weeks after dismissal from the hospital, K oxytoca could not be cultured from subsequent stool samples</w:t>
            </w:r>
          </w:p>
        </w:tc>
      </w:tr>
      <w:tr w:rsidR="00E3751D" w:rsidRPr="00E3751D" w:rsidTr="00E3751D">
        <w:trPr>
          <w:trHeight w:val="1262"/>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Philbrick AM</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hint="eastAsia"/>
                <w:color w:val="000000"/>
                <w:kern w:val="0"/>
                <w:sz w:val="15"/>
                <w:szCs w:val="15"/>
              </w:rPr>
              <w:t>m</w:t>
            </w:r>
            <w:r w:rsidRPr="00E3751D">
              <w:rPr>
                <w:rFonts w:ascii="Times New Roman" w:eastAsia="等线" w:hAnsi="Times New Roman" w:cs="Times New Roman"/>
                <w:color w:val="000000"/>
                <w:kern w:val="0"/>
                <w:sz w:val="15"/>
                <w:szCs w:val="15"/>
              </w:rPr>
              <w:t>ildly</w:t>
            </w:r>
            <w:r>
              <w:rPr>
                <w:rFonts w:ascii="Times New Roman" w:eastAsia="等线" w:hAnsi="Times New Roman" w:cs="Times New Roman" w:hint="eastAsia"/>
                <w:color w:val="000000"/>
                <w:kern w:val="0"/>
                <w:sz w:val="15"/>
                <w:szCs w:val="15"/>
              </w:rPr>
              <w:t xml:space="preserve"> </w:t>
            </w:r>
            <w:r w:rsidRPr="00E3751D">
              <w:rPr>
                <w:rFonts w:ascii="Times New Roman" w:eastAsia="等线" w:hAnsi="Times New Roman" w:cs="Times New Roman"/>
                <w:color w:val="000000"/>
                <w:kern w:val="0"/>
                <w:sz w:val="15"/>
                <w:szCs w:val="15"/>
              </w:rPr>
              <w:t>pale colonic mucosa and severe ischemic type damage with an adherent fibrinopurulent</w:t>
            </w:r>
            <w:r>
              <w:rPr>
                <w:rFonts w:ascii="Times New Roman" w:eastAsia="等线" w:hAnsi="Times New Roman" w:cs="Times New Roman" w:hint="eastAsia"/>
                <w:color w:val="000000"/>
                <w:kern w:val="0"/>
                <w:sz w:val="15"/>
                <w:szCs w:val="15"/>
              </w:rPr>
              <w:t xml:space="preserve"> </w:t>
            </w:r>
            <w:r w:rsidRPr="00E3751D">
              <w:rPr>
                <w:rFonts w:ascii="Times New Roman" w:eastAsia="等线" w:hAnsi="Times New Roman" w:cs="Times New Roman"/>
                <w:color w:val="000000"/>
                <w:kern w:val="0"/>
                <w:sz w:val="15"/>
                <w:szCs w:val="15"/>
              </w:rPr>
              <w:t>exudate distal to the 35-cm demarcation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hint="eastAsia"/>
                <w:color w:val="000000"/>
                <w:kern w:val="0"/>
                <w:sz w:val="15"/>
                <w:szCs w:val="15"/>
              </w:rPr>
              <w:t>m</w:t>
            </w:r>
            <w:r w:rsidRPr="00E3751D">
              <w:rPr>
                <w:rFonts w:ascii="Times New Roman" w:eastAsia="等线" w:hAnsi="Times New Roman" w:cs="Times New Roman"/>
                <w:color w:val="000000"/>
                <w:kern w:val="0"/>
                <w:sz w:val="15"/>
                <w:szCs w:val="15"/>
              </w:rPr>
              <w:t>ildly</w:t>
            </w:r>
            <w:r>
              <w:rPr>
                <w:rFonts w:ascii="Times New Roman" w:eastAsia="等线" w:hAnsi="Times New Roman" w:cs="Times New Roman" w:hint="eastAsia"/>
                <w:color w:val="000000"/>
                <w:kern w:val="0"/>
                <w:sz w:val="15"/>
                <w:szCs w:val="15"/>
              </w:rPr>
              <w:t xml:space="preserve"> </w:t>
            </w:r>
            <w:r w:rsidRPr="00E3751D">
              <w:rPr>
                <w:rFonts w:ascii="Times New Roman" w:eastAsia="等线" w:hAnsi="Times New Roman" w:cs="Times New Roman"/>
                <w:color w:val="000000"/>
                <w:kern w:val="0"/>
                <w:sz w:val="15"/>
                <w:szCs w:val="15"/>
              </w:rPr>
              <w:t>pale colonic mucosa and severe ischemic type</w:t>
            </w:r>
            <w:r>
              <w:rPr>
                <w:rFonts w:ascii="Times New Roman" w:eastAsia="等线" w:hAnsi="Times New Roman" w:cs="Times New Roman" w:hint="eastAsia"/>
                <w:color w:val="000000"/>
                <w:kern w:val="0"/>
                <w:sz w:val="15"/>
                <w:szCs w:val="15"/>
              </w:rPr>
              <w:t xml:space="preserve"> </w:t>
            </w:r>
            <w:r w:rsidRPr="00E3751D">
              <w:rPr>
                <w:rFonts w:ascii="Times New Roman" w:eastAsia="等线" w:hAnsi="Times New Roman" w:cs="Times New Roman"/>
                <w:color w:val="000000"/>
                <w:kern w:val="0"/>
                <w:sz w:val="15"/>
                <w:szCs w:val="15"/>
              </w:rPr>
              <w:t>damage with an adherent fibrinopurulent</w:t>
            </w:r>
            <w:r w:rsidRPr="00E3751D">
              <w:rPr>
                <w:rFonts w:ascii="Times New Roman" w:eastAsia="等线" w:hAnsi="Times New Roman" w:cs="Times New Roman"/>
                <w:color w:val="000000"/>
                <w:kern w:val="0"/>
                <w:sz w:val="15"/>
                <w:szCs w:val="15"/>
              </w:rPr>
              <w:br/>
              <w:t>exudate distal to the 35cm demarcation</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thickening of the wall of the midtransverse</w:t>
            </w:r>
            <w:r>
              <w:rPr>
                <w:rFonts w:ascii="Times New Roman" w:eastAsia="等线" w:hAnsi="Times New Roman" w:cs="Times New Roman" w:hint="eastAsia"/>
                <w:color w:val="000000"/>
                <w:kern w:val="0"/>
                <w:sz w:val="15"/>
                <w:szCs w:val="15"/>
              </w:rPr>
              <w:t xml:space="preserve"> </w:t>
            </w:r>
            <w:r w:rsidRPr="00E3751D">
              <w:rPr>
                <w:rFonts w:ascii="Times New Roman" w:eastAsia="等线" w:hAnsi="Times New Roman" w:cs="Times New Roman"/>
                <w:color w:val="000000"/>
                <w:kern w:val="0"/>
                <w:sz w:val="15"/>
                <w:szCs w:val="15"/>
              </w:rPr>
              <w:t>colon proximally, including the cecum but not  the ileuman extensive pneumatosis at the hepatic flexure and proximal</w:t>
            </w:r>
            <w:r w:rsidRPr="00E3751D">
              <w:rPr>
                <w:rFonts w:ascii="Times New Roman" w:eastAsia="等线" w:hAnsi="Times New Roman" w:cs="Times New Roman"/>
                <w:color w:val="000000"/>
                <w:kern w:val="0"/>
                <w:sz w:val="15"/>
                <w:szCs w:val="15"/>
              </w:rPr>
              <w:br/>
              <w:t>transverse colon(CT)</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Metronidazole and piperacillin vanazol babatan intravenous drip, hospitalized on the 4th day, fecal occult blood negative, 6th day, white </w:t>
            </w:r>
            <w:r w:rsidRPr="00E3751D">
              <w:rPr>
                <w:rFonts w:ascii="Times New Roman" w:eastAsia="等线" w:hAnsi="Times New Roman" w:cs="Times New Roman"/>
                <w:color w:val="000000"/>
                <w:kern w:val="0"/>
                <w:sz w:val="15"/>
                <w:szCs w:val="15"/>
              </w:rPr>
              <w:lastRenderedPageBreak/>
              <w:t>blood cells were normal, AP, diarrhea relieved, intravenous nutrition</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lastRenderedPageBreak/>
              <w:t xml:space="preserve"> hospitalized 11 days discharged,(Metronidazole 500mg po q8h</w:t>
            </w:r>
            <w:r w:rsidRPr="00E3751D">
              <w:rPr>
                <w:rFonts w:ascii="宋体" w:eastAsia="宋体" w:hAnsi="宋体" w:cs="Times New Roman" w:hint="eastAsia"/>
                <w:color w:val="000000"/>
                <w:kern w:val="0"/>
                <w:sz w:val="15"/>
                <w:szCs w:val="15"/>
              </w:rPr>
              <w:t>）</w:t>
            </w:r>
            <w:r w:rsidRPr="00E3751D">
              <w:rPr>
                <w:rFonts w:ascii="Times New Roman" w:eastAsia="等线" w:hAnsi="Times New Roman" w:cs="Times New Roman"/>
                <w:color w:val="000000"/>
                <w:kern w:val="0"/>
                <w:sz w:val="15"/>
                <w:szCs w:val="15"/>
              </w:rPr>
              <w:t>,Levofloxacin 500mg qd po)one week</w:t>
            </w:r>
          </w:p>
        </w:tc>
      </w:tr>
      <w:tr w:rsidR="00E3751D" w:rsidRPr="00E3751D" w:rsidTr="00E3751D">
        <w:trPr>
          <w:trHeight w:val="316"/>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lastRenderedPageBreak/>
              <w:t>Högenauer C</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segmental hemorrhagic</w:t>
            </w:r>
            <w:r w:rsidRPr="00E3751D">
              <w:rPr>
                <w:rFonts w:ascii="Times New Roman" w:eastAsia="等线" w:hAnsi="Times New Roman" w:cs="Times New Roman"/>
                <w:color w:val="000000"/>
                <w:kern w:val="0"/>
                <w:sz w:val="15"/>
                <w:szCs w:val="15"/>
              </w:rPr>
              <w:br/>
              <w:t>colitis,Colitis was predominantly localized in the right colon,mucosal edema and mucosal hemorrhage in all 5 patients</w:t>
            </w:r>
            <w:r w:rsidRPr="00E3751D">
              <w:rPr>
                <w:rFonts w:ascii="宋体" w:eastAsia="宋体" w:hAnsi="宋体" w:cs="Times New Roman" w:hint="eastAsia"/>
                <w:color w:val="000000"/>
                <w:kern w:val="0"/>
                <w:sz w:val="15"/>
                <w:szCs w:val="15"/>
              </w:rPr>
              <w:t>，</w:t>
            </w:r>
            <w:r w:rsidRPr="00E3751D">
              <w:rPr>
                <w:rFonts w:ascii="Times New Roman" w:eastAsia="等线" w:hAnsi="Times New Roman" w:cs="Times New Roman"/>
                <w:color w:val="000000"/>
                <w:kern w:val="0"/>
                <w:sz w:val="15"/>
                <w:szCs w:val="15"/>
              </w:rPr>
              <w:t>with erosion or longitudinal ulceration in 2 patients</w:t>
            </w:r>
          </w:p>
        </w:tc>
        <w:tc>
          <w:tcPr>
            <w:tcW w:w="2236"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 consistent with the presence of hemorrhagic colitis</w:t>
            </w:r>
          </w:p>
        </w:tc>
        <w:tc>
          <w:tcPr>
            <w:tcW w:w="2472"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stop drugs, all 5</w:t>
            </w:r>
            <w:r w:rsidRPr="00E3751D">
              <w:rPr>
                <w:rFonts w:ascii="Times New Roman" w:eastAsia="等线" w:hAnsi="Times New Roman" w:cs="Times New Roman"/>
                <w:color w:val="000000"/>
                <w:kern w:val="0"/>
                <w:sz w:val="15"/>
                <w:szCs w:val="15"/>
              </w:rPr>
              <w:br/>
              <w:t>patients recovered completely</w:t>
            </w:r>
          </w:p>
        </w:tc>
        <w:tc>
          <w:tcPr>
            <w:tcW w:w="2539"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no recurrence after 38 months of follow-up</w:t>
            </w: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2</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3</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4</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5</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631"/>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Yamada M</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distension of the small intestine(X-ray),  thickening of the colon walls(UG E)</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fluid and diet therapy</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,discharged on the 5 day,no recurrence</w:t>
            </w:r>
          </w:p>
        </w:tc>
      </w:tr>
      <w:tr w:rsidR="00E3751D" w:rsidRPr="00E3751D" w:rsidTr="00E3751D">
        <w:trPr>
          <w:trHeight w:val="1104"/>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Abe K</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 deep longitudinal</w:t>
            </w:r>
            <w:r w:rsidRPr="00E3751D">
              <w:rPr>
                <w:rFonts w:ascii="Times New Roman" w:eastAsia="等线" w:hAnsi="Times New Roman" w:cs="Times New Roman"/>
                <w:color w:val="000000"/>
                <w:kern w:val="0"/>
                <w:sz w:val="15"/>
                <w:szCs w:val="15"/>
              </w:rPr>
              <w:br/>
              <w:t>ulcer in the colon with dark purple color</w:t>
            </w:r>
            <w:r w:rsidRPr="00E3751D">
              <w:rPr>
                <w:rFonts w:ascii="Times New Roman" w:eastAsia="等线" w:hAnsi="Times New Roman" w:cs="Times New Roman"/>
                <w:color w:val="000000"/>
                <w:kern w:val="0"/>
                <w:sz w:val="15"/>
                <w:szCs w:val="15"/>
              </w:rPr>
              <w:br/>
              <w:t xml:space="preserve">change </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necrosis and desquamation of the surface epithelium, along with severe neutrophil infiltration in the lamina propria</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thickening of the</w:t>
            </w:r>
            <w:r w:rsidRPr="00E3751D">
              <w:rPr>
                <w:rFonts w:ascii="Times New Roman" w:eastAsia="等线" w:hAnsi="Times New Roman" w:cs="Times New Roman"/>
                <w:color w:val="000000"/>
                <w:kern w:val="0"/>
                <w:sz w:val="15"/>
                <w:szCs w:val="15"/>
              </w:rPr>
              <w:br/>
              <w:t>intestinal wall from the ascending to</w:t>
            </w:r>
            <w:r w:rsidRPr="00E3751D">
              <w:rPr>
                <w:rFonts w:ascii="Times New Roman" w:eastAsia="等线" w:hAnsi="Times New Roman" w:cs="Times New Roman"/>
                <w:color w:val="000000"/>
                <w:kern w:val="0"/>
                <w:sz w:val="15"/>
                <w:szCs w:val="15"/>
              </w:rPr>
              <w:br/>
              <w:t>transverse colon(CT). No occlusion</w:t>
            </w:r>
            <w:r w:rsidRPr="00E3751D">
              <w:rPr>
                <w:rFonts w:ascii="Times New Roman" w:eastAsia="等线" w:hAnsi="Times New Roman" w:cs="Times New Roman"/>
                <w:color w:val="000000"/>
                <w:kern w:val="0"/>
                <w:sz w:val="15"/>
                <w:szCs w:val="15"/>
              </w:rPr>
              <w:br/>
              <w:t>of the superior mesenteric artery was found</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 started an intravenous drip without antibiotic</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 follow-up endoscopy was performed on hospital day 16,e lesion had completely</w:t>
            </w:r>
            <w:r w:rsidRPr="00E3751D">
              <w:rPr>
                <w:rFonts w:ascii="Times New Roman" w:eastAsia="等线" w:hAnsi="Times New Roman" w:cs="Times New Roman"/>
                <w:color w:val="000000"/>
                <w:kern w:val="0"/>
                <w:sz w:val="15"/>
                <w:szCs w:val="15"/>
              </w:rPr>
              <w:br/>
              <w:t>disappeared</w:t>
            </w:r>
          </w:p>
        </w:tc>
      </w:tr>
      <w:tr w:rsidR="00E3751D" w:rsidRPr="00E3751D" w:rsidTr="00E3751D">
        <w:trPr>
          <w:trHeight w:val="1104"/>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Zhou</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ascending colon, transverse colon, sigmoid colon and rectal mucosal flaky hemorrhage, erosion, segmental distribution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Bacillus licheniformis capsule 0.5g, tid;</w:t>
            </w:r>
            <w:r w:rsidRPr="00E3751D">
              <w:rPr>
                <w:rFonts w:ascii="Times New Roman" w:eastAsia="等线" w:hAnsi="Times New Roman" w:cs="Times New Roman"/>
                <w:color w:val="000000"/>
                <w:kern w:val="0"/>
                <w:sz w:val="15"/>
                <w:szCs w:val="15"/>
              </w:rPr>
              <w:br/>
              <w:t>Bifidobacterium, Lactobacillus, Enterococcus three-phase live capsule 0.42g, tid;</w:t>
            </w:r>
            <w:r w:rsidRPr="00E3751D">
              <w:rPr>
                <w:rFonts w:ascii="Times New Roman" w:eastAsia="等线" w:hAnsi="Times New Roman" w:cs="Times New Roman"/>
                <w:color w:val="000000"/>
                <w:kern w:val="0"/>
                <w:sz w:val="15"/>
                <w:szCs w:val="15"/>
              </w:rPr>
              <w:br/>
              <w:t xml:space="preserve">Compound glutamine enteric capsule 2 capsules, </w:t>
            </w:r>
            <w:r w:rsidRPr="00E3751D">
              <w:rPr>
                <w:rFonts w:ascii="Times New Roman" w:eastAsia="等线" w:hAnsi="Times New Roman" w:cs="Times New Roman"/>
                <w:color w:val="000000"/>
                <w:kern w:val="0"/>
                <w:sz w:val="15"/>
                <w:szCs w:val="15"/>
              </w:rPr>
              <w:lastRenderedPageBreak/>
              <w:t>tid *4d</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lastRenderedPageBreak/>
              <w:t>the mucosal membranes returned to normal after 2 weeks</w:t>
            </w:r>
          </w:p>
        </w:tc>
      </w:tr>
      <w:tr w:rsidR="00E3751D" w:rsidRPr="00E3751D" w:rsidTr="00E3751D">
        <w:trPr>
          <w:trHeight w:val="946"/>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lastRenderedPageBreak/>
              <w:t>Zhang</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from the anus 80cm to the anus 20cm (sigmoid colon) segment of the intestinal mucosa congestion, edema, accompanied by diffuse hemorrhage, no pseudomembrane formation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inflammatory changes in the colonic mucosa</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Yunnan Baiyao po*3d</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AP and BD after 4 days, and the colonoscopy mucosa returned to normal after 1 week</w:t>
            </w: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Wang </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normal rectal (6 cases), sigmoid one drop and one liter of colon (4 cases), one liter of colon (1 case), sigmoid and descending colon (1 case), diffuse edema and congestion of colonic mucosa. The blood vessels are unclear, erosive, hemorrhagic, scattered in the formation of ulcers, accompanied by intestinal fistula; the right colon of the right colon is exfoliated and erosive, with necrotic mucosa attached (1 case)</w:t>
            </w:r>
          </w:p>
        </w:tc>
        <w:tc>
          <w:tcPr>
            <w:tcW w:w="2236"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chronic inflammation of the mucosa, interstitial hemorrhage</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(Dexamethasone 5-10mg qd )*3d</w:t>
            </w:r>
            <w:r w:rsidRPr="00E3751D">
              <w:rPr>
                <w:rFonts w:ascii="宋体" w:eastAsia="宋体" w:hAnsi="宋体" w:cs="Times New Roman" w:hint="eastAsia"/>
                <w:color w:val="000000"/>
                <w:kern w:val="0"/>
                <w:sz w:val="15"/>
                <w:szCs w:val="15"/>
              </w:rPr>
              <w:t>；</w:t>
            </w:r>
            <w:r w:rsidRPr="00E3751D">
              <w:rPr>
                <w:rFonts w:ascii="Times New Roman" w:eastAsia="等线" w:hAnsi="Times New Roman" w:cs="Times New Roman"/>
                <w:color w:val="000000"/>
                <w:kern w:val="0"/>
                <w:sz w:val="15"/>
                <w:szCs w:val="15"/>
              </w:rPr>
              <w:t>Hydrocortisone (200mg qd+100mg qd *2d)</w:t>
            </w:r>
          </w:p>
        </w:tc>
        <w:tc>
          <w:tcPr>
            <w:tcW w:w="2539"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lesions mucosa returned to normal after 7-14 days,no patient recurrence after 6 months of follow-up</w:t>
            </w: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2</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3</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4</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5</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946"/>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Liu</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the transverse colon and descending colon have ulcers, and the ascending colon, transverse colon, descending colon, and part of the sigmoid colon  invaded.</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Hydrocortisone</w:t>
            </w:r>
            <w:r w:rsidRPr="00E3751D">
              <w:rPr>
                <w:rFonts w:ascii="宋体" w:eastAsia="宋体" w:hAnsi="宋体" w:cs="Times New Roman" w:hint="eastAsia"/>
                <w:color w:val="000000"/>
                <w:kern w:val="0"/>
                <w:sz w:val="15"/>
                <w:szCs w:val="15"/>
              </w:rPr>
              <w:t>（</w:t>
            </w:r>
            <w:r w:rsidRPr="00E3751D">
              <w:rPr>
                <w:rFonts w:ascii="Times New Roman" w:eastAsia="等线" w:hAnsi="Times New Roman" w:cs="Times New Roman"/>
                <w:color w:val="000000"/>
                <w:kern w:val="0"/>
                <w:sz w:val="15"/>
                <w:szCs w:val="15"/>
              </w:rPr>
              <w:t>d1 200mg</w:t>
            </w:r>
            <w:r w:rsidRPr="00E3751D">
              <w:rPr>
                <w:rFonts w:ascii="宋体" w:eastAsia="宋体" w:hAnsi="宋体" w:cs="Times New Roman" w:hint="eastAsia"/>
                <w:color w:val="000000"/>
                <w:kern w:val="0"/>
                <w:sz w:val="15"/>
                <w:szCs w:val="15"/>
              </w:rPr>
              <w:t>，</w:t>
            </w:r>
            <w:r w:rsidRPr="00E3751D">
              <w:rPr>
                <w:rFonts w:ascii="Times New Roman" w:eastAsia="等线" w:hAnsi="Times New Roman" w:cs="Times New Roman"/>
                <w:color w:val="000000"/>
                <w:kern w:val="0"/>
                <w:sz w:val="15"/>
                <w:szCs w:val="15"/>
              </w:rPr>
              <w:t>d2-4 100mg bid</w:t>
            </w:r>
            <w:r w:rsidRPr="00E3751D">
              <w:rPr>
                <w:rFonts w:ascii="宋体" w:eastAsia="宋体" w:hAnsi="宋体" w:cs="Times New Roman" w:hint="eastAsia"/>
                <w:color w:val="000000"/>
                <w:kern w:val="0"/>
                <w:sz w:val="15"/>
                <w:szCs w:val="15"/>
              </w:rPr>
              <w:t>）</w:t>
            </w:r>
            <w:r w:rsidRPr="00E3751D">
              <w:rPr>
                <w:rFonts w:ascii="Times New Roman" w:eastAsia="等线" w:hAnsi="Times New Roman" w:cs="Times New Roman"/>
                <w:color w:val="000000"/>
                <w:kern w:val="0"/>
                <w:sz w:val="15"/>
                <w:szCs w:val="15"/>
              </w:rPr>
              <w:t>+Levofloxacin 0.2g  bid</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discharged from hospital 9 days later, no red blood cells and white blood cells in the stool</w:t>
            </w:r>
          </w:p>
        </w:tc>
      </w:tr>
      <w:tr w:rsidR="00E3751D" w:rsidRPr="00E3751D" w:rsidTr="00E3751D">
        <w:trPr>
          <w:trHeight w:val="78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2</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Ascending , descending and transverse colon mucosal edema, congestion, partial mucosal shedding, and erosion, diffuse distribution of lesions</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Hydrocortisone sodium succinate 100mg bid</w:t>
            </w:r>
            <w:r w:rsidRPr="00E3751D">
              <w:rPr>
                <w:rFonts w:ascii="宋体" w:eastAsia="宋体" w:hAnsi="宋体" w:cs="Times New Roman" w:hint="eastAsia"/>
                <w:color w:val="000000"/>
                <w:kern w:val="0"/>
                <w:sz w:val="15"/>
                <w:szCs w:val="15"/>
              </w:rPr>
              <w:t>，</w:t>
            </w:r>
            <w:r w:rsidRPr="00E3751D">
              <w:rPr>
                <w:rFonts w:ascii="Times New Roman" w:eastAsia="等线" w:hAnsi="Times New Roman" w:cs="Times New Roman"/>
                <w:color w:val="000000"/>
                <w:kern w:val="0"/>
                <w:sz w:val="15"/>
                <w:szCs w:val="15"/>
              </w:rPr>
              <w:t>Levofloxacin 0.2g bid</w:t>
            </w:r>
            <w:r w:rsidRPr="00E3751D">
              <w:rPr>
                <w:rFonts w:ascii="宋体" w:eastAsia="宋体" w:hAnsi="宋体" w:cs="Times New Roman" w:hint="eastAsia"/>
                <w:color w:val="000000"/>
                <w:kern w:val="0"/>
                <w:sz w:val="15"/>
                <w:szCs w:val="15"/>
              </w:rPr>
              <w:t>，</w:t>
            </w:r>
            <w:r w:rsidRPr="00E3751D">
              <w:rPr>
                <w:rFonts w:ascii="Times New Roman" w:eastAsia="等线" w:hAnsi="Times New Roman" w:cs="Times New Roman"/>
                <w:color w:val="000000"/>
                <w:kern w:val="0"/>
                <w:sz w:val="15"/>
                <w:szCs w:val="15"/>
              </w:rPr>
              <w:t>Metronidazole 0.915g qd)*3d</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the colonoscopy was basically normal after 8 days,discharged 11 days later.</w:t>
            </w:r>
          </w:p>
        </w:tc>
      </w:tr>
      <w:tr w:rsidR="00E3751D" w:rsidRPr="00E3751D" w:rsidTr="00E3751D">
        <w:trPr>
          <w:trHeight w:val="946"/>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C. Langner</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Acute segmental hemorrhagic colitis</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Mucosal severe edema, hyperemia, lamina propria scattered in monocytes, a large number of red blood cells in the epithelium</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Ultrasound examination suggests thickening of the colon wall</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stop oral antibiotic therapy,symptoms resolved spontaneously after 3 days </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r>
      <w:tr w:rsidR="00E3751D" w:rsidRPr="00E3751D" w:rsidTr="00E3751D">
        <w:trPr>
          <w:trHeight w:val="474"/>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2</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Acute hemorrhagic colitis, cecal to descending colon "aphthous ulcer" change</w:t>
            </w:r>
          </w:p>
        </w:tc>
        <w:tc>
          <w:tcPr>
            <w:tcW w:w="2236" w:type="dxa"/>
            <w:tcBorders>
              <w:top w:val="nil"/>
              <w:left w:val="nil"/>
              <w:bottom w:val="nil"/>
              <w:right w:val="nil"/>
            </w:tcBorders>
            <w:shd w:val="clear" w:color="auto" w:fill="auto"/>
            <w:vAlign w:val="center"/>
            <w:hideMark/>
          </w:tcPr>
          <w:p w:rsidR="00E3751D" w:rsidRPr="00E3751D" w:rsidRDefault="00764F6E" w:rsidP="00E375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hint="eastAsia"/>
                <w:color w:val="000000"/>
                <w:kern w:val="0"/>
                <w:sz w:val="15"/>
                <w:szCs w:val="15"/>
              </w:rPr>
              <w:t>NA</w:t>
            </w:r>
          </w:p>
        </w:tc>
        <w:tc>
          <w:tcPr>
            <w:tcW w:w="2472" w:type="dxa"/>
            <w:tcBorders>
              <w:top w:val="nil"/>
              <w:left w:val="nil"/>
              <w:bottom w:val="nil"/>
              <w:right w:val="nil"/>
            </w:tcBorders>
            <w:shd w:val="clear" w:color="auto" w:fill="auto"/>
            <w:vAlign w:val="center"/>
            <w:hideMark/>
          </w:tcPr>
          <w:p w:rsidR="00E3751D" w:rsidRPr="00E3751D" w:rsidRDefault="00764F6E" w:rsidP="00E375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hint="eastAsia"/>
                <w:color w:val="000000"/>
                <w:kern w:val="0"/>
                <w:sz w:val="15"/>
                <w:szCs w:val="15"/>
              </w:rPr>
              <w:t>NA</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stop drugs,symptoms resolved spontaneously after 4 days </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r>
      <w:tr w:rsidR="00E3751D" w:rsidRPr="00E3751D" w:rsidTr="00E3751D">
        <w:trPr>
          <w:trHeight w:val="316"/>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3</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Ascending colon to descending colon acute hemorrhagic colitis</w:t>
            </w:r>
          </w:p>
        </w:tc>
        <w:tc>
          <w:tcPr>
            <w:tcW w:w="2236" w:type="dxa"/>
            <w:tcBorders>
              <w:top w:val="nil"/>
              <w:left w:val="nil"/>
              <w:bottom w:val="nil"/>
              <w:right w:val="nil"/>
            </w:tcBorders>
            <w:shd w:val="clear" w:color="auto" w:fill="auto"/>
            <w:vAlign w:val="center"/>
            <w:hideMark/>
          </w:tcPr>
          <w:p w:rsidR="00E3751D" w:rsidRPr="00E3751D" w:rsidRDefault="00764F6E" w:rsidP="00E375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hint="eastAsia"/>
                <w:color w:val="000000"/>
                <w:kern w:val="0"/>
                <w:sz w:val="15"/>
                <w:szCs w:val="15"/>
              </w:rPr>
              <w:t>NA</w:t>
            </w:r>
          </w:p>
        </w:tc>
        <w:tc>
          <w:tcPr>
            <w:tcW w:w="2472" w:type="dxa"/>
            <w:tcBorders>
              <w:top w:val="nil"/>
              <w:left w:val="nil"/>
              <w:bottom w:val="nil"/>
              <w:right w:val="nil"/>
            </w:tcBorders>
            <w:shd w:val="clear" w:color="auto" w:fill="auto"/>
            <w:vAlign w:val="center"/>
            <w:hideMark/>
          </w:tcPr>
          <w:p w:rsidR="00E3751D" w:rsidRPr="00E3751D" w:rsidRDefault="00764F6E" w:rsidP="00E375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hint="eastAsia"/>
                <w:color w:val="000000"/>
                <w:kern w:val="0"/>
                <w:sz w:val="15"/>
                <w:szCs w:val="15"/>
              </w:rPr>
              <w:t>NA</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stop drugs,symptoms resolved spontaneously after 2 days </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r>
      <w:tr w:rsidR="00E3751D" w:rsidRPr="00E3751D" w:rsidTr="00E3751D">
        <w:trPr>
          <w:trHeight w:val="1420"/>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Miller AM</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Rigid sigmoidoscopy revealed patchy mucosal inflammation of the</w:t>
            </w:r>
            <w:r w:rsidRPr="00E3751D">
              <w:rPr>
                <w:rFonts w:ascii="Times New Roman" w:eastAsia="等线" w:hAnsi="Times New Roman" w:cs="Times New Roman"/>
                <w:color w:val="000000"/>
                <w:kern w:val="0"/>
                <w:sz w:val="15"/>
                <w:szCs w:val="15"/>
              </w:rPr>
              <w:br/>
              <w:t>rectal mucosa and blood-stained fluid. Colonoscopy to the caecum demonstrated a florid ulcerative inflammatory disease extending from the splenic flexure to the mid-ascending colon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coagulative necrosis of the surface epithelium and some crypts with focal ulceration and fibrin deposition, microvascular fibrin thrombus formation, vascular engorgement and subepithelial erythrocytes</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an abdominal X-ray unremarkable</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alimentary</w:t>
            </w:r>
            <w:r w:rsidRPr="00E3751D">
              <w:rPr>
                <w:rFonts w:ascii="Times New Roman" w:eastAsia="等线" w:hAnsi="Times New Roman" w:cs="Times New Roman"/>
                <w:color w:val="000000"/>
                <w:kern w:val="0"/>
                <w:sz w:val="15"/>
                <w:szCs w:val="15"/>
              </w:rPr>
              <w:br/>
              <w:t>rest, intravenous fluids and parenteral analgesia</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discharged after 6 days,no symptom</w:t>
            </w:r>
            <w:r w:rsidRPr="00E3751D">
              <w:rPr>
                <w:rFonts w:ascii="Times New Roman" w:eastAsia="等线" w:hAnsi="Times New Roman" w:cs="Times New Roman"/>
                <w:color w:val="000000"/>
                <w:kern w:val="0"/>
                <w:sz w:val="15"/>
                <w:szCs w:val="15"/>
              </w:rPr>
              <w:br/>
              <w:t>recurrence at her 3 month follow up</w:t>
            </w:r>
          </w:p>
        </w:tc>
      </w:tr>
      <w:tr w:rsidR="00E3751D" w:rsidRPr="00E3751D" w:rsidTr="00E3751D">
        <w:trPr>
          <w:trHeight w:val="1262"/>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2</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the ascending colon demonstrated patchy, asymmetricalmucosal erythema throughout the transverse colon and</w:t>
            </w:r>
            <w:r w:rsidRPr="00E3751D">
              <w:rPr>
                <w:rFonts w:ascii="Times New Roman" w:eastAsia="等线" w:hAnsi="Times New Roman" w:cs="Times New Roman"/>
                <w:color w:val="000000"/>
                <w:kern w:val="0"/>
                <w:sz w:val="15"/>
                <w:szCs w:val="15"/>
              </w:rPr>
              <w:br/>
              <w:t xml:space="preserve">confluent erythema at the hepatic flexure and in the </w:t>
            </w:r>
            <w:r w:rsidRPr="00E3751D">
              <w:rPr>
                <w:rFonts w:ascii="Times New Roman" w:eastAsia="等线" w:hAnsi="Times New Roman" w:cs="Times New Roman"/>
                <w:color w:val="000000"/>
                <w:kern w:val="0"/>
                <w:sz w:val="15"/>
                <w:szCs w:val="15"/>
              </w:rPr>
              <w:br/>
              <w:t>ascending colon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coagulative necrosis with loss of the surface epithelium and some crypts,</w:t>
            </w:r>
            <w:r w:rsidRPr="00E3751D">
              <w:rPr>
                <w:rFonts w:ascii="Times New Roman" w:eastAsia="等线" w:hAnsi="Times New Roman" w:cs="Times New Roman"/>
                <w:color w:val="000000"/>
                <w:kern w:val="0"/>
                <w:sz w:val="15"/>
                <w:szCs w:val="15"/>
              </w:rPr>
              <w:br/>
              <w:t>focal erosions and subepithelial erythrocytes</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alimentary rest, intravenous</w:t>
            </w:r>
            <w:r w:rsidRPr="00E3751D">
              <w:rPr>
                <w:rFonts w:ascii="Times New Roman" w:eastAsia="等线" w:hAnsi="Times New Roman" w:cs="Times New Roman"/>
                <w:color w:val="000000"/>
                <w:kern w:val="0"/>
                <w:sz w:val="15"/>
                <w:szCs w:val="15"/>
              </w:rPr>
              <w:br/>
              <w:t>fluids and parenteral analgesia</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discharged 4 days after admission,4 months demonstrated no macroscopic or histological abnormality in the colon or ileum</w:t>
            </w: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Kato S</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 redness, petechiae, bleeding, swelling, or erosions,neither pseudomembranes nor frank ulcerations.sigmoid colon was stenotic.Rates of lesions with positive findings for the rectum, sigmoid colon, and descending colon were 22%, 100%, and 80%.</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stop Oral antibiotic therapy</w:t>
            </w:r>
            <w:r w:rsidRPr="00E3751D">
              <w:rPr>
                <w:rFonts w:ascii="Times New Roman" w:eastAsia="等线" w:hAnsi="Times New Roman" w:cs="Times New Roman"/>
                <w:color w:val="000000"/>
                <w:kern w:val="0"/>
                <w:sz w:val="15"/>
                <w:szCs w:val="15"/>
              </w:rPr>
              <w:br/>
              <w:t>,,Symptoms completely disappeared within a mean of 3.8 days (range, 2 to 5 days). pentazocin for severe abdominal cramps,parenteral hydration and fasting</w:t>
            </w:r>
          </w:p>
        </w:tc>
        <w:tc>
          <w:tcPr>
            <w:tcW w:w="2539"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No serious complications.All patients made an uneventful recovery without sequelae.</w:t>
            </w: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2</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 decrease in</w:t>
            </w:r>
            <w:r w:rsidRPr="00E3751D">
              <w:rPr>
                <w:rFonts w:ascii="Times New Roman" w:eastAsia="等线" w:hAnsi="Times New Roman" w:cs="Times New Roman"/>
                <w:color w:val="000000"/>
                <w:kern w:val="0"/>
                <w:sz w:val="15"/>
                <w:szCs w:val="15"/>
              </w:rPr>
              <w:br/>
              <w:t>goblet cells, hemorrhage with congestion beneath the superficial epithelium, and mild inflammatory changes in the</w:t>
            </w:r>
            <w:r w:rsidRPr="00E3751D">
              <w:rPr>
                <w:rFonts w:ascii="Times New Roman" w:eastAsia="等线" w:hAnsi="Times New Roman" w:cs="Times New Roman"/>
                <w:color w:val="000000"/>
                <w:kern w:val="0"/>
                <w:sz w:val="15"/>
                <w:szCs w:val="15"/>
              </w:rPr>
              <w:br/>
              <w:t>lamina propria,detachment of the superficial epithelium(patient 8)</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3</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4</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5</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tcBorders>
              <w:top w:val="nil"/>
              <w:left w:val="nil"/>
              <w:bottom w:val="nil"/>
              <w:right w:val="nil"/>
            </w:tcBorders>
            <w:shd w:val="clear" w:color="auto" w:fill="auto"/>
            <w:vAlign w:val="center"/>
            <w:hideMark/>
          </w:tcPr>
          <w:p w:rsidR="00E3751D" w:rsidRPr="00E3751D" w:rsidRDefault="00764F6E" w:rsidP="00E375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hint="eastAsia"/>
                <w:color w:val="000000"/>
                <w:kern w:val="0"/>
                <w:sz w:val="15"/>
                <w:szCs w:val="15"/>
              </w:rPr>
              <w:t>NA</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316"/>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6</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segmental spasm of the descending colon </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7</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8</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631"/>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Moulis H</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Cecum to descending colon diffuse,patchy erythema</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focal non-specific goblet cell hyperplasia</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Abdominal X-rays suggest that the transverse colon exhibits a change in the "hair pattern"</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without special treatment</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discharged on the third day</w:t>
            </w:r>
          </w:p>
        </w:tc>
      </w:tr>
      <w:tr w:rsidR="00E3751D" w:rsidRPr="00E3751D" w:rsidTr="00E3751D">
        <w:trPr>
          <w:trHeight w:val="631"/>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2</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 hemorrhagic,friable, edematous mucosa from splenic flexure to beyond the mid transverse colon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chronic inflammation and mucosal regeneration,consistent with resolving colitis</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abdominal films reveal a few dilated loops of small intestine</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without special treatment</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discharged on the third day</w:t>
            </w:r>
          </w:p>
        </w:tc>
      </w:tr>
      <w:tr w:rsidR="00E3751D" w:rsidRPr="00E3751D" w:rsidTr="00E3751D">
        <w:trPr>
          <w:trHeight w:val="946"/>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3</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Deciduous colonic erythema,fragile,bloody stool in the intestine.the descending colon appeared diffusely erythematous and friable and bloody diarrhea in the lumen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focal hemorrhage with acute  and  chronic inflammation with necrotizing colitis</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Abdominal films showsed thickening of the wall of the descending colon</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without special treatment</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discharged on the fourth day</w:t>
            </w:r>
          </w:p>
        </w:tc>
      </w:tr>
      <w:tr w:rsidR="00E3751D" w:rsidRPr="00E3751D" w:rsidTr="00E3751D">
        <w:trPr>
          <w:trHeight w:val="78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4</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Rectal to cecal edema, patchy hemorrhage, active bleeding in the transverse colon</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Epithelial atrophy, hemorrhage and acute inflammatory cell infiltration and mucosal regeneration</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Abdominal roentgenography reveal a nonspecific abdominal bowel gas pattern</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without special treatment</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discharged on the third day</w:t>
            </w:r>
          </w:p>
        </w:tc>
      </w:tr>
      <w:tr w:rsidR="00E3751D" w:rsidRPr="00E3751D" w:rsidTr="00E3751D">
        <w:trPr>
          <w:trHeight w:val="1104"/>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 Keshavarzian</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Sigmoidoseopy to 17 cm showed a normal mucosa but thc lumen was full of fresh blood.</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Rectal biopsy was normal</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abdominal x-ray suggested thickening of the colonic mucosa in right side,'"Indium leucocyte scan showed activity in thc right</w:t>
            </w:r>
            <w:r w:rsidRPr="00E3751D">
              <w:rPr>
                <w:rFonts w:ascii="Times New Roman" w:eastAsia="等线" w:hAnsi="Times New Roman" w:cs="Times New Roman"/>
                <w:color w:val="000000"/>
                <w:kern w:val="0"/>
                <w:sz w:val="15"/>
                <w:szCs w:val="15"/>
              </w:rPr>
              <w:br/>
              <w:t>side ofthe colon</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stop drugs</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double contrast barium enema and repeat 111Indium</w:t>
            </w:r>
            <w:r w:rsidRPr="00E3751D">
              <w:rPr>
                <w:rFonts w:ascii="Times New Roman" w:eastAsia="等线" w:hAnsi="Times New Roman" w:cs="Times New Roman"/>
                <w:color w:val="000000"/>
                <w:kern w:val="0"/>
                <w:sz w:val="15"/>
                <w:szCs w:val="15"/>
              </w:rPr>
              <w:br/>
              <w:t>leucocyte scan 5 days after admission were normal</w:t>
            </w:r>
          </w:p>
        </w:tc>
      </w:tr>
      <w:tr w:rsidR="00E3751D" w:rsidRPr="00E3751D" w:rsidTr="00E3751D">
        <w:trPr>
          <w:trHeight w:val="78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Dickinson RJ</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a hemorrhagic mucosa in</w:t>
            </w:r>
            <w:r w:rsidRPr="00E3751D">
              <w:rPr>
                <w:rFonts w:ascii="Times New Roman" w:eastAsia="等线" w:hAnsi="Times New Roman" w:cs="Times New Roman"/>
                <w:color w:val="000000"/>
                <w:kern w:val="0"/>
                <w:sz w:val="15"/>
                <w:szCs w:val="15"/>
              </w:rPr>
              <w:br/>
              <w:t>the proximal colon with "aphthous" ulcers at the splenic flexure</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normal mucosa but with a possible increase in subepithelial erythrocytes </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BE showed spasm of the ascending and transverse colon with discrete ulceration at the splenic flexure</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withdrawal of the antibiotic</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 sent home 5 days later</w:t>
            </w: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Sakurai Y</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The rectal mucosa is intact, the lesions are mostly located in the right colon, mucosal edema, intestinal fistula, except for case 4, mucosal lesions are mainly located in the right colon, and the liver area is the most obvious. Case 6 colonic liver area erosive lesions can be seen with white outer membrane covering</w:t>
            </w:r>
          </w:p>
        </w:tc>
        <w:tc>
          <w:tcPr>
            <w:tcW w:w="2236"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2472"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three patients were examined for ambiguous changes in colonoscopy after 2-3 days</w:t>
            </w:r>
          </w:p>
        </w:tc>
        <w:tc>
          <w:tcPr>
            <w:tcW w:w="1854"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Symptoms resolved quickly after stopping the drug, </w:t>
            </w:r>
          </w:p>
        </w:tc>
        <w:tc>
          <w:tcPr>
            <w:tcW w:w="2539" w:type="dxa"/>
            <w:vMerge w:val="restart"/>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discharged after 1-3 days in hospital,All patients rapidly resolved after 1-3 days after colonoscopy, and there was no recurrence  after 3-6 weeks of follow-up</w:t>
            </w: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2</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3</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4</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5</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6</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7</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258"/>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8</w:t>
            </w:r>
          </w:p>
        </w:tc>
        <w:tc>
          <w:tcPr>
            <w:tcW w:w="2748"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236"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472"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1854"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c>
          <w:tcPr>
            <w:tcW w:w="2539" w:type="dxa"/>
            <w:vMerge/>
            <w:tcBorders>
              <w:top w:val="nil"/>
              <w:left w:val="nil"/>
              <w:bottom w:val="nil"/>
              <w:right w:val="nil"/>
            </w:tcBorders>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p>
        </w:tc>
      </w:tr>
      <w:tr w:rsidR="00E3751D" w:rsidRPr="00E3751D" w:rsidTr="00E3751D">
        <w:trPr>
          <w:trHeight w:val="1420"/>
        </w:trPr>
        <w:tc>
          <w:tcPr>
            <w:tcW w:w="1465"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Toffler R B</w:t>
            </w:r>
          </w:p>
        </w:tc>
        <w:tc>
          <w:tcPr>
            <w:tcW w:w="511" w:type="dxa"/>
            <w:tcBorders>
              <w:top w:val="nil"/>
              <w:left w:val="nil"/>
              <w:bottom w:val="nil"/>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1</w:t>
            </w:r>
          </w:p>
        </w:tc>
        <w:tc>
          <w:tcPr>
            <w:tcW w:w="2748"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 xml:space="preserve"> Sigmoidoscopy to 12 cm showed slight friability of the mucosa,otherwise were normal</w:t>
            </w:r>
          </w:p>
        </w:tc>
        <w:tc>
          <w:tcPr>
            <w:tcW w:w="2236"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br/>
              <w:t>very few acute and chronic inflammatory cells in the lamina propria</w:t>
            </w:r>
          </w:p>
        </w:tc>
        <w:tc>
          <w:tcPr>
            <w:tcW w:w="2472"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BE showed spasm and nodularity in the right colon with punctate ulcerations,the rest of the colon and terminal ileum were normal.upper gastrointestinal tract and small bowel were normal(X-rays)</w:t>
            </w:r>
          </w:p>
        </w:tc>
        <w:tc>
          <w:tcPr>
            <w:tcW w:w="1854"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intravenous fluids</w:t>
            </w:r>
          </w:p>
        </w:tc>
        <w:tc>
          <w:tcPr>
            <w:tcW w:w="2539" w:type="dxa"/>
            <w:tcBorders>
              <w:top w:val="nil"/>
              <w:left w:val="nil"/>
              <w:bottom w:val="nil"/>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discharged on the third day</w:t>
            </w:r>
          </w:p>
        </w:tc>
      </w:tr>
      <w:tr w:rsidR="00E3751D" w:rsidRPr="00E3751D" w:rsidTr="00E3751D">
        <w:trPr>
          <w:trHeight w:val="1262"/>
        </w:trPr>
        <w:tc>
          <w:tcPr>
            <w:tcW w:w="1465" w:type="dxa"/>
            <w:tcBorders>
              <w:top w:val="nil"/>
              <w:left w:val="nil"/>
              <w:bottom w:val="single" w:sz="4" w:space="0" w:color="auto"/>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lastRenderedPageBreak/>
              <w:t xml:space="preserve">　</w:t>
            </w:r>
          </w:p>
        </w:tc>
        <w:tc>
          <w:tcPr>
            <w:tcW w:w="511" w:type="dxa"/>
            <w:tcBorders>
              <w:top w:val="nil"/>
              <w:left w:val="nil"/>
              <w:bottom w:val="single" w:sz="4" w:space="0" w:color="auto"/>
              <w:right w:val="nil"/>
            </w:tcBorders>
            <w:shd w:val="clear" w:color="auto" w:fill="auto"/>
            <w:vAlign w:val="center"/>
            <w:hideMark/>
          </w:tcPr>
          <w:p w:rsidR="00E3751D" w:rsidRPr="00E3751D" w:rsidRDefault="00E3751D" w:rsidP="00E3751D">
            <w:pPr>
              <w:widowControl/>
              <w:jc w:val="center"/>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2</w:t>
            </w:r>
          </w:p>
        </w:tc>
        <w:tc>
          <w:tcPr>
            <w:tcW w:w="2748" w:type="dxa"/>
            <w:tcBorders>
              <w:top w:val="nil"/>
              <w:left w:val="nil"/>
              <w:bottom w:val="single" w:sz="4" w:space="0" w:color="auto"/>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Sigmoidoscopy to 13 cm showed</w:t>
            </w:r>
            <w:r w:rsidRPr="00E3751D">
              <w:rPr>
                <w:rFonts w:ascii="Times New Roman" w:eastAsia="等线" w:hAnsi="Times New Roman" w:cs="Times New Roman"/>
                <w:color w:val="000000"/>
                <w:kern w:val="0"/>
                <w:sz w:val="15"/>
                <w:szCs w:val="15"/>
              </w:rPr>
              <w:br/>
              <w:t>blood passing down the lumen. the mucosa was not fragile</w:t>
            </w:r>
            <w:r w:rsidRPr="00E3751D">
              <w:rPr>
                <w:rFonts w:ascii="Times New Roman" w:eastAsia="等线" w:hAnsi="Times New Roman" w:cs="Times New Roman"/>
                <w:color w:val="000000"/>
                <w:kern w:val="0"/>
                <w:sz w:val="15"/>
                <w:szCs w:val="15"/>
              </w:rPr>
              <w:br/>
              <w:t>and the rectal valves were slightly oedematous</w:t>
            </w:r>
          </w:p>
        </w:tc>
        <w:tc>
          <w:tcPr>
            <w:tcW w:w="2236" w:type="dxa"/>
            <w:tcBorders>
              <w:top w:val="nil"/>
              <w:left w:val="nil"/>
              <w:bottom w:val="single" w:sz="4" w:space="0" w:color="auto"/>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NA</w:t>
            </w:r>
          </w:p>
        </w:tc>
        <w:tc>
          <w:tcPr>
            <w:tcW w:w="2472" w:type="dxa"/>
            <w:tcBorders>
              <w:top w:val="nil"/>
              <w:left w:val="nil"/>
              <w:bottom w:val="single" w:sz="4" w:space="0" w:color="auto"/>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BE revealed marked spasm which responded to glucagon.the stomach and duodenum</w:t>
            </w:r>
            <w:r w:rsidRPr="00E3751D">
              <w:rPr>
                <w:rFonts w:ascii="Times New Roman" w:eastAsia="等线" w:hAnsi="Times New Roman" w:cs="Times New Roman"/>
                <w:color w:val="000000"/>
                <w:kern w:val="0"/>
                <w:sz w:val="15"/>
                <w:szCs w:val="15"/>
              </w:rPr>
              <w:br/>
              <w:t>had multiple erythematous areas suggestive of submucosal</w:t>
            </w:r>
            <w:r w:rsidRPr="00E3751D">
              <w:rPr>
                <w:rFonts w:ascii="Times New Roman" w:eastAsia="等线" w:hAnsi="Times New Roman" w:cs="Times New Roman"/>
                <w:color w:val="000000"/>
                <w:kern w:val="0"/>
                <w:sz w:val="15"/>
                <w:szCs w:val="15"/>
              </w:rPr>
              <w:br/>
              <w:t>haemorrhage(UGE)</w:t>
            </w:r>
          </w:p>
        </w:tc>
        <w:tc>
          <w:tcPr>
            <w:tcW w:w="1854" w:type="dxa"/>
            <w:tcBorders>
              <w:top w:val="nil"/>
              <w:left w:val="nil"/>
              <w:bottom w:val="single" w:sz="4" w:space="0" w:color="auto"/>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BD stopped by the second day and</w:t>
            </w:r>
            <w:r w:rsidRPr="00E3751D">
              <w:rPr>
                <w:rFonts w:ascii="Times New Roman" w:eastAsia="等线" w:hAnsi="Times New Roman" w:cs="Times New Roman"/>
                <w:color w:val="000000"/>
                <w:kern w:val="0"/>
                <w:sz w:val="15"/>
                <w:szCs w:val="15"/>
              </w:rPr>
              <w:br/>
              <w:t xml:space="preserve"> marked improvement in symptoms</w:t>
            </w:r>
          </w:p>
        </w:tc>
        <w:tc>
          <w:tcPr>
            <w:tcW w:w="2539" w:type="dxa"/>
            <w:tcBorders>
              <w:top w:val="nil"/>
              <w:left w:val="nil"/>
              <w:bottom w:val="single" w:sz="4" w:space="0" w:color="auto"/>
              <w:right w:val="nil"/>
            </w:tcBorders>
            <w:shd w:val="clear" w:color="auto" w:fill="auto"/>
            <w:vAlign w:val="center"/>
            <w:hideMark/>
          </w:tcPr>
          <w:p w:rsidR="00E3751D" w:rsidRPr="00E3751D" w:rsidRDefault="00E3751D" w:rsidP="00E3751D">
            <w:pPr>
              <w:widowControl/>
              <w:jc w:val="left"/>
              <w:rPr>
                <w:rFonts w:ascii="Times New Roman" w:eastAsia="等线" w:hAnsi="Times New Roman" w:cs="Times New Roman"/>
                <w:color w:val="000000"/>
                <w:kern w:val="0"/>
                <w:sz w:val="15"/>
                <w:szCs w:val="15"/>
              </w:rPr>
            </w:pPr>
            <w:r w:rsidRPr="00E3751D">
              <w:rPr>
                <w:rFonts w:ascii="Times New Roman" w:eastAsia="等线" w:hAnsi="Times New Roman" w:cs="Times New Roman"/>
                <w:color w:val="000000"/>
                <w:kern w:val="0"/>
                <w:sz w:val="15"/>
                <w:szCs w:val="15"/>
              </w:rPr>
              <w:t>Sigmoidoscopy,rectal biopsy and barium enema carried out on the ninth day were normal</w:t>
            </w:r>
          </w:p>
        </w:tc>
      </w:tr>
    </w:tbl>
    <w:p w:rsidR="00E3751D" w:rsidRPr="009D2F01" w:rsidRDefault="00E3751D" w:rsidP="00E3751D">
      <w:pPr>
        <w:rPr>
          <w:rFonts w:ascii="Times New Roman" w:hAnsi="Times New Roman" w:cs="Times New Roman"/>
          <w:sz w:val="15"/>
          <w:szCs w:val="15"/>
        </w:rPr>
      </w:pPr>
      <w:r w:rsidRPr="009D2F01">
        <w:rPr>
          <w:rFonts w:ascii="Times New Roman" w:hAnsi="Times New Roman" w:cs="Times New Roman" w:hint="eastAsia"/>
          <w:sz w:val="15"/>
          <w:szCs w:val="15"/>
        </w:rPr>
        <w:t>Notes:</w:t>
      </w:r>
      <w:r w:rsidRPr="009D2F01">
        <w:rPr>
          <w:rFonts w:ascii="Times New Roman" w:hAnsi="Times New Roman" w:cs="Times New Roman"/>
          <w:sz w:val="15"/>
          <w:szCs w:val="15"/>
        </w:rPr>
        <w:t>Temperature</w:t>
      </w:r>
      <w:r w:rsidRPr="009D2F01">
        <w:rPr>
          <w:rFonts w:ascii="Times New Roman" w:hAnsi="Times New Roman" w:cs="Times New Roman" w:hint="eastAsia"/>
          <w:sz w:val="15"/>
          <w:szCs w:val="15"/>
        </w:rPr>
        <w:t>;</w:t>
      </w:r>
      <w:r w:rsidRPr="009D2F01">
        <w:rPr>
          <w:rFonts w:ascii="Times New Roman" w:hAnsi="Times New Roman" w:cs="Times New Roman"/>
          <w:sz w:val="15"/>
          <w:szCs w:val="15"/>
        </w:rPr>
        <w:t>AP: abdominal pain</w:t>
      </w:r>
      <w:r w:rsidRPr="009D2F01">
        <w:rPr>
          <w:rFonts w:ascii="Times New Roman" w:hAnsi="Times New Roman" w:cs="Times New Roman" w:hint="eastAsia"/>
          <w:sz w:val="15"/>
          <w:szCs w:val="15"/>
        </w:rPr>
        <w:t>;</w:t>
      </w:r>
      <w:r w:rsidRPr="009D2F01">
        <w:rPr>
          <w:rFonts w:ascii="Times New Roman" w:hAnsi="Times New Roman" w:cs="Times New Roman"/>
          <w:sz w:val="15"/>
          <w:szCs w:val="15"/>
        </w:rPr>
        <w:t>BD:bloody diarrhea</w:t>
      </w:r>
      <w:r w:rsidRPr="009D2F01">
        <w:rPr>
          <w:rFonts w:ascii="Times New Roman" w:hAnsi="Times New Roman" w:cs="Times New Roman" w:hint="eastAsia"/>
          <w:sz w:val="15"/>
          <w:szCs w:val="15"/>
        </w:rPr>
        <w:t>;</w:t>
      </w:r>
      <w:r w:rsidRPr="009D2F01">
        <w:rPr>
          <w:rFonts w:ascii="Times New Roman" w:hAnsi="Times New Roman" w:cs="Times New Roman"/>
          <w:sz w:val="15"/>
          <w:szCs w:val="15"/>
        </w:rPr>
        <w:t xml:space="preserve">USG: ultrasonography </w:t>
      </w:r>
      <w:r w:rsidRPr="009D2F01">
        <w:rPr>
          <w:rFonts w:ascii="Times New Roman" w:hAnsi="Times New Roman" w:cs="Times New Roman" w:hint="eastAsia"/>
          <w:sz w:val="15"/>
          <w:szCs w:val="15"/>
        </w:rPr>
        <w:t>;</w:t>
      </w:r>
      <w:r w:rsidRPr="009D2F01">
        <w:rPr>
          <w:rFonts w:ascii="Times New Roman" w:hAnsi="Times New Roman" w:cs="Times New Roman"/>
          <w:sz w:val="15"/>
          <w:szCs w:val="15"/>
        </w:rPr>
        <w:t>CT: computed tomography</w:t>
      </w:r>
      <w:r w:rsidRPr="009D2F01">
        <w:rPr>
          <w:rFonts w:ascii="Times New Roman" w:hAnsi="Times New Roman" w:cs="Times New Roman" w:hint="eastAsia"/>
          <w:sz w:val="15"/>
          <w:szCs w:val="15"/>
        </w:rPr>
        <w:t>;</w:t>
      </w:r>
      <w:r w:rsidRPr="009D2F01">
        <w:rPr>
          <w:rFonts w:ascii="Times New Roman" w:hAnsi="Times New Roman" w:cs="Times New Roman"/>
          <w:sz w:val="15"/>
          <w:szCs w:val="15"/>
        </w:rPr>
        <w:t>UGE</w:t>
      </w:r>
      <w:r w:rsidRPr="009D2F01">
        <w:rPr>
          <w:rFonts w:ascii="Times New Roman" w:cs="Times New Roman"/>
          <w:sz w:val="15"/>
          <w:szCs w:val="15"/>
        </w:rPr>
        <w:t>：</w:t>
      </w:r>
      <w:r w:rsidRPr="009D2F01">
        <w:rPr>
          <w:rFonts w:ascii="Times New Roman" w:hAnsi="Times New Roman" w:cs="Times New Roman"/>
          <w:sz w:val="15"/>
          <w:szCs w:val="15"/>
        </w:rPr>
        <w:t>Upper gastrointestinal endoscopy</w:t>
      </w:r>
      <w:r w:rsidRPr="009D2F01">
        <w:rPr>
          <w:rFonts w:ascii="Times New Roman" w:hAnsi="Times New Roman" w:cs="Times New Roman" w:hint="eastAsia"/>
          <w:sz w:val="15"/>
          <w:szCs w:val="15"/>
        </w:rPr>
        <w:t>;</w:t>
      </w:r>
      <w:r w:rsidRPr="009D2F01">
        <w:rPr>
          <w:rFonts w:ascii="Times New Roman" w:hAnsi="Times New Roman" w:cs="Times New Roman"/>
          <w:sz w:val="15"/>
          <w:szCs w:val="15"/>
        </w:rPr>
        <w:t>C.difcile:Clostridium difficile</w:t>
      </w:r>
      <w:r w:rsidRPr="009D2F01">
        <w:rPr>
          <w:rFonts w:ascii="Times New Roman" w:hAnsi="Times New Roman" w:cs="Times New Roman" w:hint="eastAsia"/>
          <w:sz w:val="15"/>
          <w:szCs w:val="15"/>
        </w:rPr>
        <w:t>;</w:t>
      </w:r>
      <w:r w:rsidRPr="009D2F01">
        <w:rPr>
          <w:rFonts w:ascii="Times New Roman" w:hAnsi="Times New Roman" w:cs="Times New Roman"/>
          <w:sz w:val="15"/>
          <w:szCs w:val="15"/>
        </w:rPr>
        <w:t>K.oxytoca: Klebsiella oxytoca</w:t>
      </w:r>
      <w:r w:rsidRPr="009D2F01">
        <w:rPr>
          <w:rFonts w:ascii="Times New Roman" w:hAnsi="Times New Roman" w:cs="Times New Roman" w:hint="eastAsia"/>
          <w:sz w:val="15"/>
          <w:szCs w:val="15"/>
        </w:rPr>
        <w:t>;</w:t>
      </w:r>
      <w:r w:rsidRPr="009D2F01">
        <w:rPr>
          <w:rFonts w:ascii="Times New Roman" w:hAnsi="Times New Roman" w:cs="Times New Roman"/>
          <w:sz w:val="15"/>
          <w:szCs w:val="15"/>
        </w:rPr>
        <w:t xml:space="preserve"> BE:Biopsy examination</w:t>
      </w:r>
      <w:r w:rsidRPr="009D2F01">
        <w:rPr>
          <w:rFonts w:ascii="Times New Roman" w:hAnsi="Times New Roman" w:cs="Times New Roman" w:hint="eastAsia"/>
          <w:sz w:val="15"/>
          <w:szCs w:val="15"/>
        </w:rPr>
        <w:t>;</w:t>
      </w:r>
      <w:r w:rsidRPr="009D2F01">
        <w:rPr>
          <w:rFonts w:ascii="Times New Roman" w:hAnsi="Times New Roman" w:cs="Times New Roman"/>
          <w:sz w:val="15"/>
          <w:szCs w:val="15"/>
        </w:rPr>
        <w:t xml:space="preserve">BE:Barium enema </w:t>
      </w:r>
      <w:r w:rsidRPr="009D2F01">
        <w:rPr>
          <w:rFonts w:ascii="Times New Roman" w:hAnsi="Times New Roman" w:cs="Times New Roman" w:hint="eastAsia"/>
          <w:sz w:val="15"/>
          <w:szCs w:val="15"/>
        </w:rPr>
        <w:t>;</w:t>
      </w:r>
      <w:r w:rsidRPr="009D2F01">
        <w:rPr>
          <w:rFonts w:ascii="Times New Roman" w:hAnsi="Times New Roman" w:cs="Times New Roman"/>
          <w:sz w:val="15"/>
          <w:szCs w:val="15"/>
        </w:rPr>
        <w:t>NA:not available</w:t>
      </w:r>
      <w:r w:rsidRPr="009D2F01">
        <w:rPr>
          <w:rFonts w:ascii="Times New Roman" w:hAnsi="Times New Roman" w:cs="Times New Roman" w:hint="eastAsia"/>
          <w:sz w:val="15"/>
          <w:szCs w:val="15"/>
        </w:rPr>
        <w:t>;</w:t>
      </w:r>
    </w:p>
    <w:p w:rsidR="008C1A0B" w:rsidRPr="00E3751D" w:rsidRDefault="008C1A0B" w:rsidP="008C1A0B"/>
    <w:sectPr w:rsidR="008C1A0B" w:rsidRPr="00E3751D" w:rsidSect="008C1A0B">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515" w:rsidRDefault="00634515" w:rsidP="008C1A0B">
      <w:r>
        <w:separator/>
      </w:r>
    </w:p>
  </w:endnote>
  <w:endnote w:type="continuationSeparator" w:id="1">
    <w:p w:rsidR="00634515" w:rsidRDefault="00634515" w:rsidP="008C1A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515" w:rsidRDefault="00634515" w:rsidP="008C1A0B">
      <w:r>
        <w:separator/>
      </w:r>
    </w:p>
  </w:footnote>
  <w:footnote w:type="continuationSeparator" w:id="1">
    <w:p w:rsidR="00634515" w:rsidRDefault="00634515" w:rsidP="008C1A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1A0B"/>
    <w:rsid w:val="00001AE4"/>
    <w:rsid w:val="000305DA"/>
    <w:rsid w:val="00634515"/>
    <w:rsid w:val="0074292D"/>
    <w:rsid w:val="00764F6E"/>
    <w:rsid w:val="008C1A0B"/>
    <w:rsid w:val="009D2F01"/>
    <w:rsid w:val="00B1162D"/>
    <w:rsid w:val="00B177F1"/>
    <w:rsid w:val="00B5024D"/>
    <w:rsid w:val="00C713D4"/>
    <w:rsid w:val="00DD6B59"/>
    <w:rsid w:val="00E375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2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C1A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C1A0B"/>
    <w:rPr>
      <w:sz w:val="18"/>
      <w:szCs w:val="18"/>
    </w:rPr>
  </w:style>
  <w:style w:type="paragraph" w:styleId="a4">
    <w:name w:val="footer"/>
    <w:basedOn w:val="a"/>
    <w:link w:val="Char0"/>
    <w:uiPriority w:val="99"/>
    <w:semiHidden/>
    <w:unhideWhenUsed/>
    <w:rsid w:val="008C1A0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C1A0B"/>
    <w:rPr>
      <w:sz w:val="18"/>
      <w:szCs w:val="18"/>
    </w:rPr>
  </w:style>
</w:styles>
</file>

<file path=word/webSettings.xml><?xml version="1.0" encoding="utf-8"?>
<w:webSettings xmlns:r="http://schemas.openxmlformats.org/officeDocument/2006/relationships" xmlns:w="http://schemas.openxmlformats.org/wordprocessingml/2006/main">
  <w:divs>
    <w:div w:id="47001304">
      <w:bodyDiv w:val="1"/>
      <w:marLeft w:val="0"/>
      <w:marRight w:val="0"/>
      <w:marTop w:val="0"/>
      <w:marBottom w:val="0"/>
      <w:divBdr>
        <w:top w:val="none" w:sz="0" w:space="0" w:color="auto"/>
        <w:left w:val="none" w:sz="0" w:space="0" w:color="auto"/>
        <w:bottom w:val="none" w:sz="0" w:space="0" w:color="auto"/>
        <w:right w:val="none" w:sz="0" w:space="0" w:color="auto"/>
      </w:divBdr>
    </w:div>
    <w:div w:id="667633541">
      <w:bodyDiv w:val="1"/>
      <w:marLeft w:val="0"/>
      <w:marRight w:val="0"/>
      <w:marTop w:val="0"/>
      <w:marBottom w:val="0"/>
      <w:divBdr>
        <w:top w:val="none" w:sz="0" w:space="0" w:color="auto"/>
        <w:left w:val="none" w:sz="0" w:space="0" w:color="auto"/>
        <w:bottom w:val="none" w:sz="0" w:space="0" w:color="auto"/>
        <w:right w:val="none" w:sz="0" w:space="0" w:color="auto"/>
      </w:divBdr>
    </w:div>
    <w:div w:id="112481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0F17F-D459-46B8-A0AD-D1FD79F18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1772</Words>
  <Characters>10107</Characters>
  <Application>Microsoft Office Word</Application>
  <DocSecurity>0</DocSecurity>
  <Lines>84</Lines>
  <Paragraphs>23</Paragraphs>
  <ScaleCrop>false</ScaleCrop>
  <Company/>
  <LinksUpToDate>false</LinksUpToDate>
  <CharactersWithSpaces>11856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2019-06-24T03:23:00Z</dcterms:created>
  <dcterms:modified xsi:type="dcterms:W3CDTF">2019-06-24T06:37:00Z</dcterms:modified>
</cp:coreProperties>
</file>