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A0804" w14:textId="643A5CF7" w:rsidR="0062515C" w:rsidRDefault="0062515C" w:rsidP="0062515C">
      <w:pPr>
        <w:spacing w:line="480" w:lineRule="auto"/>
        <w:rPr>
          <w:rFonts w:ascii="Times New Roman" w:hAnsi="Times New Roman" w:cs="Times New Roman"/>
          <w:b/>
          <w:bCs/>
          <w:sz w:val="24"/>
          <w:szCs w:val="24"/>
        </w:rPr>
      </w:pPr>
      <w:r>
        <w:rPr>
          <w:rFonts w:ascii="Times New Roman" w:hAnsi="Times New Roman" w:cs="Times New Roman" w:hint="eastAsia"/>
          <w:b/>
          <w:bCs/>
          <w:sz w:val="24"/>
          <w:szCs w:val="24"/>
        </w:rPr>
        <w:t>S</w:t>
      </w:r>
      <w:r>
        <w:rPr>
          <w:rFonts w:ascii="Times New Roman" w:hAnsi="Times New Roman" w:cs="Times New Roman"/>
          <w:b/>
          <w:bCs/>
          <w:sz w:val="24"/>
          <w:szCs w:val="24"/>
        </w:rPr>
        <w:t>upplementa</w:t>
      </w:r>
      <w:r w:rsidR="00871207">
        <w:rPr>
          <w:rFonts w:ascii="Times New Roman" w:hAnsi="Times New Roman" w:cs="Times New Roman"/>
          <w:b/>
          <w:bCs/>
          <w:sz w:val="24"/>
          <w:szCs w:val="24"/>
        </w:rPr>
        <w:t>l</w:t>
      </w:r>
      <w:r>
        <w:rPr>
          <w:rFonts w:ascii="Times New Roman" w:hAnsi="Times New Roman" w:cs="Times New Roman"/>
          <w:b/>
          <w:bCs/>
          <w:sz w:val="24"/>
          <w:szCs w:val="24"/>
        </w:rPr>
        <w:t xml:space="preserve"> Figure legends</w:t>
      </w:r>
    </w:p>
    <w:p w14:paraId="25BDD312" w14:textId="08FC2228" w:rsidR="003A7A74" w:rsidRPr="006766EB" w:rsidRDefault="003A7A74" w:rsidP="003A7A74">
      <w:pPr>
        <w:spacing w:line="480" w:lineRule="auto"/>
        <w:rPr>
          <w:rFonts w:ascii="Times New Roman" w:hAnsi="Times New Roman" w:cs="Times New Roman"/>
          <w:b/>
          <w:bCs/>
          <w:sz w:val="24"/>
          <w:szCs w:val="24"/>
        </w:rPr>
      </w:pPr>
      <w:r w:rsidRPr="006766EB">
        <w:rPr>
          <w:rFonts w:ascii="Times New Roman" w:hAnsi="Times New Roman" w:cs="Times New Roman" w:hint="eastAsia"/>
          <w:b/>
          <w:bCs/>
          <w:sz w:val="24"/>
          <w:szCs w:val="24"/>
        </w:rPr>
        <w:t>S</w:t>
      </w:r>
      <w:r w:rsidRPr="006766EB">
        <w:rPr>
          <w:rFonts w:ascii="Times New Roman" w:hAnsi="Times New Roman" w:cs="Times New Roman"/>
          <w:b/>
          <w:bCs/>
          <w:sz w:val="24"/>
          <w:szCs w:val="24"/>
        </w:rPr>
        <w:t>upplementa</w:t>
      </w:r>
      <w:r>
        <w:rPr>
          <w:rFonts w:ascii="Times New Roman" w:hAnsi="Times New Roman" w:cs="Times New Roman"/>
          <w:b/>
          <w:bCs/>
          <w:sz w:val="24"/>
          <w:szCs w:val="24"/>
        </w:rPr>
        <w:t>l</w:t>
      </w:r>
      <w:r w:rsidRPr="006766EB">
        <w:rPr>
          <w:rFonts w:ascii="Times New Roman" w:hAnsi="Times New Roman" w:cs="Times New Roman"/>
          <w:b/>
          <w:bCs/>
          <w:sz w:val="24"/>
          <w:szCs w:val="24"/>
        </w:rPr>
        <w:t xml:space="preserve"> Figure </w:t>
      </w:r>
      <w:r>
        <w:rPr>
          <w:rFonts w:ascii="Times New Roman" w:hAnsi="Times New Roman" w:cs="Times New Roman"/>
          <w:b/>
          <w:bCs/>
          <w:sz w:val="24"/>
          <w:szCs w:val="24"/>
        </w:rPr>
        <w:t>1</w:t>
      </w:r>
    </w:p>
    <w:p w14:paraId="7E572450" w14:textId="02B34B1B" w:rsidR="003A7A74" w:rsidRDefault="003A7A74" w:rsidP="003A7A74">
      <w:pPr>
        <w:spacing w:line="480" w:lineRule="auto"/>
        <w:rPr>
          <w:rFonts w:ascii="Times New Roman" w:hAnsi="Times New Roman" w:cs="Times New Roman"/>
          <w:sz w:val="24"/>
          <w:szCs w:val="24"/>
        </w:rPr>
      </w:pPr>
      <w:r w:rsidRPr="006766EB">
        <w:rPr>
          <w:rFonts w:ascii="Times New Roman" w:hAnsi="Times New Roman" w:cs="Times New Roman"/>
          <w:sz w:val="24"/>
          <w:szCs w:val="24"/>
        </w:rPr>
        <w:t xml:space="preserve">Flowchart of patient selection. A total of </w:t>
      </w:r>
      <w:r>
        <w:rPr>
          <w:rFonts w:ascii="Times New Roman" w:hAnsi="Times New Roman" w:cs="Times New Roman"/>
          <w:sz w:val="24"/>
          <w:szCs w:val="24"/>
        </w:rPr>
        <w:t>18</w:t>
      </w:r>
      <w:r w:rsidRPr="006766EB">
        <w:rPr>
          <w:rFonts w:ascii="Times New Roman" w:hAnsi="Times New Roman" w:cs="Times New Roman"/>
          <w:sz w:val="24"/>
          <w:szCs w:val="24"/>
        </w:rPr>
        <w:t>2 patients underwent curative-intent resection for primary lung cancer. Serum samples were obtained before resection in 162 patients, and the S100A4 level was measured. UIP was diagnosed in surgically resected specimens from 76 patients, and these specimens were subjected to immunohistochemistry for S100A4.</w:t>
      </w:r>
    </w:p>
    <w:p w14:paraId="43EBBB57" w14:textId="77777777" w:rsidR="003A7A74" w:rsidRDefault="003A7A74" w:rsidP="0062515C">
      <w:pPr>
        <w:spacing w:line="480" w:lineRule="auto"/>
        <w:rPr>
          <w:rFonts w:ascii="Times New Roman" w:hAnsi="Times New Roman" w:cs="Times New Roman" w:hint="eastAsia"/>
          <w:b/>
          <w:bCs/>
          <w:sz w:val="24"/>
          <w:szCs w:val="24"/>
        </w:rPr>
      </w:pPr>
    </w:p>
    <w:p w14:paraId="1DF4B678" w14:textId="42C04757" w:rsidR="006766EB" w:rsidRPr="006766EB" w:rsidRDefault="006766EB" w:rsidP="0062515C">
      <w:pPr>
        <w:spacing w:line="480" w:lineRule="auto"/>
        <w:rPr>
          <w:rFonts w:ascii="Times New Roman" w:hAnsi="Times New Roman"/>
          <w:b/>
          <w:bCs/>
          <w:sz w:val="24"/>
        </w:rPr>
      </w:pPr>
      <w:r w:rsidRPr="006766EB">
        <w:rPr>
          <w:rFonts w:ascii="Times New Roman" w:hAnsi="Times New Roman" w:hint="eastAsia"/>
          <w:b/>
          <w:bCs/>
          <w:sz w:val="24"/>
        </w:rPr>
        <w:t>S</w:t>
      </w:r>
      <w:r w:rsidRPr="006766EB">
        <w:rPr>
          <w:rFonts w:ascii="Times New Roman" w:hAnsi="Times New Roman"/>
          <w:b/>
          <w:bCs/>
          <w:sz w:val="24"/>
        </w:rPr>
        <w:t>upplementa</w:t>
      </w:r>
      <w:r w:rsidR="00871207">
        <w:rPr>
          <w:rFonts w:ascii="Times New Roman" w:hAnsi="Times New Roman"/>
          <w:b/>
          <w:bCs/>
          <w:sz w:val="24"/>
        </w:rPr>
        <w:t>l</w:t>
      </w:r>
      <w:r w:rsidRPr="006766EB">
        <w:rPr>
          <w:rFonts w:ascii="Times New Roman" w:hAnsi="Times New Roman"/>
          <w:b/>
          <w:bCs/>
          <w:sz w:val="24"/>
        </w:rPr>
        <w:t xml:space="preserve"> Figure </w:t>
      </w:r>
      <w:r w:rsidR="003A7A74">
        <w:rPr>
          <w:rFonts w:ascii="Times New Roman" w:hAnsi="Times New Roman"/>
          <w:b/>
          <w:bCs/>
          <w:sz w:val="24"/>
        </w:rPr>
        <w:t>2</w:t>
      </w:r>
    </w:p>
    <w:p w14:paraId="31A246B7" w14:textId="2FED9783" w:rsidR="0062515C" w:rsidRDefault="0062515C" w:rsidP="0062515C">
      <w:pPr>
        <w:spacing w:line="480" w:lineRule="auto"/>
        <w:rPr>
          <w:rFonts w:ascii="Times New Roman" w:hAnsi="Times New Roman" w:cs="Times New Roman"/>
          <w:sz w:val="24"/>
          <w:szCs w:val="24"/>
        </w:rPr>
      </w:pPr>
      <w:r w:rsidRPr="009D2776">
        <w:rPr>
          <w:rFonts w:ascii="Times New Roman" w:hAnsi="Times New Roman"/>
          <w:sz w:val="24"/>
        </w:rPr>
        <w:t xml:space="preserve">Representative computed </w:t>
      </w:r>
      <w:r w:rsidRPr="00751037">
        <w:rPr>
          <w:rFonts w:ascii="Times New Roman" w:hAnsi="Times New Roman" w:cs="Times New Roman"/>
          <w:sz w:val="24"/>
          <w:szCs w:val="24"/>
        </w:rPr>
        <w:t>tomograph</w:t>
      </w:r>
      <w:r>
        <w:rPr>
          <w:rFonts w:ascii="Times New Roman" w:hAnsi="Times New Roman" w:cs="Times New Roman"/>
          <w:sz w:val="24"/>
          <w:szCs w:val="24"/>
        </w:rPr>
        <w:t>ic</w:t>
      </w:r>
      <w:r w:rsidRPr="009D2776">
        <w:rPr>
          <w:rFonts w:ascii="Times New Roman" w:hAnsi="Times New Roman"/>
          <w:sz w:val="24"/>
        </w:rPr>
        <w:t xml:space="preserve"> images of </w:t>
      </w:r>
      <w:r>
        <w:rPr>
          <w:rFonts w:ascii="Times New Roman" w:hAnsi="Times New Roman" w:cs="Times New Roman"/>
          <w:sz w:val="24"/>
          <w:szCs w:val="24"/>
        </w:rPr>
        <w:t xml:space="preserve">IP. </w:t>
      </w:r>
      <w:r w:rsidRPr="00646A38">
        <w:rPr>
          <w:rFonts w:ascii="Times New Roman" w:hAnsi="Times New Roman" w:cs="Times New Roman"/>
          <w:sz w:val="24"/>
          <w:szCs w:val="24"/>
        </w:rPr>
        <w:t>Representative image</w:t>
      </w:r>
      <w:r>
        <w:rPr>
          <w:rFonts w:ascii="Times New Roman" w:hAnsi="Times New Roman" w:cs="Times New Roman"/>
          <w:sz w:val="24"/>
          <w:szCs w:val="24"/>
        </w:rPr>
        <w:t>s</w:t>
      </w:r>
      <w:r w:rsidRPr="00646A38">
        <w:rPr>
          <w:rFonts w:ascii="Times New Roman" w:hAnsi="Times New Roman" w:cs="Times New Roman"/>
          <w:sz w:val="24"/>
          <w:szCs w:val="24"/>
        </w:rPr>
        <w:t xml:space="preserve"> of </w:t>
      </w:r>
      <w:r>
        <w:rPr>
          <w:rFonts w:ascii="Times New Roman" w:hAnsi="Times New Roman" w:cs="Times New Roman"/>
          <w:sz w:val="24"/>
          <w:szCs w:val="24"/>
        </w:rPr>
        <w:t>UIP</w:t>
      </w:r>
      <w:r w:rsidRPr="00646A38">
        <w:rPr>
          <w:rFonts w:ascii="Times New Roman" w:hAnsi="Times New Roman" w:cs="Times New Roman"/>
          <w:sz w:val="24"/>
          <w:szCs w:val="24"/>
        </w:rPr>
        <w:t xml:space="preserve"> pattern</w:t>
      </w:r>
      <w:r>
        <w:rPr>
          <w:rFonts w:ascii="Times New Roman" w:hAnsi="Times New Roman" w:cs="Times New Roman"/>
          <w:sz w:val="24"/>
          <w:szCs w:val="24"/>
        </w:rPr>
        <w:t xml:space="preserve"> (A)</w:t>
      </w:r>
      <w:r w:rsidRPr="00646A38">
        <w:rPr>
          <w:rFonts w:ascii="Times New Roman" w:hAnsi="Times New Roman" w:cs="Times New Roman"/>
          <w:sz w:val="24"/>
          <w:szCs w:val="24"/>
        </w:rPr>
        <w:t>, possible UIP pattern</w:t>
      </w:r>
      <w:r>
        <w:rPr>
          <w:rFonts w:ascii="Times New Roman" w:hAnsi="Times New Roman" w:cs="Times New Roman"/>
          <w:sz w:val="24"/>
          <w:szCs w:val="24"/>
        </w:rPr>
        <w:t xml:space="preserve"> (B)</w:t>
      </w:r>
      <w:r w:rsidRPr="00646A38">
        <w:rPr>
          <w:rFonts w:ascii="Times New Roman" w:hAnsi="Times New Roman" w:cs="Times New Roman"/>
          <w:sz w:val="24"/>
          <w:szCs w:val="24"/>
        </w:rPr>
        <w:t xml:space="preserve">, and </w:t>
      </w:r>
      <w:r>
        <w:rPr>
          <w:rFonts w:ascii="Times New Roman" w:hAnsi="Times New Roman" w:cs="Times New Roman"/>
          <w:sz w:val="24"/>
          <w:szCs w:val="24"/>
        </w:rPr>
        <w:t>pattern</w:t>
      </w:r>
      <w:r w:rsidRPr="00646A38">
        <w:rPr>
          <w:rFonts w:ascii="Times New Roman" w:hAnsi="Times New Roman" w:cs="Times New Roman"/>
          <w:sz w:val="24"/>
          <w:szCs w:val="24"/>
        </w:rPr>
        <w:t xml:space="preserve"> inconsistent with UIP </w:t>
      </w:r>
      <w:r>
        <w:rPr>
          <w:rFonts w:ascii="Times New Roman" w:hAnsi="Times New Roman" w:cs="Times New Roman"/>
          <w:sz w:val="24"/>
          <w:szCs w:val="24"/>
        </w:rPr>
        <w:t>(C)</w:t>
      </w:r>
      <w:r w:rsidRPr="00646A38">
        <w:rPr>
          <w:rFonts w:ascii="Times New Roman" w:hAnsi="Times New Roman" w:cs="Times New Roman"/>
          <w:sz w:val="24"/>
          <w:szCs w:val="24"/>
        </w:rPr>
        <w:t xml:space="preserve"> according to the </w:t>
      </w:r>
      <w:bookmarkStart w:id="0" w:name="_Hlk47193569"/>
      <w:r w:rsidR="00393559">
        <w:rPr>
          <w:rFonts w:ascii="Times New Roman" w:hAnsi="Times New Roman" w:cs="Times New Roman" w:hint="eastAsia"/>
          <w:sz w:val="24"/>
          <w:szCs w:val="24"/>
        </w:rPr>
        <w:t>ATS</w:t>
      </w:r>
      <w:r w:rsidRPr="00646A38">
        <w:rPr>
          <w:rFonts w:ascii="Times New Roman" w:hAnsi="Times New Roman" w:cs="Times New Roman"/>
          <w:sz w:val="24"/>
          <w:szCs w:val="24"/>
        </w:rPr>
        <w:t xml:space="preserve">, </w:t>
      </w:r>
      <w:r w:rsidR="00393559">
        <w:rPr>
          <w:rFonts w:ascii="Times New Roman" w:hAnsi="Times New Roman" w:cs="Times New Roman" w:hint="eastAsia"/>
          <w:sz w:val="24"/>
          <w:szCs w:val="24"/>
        </w:rPr>
        <w:t>ERS</w:t>
      </w:r>
      <w:r w:rsidRPr="00646A38">
        <w:rPr>
          <w:rFonts w:ascii="Times New Roman" w:hAnsi="Times New Roman" w:cs="Times New Roman"/>
          <w:sz w:val="24"/>
          <w:szCs w:val="24"/>
        </w:rPr>
        <w:t xml:space="preserve">, JRS, and </w:t>
      </w:r>
      <w:r w:rsidR="00393559">
        <w:rPr>
          <w:rFonts w:ascii="Times New Roman" w:hAnsi="Times New Roman" w:cs="Times New Roman" w:hint="eastAsia"/>
          <w:sz w:val="24"/>
          <w:szCs w:val="24"/>
        </w:rPr>
        <w:t>ALTA</w:t>
      </w:r>
      <w:r w:rsidRPr="00646A38">
        <w:rPr>
          <w:rFonts w:ascii="Times New Roman" w:hAnsi="Times New Roman" w:cs="Times New Roman"/>
          <w:sz w:val="24"/>
          <w:szCs w:val="24"/>
        </w:rPr>
        <w:t xml:space="preserve"> c</w:t>
      </w:r>
      <w:bookmarkEnd w:id="0"/>
      <w:r w:rsidRPr="00646A38">
        <w:rPr>
          <w:rFonts w:ascii="Times New Roman" w:hAnsi="Times New Roman" w:cs="Times New Roman"/>
          <w:sz w:val="24"/>
          <w:szCs w:val="24"/>
        </w:rPr>
        <w:t>lassiﬁcations</w:t>
      </w:r>
      <w:r>
        <w:rPr>
          <w:rFonts w:ascii="Times New Roman" w:hAnsi="Times New Roman" w:cs="Times New Roman"/>
          <w:sz w:val="24"/>
          <w:szCs w:val="24"/>
        </w:rPr>
        <w:t>.</w:t>
      </w:r>
    </w:p>
    <w:p w14:paraId="397FB572" w14:textId="77777777" w:rsidR="0062515C" w:rsidRDefault="0062515C" w:rsidP="0062515C">
      <w:pPr>
        <w:spacing w:line="480" w:lineRule="auto"/>
        <w:rPr>
          <w:rFonts w:ascii="Times New Roman" w:hAnsi="Times New Roman" w:cs="Times New Roman"/>
          <w:sz w:val="24"/>
          <w:szCs w:val="24"/>
        </w:rPr>
      </w:pPr>
    </w:p>
    <w:p w14:paraId="4DB7F368" w14:textId="3EBFD3F4" w:rsidR="006766EB" w:rsidRDefault="006766EB" w:rsidP="0062515C">
      <w:pPr>
        <w:spacing w:line="480" w:lineRule="auto"/>
        <w:rPr>
          <w:rFonts w:ascii="Times New Roman" w:hAnsi="Times New Roman" w:cs="Times New Roman"/>
          <w:b/>
          <w:bCs/>
          <w:sz w:val="24"/>
          <w:szCs w:val="24"/>
        </w:rPr>
      </w:pPr>
      <w:bookmarkStart w:id="1" w:name="_Hlk48053824"/>
      <w:r>
        <w:rPr>
          <w:rFonts w:ascii="Times New Roman" w:hAnsi="Times New Roman" w:cs="Times New Roman" w:hint="eastAsia"/>
          <w:b/>
          <w:bCs/>
          <w:sz w:val="24"/>
          <w:szCs w:val="24"/>
        </w:rPr>
        <w:t>S</w:t>
      </w:r>
      <w:r>
        <w:rPr>
          <w:rFonts w:ascii="Times New Roman" w:hAnsi="Times New Roman" w:cs="Times New Roman"/>
          <w:b/>
          <w:bCs/>
          <w:sz w:val="24"/>
          <w:szCs w:val="24"/>
        </w:rPr>
        <w:t>upplementa</w:t>
      </w:r>
      <w:r w:rsidR="00871207">
        <w:rPr>
          <w:rFonts w:ascii="Times New Roman" w:hAnsi="Times New Roman" w:cs="Times New Roman"/>
          <w:b/>
          <w:bCs/>
          <w:sz w:val="24"/>
          <w:szCs w:val="24"/>
        </w:rPr>
        <w:t>l</w:t>
      </w:r>
      <w:r>
        <w:rPr>
          <w:rFonts w:ascii="Times New Roman" w:hAnsi="Times New Roman" w:cs="Times New Roman"/>
          <w:b/>
          <w:bCs/>
          <w:sz w:val="24"/>
          <w:szCs w:val="24"/>
        </w:rPr>
        <w:t xml:space="preserve"> Figure </w:t>
      </w:r>
      <w:r w:rsidR="003A7A74">
        <w:rPr>
          <w:rFonts w:ascii="Times New Roman" w:hAnsi="Times New Roman" w:cs="Times New Roman"/>
          <w:b/>
          <w:bCs/>
          <w:sz w:val="24"/>
          <w:szCs w:val="24"/>
        </w:rPr>
        <w:t>3</w:t>
      </w:r>
    </w:p>
    <w:p w14:paraId="73609D85" w14:textId="237A6D94" w:rsidR="0062515C" w:rsidRDefault="0062515C" w:rsidP="0062515C">
      <w:pPr>
        <w:spacing w:line="480" w:lineRule="auto"/>
        <w:rPr>
          <w:rFonts w:ascii="Times New Roman" w:hAnsi="Times New Roman" w:cs="Times New Roman"/>
          <w:sz w:val="24"/>
          <w:szCs w:val="24"/>
        </w:rPr>
      </w:pPr>
      <w:r w:rsidRPr="009D2776">
        <w:rPr>
          <w:rFonts w:ascii="Times New Roman" w:hAnsi="Times New Roman"/>
          <w:sz w:val="24"/>
        </w:rPr>
        <w:t>Representative image of UIP pattern</w:t>
      </w:r>
      <w:r>
        <w:rPr>
          <w:rFonts w:ascii="Times New Roman" w:hAnsi="Times New Roman" w:cs="Times New Roman"/>
          <w:sz w:val="24"/>
          <w:szCs w:val="24"/>
        </w:rPr>
        <w:t xml:space="preserve">. </w:t>
      </w:r>
      <w:bookmarkEnd w:id="1"/>
      <w:r>
        <w:rPr>
          <w:rFonts w:ascii="Times New Roman" w:hAnsi="Times New Roman" w:cs="Times New Roman" w:hint="eastAsia"/>
          <w:sz w:val="24"/>
          <w:szCs w:val="24"/>
        </w:rPr>
        <w:t>U</w:t>
      </w:r>
      <w:r>
        <w:rPr>
          <w:rFonts w:ascii="Times New Roman" w:hAnsi="Times New Roman" w:cs="Times New Roman"/>
          <w:sz w:val="24"/>
          <w:szCs w:val="24"/>
        </w:rPr>
        <w:t xml:space="preserve">IP pattern in resected specimens was </w:t>
      </w:r>
      <w:r>
        <w:rPr>
          <w:rFonts w:ascii="Times New Roman" w:hAnsi="Times New Roman" w:cs="Times New Roman" w:hint="eastAsia"/>
          <w:sz w:val="24"/>
          <w:szCs w:val="24"/>
        </w:rPr>
        <w:t>diagnosed</w:t>
      </w:r>
      <w:r>
        <w:rPr>
          <w:rFonts w:ascii="Times New Roman" w:hAnsi="Times New Roman" w:cs="Times New Roman"/>
          <w:sz w:val="24"/>
          <w:szCs w:val="24"/>
        </w:rPr>
        <w:t xml:space="preserve"> based on the following features, according to the guidelines of IP</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from the </w:t>
      </w:r>
      <w:r w:rsidR="00393559">
        <w:rPr>
          <w:rFonts w:ascii="Times New Roman" w:hAnsi="Times New Roman" w:cs="Times New Roman" w:hint="eastAsia"/>
          <w:sz w:val="24"/>
          <w:szCs w:val="24"/>
        </w:rPr>
        <w:t>ATS</w:t>
      </w:r>
      <w:r w:rsidRPr="006836EF">
        <w:rPr>
          <w:rFonts w:ascii="Times New Roman" w:hAnsi="Times New Roman" w:cs="Times New Roman"/>
          <w:sz w:val="24"/>
          <w:szCs w:val="24"/>
        </w:rPr>
        <w:t xml:space="preserve">, </w:t>
      </w:r>
      <w:r w:rsidR="00393559">
        <w:rPr>
          <w:rFonts w:ascii="Times New Roman" w:hAnsi="Times New Roman" w:cs="Times New Roman" w:hint="eastAsia"/>
          <w:sz w:val="24"/>
          <w:szCs w:val="24"/>
        </w:rPr>
        <w:t>ERS</w:t>
      </w:r>
      <w:r w:rsidRPr="006836EF">
        <w:rPr>
          <w:rFonts w:ascii="Times New Roman" w:hAnsi="Times New Roman" w:cs="Times New Roman"/>
          <w:sz w:val="24"/>
          <w:szCs w:val="24"/>
        </w:rPr>
        <w:t xml:space="preserve">, </w:t>
      </w:r>
      <w:r w:rsidR="00393559">
        <w:rPr>
          <w:rFonts w:ascii="Times New Roman" w:hAnsi="Times New Roman" w:cs="Times New Roman" w:hint="eastAsia"/>
          <w:sz w:val="24"/>
          <w:szCs w:val="24"/>
        </w:rPr>
        <w:t>JRS</w:t>
      </w:r>
      <w:r w:rsidRPr="006836EF">
        <w:rPr>
          <w:rFonts w:ascii="Times New Roman" w:hAnsi="Times New Roman" w:cs="Times New Roman"/>
          <w:sz w:val="24"/>
          <w:szCs w:val="24"/>
        </w:rPr>
        <w:t xml:space="preserve">, and </w:t>
      </w:r>
      <w:r w:rsidR="00393559">
        <w:rPr>
          <w:rFonts w:ascii="Times New Roman" w:hAnsi="Times New Roman" w:cs="Times New Roman" w:hint="eastAsia"/>
          <w:sz w:val="24"/>
          <w:szCs w:val="24"/>
        </w:rPr>
        <w:t>ALTA</w:t>
      </w:r>
      <w:r>
        <w:rPr>
          <w:rFonts w:ascii="Times New Roman" w:hAnsi="Times New Roman" w:cs="Times New Roman"/>
          <w:sz w:val="24"/>
          <w:szCs w:val="24"/>
        </w:rPr>
        <w:t>: (1) e</w:t>
      </w:r>
      <w:r w:rsidRPr="00146F99">
        <w:rPr>
          <w:rFonts w:ascii="Times New Roman" w:hAnsi="Times New Roman" w:cs="Times New Roman"/>
          <w:sz w:val="24"/>
          <w:szCs w:val="24"/>
        </w:rPr>
        <w:t xml:space="preserve">vidence of marked ﬁbrosis/architectural distortion </w:t>
      </w:r>
      <w:r>
        <w:rPr>
          <w:rFonts w:ascii="Times New Roman" w:hAnsi="Times New Roman" w:cs="Times New Roman"/>
          <w:sz w:val="24"/>
          <w:szCs w:val="24"/>
        </w:rPr>
        <w:t xml:space="preserve">and </w:t>
      </w:r>
      <w:r w:rsidRPr="00146F99">
        <w:rPr>
          <w:rFonts w:ascii="Times New Roman" w:hAnsi="Times New Roman" w:cs="Times New Roman"/>
          <w:sz w:val="24"/>
          <w:szCs w:val="24"/>
        </w:rPr>
        <w:t>honeycombing in a</w:t>
      </w:r>
      <w:r>
        <w:rPr>
          <w:rFonts w:ascii="Times New Roman" w:hAnsi="Times New Roman" w:cs="Times New Roman"/>
          <w:sz w:val="24"/>
          <w:szCs w:val="24"/>
        </w:rPr>
        <w:t xml:space="preserve"> </w:t>
      </w:r>
      <w:r w:rsidRPr="00146F99">
        <w:rPr>
          <w:rFonts w:ascii="Times New Roman" w:hAnsi="Times New Roman" w:cs="Times New Roman"/>
          <w:sz w:val="24"/>
          <w:szCs w:val="24"/>
        </w:rPr>
        <w:t>predominantly subpleural/</w:t>
      </w:r>
      <w:proofErr w:type="spellStart"/>
      <w:r w:rsidRPr="00146F99">
        <w:rPr>
          <w:rFonts w:ascii="Times New Roman" w:hAnsi="Times New Roman" w:cs="Times New Roman"/>
          <w:sz w:val="24"/>
          <w:szCs w:val="24"/>
        </w:rPr>
        <w:t>paraseptal</w:t>
      </w:r>
      <w:proofErr w:type="spellEnd"/>
      <w:r w:rsidRPr="00146F99">
        <w:rPr>
          <w:rFonts w:ascii="Times New Roman" w:hAnsi="Times New Roman" w:cs="Times New Roman"/>
          <w:sz w:val="24"/>
          <w:szCs w:val="24"/>
        </w:rPr>
        <w:t xml:space="preserve"> distribution</w:t>
      </w:r>
      <w:r>
        <w:rPr>
          <w:rFonts w:ascii="Times New Roman" w:hAnsi="Times New Roman" w:cs="Times New Roman"/>
          <w:sz w:val="24"/>
          <w:szCs w:val="24"/>
        </w:rPr>
        <w:t>; (2)</w:t>
      </w:r>
      <w:r w:rsidRPr="00146F99">
        <w:rPr>
          <w:rFonts w:ascii="Times New Roman" w:hAnsi="Times New Roman" w:cs="Times New Roman"/>
          <w:sz w:val="24"/>
          <w:szCs w:val="24"/>
        </w:rPr>
        <w:t xml:space="preserve"> </w:t>
      </w:r>
      <w:r>
        <w:rPr>
          <w:rFonts w:ascii="Times New Roman" w:hAnsi="Times New Roman" w:cs="Times New Roman"/>
          <w:sz w:val="24"/>
          <w:szCs w:val="24"/>
        </w:rPr>
        <w:t>p</w:t>
      </w:r>
      <w:r w:rsidRPr="00146F99">
        <w:rPr>
          <w:rFonts w:ascii="Times New Roman" w:hAnsi="Times New Roman" w:cs="Times New Roman"/>
          <w:sz w:val="24"/>
          <w:szCs w:val="24"/>
        </w:rPr>
        <w:t>resence of patchy</w:t>
      </w:r>
      <w:r>
        <w:rPr>
          <w:rFonts w:ascii="Times New Roman" w:hAnsi="Times New Roman" w:cs="Times New Roman"/>
          <w:sz w:val="24"/>
          <w:szCs w:val="24"/>
        </w:rPr>
        <w:t xml:space="preserve"> </w:t>
      </w:r>
      <w:r w:rsidRPr="00146F99">
        <w:rPr>
          <w:rFonts w:ascii="Times New Roman" w:hAnsi="Times New Roman" w:cs="Times New Roman"/>
          <w:sz w:val="24"/>
          <w:szCs w:val="24"/>
        </w:rPr>
        <w:t>involvement of lung</w:t>
      </w:r>
      <w:r>
        <w:rPr>
          <w:rFonts w:ascii="Times New Roman" w:hAnsi="Times New Roman" w:cs="Times New Roman" w:hint="eastAsia"/>
          <w:sz w:val="24"/>
          <w:szCs w:val="24"/>
        </w:rPr>
        <w:t xml:space="preserve"> </w:t>
      </w:r>
      <w:r w:rsidRPr="00146F99">
        <w:rPr>
          <w:rFonts w:ascii="Times New Roman" w:hAnsi="Times New Roman" w:cs="Times New Roman"/>
          <w:sz w:val="24"/>
          <w:szCs w:val="24"/>
        </w:rPr>
        <w:t>parenchyma by ﬁbrosis</w:t>
      </w:r>
      <w:r>
        <w:rPr>
          <w:rFonts w:ascii="Times New Roman" w:hAnsi="Times New Roman" w:cs="Times New Roman"/>
          <w:sz w:val="24"/>
          <w:szCs w:val="24"/>
        </w:rPr>
        <w:t>; (3</w:t>
      </w:r>
      <w:r>
        <w:rPr>
          <w:rFonts w:ascii="Times New Roman" w:hAnsi="Times New Roman" w:cs="Times New Roman" w:hint="eastAsia"/>
          <w:sz w:val="24"/>
          <w:szCs w:val="24"/>
        </w:rPr>
        <w:t>)</w:t>
      </w:r>
      <w:r w:rsidRPr="00146F99">
        <w:rPr>
          <w:rFonts w:ascii="Times New Roman" w:hAnsi="Times New Roman" w:cs="Times New Roman"/>
          <w:sz w:val="24"/>
          <w:szCs w:val="24"/>
        </w:rPr>
        <w:t xml:space="preserve"> </w:t>
      </w:r>
      <w:r>
        <w:rPr>
          <w:rFonts w:ascii="Times New Roman" w:hAnsi="Times New Roman" w:cs="Times New Roman"/>
          <w:sz w:val="24"/>
          <w:szCs w:val="24"/>
        </w:rPr>
        <w:t>p</w:t>
      </w:r>
      <w:r w:rsidRPr="00146F99">
        <w:rPr>
          <w:rFonts w:ascii="Times New Roman" w:hAnsi="Times New Roman" w:cs="Times New Roman"/>
          <w:sz w:val="24"/>
          <w:szCs w:val="24"/>
        </w:rPr>
        <w:t>resence of ﬁbroblast foci</w:t>
      </w:r>
      <w:r>
        <w:rPr>
          <w:rFonts w:ascii="Times New Roman" w:hAnsi="Times New Roman" w:cs="Times New Roman"/>
          <w:sz w:val="24"/>
          <w:szCs w:val="24"/>
        </w:rPr>
        <w:t xml:space="preserve"> (*); and (4)</w:t>
      </w:r>
      <w:r w:rsidRPr="00146F99">
        <w:rPr>
          <w:rFonts w:ascii="Times New Roman" w:hAnsi="Times New Roman" w:cs="Times New Roman"/>
          <w:sz w:val="24"/>
          <w:szCs w:val="24"/>
        </w:rPr>
        <w:t xml:space="preserve"> </w:t>
      </w:r>
      <w:r>
        <w:rPr>
          <w:rFonts w:ascii="Times New Roman" w:hAnsi="Times New Roman" w:cs="Times New Roman"/>
          <w:sz w:val="24"/>
          <w:szCs w:val="24"/>
        </w:rPr>
        <w:t>a</w:t>
      </w:r>
      <w:r w:rsidRPr="00146F99">
        <w:rPr>
          <w:rFonts w:ascii="Times New Roman" w:hAnsi="Times New Roman" w:cs="Times New Roman"/>
          <w:sz w:val="24"/>
          <w:szCs w:val="24"/>
        </w:rPr>
        <w:t>bsence of features</w:t>
      </w:r>
      <w:r>
        <w:rPr>
          <w:rFonts w:ascii="Times New Roman" w:hAnsi="Times New Roman" w:cs="Times New Roman"/>
          <w:sz w:val="24"/>
          <w:szCs w:val="24"/>
        </w:rPr>
        <w:t xml:space="preserve"> </w:t>
      </w:r>
      <w:r w:rsidRPr="00146F99">
        <w:rPr>
          <w:rFonts w:ascii="Times New Roman" w:hAnsi="Times New Roman" w:cs="Times New Roman"/>
          <w:sz w:val="24"/>
          <w:szCs w:val="24"/>
        </w:rPr>
        <w:t>suggesting</w:t>
      </w:r>
      <w:r>
        <w:rPr>
          <w:rFonts w:ascii="Times New Roman" w:hAnsi="Times New Roman" w:cs="Times New Roman"/>
          <w:sz w:val="24"/>
          <w:szCs w:val="24"/>
        </w:rPr>
        <w:t xml:space="preserve"> </w:t>
      </w:r>
      <w:r w:rsidRPr="00146F99">
        <w:rPr>
          <w:rFonts w:ascii="Times New Roman" w:hAnsi="Times New Roman" w:cs="Times New Roman"/>
          <w:sz w:val="24"/>
          <w:szCs w:val="24"/>
        </w:rPr>
        <w:t>an alternat</w:t>
      </w:r>
      <w:r>
        <w:rPr>
          <w:rFonts w:ascii="Times New Roman" w:hAnsi="Times New Roman" w:cs="Times New Roman"/>
          <w:sz w:val="24"/>
          <w:szCs w:val="24"/>
        </w:rPr>
        <w:t>iv</w:t>
      </w:r>
      <w:r w:rsidRPr="00146F99">
        <w:rPr>
          <w:rFonts w:ascii="Times New Roman" w:hAnsi="Times New Roman" w:cs="Times New Roman"/>
          <w:sz w:val="24"/>
          <w:szCs w:val="24"/>
        </w:rPr>
        <w:t>e diagnosis</w:t>
      </w:r>
      <w:r>
        <w:rPr>
          <w:rFonts w:ascii="Times New Roman" w:hAnsi="Times New Roman" w:cs="Times New Roman"/>
          <w:sz w:val="24"/>
          <w:szCs w:val="24"/>
        </w:rPr>
        <w:t>.</w:t>
      </w:r>
    </w:p>
    <w:p w14:paraId="5C87DF9D" w14:textId="13380DEA" w:rsidR="0062515C" w:rsidRDefault="0062515C" w:rsidP="0062515C">
      <w:pPr>
        <w:spacing w:line="480" w:lineRule="auto"/>
        <w:rPr>
          <w:rFonts w:ascii="Times New Roman" w:hAnsi="Times New Roman" w:cs="Times New Roman"/>
          <w:sz w:val="24"/>
          <w:szCs w:val="24"/>
        </w:rPr>
      </w:pPr>
    </w:p>
    <w:p w14:paraId="193DFAA8" w14:textId="0ED73635" w:rsidR="006766EB" w:rsidRDefault="006766EB" w:rsidP="0062515C">
      <w:pPr>
        <w:spacing w:line="480" w:lineRule="auto"/>
        <w:rPr>
          <w:rFonts w:ascii="Times New Roman" w:hAnsi="Times New Roman" w:cs="Times New Roman"/>
          <w:b/>
          <w:bCs/>
          <w:sz w:val="24"/>
          <w:szCs w:val="24"/>
        </w:rPr>
      </w:pPr>
      <w:r>
        <w:rPr>
          <w:rFonts w:ascii="Times New Roman" w:hAnsi="Times New Roman" w:cs="Times New Roman" w:hint="eastAsia"/>
          <w:b/>
          <w:bCs/>
          <w:sz w:val="24"/>
          <w:szCs w:val="24"/>
        </w:rPr>
        <w:lastRenderedPageBreak/>
        <w:t>S</w:t>
      </w:r>
      <w:r>
        <w:rPr>
          <w:rFonts w:ascii="Times New Roman" w:hAnsi="Times New Roman" w:cs="Times New Roman"/>
          <w:b/>
          <w:bCs/>
          <w:sz w:val="24"/>
          <w:szCs w:val="24"/>
        </w:rPr>
        <w:t>upplementa</w:t>
      </w:r>
      <w:r w:rsidR="00871207">
        <w:rPr>
          <w:rFonts w:ascii="Times New Roman" w:hAnsi="Times New Roman" w:cs="Times New Roman"/>
          <w:b/>
          <w:bCs/>
          <w:sz w:val="24"/>
          <w:szCs w:val="24"/>
        </w:rPr>
        <w:t>l</w:t>
      </w:r>
      <w:r>
        <w:rPr>
          <w:rFonts w:ascii="Times New Roman" w:hAnsi="Times New Roman" w:cs="Times New Roman"/>
          <w:b/>
          <w:bCs/>
          <w:sz w:val="24"/>
          <w:szCs w:val="24"/>
        </w:rPr>
        <w:t xml:space="preserve"> Figure 4</w:t>
      </w:r>
    </w:p>
    <w:p w14:paraId="639A843E" w14:textId="4E9309FE" w:rsidR="0062515C" w:rsidRPr="00FE24D2" w:rsidRDefault="0062515C" w:rsidP="0062515C">
      <w:pPr>
        <w:spacing w:line="480" w:lineRule="auto"/>
        <w:rPr>
          <w:rFonts w:ascii="Times New Roman" w:hAnsi="Times New Roman" w:cs="Times New Roman"/>
          <w:sz w:val="24"/>
          <w:szCs w:val="24"/>
        </w:rPr>
      </w:pPr>
      <w:r w:rsidRPr="009D2776">
        <w:rPr>
          <w:rFonts w:ascii="Times New Roman" w:hAnsi="Times New Roman"/>
          <w:sz w:val="24"/>
        </w:rPr>
        <w:t xml:space="preserve">ROC curve of KL-6 </w:t>
      </w:r>
      <w:r>
        <w:rPr>
          <w:rFonts w:ascii="Times New Roman" w:hAnsi="Times New Roman" w:cs="Times New Roman"/>
          <w:sz w:val="24"/>
          <w:szCs w:val="24"/>
        </w:rPr>
        <w:t>level</w:t>
      </w:r>
      <w:r w:rsidRPr="00751037">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751037">
        <w:rPr>
          <w:rFonts w:ascii="Times New Roman" w:hAnsi="Times New Roman" w:cs="Times New Roman"/>
          <w:sz w:val="24"/>
          <w:szCs w:val="24"/>
        </w:rPr>
        <w:t>predict</w:t>
      </w:r>
      <w:r w:rsidRPr="009D2776">
        <w:rPr>
          <w:rFonts w:ascii="Times New Roman" w:hAnsi="Times New Roman"/>
          <w:sz w:val="24"/>
        </w:rPr>
        <w:t xml:space="preserve"> AE of IP</w:t>
      </w:r>
      <w:r w:rsidRPr="00751037">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ROC </w:t>
      </w:r>
      <w:r w:rsidRPr="00483907">
        <w:rPr>
          <w:rFonts w:ascii="Times New Roman" w:hAnsi="Times New Roman" w:cs="Times New Roman"/>
          <w:sz w:val="24"/>
          <w:szCs w:val="24"/>
        </w:rPr>
        <w:t xml:space="preserve">curve analysis of the </w:t>
      </w:r>
      <w:r>
        <w:rPr>
          <w:rFonts w:ascii="Times New Roman" w:hAnsi="Times New Roman" w:cs="Times New Roman"/>
          <w:sz w:val="24"/>
          <w:szCs w:val="24"/>
        </w:rPr>
        <w:t>level</w:t>
      </w:r>
      <w:r w:rsidRPr="00483907">
        <w:rPr>
          <w:rFonts w:ascii="Times New Roman" w:hAnsi="Times New Roman" w:cs="Times New Roman"/>
          <w:sz w:val="24"/>
          <w:szCs w:val="24"/>
        </w:rPr>
        <w:t xml:space="preserve"> of </w:t>
      </w:r>
      <w:r>
        <w:rPr>
          <w:rFonts w:ascii="Times New Roman" w:hAnsi="Times New Roman" w:cs="Times New Roman"/>
          <w:sz w:val="24"/>
          <w:szCs w:val="24"/>
        </w:rPr>
        <w:t xml:space="preserve">KL-6 </w:t>
      </w:r>
      <w:r w:rsidRPr="00483907">
        <w:rPr>
          <w:rFonts w:ascii="Times New Roman" w:hAnsi="Times New Roman" w:cs="Times New Roman"/>
          <w:sz w:val="24"/>
          <w:szCs w:val="24"/>
        </w:rPr>
        <w:t>in predicting postoperative AE of IP (</w:t>
      </w:r>
      <w:r>
        <w:rPr>
          <w:rFonts w:ascii="Times New Roman" w:hAnsi="Times New Roman" w:cs="Times New Roman"/>
          <w:sz w:val="24"/>
          <w:szCs w:val="24"/>
        </w:rPr>
        <w:t>area under the curve</w:t>
      </w:r>
      <w:r w:rsidRPr="009644F5">
        <w:rPr>
          <w:rFonts w:ascii="Times New Roman" w:hAnsi="Times New Roman" w:cs="Times New Roman"/>
          <w:sz w:val="24"/>
          <w:szCs w:val="24"/>
        </w:rPr>
        <w:t>, 0.671; 95%</w:t>
      </w:r>
      <w:r>
        <w:rPr>
          <w:rFonts w:ascii="Times New Roman" w:hAnsi="Times New Roman" w:cs="Times New Roman"/>
          <w:sz w:val="24"/>
          <w:szCs w:val="24"/>
        </w:rPr>
        <w:t xml:space="preserve"> confidence interval</w:t>
      </w:r>
      <w:r w:rsidRPr="009644F5">
        <w:rPr>
          <w:rFonts w:ascii="Times New Roman" w:hAnsi="Times New Roman" w:cs="Times New Roman"/>
          <w:sz w:val="24"/>
          <w:szCs w:val="24"/>
        </w:rPr>
        <w:t xml:space="preserve">, 0.520–0.821; </w:t>
      </w:r>
      <w:r w:rsidRPr="009D2776">
        <w:rPr>
          <w:rFonts w:ascii="Times New Roman" w:hAnsi="Times New Roman"/>
          <w:i/>
          <w:sz w:val="24"/>
        </w:rPr>
        <w:t>P</w:t>
      </w:r>
      <w:r>
        <w:rPr>
          <w:rFonts w:ascii="Times New Roman" w:hAnsi="Times New Roman" w:cs="Times New Roman"/>
          <w:sz w:val="24"/>
          <w:szCs w:val="24"/>
        </w:rPr>
        <w:t> </w:t>
      </w:r>
      <w:r w:rsidRPr="00F72848">
        <w:rPr>
          <w:rFonts w:ascii="Times New Roman" w:hAnsi="Times New Roman" w:cs="Times New Roman"/>
          <w:sz w:val="24"/>
          <w:szCs w:val="24"/>
        </w:rPr>
        <w:t>=</w:t>
      </w:r>
      <w:r>
        <w:rPr>
          <w:rFonts w:ascii="Times New Roman" w:hAnsi="Times New Roman" w:cs="Times New Roman"/>
          <w:sz w:val="24"/>
          <w:szCs w:val="24"/>
        </w:rPr>
        <w:t> </w:t>
      </w:r>
      <w:r w:rsidRPr="009644F5">
        <w:rPr>
          <w:rFonts w:ascii="Times New Roman" w:hAnsi="Times New Roman" w:cs="Times New Roman"/>
          <w:sz w:val="24"/>
          <w:szCs w:val="24"/>
        </w:rPr>
        <w:t>0.108</w:t>
      </w:r>
      <w:r>
        <w:rPr>
          <w:rFonts w:ascii="Times New Roman" w:hAnsi="Times New Roman" w:cs="Times New Roman" w:hint="eastAsia"/>
          <w:sz w:val="24"/>
          <w:szCs w:val="24"/>
        </w:rPr>
        <w:t>)</w:t>
      </w:r>
      <w:r>
        <w:rPr>
          <w:rFonts w:ascii="Times New Roman" w:hAnsi="Times New Roman" w:cs="Times New Roman"/>
          <w:sz w:val="24"/>
          <w:szCs w:val="24"/>
        </w:rPr>
        <w:t>.</w:t>
      </w:r>
    </w:p>
    <w:p w14:paraId="7B11C5E6" w14:textId="77777777" w:rsidR="005B254C" w:rsidRPr="0062515C" w:rsidRDefault="005B254C"/>
    <w:sectPr w:rsidR="005B254C" w:rsidRPr="0062515C" w:rsidSect="001E4822">
      <w:pgSz w:w="11906" w:h="16838"/>
      <w:pgMar w:top="1440" w:right="1080" w:bottom="1440" w:left="1080"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49F1C" w14:textId="77777777" w:rsidR="00556F65" w:rsidRDefault="00556F65" w:rsidP="006766EB">
      <w:r>
        <w:separator/>
      </w:r>
    </w:p>
  </w:endnote>
  <w:endnote w:type="continuationSeparator" w:id="0">
    <w:p w14:paraId="6848F212" w14:textId="77777777" w:rsidR="00556F65" w:rsidRDefault="00556F65" w:rsidP="0067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0F65E" w14:textId="77777777" w:rsidR="00556F65" w:rsidRDefault="00556F65" w:rsidP="006766EB">
      <w:r>
        <w:separator/>
      </w:r>
    </w:p>
  </w:footnote>
  <w:footnote w:type="continuationSeparator" w:id="0">
    <w:p w14:paraId="6F3566DF" w14:textId="77777777" w:rsidR="00556F65" w:rsidRDefault="00556F65" w:rsidP="00676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5C"/>
    <w:rsid w:val="000A1A40"/>
    <w:rsid w:val="00393559"/>
    <w:rsid w:val="003A7A74"/>
    <w:rsid w:val="00556F65"/>
    <w:rsid w:val="005B254C"/>
    <w:rsid w:val="0062515C"/>
    <w:rsid w:val="006766EB"/>
    <w:rsid w:val="00871207"/>
    <w:rsid w:val="009552BE"/>
    <w:rsid w:val="00B42E2E"/>
    <w:rsid w:val="00F16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5D18E6"/>
  <w15:chartTrackingRefBased/>
  <w15:docId w15:val="{CF05F4E8-1985-4CB3-B5EB-9B49CFA0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1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62515C"/>
  </w:style>
  <w:style w:type="paragraph" w:styleId="a4">
    <w:name w:val="header"/>
    <w:basedOn w:val="a"/>
    <w:link w:val="a5"/>
    <w:uiPriority w:val="99"/>
    <w:unhideWhenUsed/>
    <w:rsid w:val="006766EB"/>
    <w:pPr>
      <w:tabs>
        <w:tab w:val="center" w:pos="4252"/>
        <w:tab w:val="right" w:pos="8504"/>
      </w:tabs>
      <w:snapToGrid w:val="0"/>
    </w:pPr>
  </w:style>
  <w:style w:type="character" w:customStyle="1" w:styleId="a5">
    <w:name w:val="ヘッダー (文字)"/>
    <w:basedOn w:val="a0"/>
    <w:link w:val="a4"/>
    <w:uiPriority w:val="99"/>
    <w:rsid w:val="006766EB"/>
  </w:style>
  <w:style w:type="paragraph" w:styleId="a6">
    <w:name w:val="footer"/>
    <w:basedOn w:val="a"/>
    <w:link w:val="a7"/>
    <w:uiPriority w:val="99"/>
    <w:unhideWhenUsed/>
    <w:rsid w:val="006766EB"/>
    <w:pPr>
      <w:tabs>
        <w:tab w:val="center" w:pos="4252"/>
        <w:tab w:val="right" w:pos="8504"/>
      </w:tabs>
      <w:snapToGrid w:val="0"/>
    </w:pPr>
  </w:style>
  <w:style w:type="character" w:customStyle="1" w:styleId="a7">
    <w:name w:val="フッター (文字)"/>
    <w:basedOn w:val="a0"/>
    <w:link w:val="a6"/>
    <w:uiPriority w:val="99"/>
    <w:rsid w:val="00676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Kagimoto Atsushi</dc:creator>
  <cp:keywords/>
  <dc:description/>
  <cp:lastModifiedBy>Kagimoto Atsushi</cp:lastModifiedBy>
  <cp:revision>4</cp:revision>
  <dcterms:created xsi:type="dcterms:W3CDTF">2020-12-06T07:35:00Z</dcterms:created>
  <dcterms:modified xsi:type="dcterms:W3CDTF">2020-12-06T11:23:00Z</dcterms:modified>
</cp:coreProperties>
</file>