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01229" w14:textId="630AECE1" w:rsidR="002F1550" w:rsidRDefault="00C00AC6" w:rsidP="002F155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</w:t>
      </w:r>
      <w:r w:rsidR="000F0F0F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2F1550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2F1550" w:rsidRPr="00B37226">
        <w:rPr>
          <w:rFonts w:ascii="Times New Roman" w:hAnsi="Times New Roman"/>
          <w:b/>
          <w:bCs/>
          <w:sz w:val="24"/>
        </w:rPr>
        <w:t xml:space="preserve">Computed </w:t>
      </w:r>
      <w:r w:rsidR="002F1550" w:rsidRPr="00B37226">
        <w:rPr>
          <w:rFonts w:ascii="Times New Roman" w:hAnsi="Times New Roman" w:cs="Times New Roman"/>
          <w:b/>
          <w:bCs/>
          <w:sz w:val="24"/>
          <w:szCs w:val="24"/>
        </w:rPr>
        <w:t>tomography findings</w:t>
      </w:r>
      <w:r w:rsidR="002F1550" w:rsidRPr="00B37226">
        <w:rPr>
          <w:rFonts w:ascii="Times New Roman" w:hAnsi="Times New Roman"/>
          <w:b/>
          <w:bCs/>
          <w:sz w:val="24"/>
        </w:rPr>
        <w:t xml:space="preserve"> of </w:t>
      </w:r>
      <w:r w:rsidR="002F1550" w:rsidRPr="00B37226">
        <w:rPr>
          <w:rFonts w:ascii="Times New Roman" w:hAnsi="Times New Roman" w:cs="Times New Roman"/>
          <w:b/>
          <w:bCs/>
          <w:sz w:val="24"/>
          <w:szCs w:val="24"/>
        </w:rPr>
        <w:t>interstitial pneumonia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3402"/>
        <w:gridCol w:w="6394"/>
      </w:tblGrid>
      <w:tr w:rsidR="002F1550" w14:paraId="64E76758" w14:textId="77777777" w:rsidTr="00D56742">
        <w:trPr>
          <w:trHeight w:val="612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5A0A2" w14:textId="77777777" w:rsidR="002F1550" w:rsidRPr="004A344B" w:rsidRDefault="002F1550" w:rsidP="00D567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4B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4A344B">
              <w:rPr>
                <w:rFonts w:ascii="Times New Roman" w:hAnsi="Times New Roman" w:cs="Times New Roman"/>
                <w:sz w:val="24"/>
                <w:szCs w:val="24"/>
              </w:rPr>
              <w:t>P pattern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5CDE" w14:textId="77777777" w:rsidR="002F1550" w:rsidRPr="004A344B" w:rsidRDefault="002F1550" w:rsidP="00D567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4B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4A344B">
              <w:rPr>
                <w:rFonts w:ascii="Times New Roman" w:hAnsi="Times New Roman" w:cs="Times New Roman"/>
                <w:sz w:val="24"/>
                <w:szCs w:val="24"/>
              </w:rPr>
              <w:t>indings</w:t>
            </w:r>
          </w:p>
        </w:tc>
      </w:tr>
      <w:tr w:rsidR="002F1550" w14:paraId="4B8A19B0" w14:textId="77777777" w:rsidTr="00D56742">
        <w:trPr>
          <w:trHeight w:val="2451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48BBD" w14:textId="77777777" w:rsidR="002F1550" w:rsidRDefault="002F1550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4B">
              <w:rPr>
                <w:rFonts w:ascii="Times New Roman" w:hAnsi="Times New Roman" w:cs="Times New Roman"/>
                <w:sz w:val="24"/>
                <w:szCs w:val="24"/>
              </w:rPr>
              <w:t>UIP pattern</w:t>
            </w:r>
          </w:p>
          <w:p w14:paraId="3E21934C" w14:textId="77777777" w:rsidR="002F1550" w:rsidRPr="004A344B" w:rsidRDefault="002F1550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4B">
              <w:rPr>
                <w:rFonts w:ascii="Times New Roman" w:hAnsi="Times New Roman" w:cs="Times New Roman"/>
                <w:sz w:val="24"/>
                <w:szCs w:val="24"/>
              </w:rPr>
              <w:t>(all four features)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CA8F2" w14:textId="77777777" w:rsidR="002F1550" w:rsidRPr="004A344B" w:rsidRDefault="002F1550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4B">
              <w:rPr>
                <w:rFonts w:ascii="Times New Roman" w:hAnsi="Times New Roman" w:cs="Times New Roman"/>
                <w:sz w:val="24"/>
                <w:szCs w:val="24"/>
              </w:rPr>
              <w:t>subpleural, basal predominance; reticular abnormality; honeycombing with or without traction bronchiectasis; and absence of features listed as inconsistent with UIP pattern</w:t>
            </w:r>
          </w:p>
        </w:tc>
      </w:tr>
      <w:tr w:rsidR="002F1550" w14:paraId="66C655DB" w14:textId="77777777" w:rsidTr="00D56742">
        <w:trPr>
          <w:trHeight w:val="183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639C" w14:textId="77777777" w:rsidR="002F1550" w:rsidRDefault="002F1550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Possible UIP pattern</w:t>
            </w:r>
          </w:p>
          <w:p w14:paraId="38E21603" w14:textId="77777777" w:rsidR="002F1550" w:rsidRDefault="002F1550" w:rsidP="00D5674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(all three features)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34FB9" w14:textId="77777777" w:rsidR="002F1550" w:rsidRDefault="002F1550" w:rsidP="00D5674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subpleural, basal predominance; reticular abnormality; and absence of features listed as inconsistent with UIP pattern</w:t>
            </w:r>
          </w:p>
        </w:tc>
      </w:tr>
      <w:tr w:rsidR="002F1550" w14:paraId="4290149E" w14:textId="77777777" w:rsidTr="00D56742">
        <w:trPr>
          <w:trHeight w:val="4986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890BE" w14:textId="77777777" w:rsidR="002F1550" w:rsidRDefault="002F1550" w:rsidP="00D5674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Inconsistent with UIP pattern (any of the seven features)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5AF3A" w14:textId="77777777" w:rsidR="002F1550" w:rsidRPr="004A344B" w:rsidRDefault="002F1550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 xml:space="preserve">upper or mid-lung predominance, </w:t>
            </w:r>
            <w:proofErr w:type="spellStart"/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peribronchovascular</w:t>
            </w:r>
            <w:proofErr w:type="spellEnd"/>
            <w:r w:rsidRPr="00D7193D">
              <w:rPr>
                <w:rFonts w:ascii="Times New Roman" w:hAnsi="Times New Roman" w:cs="Times New Roman"/>
                <w:sz w:val="24"/>
                <w:szCs w:val="24"/>
              </w:rPr>
              <w:t xml:space="preserve"> predominance, extensive ground-glass abnormality (extent &gt; reticular abnormality), profuse micronodules (bilateral predominantly upper lobes), discrete cysts (multiple,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93D">
              <w:rPr>
                <w:rFonts w:ascii="Times New Roman" w:hAnsi="Times New Roman" w:cs="Times New Roman"/>
                <w:sz w:val="24"/>
                <w:szCs w:val="24"/>
              </w:rPr>
              <w:t>bilateral, and away from areas of honeycombing), diffuse mosaic attenuation/air trapping (bilateral, in three or more lobes), or consolidation in bronchopulmonary segment(s)/lobe(s)</w:t>
            </w:r>
          </w:p>
        </w:tc>
      </w:tr>
    </w:tbl>
    <w:p w14:paraId="693C4B14" w14:textId="2C73D55B" w:rsidR="005B254C" w:rsidRDefault="002F1550">
      <w:r w:rsidRPr="00083782">
        <w:rPr>
          <w:rFonts w:ascii="Times New Roman" w:hAnsi="Times New Roman" w:cs="Times New Roman"/>
          <w:sz w:val="24"/>
          <w:szCs w:val="24"/>
        </w:rPr>
        <w:t xml:space="preserve">UIP,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83782">
        <w:rPr>
          <w:rFonts w:ascii="Times New Roman" w:hAnsi="Times New Roman" w:cs="Times New Roman"/>
          <w:sz w:val="24"/>
          <w:szCs w:val="24"/>
        </w:rPr>
        <w:t>sual interstitial pneum</w:t>
      </w:r>
      <w:r w:rsidRPr="00AD6A8C">
        <w:rPr>
          <w:rFonts w:ascii="Times New Roman" w:hAnsi="Times New Roman" w:cs="Times New Roman"/>
          <w:sz w:val="24"/>
          <w:szCs w:val="24"/>
        </w:rPr>
        <w:t>onia.</w:t>
      </w:r>
    </w:p>
    <w:sectPr w:rsidR="005B254C" w:rsidSect="002F15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50"/>
    <w:rsid w:val="00017F38"/>
    <w:rsid w:val="000F0F0F"/>
    <w:rsid w:val="002F1550"/>
    <w:rsid w:val="005B254C"/>
    <w:rsid w:val="005F7C39"/>
    <w:rsid w:val="00C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3AD55"/>
  <w15:chartTrackingRefBased/>
  <w15:docId w15:val="{13F6B507-4495-4E59-AC39-42696D03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Kagimoto Atsushi</dc:creator>
  <cp:keywords/>
  <dc:description/>
  <cp:lastModifiedBy>Kagimoto Atsushi</cp:lastModifiedBy>
  <cp:revision>5</cp:revision>
  <dcterms:created xsi:type="dcterms:W3CDTF">2020-09-07T01:10:00Z</dcterms:created>
  <dcterms:modified xsi:type="dcterms:W3CDTF">2020-12-06T07:37:00Z</dcterms:modified>
</cp:coreProperties>
</file>