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9F179" w14:textId="03ACF142" w:rsidR="00562652" w:rsidRPr="00B37226" w:rsidRDefault="00AE67F8" w:rsidP="0056265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</w:t>
      </w:r>
      <w:r w:rsidR="004530AC"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562652" w:rsidRPr="00B37226">
        <w:rPr>
          <w:rFonts w:ascii="Times New Roman" w:hAnsi="Times New Roman" w:cs="Times New Roman" w:hint="eastAsia"/>
          <w:b/>
          <w:bCs/>
          <w:sz w:val="24"/>
          <w:szCs w:val="24"/>
        </w:rPr>
        <w:t>Table 2.</w:t>
      </w:r>
      <w:r w:rsidR="00562652" w:rsidRPr="00B37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652" w:rsidRPr="00B37226">
        <w:rPr>
          <w:rFonts w:ascii="Times New Roman" w:hAnsi="Times New Roman"/>
          <w:b/>
          <w:bCs/>
          <w:sz w:val="24"/>
        </w:rPr>
        <w:t xml:space="preserve">Characteristics of </w:t>
      </w:r>
      <w:r w:rsidR="00562652" w:rsidRPr="00B37226">
        <w:rPr>
          <w:rFonts w:ascii="Times New Roman" w:hAnsi="Times New Roman" w:cs="Times New Roman"/>
          <w:b/>
          <w:bCs/>
          <w:sz w:val="24"/>
          <w:szCs w:val="24"/>
        </w:rPr>
        <w:t>patients who underwent immunohistochemistry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74"/>
      </w:tblGrid>
      <w:tr w:rsidR="00562652" w:rsidRPr="00C661FF" w14:paraId="6155F082" w14:textId="77777777" w:rsidTr="00D56742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8917B76" w14:textId="77777777" w:rsidR="00562652" w:rsidRPr="00C661FF" w:rsidRDefault="00562652" w:rsidP="00D567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Va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ables</w:t>
            </w:r>
          </w:p>
        </w:tc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</w:tcPr>
          <w:p w14:paraId="503A22CD" w14:textId="77777777" w:rsidR="00562652" w:rsidRPr="00C661FF" w:rsidRDefault="00562652" w:rsidP="00D5674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76</w:t>
            </w:r>
          </w:p>
        </w:tc>
      </w:tr>
      <w:tr w:rsidR="00562652" w:rsidRPr="00C661FF" w14:paraId="1C1AE485" w14:textId="77777777" w:rsidTr="001062FC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38F8837E" w14:textId="77777777" w:rsidR="00562652" w:rsidRPr="00C661FF" w:rsidRDefault="00562652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ge, years (</w:t>
            </w: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IQR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95191" w14:textId="77777777" w:rsidR="00562652" w:rsidRPr="00E33974" w:rsidRDefault="00562652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74 (69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78)</w:t>
            </w:r>
          </w:p>
        </w:tc>
      </w:tr>
      <w:tr w:rsidR="00562652" w:rsidRPr="00C661FF" w14:paraId="6F5224B5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4EBD88AC" w14:textId="77777777" w:rsidR="00562652" w:rsidRPr="00C661FF" w:rsidRDefault="00562652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ex, male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311DD4" w14:textId="77777777" w:rsidR="00562652" w:rsidRPr="00E33974" w:rsidRDefault="00562652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63 (82.9%)</w:t>
            </w:r>
          </w:p>
        </w:tc>
      </w:tr>
      <w:tr w:rsidR="00562652" w:rsidRPr="00C661FF" w14:paraId="44E6F25C" w14:textId="77777777" w:rsidTr="001062FC">
        <w:tc>
          <w:tcPr>
            <w:tcW w:w="4962" w:type="dxa"/>
            <w:shd w:val="clear" w:color="auto" w:fill="auto"/>
          </w:tcPr>
          <w:p w14:paraId="3D5713AA" w14:textId="77777777" w:rsidR="00562652" w:rsidRPr="00C661FF" w:rsidRDefault="00562652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espiratory function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A276A" w14:textId="77777777" w:rsidR="00562652" w:rsidRPr="00E33974" w:rsidRDefault="00562652" w:rsidP="00D567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FC" w:rsidRPr="00C661FF" w14:paraId="0F4A5E1F" w14:textId="77777777" w:rsidTr="00FF7B74">
        <w:tc>
          <w:tcPr>
            <w:tcW w:w="4962" w:type="dxa"/>
          </w:tcPr>
          <w:p w14:paraId="7D51EFC8" w14:textId="588D73B3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VC (L) (IQR)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8D1ED" w14:textId="497018BC" w:rsidR="001062FC" w:rsidRPr="00E33974" w:rsidRDefault="00A8740C" w:rsidP="001062FC">
            <w:pPr>
              <w:spacing w:line="480" w:lineRule="auto"/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</w:t>
            </w:r>
            <w:r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.94 (2.26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3.33)</w:t>
            </w:r>
          </w:p>
        </w:tc>
      </w:tr>
      <w:tr w:rsidR="001062FC" w:rsidRPr="00C661FF" w14:paraId="697FD388" w14:textId="77777777" w:rsidTr="00FF7B74">
        <w:tc>
          <w:tcPr>
            <w:tcW w:w="4962" w:type="dxa"/>
          </w:tcPr>
          <w:p w14:paraId="0BA61176" w14:textId="459C8E3E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(L) (IQR)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8A285" w14:textId="65CE3166" w:rsidR="001062FC" w:rsidRPr="00E33974" w:rsidRDefault="00A8740C" w:rsidP="001062FC">
            <w:pPr>
              <w:spacing w:line="480" w:lineRule="auto"/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.02 (2.26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3.32)</w:t>
            </w:r>
          </w:p>
        </w:tc>
      </w:tr>
      <w:tr w:rsidR="001062FC" w:rsidRPr="00C661FF" w14:paraId="529A5625" w14:textId="77777777" w:rsidTr="001062FC">
        <w:tc>
          <w:tcPr>
            <w:tcW w:w="4962" w:type="dxa"/>
            <w:shd w:val="clear" w:color="auto" w:fill="auto"/>
          </w:tcPr>
          <w:p w14:paraId="6AEC9FFE" w14:textId="2209AFCD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%VC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(IQR)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2B4AF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92.0 (75.8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101.4)</w:t>
            </w:r>
          </w:p>
        </w:tc>
      </w:tr>
      <w:tr w:rsidR="001062FC" w:rsidRPr="00C661FF" w14:paraId="4C7F46A4" w14:textId="77777777" w:rsidTr="001062FC">
        <w:tc>
          <w:tcPr>
            <w:tcW w:w="4962" w:type="dxa"/>
            <w:shd w:val="clear" w:color="auto" w:fill="auto"/>
          </w:tcPr>
          <w:p w14:paraId="05E7A89B" w14:textId="6D1CEF4B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%DLCO (%)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(IQR)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BE9A6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49.0 (40.1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63.0)</w:t>
            </w:r>
          </w:p>
        </w:tc>
      </w:tr>
      <w:tr w:rsidR="001062FC" w:rsidRPr="00C661FF" w14:paraId="48038D05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49C5EA67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serum KL-6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(U / ml) (IQR)</w:t>
            </w:r>
          </w:p>
        </w:tc>
        <w:tc>
          <w:tcPr>
            <w:tcW w:w="477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8BE4FAD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hAnsi="Times New Roman" w:cs="Times New Roman"/>
                <w:sz w:val="24"/>
                <w:szCs w:val="24"/>
              </w:rPr>
              <w:t>576 (388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3974">
              <w:rPr>
                <w:rFonts w:ascii="Times New Roman" w:hAnsi="Times New Roman" w:cs="Times New Roman"/>
                <w:sz w:val="24"/>
                <w:szCs w:val="24"/>
              </w:rPr>
              <w:t>932)</w:t>
            </w:r>
          </w:p>
        </w:tc>
      </w:tr>
      <w:tr w:rsidR="001062FC" w:rsidRPr="00C661FF" w14:paraId="5448F05A" w14:textId="77777777" w:rsidTr="001062FC">
        <w:tc>
          <w:tcPr>
            <w:tcW w:w="4962" w:type="dxa"/>
            <w:shd w:val="clear" w:color="auto" w:fill="auto"/>
          </w:tcPr>
          <w:p w14:paraId="4B45C53E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Radiologic </w:t>
            </w: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P pattern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BFDA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FC" w:rsidRPr="00C661FF" w14:paraId="0A629249" w14:textId="77777777" w:rsidTr="001062FC">
        <w:tc>
          <w:tcPr>
            <w:tcW w:w="4962" w:type="dxa"/>
            <w:shd w:val="clear" w:color="auto" w:fill="auto"/>
          </w:tcPr>
          <w:p w14:paraId="0D398497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UIP pattern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04ACD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F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43 (56.6%)</w:t>
            </w:r>
          </w:p>
        </w:tc>
      </w:tr>
      <w:tr w:rsidR="001062FC" w:rsidRPr="00C661FF" w14:paraId="286BBC2A" w14:textId="77777777" w:rsidTr="001062FC">
        <w:tc>
          <w:tcPr>
            <w:tcW w:w="4962" w:type="dxa"/>
            <w:shd w:val="clear" w:color="auto" w:fill="auto"/>
          </w:tcPr>
          <w:p w14:paraId="0292BF15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Possible UIP pattern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43D2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29 (38.3%)</w:t>
            </w:r>
          </w:p>
        </w:tc>
      </w:tr>
      <w:tr w:rsidR="001062FC" w:rsidRPr="00C661FF" w14:paraId="32C4E12F" w14:textId="77777777" w:rsidTr="001062FC">
        <w:tc>
          <w:tcPr>
            <w:tcW w:w="4962" w:type="dxa"/>
            <w:shd w:val="clear" w:color="auto" w:fill="auto"/>
          </w:tcPr>
          <w:p w14:paraId="481E5ED0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Inconsistent with UIP pattern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83D4F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F">
              <w:rPr>
                <w:rFonts w:ascii="Times New Roman" w:hAnsi="Times New Roman" w:cs="Times New Roman"/>
                <w:sz w:val="24"/>
                <w:szCs w:val="24"/>
              </w:rPr>
              <w:t>4 (5.3%)</w:t>
            </w:r>
          </w:p>
        </w:tc>
      </w:tr>
      <w:tr w:rsidR="001062FC" w:rsidRPr="00C661FF" w14:paraId="4D4196C4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224FF14C" w14:textId="7CEAD165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reoperative steroid use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E8B3AB" w14:textId="4ADC63BC" w:rsidR="001062FC" w:rsidRPr="00C661FF" w:rsidRDefault="00A8740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(7.7%)</w:t>
            </w:r>
          </w:p>
        </w:tc>
      </w:tr>
      <w:tr w:rsidR="001062FC" w:rsidRPr="00C661FF" w14:paraId="331F3FFB" w14:textId="77777777" w:rsidTr="001062FC">
        <w:tc>
          <w:tcPr>
            <w:tcW w:w="4962" w:type="dxa"/>
            <w:shd w:val="clear" w:color="auto" w:fill="auto"/>
          </w:tcPr>
          <w:p w14:paraId="45FF879D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linical stage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26D12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FC" w:rsidRPr="00C661FF" w14:paraId="754FCA41" w14:textId="77777777" w:rsidTr="001062FC">
        <w:tc>
          <w:tcPr>
            <w:tcW w:w="4962" w:type="dxa"/>
            <w:shd w:val="clear" w:color="auto" w:fill="auto"/>
          </w:tcPr>
          <w:p w14:paraId="50E63E26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0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B19F6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(1.3%)</w:t>
            </w:r>
          </w:p>
        </w:tc>
      </w:tr>
      <w:tr w:rsidR="001062FC" w:rsidRPr="00C661FF" w14:paraId="6E347B5C" w14:textId="77777777" w:rsidTr="001062FC">
        <w:tc>
          <w:tcPr>
            <w:tcW w:w="4962" w:type="dxa"/>
            <w:shd w:val="clear" w:color="auto" w:fill="auto"/>
          </w:tcPr>
          <w:p w14:paraId="110F224B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I (%)</w:t>
            </w:r>
          </w:p>
        </w:tc>
        <w:tc>
          <w:tcPr>
            <w:tcW w:w="47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CA34255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(77.6%)</w:t>
            </w:r>
          </w:p>
        </w:tc>
      </w:tr>
      <w:tr w:rsidR="001062FC" w:rsidRPr="00C661FF" w14:paraId="49F9655A" w14:textId="77777777" w:rsidTr="001062FC">
        <w:tc>
          <w:tcPr>
            <w:tcW w:w="4962" w:type="dxa"/>
            <w:shd w:val="clear" w:color="auto" w:fill="auto"/>
          </w:tcPr>
          <w:p w14:paraId="6E6D795F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II (%)</w:t>
            </w:r>
          </w:p>
        </w:tc>
        <w:tc>
          <w:tcPr>
            <w:tcW w:w="4774" w:type="dxa"/>
            <w:shd w:val="clear" w:color="auto" w:fill="auto"/>
          </w:tcPr>
          <w:p w14:paraId="78D62293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(11.8%)</w:t>
            </w:r>
          </w:p>
        </w:tc>
      </w:tr>
      <w:tr w:rsidR="001062FC" w:rsidRPr="00C661FF" w14:paraId="663C4FA8" w14:textId="77777777" w:rsidTr="001062FC">
        <w:tc>
          <w:tcPr>
            <w:tcW w:w="4962" w:type="dxa"/>
            <w:shd w:val="clear" w:color="auto" w:fill="auto"/>
          </w:tcPr>
          <w:p w14:paraId="7FB20296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III (%)</w:t>
            </w:r>
          </w:p>
        </w:tc>
        <w:tc>
          <w:tcPr>
            <w:tcW w:w="4774" w:type="dxa"/>
            <w:shd w:val="clear" w:color="auto" w:fill="auto"/>
          </w:tcPr>
          <w:p w14:paraId="6B1A2CF9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(9.2%)</w:t>
            </w:r>
          </w:p>
        </w:tc>
      </w:tr>
      <w:tr w:rsidR="001062FC" w:rsidRPr="00C661FF" w14:paraId="7EBCB4E6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32C8BBF8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istology</w:t>
            </w:r>
          </w:p>
        </w:tc>
        <w:tc>
          <w:tcPr>
            <w:tcW w:w="4774" w:type="dxa"/>
            <w:shd w:val="clear" w:color="auto" w:fill="D9D9D9" w:themeFill="background1" w:themeFillShade="D9"/>
          </w:tcPr>
          <w:p w14:paraId="59DFEE10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FC" w:rsidRPr="00C661FF" w14:paraId="29711DD6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2874DAA3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Adenocarcinoma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F45517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20 (26.3%)</w:t>
            </w:r>
          </w:p>
        </w:tc>
      </w:tr>
      <w:tr w:rsidR="001062FC" w:rsidRPr="00C661FF" w14:paraId="04CBF403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73926358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Squamous cell carcinoma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FA278C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36 (47.4%)</w:t>
            </w:r>
          </w:p>
        </w:tc>
      </w:tr>
      <w:tr w:rsidR="001062FC" w:rsidRPr="00C661FF" w14:paraId="6FF53276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1F5CDBE0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Others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BF079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20 (26.3%)</w:t>
            </w:r>
          </w:p>
        </w:tc>
      </w:tr>
      <w:tr w:rsidR="001062FC" w:rsidRPr="00C661FF" w14:paraId="5EDD3880" w14:textId="77777777" w:rsidTr="001062FC">
        <w:tc>
          <w:tcPr>
            <w:tcW w:w="4962" w:type="dxa"/>
            <w:shd w:val="clear" w:color="auto" w:fill="auto"/>
          </w:tcPr>
          <w:p w14:paraId="2C9DD746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 xml:space="preserve">urgical procedure </w:t>
            </w:r>
          </w:p>
        </w:tc>
        <w:tc>
          <w:tcPr>
            <w:tcW w:w="4774" w:type="dxa"/>
            <w:shd w:val="clear" w:color="auto" w:fill="auto"/>
          </w:tcPr>
          <w:p w14:paraId="3E585C64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FC" w:rsidRPr="00C661FF" w14:paraId="702DB448" w14:textId="77777777" w:rsidTr="001062FC">
        <w:tc>
          <w:tcPr>
            <w:tcW w:w="4962" w:type="dxa"/>
            <w:shd w:val="clear" w:color="auto" w:fill="auto"/>
          </w:tcPr>
          <w:p w14:paraId="67CD6DF9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Wedge resection (%)</w:t>
            </w:r>
          </w:p>
        </w:tc>
        <w:tc>
          <w:tcPr>
            <w:tcW w:w="4774" w:type="dxa"/>
            <w:shd w:val="clear" w:color="auto" w:fill="auto"/>
          </w:tcPr>
          <w:p w14:paraId="4F00E3BD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hAnsi="Times New Roman" w:cs="Times New Roman"/>
                <w:sz w:val="24"/>
                <w:szCs w:val="24"/>
              </w:rPr>
              <w:t>36 (47.4%)</w:t>
            </w:r>
          </w:p>
        </w:tc>
      </w:tr>
      <w:tr w:rsidR="001062FC" w:rsidRPr="00C661FF" w14:paraId="54195A43" w14:textId="77777777" w:rsidTr="001062FC">
        <w:tc>
          <w:tcPr>
            <w:tcW w:w="4962" w:type="dxa"/>
            <w:shd w:val="clear" w:color="auto" w:fill="auto"/>
          </w:tcPr>
          <w:p w14:paraId="246A1A34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Segmentectomy (%)</w:t>
            </w:r>
          </w:p>
        </w:tc>
        <w:tc>
          <w:tcPr>
            <w:tcW w:w="4774" w:type="dxa"/>
            <w:shd w:val="clear" w:color="auto" w:fill="auto"/>
          </w:tcPr>
          <w:p w14:paraId="157C1409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hAnsi="Times New Roman" w:cs="Times New Roman"/>
                <w:sz w:val="24"/>
                <w:szCs w:val="24"/>
              </w:rPr>
              <w:t>11 (14.5%)</w:t>
            </w:r>
          </w:p>
        </w:tc>
      </w:tr>
      <w:tr w:rsidR="001062FC" w:rsidRPr="00C661FF" w14:paraId="6609D114" w14:textId="77777777" w:rsidTr="001062FC">
        <w:tc>
          <w:tcPr>
            <w:tcW w:w="4962" w:type="dxa"/>
            <w:shd w:val="clear" w:color="auto" w:fill="auto"/>
          </w:tcPr>
          <w:p w14:paraId="6BA890A2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Lobectomy (%)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17DF4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hAnsi="Times New Roman" w:cs="Times New Roman"/>
                <w:sz w:val="24"/>
                <w:szCs w:val="24"/>
              </w:rPr>
              <w:t>29 (38.2%)</w:t>
            </w:r>
          </w:p>
        </w:tc>
      </w:tr>
      <w:tr w:rsidR="001062FC" w:rsidRPr="00C661FF" w14:paraId="2A6D6E84" w14:textId="77777777" w:rsidTr="00A8740C">
        <w:tc>
          <w:tcPr>
            <w:tcW w:w="4962" w:type="dxa"/>
            <w:shd w:val="clear" w:color="auto" w:fill="D9D9D9" w:themeFill="background1" w:themeFillShade="D9"/>
          </w:tcPr>
          <w:p w14:paraId="21A6EB7F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 w:rsidRPr="00C661FF">
              <w:rPr>
                <w:rFonts w:ascii="Times New Roman" w:hAnsi="Times New Roman" w:cs="Times New Roman"/>
                <w:sz w:val="24"/>
                <w:szCs w:val="24"/>
              </w:rPr>
              <w:t>perative time (min) (IQR</w:t>
            </w:r>
            <w:r w:rsidRPr="00C661FF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A52AF3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hAnsi="Times New Roman" w:cs="Times New Roman"/>
                <w:sz w:val="24"/>
                <w:szCs w:val="24"/>
              </w:rPr>
              <w:t>141 (94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3974">
              <w:rPr>
                <w:rFonts w:ascii="Times New Roman" w:hAnsi="Times New Roman" w:cs="Times New Roman"/>
                <w:sz w:val="24"/>
                <w:szCs w:val="24"/>
              </w:rPr>
              <w:t>165)</w:t>
            </w:r>
          </w:p>
        </w:tc>
      </w:tr>
      <w:tr w:rsidR="001062FC" w:rsidRPr="00C661FF" w14:paraId="1EEB9A51" w14:textId="77777777" w:rsidTr="001062FC">
        <w:tc>
          <w:tcPr>
            <w:tcW w:w="4962" w:type="dxa"/>
            <w:shd w:val="clear" w:color="auto" w:fill="auto"/>
          </w:tcPr>
          <w:p w14:paraId="4335874F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athological stage</w:t>
            </w:r>
          </w:p>
        </w:tc>
        <w:tc>
          <w:tcPr>
            <w:tcW w:w="4774" w:type="dxa"/>
            <w:shd w:val="clear" w:color="auto" w:fill="auto"/>
          </w:tcPr>
          <w:p w14:paraId="7794B4DE" w14:textId="77777777" w:rsidR="001062FC" w:rsidRPr="00C661FF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FC" w:rsidRPr="00C661FF" w14:paraId="5ED17A69" w14:textId="77777777" w:rsidTr="001062FC">
        <w:tc>
          <w:tcPr>
            <w:tcW w:w="4962" w:type="dxa"/>
            <w:shd w:val="clear" w:color="auto" w:fill="auto"/>
          </w:tcPr>
          <w:p w14:paraId="4F8BDE08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1B31F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53 (69.7%)</w:t>
            </w:r>
          </w:p>
        </w:tc>
      </w:tr>
      <w:tr w:rsidR="001062FC" w:rsidRPr="00C661FF" w14:paraId="1DF64A7B" w14:textId="77777777" w:rsidTr="001062FC">
        <w:tc>
          <w:tcPr>
            <w:tcW w:w="4962" w:type="dxa"/>
            <w:shd w:val="clear" w:color="auto" w:fill="auto"/>
          </w:tcPr>
          <w:p w14:paraId="2551F94B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D58258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11 (14.5%)</w:t>
            </w:r>
          </w:p>
        </w:tc>
      </w:tr>
      <w:tr w:rsidR="001062FC" w:rsidRPr="00C661FF" w14:paraId="0E1B28B1" w14:textId="77777777" w:rsidTr="001062FC">
        <w:tc>
          <w:tcPr>
            <w:tcW w:w="4962" w:type="dxa"/>
            <w:shd w:val="clear" w:color="auto" w:fill="auto"/>
          </w:tcPr>
          <w:p w14:paraId="0C94025D" w14:textId="77777777" w:rsidR="001062FC" w:rsidRPr="00C661FF" w:rsidRDefault="001062FC" w:rsidP="001062FC">
            <w:pPr>
              <w:spacing w:line="48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B6DAC" w14:textId="77777777" w:rsidR="001062FC" w:rsidRPr="00E33974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974"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12 (15.8%)</w:t>
            </w:r>
          </w:p>
        </w:tc>
      </w:tr>
      <w:tr w:rsidR="001062FC" w:rsidRPr="00C661FF" w14:paraId="28B9A535" w14:textId="77777777" w:rsidTr="00A8740C"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F4D389" w14:textId="77777777" w:rsidR="001062FC" w:rsidRDefault="001062FC" w:rsidP="001062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erum S100A4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640251" w14:textId="77777777" w:rsidR="001062FC" w:rsidRPr="00E33974" w:rsidRDefault="001062FC" w:rsidP="001062FC">
            <w:pPr>
              <w:spacing w:line="480" w:lineRule="auto"/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5</w:t>
            </w:r>
            <w:r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.51 (1.13</w:t>
            </w:r>
            <w:r w:rsidRPr="0079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ＭＳ 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29.20)</w:t>
            </w:r>
          </w:p>
        </w:tc>
      </w:tr>
    </w:tbl>
    <w:p w14:paraId="7503BC8A" w14:textId="55A97F5C" w:rsidR="00562652" w:rsidRPr="00C661FF" w:rsidRDefault="00562652" w:rsidP="005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61FF">
        <w:rPr>
          <w:rFonts w:ascii="Times New Roman" w:hAnsi="Times New Roman" w:cs="Times New Roman"/>
          <w:sz w:val="24"/>
          <w:szCs w:val="24"/>
        </w:rPr>
        <w:t>IQR, interquartile range;</w:t>
      </w:r>
      <w:r w:rsidRPr="00C661FF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0" w:name="_Hlk58176088"/>
      <w:r w:rsidR="00A8740C">
        <w:rPr>
          <w:rFonts w:ascii="Times New Roman" w:hAnsi="Times New Roman" w:cs="Times New Roman"/>
          <w:sz w:val="24"/>
          <w:szCs w:val="24"/>
        </w:rPr>
        <w:t xml:space="preserve">FVC, </w:t>
      </w:r>
      <w:r w:rsidR="00A8740C" w:rsidRPr="00A8740C">
        <w:rPr>
          <w:rFonts w:ascii="Times New Roman" w:hAnsi="Times New Roman" w:cs="Times New Roman"/>
          <w:sz w:val="24"/>
          <w:szCs w:val="24"/>
        </w:rPr>
        <w:t>forced vital capacity</w:t>
      </w:r>
      <w:r w:rsidR="00A8740C">
        <w:rPr>
          <w:rFonts w:ascii="Times New Roman" w:hAnsi="Times New Roman" w:cs="Times New Roman"/>
          <w:sz w:val="24"/>
          <w:szCs w:val="24"/>
        </w:rPr>
        <w:t xml:space="preserve">; </w:t>
      </w:r>
      <w:bookmarkEnd w:id="0"/>
      <w:r w:rsidRPr="00C661FF">
        <w:rPr>
          <w:rFonts w:ascii="Times New Roman" w:hAnsi="Times New Roman" w:cs="Times New Roman" w:hint="eastAsia"/>
          <w:sz w:val="24"/>
          <w:szCs w:val="24"/>
        </w:rPr>
        <w:t>V</w:t>
      </w:r>
      <w:r w:rsidRPr="00C661FF">
        <w:rPr>
          <w:rFonts w:ascii="Times New Roman" w:hAnsi="Times New Roman" w:cs="Times New Roman"/>
          <w:sz w:val="24"/>
          <w:szCs w:val="24"/>
        </w:rPr>
        <w:t>C, vital capacity; DLCO, diffusing capacity for carbon monoxi</w:t>
      </w:r>
      <w:r w:rsidRPr="00C47662">
        <w:rPr>
          <w:rFonts w:ascii="Times New Roman" w:hAnsi="Times New Roman" w:cs="Times New Roman"/>
          <w:sz w:val="24"/>
          <w:szCs w:val="24"/>
        </w:rPr>
        <w:t xml:space="preserve">de; KL-6, krebs von den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47662">
        <w:rPr>
          <w:rFonts w:ascii="Times New Roman" w:hAnsi="Times New Roman" w:cs="Times New Roman"/>
          <w:sz w:val="24"/>
          <w:szCs w:val="24"/>
        </w:rPr>
        <w:t>ungen-6; IP, int</w:t>
      </w:r>
      <w:r w:rsidRPr="00C661FF">
        <w:rPr>
          <w:rFonts w:ascii="Times New Roman" w:hAnsi="Times New Roman" w:cs="Times New Roman"/>
          <w:sz w:val="24"/>
          <w:szCs w:val="24"/>
        </w:rPr>
        <w:t xml:space="preserve">erstitial pneumonia; UIP,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661FF">
        <w:rPr>
          <w:rFonts w:ascii="Times New Roman" w:hAnsi="Times New Roman" w:cs="Times New Roman"/>
          <w:sz w:val="24"/>
          <w:szCs w:val="24"/>
        </w:rPr>
        <w:t>sual interstitial pneumonia</w:t>
      </w:r>
      <w:r w:rsidR="00A8740C">
        <w:rPr>
          <w:rFonts w:ascii="Times New Roman" w:hAnsi="Times New Roman" w:cs="Times New Roman"/>
          <w:sz w:val="24"/>
          <w:szCs w:val="24"/>
        </w:rPr>
        <w:t>;</w:t>
      </w:r>
      <w:r w:rsidR="00A8740C" w:rsidRPr="00A8740C">
        <w:t xml:space="preserve"> </w:t>
      </w:r>
      <w:r w:rsidR="00A8740C" w:rsidRPr="00A8740C">
        <w:rPr>
          <w:rFonts w:ascii="Times New Roman" w:hAnsi="Times New Roman" w:cs="Times New Roman"/>
          <w:sz w:val="24"/>
          <w:szCs w:val="24"/>
        </w:rPr>
        <w:t>S100A4, S100 calcium-binding protein A4;</w:t>
      </w:r>
    </w:p>
    <w:p w14:paraId="50759C9F" w14:textId="77777777" w:rsidR="005B254C" w:rsidRPr="00562652" w:rsidRDefault="005B254C"/>
    <w:sectPr w:rsidR="005B254C" w:rsidRPr="00562652" w:rsidSect="005626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A6C64" w14:textId="77777777" w:rsidR="00513A49" w:rsidRDefault="00513A49" w:rsidP="001062FC">
      <w:r>
        <w:separator/>
      </w:r>
    </w:p>
  </w:endnote>
  <w:endnote w:type="continuationSeparator" w:id="0">
    <w:p w14:paraId="53982999" w14:textId="77777777" w:rsidR="00513A49" w:rsidRDefault="00513A49" w:rsidP="0010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D2C7B" w14:textId="77777777" w:rsidR="00513A49" w:rsidRDefault="00513A49" w:rsidP="001062FC">
      <w:r>
        <w:separator/>
      </w:r>
    </w:p>
  </w:footnote>
  <w:footnote w:type="continuationSeparator" w:id="0">
    <w:p w14:paraId="67277F73" w14:textId="77777777" w:rsidR="00513A49" w:rsidRDefault="00513A49" w:rsidP="0010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52"/>
    <w:rsid w:val="001062FC"/>
    <w:rsid w:val="004530AC"/>
    <w:rsid w:val="004B786E"/>
    <w:rsid w:val="00513A49"/>
    <w:rsid w:val="00562652"/>
    <w:rsid w:val="005B254C"/>
    <w:rsid w:val="00A8740C"/>
    <w:rsid w:val="00AE67F8"/>
    <w:rsid w:val="00F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16729"/>
  <w15:chartTrackingRefBased/>
  <w15:docId w15:val="{57031B2C-D7FA-4923-A94B-B961F2CB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2FC"/>
  </w:style>
  <w:style w:type="paragraph" w:styleId="a6">
    <w:name w:val="footer"/>
    <w:basedOn w:val="a"/>
    <w:link w:val="a7"/>
    <w:uiPriority w:val="99"/>
    <w:unhideWhenUsed/>
    <w:rsid w:val="00106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Kagimoto Atsushi</dc:creator>
  <cp:keywords/>
  <dc:description/>
  <cp:lastModifiedBy>Kagimoto Atsushi</cp:lastModifiedBy>
  <cp:revision>7</cp:revision>
  <dcterms:created xsi:type="dcterms:W3CDTF">2020-09-07T01:09:00Z</dcterms:created>
  <dcterms:modified xsi:type="dcterms:W3CDTF">2020-12-06T10:43:00Z</dcterms:modified>
</cp:coreProperties>
</file>