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C2260" w14:textId="38928A6E" w:rsidR="00682F23" w:rsidRPr="00A67735" w:rsidRDefault="00682F23" w:rsidP="00682F23">
      <w:pPr>
        <w:spacing w:line="480" w:lineRule="auto"/>
        <w:rPr>
          <w:lang w:val="en-US" w:eastAsia="en-GB"/>
        </w:rPr>
      </w:pPr>
      <w:r>
        <w:rPr>
          <w:b/>
          <w:lang w:val="en-US" w:eastAsia="en-GB"/>
        </w:rPr>
        <w:t>Supplementary f</w:t>
      </w:r>
      <w:r w:rsidRPr="00A67735">
        <w:rPr>
          <w:b/>
          <w:lang w:val="en-US" w:eastAsia="en-GB"/>
        </w:rPr>
        <w:t xml:space="preserve">igure </w:t>
      </w:r>
      <w:r>
        <w:rPr>
          <w:b/>
          <w:lang w:val="en-US" w:eastAsia="en-GB"/>
        </w:rPr>
        <w:t>1</w:t>
      </w:r>
      <w:r w:rsidRPr="00A67735">
        <w:rPr>
          <w:lang w:val="en-US" w:eastAsia="en-GB"/>
        </w:rPr>
        <w:t>.</w:t>
      </w:r>
      <w:r>
        <w:rPr>
          <w:lang w:val="en-US" w:eastAsia="en-GB"/>
        </w:rPr>
        <w:t xml:space="preserve"> Overall correlation between SARS-CoV-2 RNA load in tracheal aspirate (log</w:t>
      </w:r>
      <w:r w:rsidRPr="00682F23">
        <w:rPr>
          <w:vertAlign w:val="subscript"/>
          <w:lang w:val="en-US" w:eastAsia="en-GB"/>
        </w:rPr>
        <w:t>10</w:t>
      </w:r>
      <w:r>
        <w:rPr>
          <w:lang w:val="en-US" w:eastAsia="en-GB"/>
        </w:rPr>
        <w:t xml:space="preserve"> copies/mL)</w:t>
      </w:r>
      <w:r w:rsidR="0000140D">
        <w:rPr>
          <w:lang w:val="en-US" w:eastAsia="en-GB"/>
        </w:rPr>
        <w:t xml:space="preserve"> and </w:t>
      </w:r>
      <w:r w:rsidR="0000140D" w:rsidRPr="00A67735">
        <w:rPr>
          <w:lang w:val="en-US"/>
        </w:rPr>
        <w:t>SARS-CoV-2</w:t>
      </w:r>
      <w:r w:rsidR="0000140D">
        <w:rPr>
          <w:lang w:val="en-US"/>
        </w:rPr>
        <w:t xml:space="preserve"> </w:t>
      </w:r>
      <w:r w:rsidR="0000140D" w:rsidRPr="00A67735">
        <w:rPr>
          <w:lang w:val="en-US"/>
        </w:rPr>
        <w:t>S1/M-reactive</w:t>
      </w:r>
      <w:r w:rsidR="0000140D">
        <w:rPr>
          <w:lang w:val="en-US"/>
        </w:rPr>
        <w:t xml:space="preserve"> </w:t>
      </w:r>
      <w:r w:rsidR="0000140D">
        <w:rPr>
          <w:lang w:val="en-US"/>
        </w:rPr>
        <w:t>CD8</w:t>
      </w:r>
      <w:r w:rsidR="0000140D" w:rsidRPr="00D92885">
        <w:rPr>
          <w:vertAlign w:val="superscript"/>
          <w:lang w:val="en-US"/>
        </w:rPr>
        <w:t>+</w:t>
      </w:r>
      <w:r w:rsidR="0000140D">
        <w:rPr>
          <w:lang w:val="en-US"/>
        </w:rPr>
        <w:t xml:space="preserve"> (A) and CD4</w:t>
      </w:r>
      <w:r w:rsidR="0000140D" w:rsidRPr="00D92885">
        <w:rPr>
          <w:vertAlign w:val="superscript"/>
          <w:lang w:val="en-US"/>
        </w:rPr>
        <w:t xml:space="preserve">+ </w:t>
      </w:r>
      <w:r w:rsidR="0000140D">
        <w:rPr>
          <w:lang w:val="en-US"/>
        </w:rPr>
        <w:t>(B) T-cell responses</w:t>
      </w:r>
      <w:r w:rsidR="0000140D">
        <w:rPr>
          <w:lang w:val="en-US"/>
        </w:rPr>
        <w:t xml:space="preserve"> (</w:t>
      </w:r>
      <w:r w:rsidR="0000140D">
        <w:rPr>
          <w:lang w:val="en-US"/>
        </w:rPr>
        <w:t>cell/</w:t>
      </w:r>
      <w:r w:rsidR="0000140D" w:rsidRPr="00924A2D">
        <w:rPr>
          <w:lang w:val="en-US"/>
        </w:rPr>
        <w:t>μl</w:t>
      </w:r>
      <w:r w:rsidR="0000140D">
        <w:rPr>
          <w:lang w:val="en-US"/>
        </w:rPr>
        <w:t>). Rho and</w:t>
      </w:r>
      <w:r w:rsidR="0000140D" w:rsidRPr="0000140D">
        <w:rPr>
          <w:i/>
          <w:iCs/>
          <w:lang w:val="en-US"/>
        </w:rPr>
        <w:t xml:space="preserve"> P </w:t>
      </w:r>
      <w:r w:rsidR="0000140D">
        <w:rPr>
          <w:lang w:val="en-US"/>
        </w:rPr>
        <w:t>values are shown.</w:t>
      </w:r>
    </w:p>
    <w:p w14:paraId="4458DDF3" w14:textId="77777777" w:rsidR="00E44FCA" w:rsidRDefault="00E44FCA"/>
    <w:sectPr w:rsidR="00E44F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775D1"/>
    <w:rsid w:val="0000140D"/>
    <w:rsid w:val="004775D1"/>
    <w:rsid w:val="00682F23"/>
    <w:rsid w:val="00E44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F70F4"/>
  <w15:chartTrackingRefBased/>
  <w15:docId w15:val="{DFC98285-E5B4-4FB2-BBA1-61FCC24DC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before="34" w:line="288" w:lineRule="auto"/>
        <w:ind w:left="476" w:right="1066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F23"/>
    <w:pPr>
      <w:suppressAutoHyphens/>
      <w:spacing w:before="0" w:after="160" w:line="360" w:lineRule="auto"/>
      <w:ind w:left="0" w:right="0" w:firstLine="0"/>
      <w:jc w:val="both"/>
    </w:pPr>
    <w:rPr>
      <w:rFonts w:ascii="Times New Roman" w:eastAsia="Calibri" w:hAnsi="Times New Roman" w:cs="Times New Roman"/>
      <w:sz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Beatriz Olea Miguel</dc:creator>
  <cp:keywords/>
  <dc:description/>
  <cp:lastModifiedBy>Beatriz Olea Miguel</cp:lastModifiedBy>
  <cp:revision>2</cp:revision>
  <dcterms:created xsi:type="dcterms:W3CDTF">2022-03-30T11:32:00Z</dcterms:created>
  <dcterms:modified xsi:type="dcterms:W3CDTF">2022-03-30T11:42:00Z</dcterms:modified>
</cp:coreProperties>
</file>