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04FBC" w14:textId="77777777" w:rsidR="004B5060" w:rsidRDefault="000D1951" w:rsidP="000D19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1951">
        <w:rPr>
          <w:rFonts w:ascii="Times New Roman" w:hAnsi="Times New Roman" w:cs="Times New Roman"/>
          <w:sz w:val="24"/>
          <w:szCs w:val="24"/>
        </w:rPr>
        <w:t>Supplementary Figure legends:</w:t>
      </w:r>
    </w:p>
    <w:p w14:paraId="5F983049" w14:textId="636C6353" w:rsidR="003746A6" w:rsidRPr="000D1951" w:rsidRDefault="004B5060" w:rsidP="000D19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5060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5060"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B50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5060">
        <w:rPr>
          <w:rFonts w:ascii="Times New Roman" w:hAnsi="Times New Roman" w:cs="Times New Roman"/>
          <w:b/>
          <w:bCs/>
          <w:sz w:val="24"/>
          <w:szCs w:val="24"/>
        </w:rPr>
        <w:t>siRNA/shRNA-mediated knockdown of PNO1 suppresses CHOL cell growth</w:t>
      </w:r>
      <w:r w:rsidRPr="004B5060">
        <w:rPr>
          <w:rFonts w:ascii="Times New Roman" w:hAnsi="Times New Roman" w:cs="Times New Roman"/>
          <w:sz w:val="24"/>
          <w:szCs w:val="24"/>
        </w:rPr>
        <w:t>.</w:t>
      </w:r>
      <w:r w:rsidR="000D1951" w:rsidRPr="000D1951">
        <w:rPr>
          <w:rFonts w:ascii="Times New Roman" w:hAnsi="Times New Roman" w:cs="Times New Roman"/>
          <w:sz w:val="24"/>
          <w:szCs w:val="24"/>
        </w:rPr>
        <w:br/>
        <w:t>(A) Heatmap showing the growth of RBE cells.</w:t>
      </w:r>
    </w:p>
    <w:p w14:paraId="6520F938" w14:textId="61414747" w:rsidR="000D1951" w:rsidRPr="000D1951" w:rsidRDefault="000D1951" w:rsidP="000D1951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D1951">
        <w:rPr>
          <w:rFonts w:ascii="Times New Roman" w:hAnsi="Times New Roman" w:cs="Times New Roman"/>
          <w:sz w:val="24"/>
          <w:szCs w:val="24"/>
        </w:rPr>
        <w:t xml:space="preserve">(B) RT-PCR showing PNO1 mRNA levels in 4 CHOL cell lines and the normal human biliary epithelial cells. n=3, </w:t>
      </w:r>
      <w:r w:rsidRPr="000D1951">
        <w:rPr>
          <w:rFonts w:ascii="Times New Roman" w:hAnsi="Times New Roman" w:cs="Times New Roman"/>
          <w:i/>
          <w:iCs/>
          <w:sz w:val="24"/>
          <w:szCs w:val="24"/>
        </w:rPr>
        <w:t>**P&lt;0.01, ***P&lt;0.001.</w:t>
      </w:r>
    </w:p>
    <w:p w14:paraId="0968B93C" w14:textId="69223B13" w:rsidR="00581722" w:rsidRDefault="000D1951" w:rsidP="000D1951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D1951">
        <w:rPr>
          <w:rFonts w:ascii="Times New Roman" w:hAnsi="Times New Roman" w:cs="Times New Roman"/>
          <w:sz w:val="24"/>
          <w:szCs w:val="24"/>
        </w:rPr>
        <w:t xml:space="preserve">(C) RT-PCR showing PNO1 mRNA levels in RBE cells infected with shRNAs or not. </w:t>
      </w:r>
      <w:r w:rsidR="00581722" w:rsidRPr="000D1951">
        <w:rPr>
          <w:rFonts w:ascii="Times New Roman" w:hAnsi="Times New Roman" w:cs="Times New Roman"/>
          <w:sz w:val="24"/>
          <w:szCs w:val="24"/>
        </w:rPr>
        <w:t xml:space="preserve">n=3, </w:t>
      </w:r>
      <w:r w:rsidR="00581722" w:rsidRPr="000D1951">
        <w:rPr>
          <w:rFonts w:ascii="Times New Roman" w:hAnsi="Times New Roman" w:cs="Times New Roman"/>
          <w:i/>
          <w:iCs/>
          <w:sz w:val="24"/>
          <w:szCs w:val="24"/>
        </w:rPr>
        <w:t>*P&lt;0.05, **P&lt;0.01</w:t>
      </w:r>
      <w:r w:rsidR="00581722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C0C2D4D" w14:textId="7CB01028" w:rsidR="00581722" w:rsidRPr="00581722" w:rsidRDefault="00581722" w:rsidP="000D19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1722">
        <w:rPr>
          <w:rFonts w:ascii="Times New Roman" w:hAnsi="Times New Roman" w:cs="Times New Roman" w:hint="eastAsia"/>
          <w:sz w:val="24"/>
          <w:szCs w:val="24"/>
        </w:rPr>
        <w:t>(</w:t>
      </w:r>
      <w:r w:rsidRPr="00581722">
        <w:rPr>
          <w:rFonts w:ascii="Times New Roman" w:hAnsi="Times New Roman" w:cs="Times New Roman"/>
          <w:sz w:val="24"/>
          <w:szCs w:val="24"/>
        </w:rPr>
        <w:t>D)</w:t>
      </w:r>
      <w:r>
        <w:rPr>
          <w:rFonts w:ascii="Times New Roman" w:hAnsi="Times New Roman" w:cs="Times New Roman"/>
          <w:sz w:val="24"/>
          <w:szCs w:val="24"/>
        </w:rPr>
        <w:t xml:space="preserve"> G</w:t>
      </w:r>
      <w:r w:rsidRPr="00BE4194">
        <w:rPr>
          <w:rFonts w:ascii="Times New Roman" w:hAnsi="Times New Roman" w:cs="Times New Roman"/>
          <w:sz w:val="24"/>
          <w:szCs w:val="24"/>
        </w:rPr>
        <w:t>rowth curves showing the growth of RBE cells.</w:t>
      </w:r>
    </w:p>
    <w:p w14:paraId="629E5CAD" w14:textId="24E3099E" w:rsidR="00581722" w:rsidRDefault="00581722" w:rsidP="00581722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81722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8172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1951">
        <w:rPr>
          <w:rFonts w:ascii="Times New Roman" w:hAnsi="Times New Roman" w:cs="Times New Roman"/>
          <w:sz w:val="24"/>
          <w:szCs w:val="24"/>
        </w:rPr>
        <w:t xml:space="preserve">RT-PCR showing PNO1 mRNA levels in RBE cells </w:t>
      </w:r>
      <w:r>
        <w:rPr>
          <w:rFonts w:ascii="Times New Roman" w:hAnsi="Times New Roman" w:cs="Times New Roman"/>
          <w:sz w:val="24"/>
          <w:szCs w:val="24"/>
        </w:rPr>
        <w:t>transf</w:t>
      </w:r>
      <w:r w:rsidRPr="000D1951">
        <w:rPr>
          <w:rFonts w:ascii="Times New Roman" w:hAnsi="Times New Roman" w:cs="Times New Roman"/>
          <w:sz w:val="24"/>
          <w:szCs w:val="24"/>
        </w:rPr>
        <w:t xml:space="preserve">ected with </w:t>
      </w:r>
      <w:r>
        <w:rPr>
          <w:rFonts w:ascii="Times New Roman" w:hAnsi="Times New Roman" w:cs="Times New Roman"/>
          <w:sz w:val="24"/>
          <w:szCs w:val="24"/>
        </w:rPr>
        <w:t>si</w:t>
      </w:r>
      <w:r w:rsidRPr="000D1951">
        <w:rPr>
          <w:rFonts w:ascii="Times New Roman" w:hAnsi="Times New Roman" w:cs="Times New Roman"/>
          <w:sz w:val="24"/>
          <w:szCs w:val="24"/>
        </w:rPr>
        <w:t xml:space="preserve">RNAs or not. n=3, </w:t>
      </w:r>
      <w:r w:rsidRPr="000D1951">
        <w:rPr>
          <w:rFonts w:ascii="Times New Roman" w:hAnsi="Times New Roman" w:cs="Times New Roman"/>
          <w:i/>
          <w:iCs/>
          <w:sz w:val="24"/>
          <w:szCs w:val="24"/>
        </w:rPr>
        <w:t>***P&lt;0.001.</w:t>
      </w:r>
    </w:p>
    <w:p w14:paraId="2FB54CE2" w14:textId="705637B4" w:rsidR="00581722" w:rsidRPr="00581722" w:rsidRDefault="00581722" w:rsidP="000D19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581722" w:rsidRPr="00581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2BD4F" w14:textId="77777777" w:rsidR="00B216F2" w:rsidRDefault="00B216F2" w:rsidP="004B5060">
      <w:r>
        <w:separator/>
      </w:r>
    </w:p>
  </w:endnote>
  <w:endnote w:type="continuationSeparator" w:id="0">
    <w:p w14:paraId="16F80BD0" w14:textId="77777777" w:rsidR="00B216F2" w:rsidRDefault="00B216F2" w:rsidP="004B5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B4C876" w14:textId="77777777" w:rsidR="00B216F2" w:rsidRDefault="00B216F2" w:rsidP="004B5060">
      <w:r>
        <w:separator/>
      </w:r>
    </w:p>
  </w:footnote>
  <w:footnote w:type="continuationSeparator" w:id="0">
    <w:p w14:paraId="43CE0A76" w14:textId="77777777" w:rsidR="00B216F2" w:rsidRDefault="00B216F2" w:rsidP="004B50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3B5427"/>
    <w:multiLevelType w:val="hybridMultilevel"/>
    <w:tmpl w:val="D63C623C"/>
    <w:lvl w:ilvl="0" w:tplc="9FD2AA18">
      <w:start w:val="1"/>
      <w:numFmt w:val="upperLetter"/>
      <w:lvlText w:val="(%1)"/>
      <w:lvlJc w:val="left"/>
      <w:pPr>
        <w:ind w:left="408" w:hanging="408"/>
      </w:pPr>
      <w:rPr>
        <w:rFonts w:hint="default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951"/>
    <w:rsid w:val="000D1951"/>
    <w:rsid w:val="003746A6"/>
    <w:rsid w:val="004B5060"/>
    <w:rsid w:val="00581722"/>
    <w:rsid w:val="00B2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04365"/>
  <w15:chartTrackingRefBased/>
  <w15:docId w15:val="{AF9CEC7A-4283-4264-BAF6-10D4EEA86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195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B5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506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5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50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17621753691@qq.com</dc:creator>
  <cp:keywords/>
  <dc:description/>
  <cp:lastModifiedBy>17621753691@qq.com</cp:lastModifiedBy>
  <cp:revision>2</cp:revision>
  <dcterms:created xsi:type="dcterms:W3CDTF">2020-08-19T08:30:00Z</dcterms:created>
  <dcterms:modified xsi:type="dcterms:W3CDTF">2020-08-19T08:54:00Z</dcterms:modified>
</cp:coreProperties>
</file>