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1"/>
        <w:tblW w:w="12111" w:type="dxa"/>
        <w:tblLook w:val="04A0" w:firstRow="1" w:lastRow="0" w:firstColumn="1" w:lastColumn="0" w:noHBand="0" w:noVBand="1"/>
      </w:tblPr>
      <w:tblGrid>
        <w:gridCol w:w="4037"/>
        <w:gridCol w:w="4037"/>
        <w:gridCol w:w="4037"/>
      </w:tblGrid>
      <w:tr w:rsidR="00551474" w14:paraId="5687C0D5" w14:textId="77777777" w:rsidTr="005514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5CAAA9D1" w14:textId="77777777" w:rsidR="00551474" w:rsidRPr="004D4A57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32"/>
                <w:szCs w:val="32"/>
                <w:u w:val="single"/>
              </w:rPr>
            </w:pPr>
            <w:r w:rsidRPr="004D4A57">
              <w:rPr>
                <w:b w:val="0"/>
                <w:bCs w:val="0"/>
                <w:color w:val="000000" w:themeColor="text1"/>
                <w:sz w:val="32"/>
                <w:szCs w:val="32"/>
                <w:u w:val="single"/>
              </w:rPr>
              <w:t>Investigations</w:t>
            </w:r>
          </w:p>
        </w:tc>
        <w:tc>
          <w:tcPr>
            <w:tcW w:w="4037" w:type="dxa"/>
          </w:tcPr>
          <w:p w14:paraId="1A419D0E" w14:textId="77777777" w:rsidR="00551474" w:rsidRPr="004D4A57" w:rsidRDefault="00551474" w:rsidP="00551474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u w:val="single"/>
              </w:rPr>
            </w:pPr>
            <w:r w:rsidRPr="004D4A57">
              <w:rPr>
                <w:b w:val="0"/>
                <w:bCs w:val="0"/>
                <w:color w:val="000000" w:themeColor="text1"/>
                <w:sz w:val="32"/>
                <w:szCs w:val="32"/>
              </w:rPr>
              <w:t xml:space="preserve">             </w:t>
            </w:r>
            <w:r w:rsidRPr="004D4A57">
              <w:rPr>
                <w:b w:val="0"/>
                <w:bCs w:val="0"/>
                <w:color w:val="000000" w:themeColor="text1"/>
                <w:sz w:val="32"/>
                <w:szCs w:val="32"/>
                <w:u w:val="single"/>
              </w:rPr>
              <w:t>Result</w:t>
            </w:r>
          </w:p>
        </w:tc>
        <w:tc>
          <w:tcPr>
            <w:tcW w:w="4037" w:type="dxa"/>
          </w:tcPr>
          <w:p w14:paraId="6232EBAA" w14:textId="77777777" w:rsidR="00551474" w:rsidRPr="004D4A57" w:rsidRDefault="00551474" w:rsidP="0055147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u w:val="single"/>
              </w:rPr>
            </w:pPr>
            <w:r>
              <w:rPr>
                <w:sz w:val="32"/>
                <w:szCs w:val="32"/>
              </w:rPr>
              <w:t xml:space="preserve">       </w:t>
            </w:r>
            <w:r w:rsidRPr="004D4A57">
              <w:rPr>
                <w:b w:val="0"/>
                <w:bCs w:val="0"/>
                <w:color w:val="000000" w:themeColor="text1"/>
                <w:sz w:val="32"/>
                <w:szCs w:val="32"/>
                <w:u w:val="single"/>
              </w:rPr>
              <w:t xml:space="preserve"> Interpretation</w:t>
            </w:r>
          </w:p>
        </w:tc>
      </w:tr>
      <w:tr w:rsidR="00551474" w14:paraId="56516258" w14:textId="77777777" w:rsidTr="00551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30FD90AF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Complete blood picture with peripheral smear</w:t>
            </w:r>
          </w:p>
        </w:tc>
        <w:tc>
          <w:tcPr>
            <w:tcW w:w="4037" w:type="dxa"/>
          </w:tcPr>
          <w:p w14:paraId="0AA4533B" w14:textId="77777777" w:rsidR="00551474" w:rsidRPr="00AE43D9" w:rsidRDefault="00551474" w:rsidP="0055147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E43D9">
              <w:rPr>
                <w:sz w:val="28"/>
                <w:szCs w:val="28"/>
              </w:rPr>
              <w:t>Hb:12.5</w:t>
            </w:r>
            <w:r>
              <w:rPr>
                <w:sz w:val="28"/>
                <w:szCs w:val="28"/>
              </w:rPr>
              <w:t xml:space="preserve"> </w:t>
            </w:r>
            <w:r w:rsidRPr="00AE43D9">
              <w:rPr>
                <w:sz w:val="28"/>
                <w:szCs w:val="28"/>
              </w:rPr>
              <w:t>mg/dl</w:t>
            </w:r>
          </w:p>
          <w:p w14:paraId="5D19C71D" w14:textId="77777777" w:rsidR="00551474" w:rsidRPr="00AE43D9" w:rsidRDefault="00551474" w:rsidP="0055147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BBDE4B" wp14:editId="494B9FCA">
                      <wp:simplePos x="0" y="0"/>
                      <wp:positionH relativeFrom="column">
                        <wp:posOffset>669925</wp:posOffset>
                      </wp:positionH>
                      <wp:positionV relativeFrom="paragraph">
                        <wp:posOffset>225425</wp:posOffset>
                      </wp:positionV>
                      <wp:extent cx="171450" cy="219075"/>
                      <wp:effectExtent l="0" t="0" r="0" b="0"/>
                      <wp:wrapNone/>
                      <wp:docPr id="39" name="Multiplication Sign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19075"/>
                              </a:xfrm>
                              <a:prstGeom prst="mathMultiply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C2956E" id="Multiplication Sign 39" o:spid="_x0000_s1026" style="position:absolute;margin-left:52.75pt;margin-top:17.75pt;width:13.5pt;height:1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714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" path="m25300,65043l57056,40190,85725,76823,114394,40190r31756,24853l111328,109538r34822,44494l114394,178885,85725,142252,57056,178885,25300,154032,60122,109538,25300,65043xe" fillcolor="black [3200]" strokecolor="black [1600]" strokeweight="1pt">
                      <v:stroke joinstyle="miter"/>
                      <v:path arrowok="t" o:connecttype="custom" o:connectlocs="25300,65043;57056,40190;85725,76823;114394,40190;146150,65043;111328,109538;146150,154032;114394,178885;85725,142252;57056,178885;25300,154032;60122,109538;25300,65043" o:connectangles="0,0,0,0,0,0,0,0,0,0,0,0,0"/>
                    </v:shape>
                  </w:pict>
                </mc:Fallback>
              </mc:AlternateContent>
            </w:r>
            <w:r w:rsidRPr="00AE43D9">
              <w:rPr>
                <w:sz w:val="28"/>
                <w:szCs w:val="28"/>
              </w:rPr>
              <w:t>Platelets: 230/</w:t>
            </w:r>
            <w:proofErr w:type="spellStart"/>
            <w:r w:rsidRPr="00AE43D9">
              <w:rPr>
                <w:sz w:val="28"/>
                <w:szCs w:val="28"/>
              </w:rPr>
              <w:t>ul</w:t>
            </w:r>
            <w:proofErr w:type="spellEnd"/>
            <w:r w:rsidRPr="00AE43D9">
              <w:rPr>
                <w:sz w:val="28"/>
                <w:szCs w:val="28"/>
              </w:rPr>
              <w:t xml:space="preserve"> </w:t>
            </w:r>
          </w:p>
          <w:p w14:paraId="40F884B8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E43D9">
              <w:rPr>
                <w:sz w:val="28"/>
                <w:szCs w:val="28"/>
              </w:rPr>
              <w:t>WBC:</w:t>
            </w:r>
            <w:r>
              <w:rPr>
                <w:sz w:val="28"/>
                <w:szCs w:val="28"/>
              </w:rPr>
              <w:t xml:space="preserve"> 6.8    10</w:t>
            </w:r>
            <w:r w:rsidRPr="00FD71BC">
              <w:rPr>
                <w:sz w:val="28"/>
                <w:szCs w:val="28"/>
                <w:vertAlign w:val="superscript"/>
              </w:rPr>
              <w:t>9</w:t>
            </w:r>
            <w:r>
              <w:rPr>
                <w:sz w:val="28"/>
                <w:szCs w:val="28"/>
              </w:rPr>
              <w:t>/L</w:t>
            </w:r>
          </w:p>
          <w:p w14:paraId="190850E0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MCV :88fl</w:t>
            </w:r>
          </w:p>
        </w:tc>
        <w:tc>
          <w:tcPr>
            <w:tcW w:w="4037" w:type="dxa"/>
          </w:tcPr>
          <w:p w14:paraId="6F136688" w14:textId="77777777" w:rsidR="00551474" w:rsidRDefault="00551474" w:rsidP="0055147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Normocytic normochromic anemia</w:t>
            </w:r>
          </w:p>
        </w:tc>
      </w:tr>
      <w:tr w:rsidR="00551474" w14:paraId="07F558F5" w14:textId="77777777" w:rsidTr="00551474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0B36BC63" w14:textId="77777777" w:rsidR="00551474" w:rsidRPr="00FD71BC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FD71BC">
              <w:rPr>
                <w:b w:val="0"/>
                <w:bCs w:val="0"/>
                <w:sz w:val="28"/>
                <w:szCs w:val="28"/>
              </w:rPr>
              <w:t>Serum Thyroid Profile</w:t>
            </w:r>
          </w:p>
        </w:tc>
        <w:tc>
          <w:tcPr>
            <w:tcW w:w="4037" w:type="dxa"/>
          </w:tcPr>
          <w:p w14:paraId="4DE5E374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TSH: O.5 </w:t>
            </w:r>
            <w:proofErr w:type="spellStart"/>
            <w:r>
              <w:rPr>
                <w:sz w:val="28"/>
                <w:szCs w:val="28"/>
              </w:rPr>
              <w:t>mIU</w:t>
            </w:r>
            <w:proofErr w:type="spellEnd"/>
            <w:r>
              <w:rPr>
                <w:sz w:val="28"/>
                <w:szCs w:val="28"/>
              </w:rPr>
              <w:t>/L</w:t>
            </w:r>
          </w:p>
          <w:p w14:paraId="0753A98B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FT3:  0.4 ng/dl</w:t>
            </w:r>
          </w:p>
          <w:p w14:paraId="2F9BE927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FT4:  o.9 ng/dl</w:t>
            </w:r>
          </w:p>
        </w:tc>
        <w:tc>
          <w:tcPr>
            <w:tcW w:w="4037" w:type="dxa"/>
          </w:tcPr>
          <w:p w14:paraId="0B4C44BA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Normal </w:t>
            </w:r>
          </w:p>
        </w:tc>
      </w:tr>
      <w:tr w:rsidR="00551474" w14:paraId="06D234B0" w14:textId="77777777" w:rsidTr="00551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6A626A1F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Serum Vitamin B</w:t>
            </w:r>
            <w:r w:rsidRPr="001A1BD3">
              <w:rPr>
                <w:b w:val="0"/>
                <w:bCs w:val="0"/>
                <w:sz w:val="28"/>
                <w:szCs w:val="28"/>
                <w:vertAlign w:val="subscript"/>
              </w:rPr>
              <w:t>12</w:t>
            </w:r>
            <w:r w:rsidRPr="001A1BD3">
              <w:rPr>
                <w:b w:val="0"/>
                <w:bCs w:val="0"/>
                <w:sz w:val="28"/>
                <w:szCs w:val="28"/>
                <w:vertAlign w:val="superscript"/>
              </w:rPr>
              <w:t xml:space="preserve"> </w:t>
            </w:r>
            <w:r w:rsidRPr="001A1BD3">
              <w:rPr>
                <w:b w:val="0"/>
                <w:bCs w:val="0"/>
                <w:sz w:val="28"/>
                <w:szCs w:val="28"/>
              </w:rPr>
              <w:t>level</w:t>
            </w:r>
          </w:p>
        </w:tc>
        <w:tc>
          <w:tcPr>
            <w:tcW w:w="4037" w:type="dxa"/>
          </w:tcPr>
          <w:p w14:paraId="5C8E0D2A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2000 </w:t>
            </w:r>
            <w:proofErr w:type="spellStart"/>
            <w:r>
              <w:rPr>
                <w:sz w:val="28"/>
                <w:szCs w:val="28"/>
              </w:rPr>
              <w:t>pg</w:t>
            </w:r>
            <w:proofErr w:type="spellEnd"/>
            <w:r>
              <w:rPr>
                <w:sz w:val="28"/>
                <w:szCs w:val="28"/>
              </w:rPr>
              <w:t>/ml</w:t>
            </w:r>
          </w:p>
        </w:tc>
        <w:tc>
          <w:tcPr>
            <w:tcW w:w="4037" w:type="dxa"/>
          </w:tcPr>
          <w:p w14:paraId="509BDF4C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High</w:t>
            </w:r>
          </w:p>
        </w:tc>
      </w:tr>
      <w:tr w:rsidR="00551474" w14:paraId="49251CA7" w14:textId="77777777" w:rsidTr="00551474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493C01C1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HBA</w:t>
            </w:r>
            <w:r w:rsidRPr="001A1BD3">
              <w:rPr>
                <w:b w:val="0"/>
                <w:bCs w:val="0"/>
                <w:sz w:val="28"/>
                <w:szCs w:val="28"/>
                <w:vertAlign w:val="subscript"/>
              </w:rPr>
              <w:t xml:space="preserve">1C </w:t>
            </w:r>
            <w:r w:rsidRPr="001A1BD3">
              <w:rPr>
                <w:b w:val="0"/>
                <w:bCs w:val="0"/>
                <w:sz w:val="28"/>
                <w:szCs w:val="28"/>
              </w:rPr>
              <w:t>level</w:t>
            </w:r>
          </w:p>
        </w:tc>
        <w:tc>
          <w:tcPr>
            <w:tcW w:w="4037" w:type="dxa"/>
          </w:tcPr>
          <w:p w14:paraId="1E1C1D56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4.5%</w:t>
            </w:r>
          </w:p>
        </w:tc>
        <w:tc>
          <w:tcPr>
            <w:tcW w:w="4037" w:type="dxa"/>
          </w:tcPr>
          <w:p w14:paraId="379E2603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Normal level</w:t>
            </w:r>
          </w:p>
        </w:tc>
      </w:tr>
      <w:tr w:rsidR="00551474" w14:paraId="02A8667E" w14:textId="77777777" w:rsidTr="00551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2FC90B29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ANA titers</w:t>
            </w:r>
          </w:p>
        </w:tc>
        <w:tc>
          <w:tcPr>
            <w:tcW w:w="4037" w:type="dxa"/>
          </w:tcPr>
          <w:p w14:paraId="4EBDEB3A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&lt;1:80</w:t>
            </w:r>
          </w:p>
        </w:tc>
        <w:tc>
          <w:tcPr>
            <w:tcW w:w="4037" w:type="dxa"/>
          </w:tcPr>
          <w:p w14:paraId="66F5E6E9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Negative</w:t>
            </w:r>
          </w:p>
        </w:tc>
      </w:tr>
      <w:tr w:rsidR="00551474" w14:paraId="1FA2A1C1" w14:textId="77777777" w:rsidTr="00551474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1170AE31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HBV</w:t>
            </w:r>
            <w:r>
              <w:rPr>
                <w:b w:val="0"/>
                <w:bCs w:val="0"/>
                <w:sz w:val="28"/>
                <w:szCs w:val="28"/>
              </w:rPr>
              <w:t>-</w:t>
            </w:r>
            <w:r w:rsidRPr="001A1BD3">
              <w:rPr>
                <w:b w:val="0"/>
                <w:bCs w:val="0"/>
                <w:sz w:val="28"/>
                <w:szCs w:val="28"/>
              </w:rPr>
              <w:t>DNA</w:t>
            </w:r>
            <w:r>
              <w:rPr>
                <w:b w:val="0"/>
                <w:bCs w:val="0"/>
                <w:sz w:val="28"/>
                <w:szCs w:val="28"/>
              </w:rPr>
              <w:t xml:space="preserve"> and</w:t>
            </w:r>
            <w:r w:rsidRPr="001A1BD3">
              <w:rPr>
                <w:b w:val="0"/>
                <w:bCs w:val="0"/>
                <w:sz w:val="28"/>
                <w:szCs w:val="28"/>
              </w:rPr>
              <w:t xml:space="preserve"> Anti-HCV RNA by </w:t>
            </w:r>
            <w:r>
              <w:rPr>
                <w:b w:val="0"/>
                <w:bCs w:val="0"/>
                <w:sz w:val="28"/>
                <w:szCs w:val="28"/>
              </w:rPr>
              <w:t>the k</w:t>
            </w:r>
            <w:r w:rsidRPr="001A1BD3">
              <w:rPr>
                <w:b w:val="0"/>
                <w:bCs w:val="0"/>
                <w:sz w:val="28"/>
                <w:szCs w:val="28"/>
              </w:rPr>
              <w:t>it method</w:t>
            </w:r>
          </w:p>
        </w:tc>
        <w:tc>
          <w:tcPr>
            <w:tcW w:w="4037" w:type="dxa"/>
          </w:tcPr>
          <w:p w14:paraId="2AD74D0B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Negative</w:t>
            </w:r>
          </w:p>
        </w:tc>
        <w:tc>
          <w:tcPr>
            <w:tcW w:w="4037" w:type="dxa"/>
          </w:tcPr>
          <w:p w14:paraId="20B3752A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Negative</w:t>
            </w:r>
          </w:p>
        </w:tc>
      </w:tr>
      <w:tr w:rsidR="00551474" w14:paraId="59854BF0" w14:textId="77777777" w:rsidTr="005514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3D242641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Protein Electrophoresis</w:t>
            </w:r>
          </w:p>
        </w:tc>
        <w:tc>
          <w:tcPr>
            <w:tcW w:w="4037" w:type="dxa"/>
          </w:tcPr>
          <w:p w14:paraId="2EDC6DD8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protein: 6 g/dl</w:t>
            </w:r>
          </w:p>
          <w:p w14:paraId="596ED654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Albumin: 3.5 g/dl</w:t>
            </w:r>
          </w:p>
          <w:p w14:paraId="0C212CB6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Alpha1-globulin: 0.1 g/dl</w:t>
            </w:r>
          </w:p>
          <w:p w14:paraId="6FBCED93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Alpha2-globulin: 0.4 g/dl</w:t>
            </w:r>
          </w:p>
          <w:p w14:paraId="3DF307BB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Beta-globulin: 0.6 g/dl</w:t>
            </w:r>
          </w:p>
          <w:p w14:paraId="2F7C56FE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Gamma-globulin: 0.6 g/dl</w:t>
            </w:r>
          </w:p>
          <w:p w14:paraId="502221BE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4037" w:type="dxa"/>
          </w:tcPr>
          <w:p w14:paraId="48755D33" w14:textId="77777777" w:rsidR="00551474" w:rsidRDefault="00551474" w:rsidP="00551474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Within normal range</w:t>
            </w:r>
          </w:p>
        </w:tc>
      </w:tr>
      <w:tr w:rsidR="00551474" w14:paraId="177BB694" w14:textId="77777777" w:rsidTr="00551474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7" w:type="dxa"/>
          </w:tcPr>
          <w:p w14:paraId="69BF0AEE" w14:textId="77777777" w:rsidR="00551474" w:rsidRPr="001A1BD3" w:rsidRDefault="00551474" w:rsidP="00551474">
            <w:pPr>
              <w:spacing w:line="276" w:lineRule="auto"/>
              <w:jc w:val="both"/>
              <w:rPr>
                <w:b w:val="0"/>
                <w:bCs w:val="0"/>
                <w:sz w:val="28"/>
                <w:szCs w:val="28"/>
              </w:rPr>
            </w:pPr>
            <w:r w:rsidRPr="001A1BD3">
              <w:rPr>
                <w:b w:val="0"/>
                <w:bCs w:val="0"/>
                <w:sz w:val="28"/>
                <w:szCs w:val="28"/>
              </w:rPr>
              <w:t>CSF analysis</w:t>
            </w:r>
          </w:p>
        </w:tc>
        <w:tc>
          <w:tcPr>
            <w:tcW w:w="4037" w:type="dxa"/>
          </w:tcPr>
          <w:p w14:paraId="61133702" w14:textId="77777777" w:rsidR="00551474" w:rsidRPr="00FD71BC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D71BC">
              <w:rPr>
                <w:sz w:val="28"/>
                <w:szCs w:val="28"/>
              </w:rPr>
              <w:t>Protein:</w:t>
            </w:r>
            <w:r>
              <w:rPr>
                <w:sz w:val="28"/>
                <w:szCs w:val="28"/>
              </w:rPr>
              <w:t xml:space="preserve"> 52 mg/dl</w:t>
            </w:r>
          </w:p>
          <w:p w14:paraId="39322CCE" w14:textId="77777777" w:rsidR="00551474" w:rsidRPr="00FD71BC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D71BC">
              <w:rPr>
                <w:sz w:val="28"/>
                <w:szCs w:val="28"/>
              </w:rPr>
              <w:t>Glucose:</w:t>
            </w:r>
            <w:r>
              <w:rPr>
                <w:sz w:val="28"/>
                <w:szCs w:val="28"/>
              </w:rPr>
              <w:t xml:space="preserve"> </w:t>
            </w:r>
            <w:r w:rsidRPr="00B3777E">
              <w:rPr>
                <w:sz w:val="28"/>
                <w:szCs w:val="28"/>
              </w:rPr>
              <w:t>96 mg/dl</w:t>
            </w:r>
          </w:p>
          <w:p w14:paraId="54EDB5F3" w14:textId="77777777" w:rsidR="00551474" w:rsidRPr="00FD71BC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D71BC">
              <w:rPr>
                <w:sz w:val="28"/>
                <w:szCs w:val="28"/>
              </w:rPr>
              <w:t>WBC:</w:t>
            </w:r>
            <w:r>
              <w:rPr>
                <w:sz w:val="28"/>
                <w:szCs w:val="28"/>
              </w:rPr>
              <w:t xml:space="preserve"> 2/mm3</w:t>
            </w:r>
          </w:p>
          <w:p w14:paraId="3E6A0052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D71BC">
              <w:rPr>
                <w:sz w:val="28"/>
                <w:szCs w:val="28"/>
              </w:rPr>
              <w:lastRenderedPageBreak/>
              <w:t>RBC:</w:t>
            </w:r>
            <w:r>
              <w:rPr>
                <w:sz w:val="28"/>
                <w:szCs w:val="28"/>
              </w:rPr>
              <w:t xml:space="preserve"> 50 /mm3(Negative for   </w:t>
            </w:r>
          </w:p>
          <w:p w14:paraId="039B29DA" w14:textId="77777777" w:rsidR="00551474" w:rsidRPr="00FD71BC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Xanthochromia)</w:t>
            </w:r>
          </w:p>
          <w:p w14:paraId="72A13E6C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D71BC">
              <w:rPr>
                <w:sz w:val="28"/>
                <w:szCs w:val="28"/>
              </w:rPr>
              <w:t>CSF opening Pressure:</w:t>
            </w:r>
            <w:r>
              <w:rPr>
                <w:sz w:val="28"/>
                <w:szCs w:val="28"/>
              </w:rPr>
              <w:t xml:space="preserve"> 15 cm</w:t>
            </w:r>
            <w:r w:rsidRPr="001A302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H</w:t>
            </w:r>
            <w:r w:rsidRPr="001A302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4037" w:type="dxa"/>
          </w:tcPr>
          <w:p w14:paraId="2EE4B836" w14:textId="77777777" w:rsidR="00551474" w:rsidRDefault="00551474" w:rsidP="00551474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Mildly raised CSF protein</w:t>
            </w:r>
          </w:p>
        </w:tc>
      </w:tr>
    </w:tbl>
    <w:p w14:paraId="0017FFC5" w14:textId="77777777" w:rsidR="00551474" w:rsidRPr="00882760" w:rsidRDefault="00551474" w:rsidP="0055147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82760">
        <w:rPr>
          <w:sz w:val="28"/>
          <w:szCs w:val="28"/>
        </w:rPr>
        <w:t>Table</w:t>
      </w:r>
      <w:r>
        <w:rPr>
          <w:sz w:val="28"/>
          <w:szCs w:val="28"/>
        </w:rPr>
        <w:t xml:space="preserve"> </w:t>
      </w:r>
      <w:r w:rsidRPr="00882760">
        <w:rPr>
          <w:sz w:val="28"/>
          <w:szCs w:val="28"/>
        </w:rPr>
        <w:t>1. summarizing the results of investigations for the possible cause of neuropathy</w:t>
      </w:r>
    </w:p>
    <w:p w14:paraId="62513C4C" w14:textId="77777777" w:rsidR="000D14E0" w:rsidRDefault="000D14E0"/>
    <w:sectPr w:rsidR="000D14E0" w:rsidSect="0055147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474"/>
    <w:rsid w:val="000D14E0"/>
    <w:rsid w:val="0055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DA468"/>
  <w15:chartTrackingRefBased/>
  <w15:docId w15:val="{CEA54ADF-ECBA-4E5F-92A3-6B97A4D80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4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55147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2022-05-02T17:00:00Z</dcterms:created>
  <dcterms:modified xsi:type="dcterms:W3CDTF">2022-05-02T17:00:00Z</dcterms:modified>
</cp:coreProperties>
</file>