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63" w:rsidRPr="00561CCC" w:rsidRDefault="00180F63" w:rsidP="00180F63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 3</w:t>
      </w:r>
      <w:bookmarkStart w:id="0" w:name="_GoBack"/>
      <w:bookmarkEnd w:id="0"/>
    </w:p>
    <w:p w:rsidR="00180F63" w:rsidRPr="00561CCC" w:rsidRDefault="00180F63" w:rsidP="00180F63">
      <w:pPr>
        <w:spacing w:line="276" w:lineRule="auto"/>
        <w:rPr>
          <w:rFonts w:ascii="Arial" w:hAnsi="Arial" w:cs="Arial"/>
        </w:rPr>
      </w:pPr>
      <w:r w:rsidRPr="00561CCC">
        <w:rPr>
          <w:rFonts w:ascii="Arial" w:hAnsi="Arial" w:cs="Arial"/>
        </w:rPr>
        <w:t>Improving Chicago Older Adult Opioid and Pain Management Through Patient-centered Clinical Decision Support and Project ECHO</w:t>
      </w:r>
      <w:r>
        <w:rPr>
          <w:rFonts w:ascii="Arial" w:hAnsi="Arial" w:cs="Arial"/>
        </w:rPr>
        <w:t xml:space="preserve"> ®</w:t>
      </w:r>
      <w:r w:rsidRPr="00561CCC">
        <w:rPr>
          <w:rFonts w:ascii="Arial" w:hAnsi="Arial" w:cs="Arial"/>
        </w:rPr>
        <w:t xml:space="preserve"> (I-COPE) Patient Pre-Visit Questionnaire</w:t>
      </w:r>
    </w:p>
    <w:p w:rsidR="00180F63" w:rsidRPr="00561CCC" w:rsidRDefault="00180F63" w:rsidP="00180F63">
      <w:pPr>
        <w:spacing w:line="276" w:lineRule="auto"/>
        <w:rPr>
          <w:rFonts w:ascii="Arial" w:hAnsi="Arial" w:cs="Arial"/>
        </w:rPr>
      </w:pPr>
      <w:r w:rsidRPr="00561CCC">
        <w:rPr>
          <w:rFonts w:ascii="Arial" w:hAnsi="Arial" w:cs="Arial"/>
          <w:noProof/>
        </w:rPr>
        <w:drawing>
          <wp:inline distT="0" distB="0" distL="0" distR="0" wp14:anchorId="2284E489" wp14:editId="5F400E32">
            <wp:extent cx="5349658" cy="6923121"/>
            <wp:effectExtent l="12700" t="12700" r="1016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876" cy="69311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83879" w:rsidRDefault="00180F63">
      <w:r w:rsidRPr="00561CCC">
        <w:rPr>
          <w:rFonts w:ascii="Arial" w:hAnsi="Arial" w:cs="Arial"/>
          <w:noProof/>
        </w:rPr>
        <w:lastRenderedPageBreak/>
        <w:drawing>
          <wp:inline distT="0" distB="0" distL="0" distR="0" wp14:anchorId="7D893DDE" wp14:editId="15175CFF">
            <wp:extent cx="5451097" cy="7107947"/>
            <wp:effectExtent l="12700" t="12700" r="10160" b="17145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" r="982" b="719"/>
                    <a:stretch/>
                  </pic:blipFill>
                  <pic:spPr bwMode="auto">
                    <a:xfrm>
                      <a:off x="0" y="0"/>
                      <a:ext cx="5462138" cy="712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3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63"/>
    <w:rsid w:val="00180F63"/>
    <w:rsid w:val="0048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F6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F6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 Medicine &amp; Biological Sciences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Kagarmanova, Ainur [MED]</dc:creator>
  <cp:lastModifiedBy>Kagarmanova, Ainur [MED]</cp:lastModifiedBy>
  <cp:revision>1</cp:revision>
  <dcterms:created xsi:type="dcterms:W3CDTF">2022-02-25T19:55:00Z</dcterms:created>
  <dcterms:modified xsi:type="dcterms:W3CDTF">2022-02-25T19:57:00Z</dcterms:modified>
</cp:coreProperties>
</file>