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B4A3D" w14:textId="77777777" w:rsidR="006D2423" w:rsidRDefault="006D2423" w:rsidP="006D2423">
      <w:pPr>
        <w:jc w:val="center"/>
      </w:pPr>
      <w:bookmarkStart w:id="0" w:name="_Hlk95470623"/>
      <w:bookmarkEnd w:id="0"/>
      <w:r>
        <w:rPr>
          <w:noProof/>
        </w:rPr>
        <w:drawing>
          <wp:inline distT="0" distB="0" distL="0" distR="0" wp14:anchorId="61627D29" wp14:editId="7057B2BE">
            <wp:extent cx="2955027" cy="75946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371" cy="76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BEA7D" w14:textId="77777777" w:rsidR="006D2423" w:rsidRPr="00C05C77" w:rsidRDefault="006D2423" w:rsidP="006D2423">
      <w:pPr>
        <w:rPr>
          <w:rFonts w:ascii="Times New Roman" w:hAnsi="Times New Roman" w:cs="Times New Roman"/>
          <w:szCs w:val="21"/>
        </w:rPr>
      </w:pPr>
      <w:r w:rsidRPr="00C05C77">
        <w:rPr>
          <w:rFonts w:ascii="Times New Roman" w:hAnsi="Times New Roman" w:cs="Times New Roman"/>
          <w:b/>
          <w:bCs/>
          <w:szCs w:val="21"/>
        </w:rPr>
        <w:t xml:space="preserve">Supplementary figure 1. </w:t>
      </w:r>
      <w:r w:rsidRPr="00C05C77">
        <w:rPr>
          <w:rFonts w:ascii="Times New Roman" w:hAnsi="Times New Roman" w:cs="Times New Roman"/>
          <w:szCs w:val="21"/>
        </w:rPr>
        <w:t xml:space="preserve">Forest plots of the subgroups analysis evaluating the correlation between </w:t>
      </w:r>
      <w:proofErr w:type="spellStart"/>
      <w:r w:rsidRPr="00C05C77">
        <w:rPr>
          <w:rFonts w:ascii="Times New Roman" w:hAnsi="Times New Roman" w:cs="Times New Roman"/>
          <w:szCs w:val="21"/>
        </w:rPr>
        <w:t>circZFR</w:t>
      </w:r>
      <w:proofErr w:type="spellEnd"/>
      <w:r w:rsidRPr="00C05C77">
        <w:rPr>
          <w:rFonts w:ascii="Times New Roman" w:hAnsi="Times New Roman" w:cs="Times New Roman"/>
          <w:szCs w:val="21"/>
        </w:rPr>
        <w:t xml:space="preserve"> expression and OS, including sample size (A), cancer type (B) and follow up months (C).</w:t>
      </w:r>
    </w:p>
    <w:p w14:paraId="58C394B0" w14:textId="6F710720" w:rsidR="00F13FD9" w:rsidRDefault="00F13FD9">
      <w:r>
        <w:rPr>
          <w:noProof/>
        </w:rPr>
        <w:lastRenderedPageBreak/>
        <w:drawing>
          <wp:inline distT="0" distB="0" distL="0" distR="0" wp14:anchorId="44BCB6AF" wp14:editId="3FAD0397">
            <wp:extent cx="5274310" cy="54495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BE24D" w14:textId="77777777" w:rsidR="006D2423" w:rsidRPr="00C05C77" w:rsidRDefault="006D2423" w:rsidP="006D2423">
      <w:pPr>
        <w:rPr>
          <w:rFonts w:ascii="Times New Roman" w:hAnsi="Times New Roman" w:cs="Times New Roman"/>
          <w:szCs w:val="21"/>
        </w:rPr>
      </w:pPr>
      <w:r w:rsidRPr="00C05C77">
        <w:rPr>
          <w:rFonts w:ascii="Times New Roman" w:hAnsi="Times New Roman" w:cs="Times New Roman"/>
          <w:b/>
          <w:bCs/>
          <w:szCs w:val="21"/>
        </w:rPr>
        <w:t>Supplementary figure 2.</w:t>
      </w:r>
      <w:r w:rsidRPr="00C05C77">
        <w:rPr>
          <w:rFonts w:ascii="Times New Roman" w:hAnsi="Times New Roman" w:cs="Times New Roman"/>
          <w:szCs w:val="21"/>
        </w:rPr>
        <w:t xml:space="preserve"> Forest plots evaluating the correlation between </w:t>
      </w:r>
      <w:proofErr w:type="spellStart"/>
      <w:r w:rsidRPr="00C05C77">
        <w:rPr>
          <w:rFonts w:ascii="Times New Roman" w:hAnsi="Times New Roman" w:cs="Times New Roman"/>
          <w:szCs w:val="21"/>
        </w:rPr>
        <w:t>circZFR</w:t>
      </w:r>
      <w:proofErr w:type="spellEnd"/>
      <w:r w:rsidRPr="00C05C77">
        <w:rPr>
          <w:rFonts w:ascii="Times New Roman" w:hAnsi="Times New Roman" w:cs="Times New Roman"/>
          <w:szCs w:val="21"/>
        </w:rPr>
        <w:t xml:space="preserve"> expression and other clinicopathological parameters, including age (A), gender (B) and DM (C).</w:t>
      </w:r>
    </w:p>
    <w:p w14:paraId="0171492D" w14:textId="0589BCCB" w:rsidR="00D76736" w:rsidRDefault="00F13FD9">
      <w:r>
        <w:rPr>
          <w:noProof/>
        </w:rPr>
        <w:lastRenderedPageBreak/>
        <w:drawing>
          <wp:inline distT="0" distB="0" distL="0" distR="0" wp14:anchorId="56DDC161" wp14:editId="52512493">
            <wp:extent cx="5274310" cy="70288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E5A7A" w14:textId="77777777" w:rsidR="008E4792" w:rsidRPr="00C05C77" w:rsidRDefault="008E4792" w:rsidP="008E4792">
      <w:pPr>
        <w:rPr>
          <w:rFonts w:ascii="Times New Roman" w:hAnsi="Times New Roman" w:cs="Times New Roman"/>
          <w:szCs w:val="21"/>
        </w:rPr>
      </w:pPr>
      <w:r w:rsidRPr="002A4070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Pr="00C05C77">
        <w:rPr>
          <w:rFonts w:ascii="Times New Roman" w:hAnsi="Times New Roman" w:cs="Times New Roman"/>
          <w:b/>
          <w:bCs/>
          <w:szCs w:val="21"/>
        </w:rPr>
        <w:t>.</w:t>
      </w:r>
      <w:r w:rsidRPr="00C05C77">
        <w:rPr>
          <w:rFonts w:ascii="Times New Roman" w:hAnsi="Times New Roman" w:cs="Times New Roman"/>
          <w:szCs w:val="21"/>
        </w:rPr>
        <w:t xml:space="preserve"> Sensitivity analysis (A) and funnel plot for publication bias (B) for </w:t>
      </w:r>
      <w:proofErr w:type="spellStart"/>
      <w:r w:rsidRPr="00C05C77">
        <w:rPr>
          <w:rFonts w:ascii="Times New Roman" w:hAnsi="Times New Roman" w:cs="Times New Roman"/>
          <w:szCs w:val="21"/>
        </w:rPr>
        <w:t>circZFR</w:t>
      </w:r>
      <w:proofErr w:type="spellEnd"/>
      <w:r w:rsidRPr="00C05C77">
        <w:rPr>
          <w:rFonts w:ascii="Times New Roman" w:hAnsi="Times New Roman" w:cs="Times New Roman"/>
          <w:szCs w:val="21"/>
        </w:rPr>
        <w:t xml:space="preserve"> on OS.</w:t>
      </w:r>
    </w:p>
    <w:p w14:paraId="101C6BC0" w14:textId="77777777" w:rsidR="008E4792" w:rsidRPr="008E4792" w:rsidRDefault="008E4792">
      <w:pPr>
        <w:rPr>
          <w:rFonts w:hint="eastAsia"/>
        </w:rPr>
      </w:pPr>
    </w:p>
    <w:sectPr w:rsidR="008E4792" w:rsidRPr="008E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FA71" w14:textId="77777777" w:rsidR="005B07AC" w:rsidRDefault="005B07AC" w:rsidP="00F13FD9">
      <w:r>
        <w:separator/>
      </w:r>
    </w:p>
  </w:endnote>
  <w:endnote w:type="continuationSeparator" w:id="0">
    <w:p w14:paraId="120AA701" w14:textId="77777777" w:rsidR="005B07AC" w:rsidRDefault="005B07AC" w:rsidP="00F1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6F57B" w14:textId="77777777" w:rsidR="005B07AC" w:rsidRDefault="005B07AC" w:rsidP="00F13FD9">
      <w:r>
        <w:separator/>
      </w:r>
    </w:p>
  </w:footnote>
  <w:footnote w:type="continuationSeparator" w:id="0">
    <w:p w14:paraId="265D28EA" w14:textId="77777777" w:rsidR="005B07AC" w:rsidRDefault="005B07AC" w:rsidP="00F13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D0"/>
    <w:rsid w:val="001011D0"/>
    <w:rsid w:val="001D2514"/>
    <w:rsid w:val="005B07AC"/>
    <w:rsid w:val="006D2423"/>
    <w:rsid w:val="008E4792"/>
    <w:rsid w:val="00D76736"/>
    <w:rsid w:val="00F1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956F1"/>
  <w15:chartTrackingRefBased/>
  <w15:docId w15:val="{CF65F471-41A1-44F9-B49C-5A7B2728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5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3F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3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3F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黑体">
      <a:majorFont>
        <a:latin typeface="Arial"/>
        <a:ea typeface="黑体"/>
        <a:cs typeface=""/>
      </a:majorFont>
      <a:minorFont>
        <a:latin typeface="Arial"/>
        <a:ea typeface="黑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 晓磊</dc:creator>
  <cp:keywords/>
  <dc:description/>
  <cp:lastModifiedBy>任 晓磊</cp:lastModifiedBy>
  <cp:revision>4</cp:revision>
  <dcterms:created xsi:type="dcterms:W3CDTF">2022-02-11T03:15:00Z</dcterms:created>
  <dcterms:modified xsi:type="dcterms:W3CDTF">2022-02-11T03:17:00Z</dcterms:modified>
</cp:coreProperties>
</file>