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A4" w:rsidRDefault="000E36A4" w:rsidP="000E36A4">
      <w:pPr>
        <w:pBdr>
          <w:bottom w:val="single" w:sz="12" w:space="1" w:color="auto"/>
        </w:pBdr>
        <w:rPr>
          <w:rFonts w:ascii="Times New Roman" w:hAnsi="Times New Roman" w:cs="Times New Roman"/>
          <w:lang w:val="en-GB"/>
        </w:rPr>
      </w:pPr>
      <w:r w:rsidRPr="00433400">
        <w:rPr>
          <w:rFonts w:ascii="Times New Roman" w:hAnsi="Times New Roman" w:cs="Times New Roman"/>
          <w:b/>
          <w:bCs/>
          <w:lang w:val="en-GB"/>
        </w:rPr>
        <w:t>Table 1.</w:t>
      </w:r>
      <w:r>
        <w:rPr>
          <w:rFonts w:ascii="Times New Roman" w:hAnsi="Times New Roman" w:cs="Times New Roman"/>
          <w:lang w:val="en-GB"/>
        </w:rPr>
        <w:t xml:space="preserve"> Missing patients in the present study mean 40.7-year after uveitis onset.</w:t>
      </w:r>
    </w:p>
    <w:p w:rsidR="000E36A4" w:rsidRDefault="000E36A4" w:rsidP="000E36A4">
      <w:pPr>
        <w:pBdr>
          <w:bottom w:val="single" w:sz="12" w:space="1" w:color="auto"/>
        </w:pBdr>
        <w:rPr>
          <w:rFonts w:ascii="Times New Roman" w:hAnsi="Times New Roman" w:cs="Times New Roman"/>
          <w:lang w:val="en-GB"/>
        </w:rPr>
      </w:pPr>
    </w:p>
    <w:p w:rsidR="000E36A4" w:rsidRPr="00B622C4" w:rsidRDefault="000E36A4" w:rsidP="000E36A4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Deceased before the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      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Not responding to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  <w:t>Not found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B622C4">
        <w:rPr>
          <w:rFonts w:ascii="Times New Roman" w:hAnsi="Times New Roman" w:cs="Times New Roman"/>
          <w:b/>
          <w:bCs/>
          <w:sz w:val="22"/>
          <w:szCs w:val="22"/>
          <w:lang w:val="en-GB"/>
        </w:rPr>
        <w:t>Total</w:t>
      </w:r>
    </w:p>
    <w:p w:rsidR="000E36A4" w:rsidRDefault="000E36A4" w:rsidP="000E36A4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  <w:t>40-years follow-up</w:t>
      </w:r>
      <w:r>
        <w:rPr>
          <w:rFonts w:ascii="Times New Roman" w:hAnsi="Times New Roman" w:cs="Times New Roman"/>
          <w:sz w:val="22"/>
          <w:szCs w:val="22"/>
          <w:lang w:val="en-GB"/>
        </w:rPr>
        <w:t>.        i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nvitation</w:t>
      </w:r>
    </w:p>
    <w:p w:rsidR="000E36A4" w:rsidRPr="003C1CA5" w:rsidRDefault="000E36A4" w:rsidP="000E36A4">
      <w:pPr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_________________________________________________________________________________</w:t>
      </w:r>
    </w:p>
    <w:p w:rsidR="000E36A4" w:rsidRPr="003C1CA5" w:rsidRDefault="000E36A4" w:rsidP="000E36A4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</w:p>
    <w:p w:rsidR="000E36A4" w:rsidRPr="003C1CA5" w:rsidRDefault="000E36A4" w:rsidP="000E36A4">
      <w:pPr>
        <w:rPr>
          <w:rFonts w:ascii="Times New Roman" w:hAnsi="Times New Roman" w:cs="Times New Roman"/>
          <w:sz w:val="22"/>
          <w:szCs w:val="22"/>
          <w:lang w:val="en-GB"/>
        </w:rPr>
      </w:pPr>
    </w:p>
    <w:p w:rsidR="000E36A4" w:rsidRPr="00B622C4" w:rsidRDefault="000E36A4" w:rsidP="000E36A4">
      <w:pPr>
        <w:ind w:left="113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3C1CA5">
        <w:rPr>
          <w:rFonts w:ascii="Times New Roman" w:hAnsi="Times New Roman" w:cs="Times New Roman"/>
          <w:sz w:val="22"/>
          <w:szCs w:val="22"/>
          <w:lang w:val="en-GB"/>
        </w:rPr>
        <w:t>Number of patients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  <w:t>11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               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10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  <w:t>4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B622C4">
        <w:rPr>
          <w:rFonts w:ascii="Times New Roman" w:hAnsi="Times New Roman" w:cs="Times New Roman"/>
          <w:b/>
          <w:bCs/>
          <w:sz w:val="22"/>
          <w:szCs w:val="22"/>
          <w:lang w:val="en-GB"/>
        </w:rPr>
        <w:t>25</w:t>
      </w:r>
    </w:p>
    <w:p w:rsidR="000E36A4" w:rsidRPr="00B622C4" w:rsidRDefault="000E36A4" w:rsidP="000E36A4">
      <w:pPr>
        <w:ind w:left="113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3C1CA5">
        <w:rPr>
          <w:rFonts w:ascii="Times New Roman" w:hAnsi="Times New Roman" w:cs="Times New Roman"/>
          <w:sz w:val="22"/>
          <w:szCs w:val="22"/>
          <w:lang w:val="en-GB"/>
        </w:rPr>
        <w:t>Female sex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  <w:t>(%)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  <w:t>8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               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7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  <w:t>3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B622C4">
        <w:rPr>
          <w:rFonts w:ascii="Times New Roman" w:hAnsi="Times New Roman" w:cs="Times New Roman"/>
          <w:b/>
          <w:bCs/>
          <w:sz w:val="22"/>
          <w:szCs w:val="22"/>
          <w:lang w:val="en-GB"/>
        </w:rPr>
        <w:t>18 (72.2)</w:t>
      </w:r>
    </w:p>
    <w:p w:rsidR="000E36A4" w:rsidRPr="003C1CA5" w:rsidRDefault="000E36A4" w:rsidP="000E36A4">
      <w:pPr>
        <w:ind w:left="113"/>
        <w:rPr>
          <w:rFonts w:ascii="Times New Roman" w:hAnsi="Times New Roman" w:cs="Times New Roman"/>
          <w:sz w:val="22"/>
          <w:szCs w:val="22"/>
          <w:lang w:val="en-GB"/>
        </w:rPr>
      </w:pPr>
    </w:p>
    <w:p w:rsidR="000E36A4" w:rsidRPr="003C1CA5" w:rsidRDefault="000E36A4" w:rsidP="000E36A4">
      <w:pPr>
        <w:ind w:left="113"/>
        <w:rPr>
          <w:rFonts w:ascii="Times New Roman" w:hAnsi="Times New Roman" w:cs="Times New Roman"/>
          <w:sz w:val="22"/>
          <w:szCs w:val="22"/>
          <w:lang w:val="en-GB"/>
        </w:rPr>
      </w:pPr>
      <w:r w:rsidRPr="003C1CA5">
        <w:rPr>
          <w:rFonts w:ascii="Times New Roman" w:hAnsi="Times New Roman" w:cs="Times New Roman"/>
          <w:sz w:val="22"/>
          <w:szCs w:val="22"/>
          <w:lang w:val="en-GB"/>
        </w:rPr>
        <w:t>EULAR</w:t>
      </w:r>
      <w:r w:rsidRPr="00C64171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a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 xml:space="preserve"> diagnosis</w:t>
      </w:r>
    </w:p>
    <w:p w:rsidR="000E36A4" w:rsidRPr="00C22F17" w:rsidRDefault="000E36A4" w:rsidP="000E36A4">
      <w:pPr>
        <w:ind w:left="113"/>
        <w:rPr>
          <w:rFonts w:ascii="Times New Roman" w:hAnsi="Times New Roman" w:cs="Times New Roman"/>
          <w:sz w:val="22"/>
          <w:szCs w:val="22"/>
          <w:lang w:val="en-US"/>
        </w:rPr>
      </w:pPr>
      <w:r w:rsidRPr="00C22F17">
        <w:rPr>
          <w:rFonts w:ascii="Times New Roman" w:hAnsi="Times New Roman" w:cs="Times New Roman"/>
          <w:sz w:val="22"/>
          <w:szCs w:val="22"/>
          <w:lang w:val="en-US"/>
        </w:rPr>
        <w:t>O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  <w:t>7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               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>10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  <w:t>4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B622C4">
        <w:rPr>
          <w:rFonts w:ascii="Times New Roman" w:hAnsi="Times New Roman" w:cs="Times New Roman"/>
          <w:b/>
          <w:bCs/>
          <w:sz w:val="22"/>
          <w:szCs w:val="22"/>
          <w:lang w:val="en-US"/>
        </w:rPr>
        <w:t>21</w:t>
      </w:r>
    </w:p>
    <w:p w:rsidR="000E36A4" w:rsidRPr="00B622C4" w:rsidRDefault="000E36A4" w:rsidP="000E36A4">
      <w:pPr>
        <w:ind w:left="113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C22F17">
        <w:rPr>
          <w:rFonts w:ascii="Times New Roman" w:hAnsi="Times New Roman" w:cs="Times New Roman"/>
          <w:sz w:val="22"/>
          <w:szCs w:val="22"/>
          <w:lang w:val="en-US"/>
        </w:rPr>
        <w:t>P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  <w:t>3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               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>0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  <w:t>0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B622C4">
        <w:rPr>
          <w:rFonts w:ascii="Times New Roman" w:hAnsi="Times New Roman" w:cs="Times New Roman"/>
          <w:b/>
          <w:bCs/>
          <w:sz w:val="22"/>
          <w:szCs w:val="22"/>
          <w:lang w:val="en-US"/>
        </w:rPr>
        <w:t>3</w:t>
      </w:r>
    </w:p>
    <w:p w:rsidR="000E36A4" w:rsidRPr="00C22F17" w:rsidRDefault="000E36A4" w:rsidP="000E36A4">
      <w:pPr>
        <w:ind w:left="113"/>
        <w:rPr>
          <w:rFonts w:ascii="Times New Roman" w:hAnsi="Times New Roman" w:cs="Times New Roman"/>
          <w:sz w:val="22"/>
          <w:szCs w:val="22"/>
          <w:lang w:val="en-US"/>
        </w:rPr>
      </w:pPr>
      <w:r w:rsidRPr="00C22F17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  <w:t>1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               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>0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  <w:t>0</w:t>
      </w:r>
      <w:r w:rsidRPr="00C22F17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B622C4"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</w:p>
    <w:p w:rsidR="000E36A4" w:rsidRPr="00C22F17" w:rsidRDefault="000E36A4" w:rsidP="000E36A4">
      <w:pPr>
        <w:ind w:left="113"/>
        <w:rPr>
          <w:rFonts w:ascii="Times New Roman" w:hAnsi="Times New Roman" w:cs="Times New Roman"/>
          <w:sz w:val="22"/>
          <w:szCs w:val="22"/>
          <w:lang w:val="en-US"/>
        </w:rPr>
      </w:pPr>
    </w:p>
    <w:p w:rsidR="000E36A4" w:rsidRPr="00B622C4" w:rsidRDefault="000E36A4" w:rsidP="000E36A4">
      <w:pPr>
        <w:ind w:left="113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15868">
        <w:rPr>
          <w:rFonts w:ascii="Times New Roman" w:hAnsi="Times New Roman" w:cs="Times New Roman"/>
          <w:sz w:val="22"/>
          <w:szCs w:val="22"/>
          <w:lang w:val="en-US"/>
        </w:rPr>
        <w:t>ANA</w:t>
      </w:r>
      <w:r w:rsidRPr="00615868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b</w:t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>+ (%+)</w:t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ab/>
        <w:t>5</w:t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               </w:t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>8</w:t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ab/>
        <w:t>4</w:t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B622C4">
        <w:rPr>
          <w:rFonts w:ascii="Times New Roman" w:hAnsi="Times New Roman" w:cs="Times New Roman"/>
          <w:b/>
          <w:bCs/>
          <w:sz w:val="22"/>
          <w:szCs w:val="22"/>
          <w:lang w:val="en-US"/>
        </w:rPr>
        <w:t>17 (68)</w:t>
      </w:r>
    </w:p>
    <w:p w:rsidR="000E36A4" w:rsidRPr="00B622C4" w:rsidRDefault="000E36A4" w:rsidP="000E36A4">
      <w:pPr>
        <w:ind w:left="113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15868">
        <w:rPr>
          <w:rFonts w:ascii="Times New Roman" w:hAnsi="Times New Roman" w:cs="Times New Roman"/>
          <w:sz w:val="22"/>
          <w:szCs w:val="22"/>
          <w:lang w:val="en-US"/>
        </w:rPr>
        <w:t>HLA-B27</w:t>
      </w:r>
      <w:r w:rsidRPr="00615868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c</w:t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>+ (%+)</w:t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ab/>
        <w:t>2</w:t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ab/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               </w:t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>2</w:t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ab/>
        <w:t>1</w:t>
      </w:r>
      <w:r w:rsidRPr="00615868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B622C4">
        <w:rPr>
          <w:rFonts w:ascii="Times New Roman" w:hAnsi="Times New Roman" w:cs="Times New Roman"/>
          <w:b/>
          <w:bCs/>
          <w:sz w:val="22"/>
          <w:szCs w:val="22"/>
          <w:lang w:val="en-US"/>
        </w:rPr>
        <w:t>5 (20.0)</w:t>
      </w:r>
    </w:p>
    <w:p w:rsidR="000E36A4" w:rsidRPr="00615868" w:rsidRDefault="000E36A4" w:rsidP="000E36A4">
      <w:pPr>
        <w:ind w:left="113"/>
        <w:rPr>
          <w:rFonts w:ascii="Times New Roman" w:hAnsi="Times New Roman" w:cs="Times New Roman"/>
          <w:sz w:val="22"/>
          <w:szCs w:val="22"/>
          <w:lang w:val="en-US"/>
        </w:rPr>
      </w:pPr>
    </w:p>
    <w:p w:rsidR="000E36A4" w:rsidRPr="003C1CA5" w:rsidRDefault="000E36A4" w:rsidP="000E36A4">
      <w:pPr>
        <w:ind w:left="113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Patients with s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evere visual</w:t>
      </w:r>
    </w:p>
    <w:p w:rsidR="000E36A4" w:rsidRPr="003C1CA5" w:rsidRDefault="000E36A4" w:rsidP="000E36A4">
      <w:pPr>
        <w:ind w:left="113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i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mpairment</w:t>
      </w:r>
      <w:r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>both eyes</w:t>
      </w:r>
      <w:r w:rsidRPr="004D427F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d</w:t>
      </w:r>
    </w:p>
    <w:p w:rsidR="000E36A4" w:rsidRPr="00B622C4" w:rsidRDefault="000E36A4" w:rsidP="000E36A4">
      <w:pPr>
        <w:ind w:left="113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3C1CA5">
        <w:rPr>
          <w:rFonts w:ascii="Times New Roman" w:hAnsi="Times New Roman" w:cs="Times New Roman"/>
          <w:sz w:val="22"/>
          <w:szCs w:val="22"/>
          <w:lang w:val="en-GB"/>
        </w:rPr>
        <w:t xml:space="preserve">at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the 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7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.2 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-year follow-up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  <w:t>0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               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1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  <w:t>1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B622C4">
        <w:rPr>
          <w:rFonts w:ascii="Times New Roman" w:hAnsi="Times New Roman" w:cs="Times New Roman"/>
          <w:b/>
          <w:bCs/>
          <w:sz w:val="22"/>
          <w:szCs w:val="22"/>
          <w:lang w:val="en-GB"/>
        </w:rPr>
        <w:t>2</w:t>
      </w:r>
    </w:p>
    <w:p w:rsidR="000E36A4" w:rsidRPr="003C1CA5" w:rsidRDefault="000E36A4" w:rsidP="000E36A4">
      <w:pPr>
        <w:ind w:left="113"/>
        <w:rPr>
          <w:rFonts w:ascii="Times New Roman" w:hAnsi="Times New Roman" w:cs="Times New Roman"/>
          <w:sz w:val="22"/>
          <w:szCs w:val="22"/>
          <w:lang w:val="en-GB"/>
        </w:rPr>
      </w:pPr>
      <w:r w:rsidRPr="003C1CA5">
        <w:rPr>
          <w:rFonts w:ascii="Times New Roman" w:hAnsi="Times New Roman" w:cs="Times New Roman"/>
          <w:sz w:val="22"/>
          <w:szCs w:val="22"/>
          <w:lang w:val="en-GB"/>
        </w:rPr>
        <w:t>at 24</w:t>
      </w:r>
      <w:r>
        <w:rPr>
          <w:rFonts w:ascii="Times New Roman" w:hAnsi="Times New Roman" w:cs="Times New Roman"/>
          <w:sz w:val="22"/>
          <w:szCs w:val="22"/>
          <w:lang w:val="en-GB"/>
        </w:rPr>
        <w:t>.0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-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year follow-up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  <w:t>2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               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>1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  <w:t>0</w:t>
      </w:r>
      <w:r w:rsidRPr="003C1CA5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B622C4">
        <w:rPr>
          <w:rFonts w:ascii="Times New Roman" w:hAnsi="Times New Roman" w:cs="Times New Roman"/>
          <w:b/>
          <w:bCs/>
          <w:sz w:val="22"/>
          <w:szCs w:val="22"/>
          <w:lang w:val="en-GB"/>
        </w:rPr>
        <w:t>3</w:t>
      </w:r>
    </w:p>
    <w:p w:rsidR="000E36A4" w:rsidRDefault="000E36A4" w:rsidP="000E36A4">
      <w:pPr>
        <w:ind w:left="113"/>
        <w:rPr>
          <w:rFonts w:ascii="Times New Roman" w:hAnsi="Times New Roman" w:cs="Times New Roman"/>
          <w:lang w:val="en-GB"/>
        </w:rPr>
      </w:pPr>
    </w:p>
    <w:p w:rsidR="000E36A4" w:rsidRDefault="000E36A4" w:rsidP="000E36A4">
      <w:pPr>
        <w:ind w:left="113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__________________________________________________________________________</w:t>
      </w:r>
    </w:p>
    <w:p w:rsidR="000E36A4" w:rsidRDefault="000E36A4" w:rsidP="000E36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C64171">
        <w:rPr>
          <w:rFonts w:ascii="Times New Roman" w:hAnsi="Times New Roman" w:cs="Times New Roman"/>
          <w:lang w:val="en-US"/>
        </w:rPr>
        <w:t>EULAR diagnosis O= oligoarthritis, P= polyarthritis, S=s</w:t>
      </w:r>
      <w:r>
        <w:rPr>
          <w:rFonts w:ascii="Times New Roman" w:hAnsi="Times New Roman" w:cs="Times New Roman"/>
          <w:lang w:val="en-US"/>
        </w:rPr>
        <w:t>ystemic</w:t>
      </w:r>
    </w:p>
    <w:p w:rsidR="000E36A4" w:rsidRDefault="000E36A4" w:rsidP="000E36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Number of patients who were ANA positive at joint disease diagnosis</w:t>
      </w:r>
    </w:p>
    <w:p w:rsidR="000E36A4" w:rsidRDefault="000E36A4" w:rsidP="000E36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Number of patients who had the HLA-B27 haplotype</w:t>
      </w:r>
    </w:p>
    <w:p w:rsidR="000E36A4" w:rsidRPr="00C64171" w:rsidRDefault="000E36A4" w:rsidP="000E36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According to the World Health Organization classification of visual impairment. Severe visual impairment is defined as a vision score of poorer than 0.1 (Snellen 20/200)</w:t>
      </w:r>
    </w:p>
    <w:p w:rsidR="00934EB5" w:rsidRDefault="00934EB5">
      <w:bookmarkStart w:id="0" w:name="_GoBack"/>
      <w:bookmarkEnd w:id="0"/>
    </w:p>
    <w:sectPr w:rsidR="00934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64BE0"/>
    <w:multiLevelType w:val="hybridMultilevel"/>
    <w:tmpl w:val="1038708C"/>
    <w:lvl w:ilvl="0" w:tplc="75D01BC0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93" w:hanging="360"/>
      </w:pPr>
    </w:lvl>
    <w:lvl w:ilvl="2" w:tplc="041D001B" w:tentative="1">
      <w:start w:val="1"/>
      <w:numFmt w:val="lowerRoman"/>
      <w:lvlText w:val="%3."/>
      <w:lvlJc w:val="right"/>
      <w:pPr>
        <w:ind w:left="1913" w:hanging="180"/>
      </w:pPr>
    </w:lvl>
    <w:lvl w:ilvl="3" w:tplc="041D000F" w:tentative="1">
      <w:start w:val="1"/>
      <w:numFmt w:val="decimal"/>
      <w:lvlText w:val="%4."/>
      <w:lvlJc w:val="left"/>
      <w:pPr>
        <w:ind w:left="2633" w:hanging="360"/>
      </w:pPr>
    </w:lvl>
    <w:lvl w:ilvl="4" w:tplc="041D0019" w:tentative="1">
      <w:start w:val="1"/>
      <w:numFmt w:val="lowerLetter"/>
      <w:lvlText w:val="%5."/>
      <w:lvlJc w:val="left"/>
      <w:pPr>
        <w:ind w:left="3353" w:hanging="360"/>
      </w:pPr>
    </w:lvl>
    <w:lvl w:ilvl="5" w:tplc="041D001B" w:tentative="1">
      <w:start w:val="1"/>
      <w:numFmt w:val="lowerRoman"/>
      <w:lvlText w:val="%6."/>
      <w:lvlJc w:val="right"/>
      <w:pPr>
        <w:ind w:left="4073" w:hanging="180"/>
      </w:pPr>
    </w:lvl>
    <w:lvl w:ilvl="6" w:tplc="041D000F" w:tentative="1">
      <w:start w:val="1"/>
      <w:numFmt w:val="decimal"/>
      <w:lvlText w:val="%7."/>
      <w:lvlJc w:val="left"/>
      <w:pPr>
        <w:ind w:left="4793" w:hanging="360"/>
      </w:pPr>
    </w:lvl>
    <w:lvl w:ilvl="7" w:tplc="041D0019" w:tentative="1">
      <w:start w:val="1"/>
      <w:numFmt w:val="lowerLetter"/>
      <w:lvlText w:val="%8."/>
      <w:lvlJc w:val="left"/>
      <w:pPr>
        <w:ind w:left="5513" w:hanging="360"/>
      </w:pPr>
    </w:lvl>
    <w:lvl w:ilvl="8" w:tplc="041D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A4"/>
    <w:rsid w:val="000E36A4"/>
    <w:rsid w:val="0093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30482F-BD2A-4229-BA28-39D966F7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6A4"/>
    <w:pPr>
      <w:spacing w:after="200" w:line="276" w:lineRule="auto"/>
    </w:pPr>
    <w:rPr>
      <w:sz w:val="24"/>
      <w:szCs w:val="24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6A4"/>
    <w:pPr>
      <w:spacing w:after="0" w:line="240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973</Characters>
  <Application>Microsoft Office Word</Application>
  <DocSecurity>0</DocSecurity>
  <Lines>8</Lines>
  <Paragraphs>2</Paragraphs>
  <ScaleCrop>false</ScaleCrop>
  <Company>Springer Nature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2022-03-25T06:53:00Z</dcterms:created>
  <dcterms:modified xsi:type="dcterms:W3CDTF">2022-03-25T06:53:00Z</dcterms:modified>
</cp:coreProperties>
</file>