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CF2" w:rsidRPr="00CF3EFC" w:rsidRDefault="00565CF2" w:rsidP="00565CF2">
      <w:pPr>
        <w:pStyle w:val="p0"/>
        <w:jc w:val="left"/>
        <w:rPr>
          <w:rFonts w:eastAsiaTheme="minorEastAsia"/>
          <w:kern w:val="2"/>
        </w:rPr>
      </w:pPr>
      <w:r w:rsidRPr="00CF3EFC">
        <w:rPr>
          <w:bCs/>
        </w:rPr>
        <w:t>Table S</w:t>
      </w:r>
      <w:r>
        <w:rPr>
          <w:bCs/>
        </w:rPr>
        <w:t>1.</w:t>
      </w:r>
      <w:r w:rsidRPr="00CF3EFC">
        <w:rPr>
          <w:rFonts w:eastAsiaTheme="minorEastAsia"/>
          <w:kern w:val="2"/>
        </w:rPr>
        <w:t xml:space="preserve"> Information of probes and primers </w:t>
      </w:r>
      <w:r w:rsidRPr="00CF3EFC">
        <w:rPr>
          <w:rFonts w:eastAsiaTheme="minorEastAsia" w:hint="eastAsia"/>
          <w:kern w:val="2"/>
        </w:rPr>
        <w:t xml:space="preserve">used for </w:t>
      </w:r>
      <w:r w:rsidRPr="00CF3EFC">
        <w:rPr>
          <w:rFonts w:hint="eastAsia"/>
        </w:rPr>
        <w:t>TNFSF and TNFRSF</w:t>
      </w:r>
      <w:r w:rsidRPr="00CF3EFC">
        <w:rPr>
          <w:rFonts w:eastAsiaTheme="minorEastAsia" w:hint="eastAsia"/>
          <w:kern w:val="2"/>
        </w:rPr>
        <w:t xml:space="preserve"> SNPs TaqMan assay. </w:t>
      </w:r>
    </w:p>
    <w:tbl>
      <w:tblPr>
        <w:tblW w:w="13302" w:type="dxa"/>
        <w:jc w:val="center"/>
        <w:tblLayout w:type="fixed"/>
        <w:tblLook w:val="04A0" w:firstRow="1" w:lastRow="0" w:firstColumn="1" w:lastColumn="0" w:noHBand="0" w:noVBand="1"/>
      </w:tblPr>
      <w:tblGrid>
        <w:gridCol w:w="1439"/>
        <w:gridCol w:w="1432"/>
        <w:gridCol w:w="2917"/>
        <w:gridCol w:w="1276"/>
        <w:gridCol w:w="709"/>
        <w:gridCol w:w="5529"/>
      </w:tblGrid>
      <w:tr w:rsidR="00374EC8" w:rsidTr="00374EC8">
        <w:trPr>
          <w:trHeight w:val="90"/>
          <w:jc w:val="center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SNPs (</w:t>
            </w:r>
            <w:r>
              <w:rPr>
                <w:rFonts w:ascii="Times New Roman" w:eastAsia="宋体" w:hAnsi="Times New Roman" w:cs="Times New Roman"/>
                <w:szCs w:val="21"/>
              </w:rPr>
              <w:t>Allele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Gene</w:t>
            </w:r>
          </w:p>
        </w:tc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Region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MAF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a/b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Cs w:val="21"/>
                <w:vertAlign w:val="superscript"/>
              </w:rPr>
              <w:t>c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TaqMan-MGB probe/primers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sequences (5’-3’)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rs3803800</w:t>
            </w:r>
          </w:p>
        </w:tc>
        <w:tc>
          <w:tcPr>
            <w:tcW w:w="1432" w:type="dxa"/>
            <w:tcBorders>
              <w:top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TNFSF13</w:t>
            </w:r>
          </w:p>
        </w:tc>
        <w:tc>
          <w:tcPr>
            <w:tcW w:w="2917" w:type="dxa"/>
            <w:tcBorders>
              <w:top w:val="single" w:sz="4" w:space="0" w:color="auto"/>
            </w:tcBorders>
          </w:tcPr>
          <w:p w:rsidR="00374EC8" w:rsidRDefault="00374EC8" w:rsidP="00503CBB">
            <w:pPr>
              <w:tabs>
                <w:tab w:val="center" w:pos="502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74EC8" w:rsidRDefault="00374EC8" w:rsidP="00374EC8">
            <w:pPr>
              <w:tabs>
                <w:tab w:val="center" w:pos="502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ab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0.33</w:t>
            </w:r>
            <w:r>
              <w:rPr>
                <w:rFonts w:ascii="Times New Roman" w:eastAsia="宋体" w:hAnsi="Times New Roman" w:cs="Times New Roman"/>
                <w:szCs w:val="21"/>
              </w:rPr>
              <w:t>2/0.256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266</w:t>
            </w:r>
          </w:p>
        </w:tc>
        <w:tc>
          <w:tcPr>
            <w:tcW w:w="5529" w:type="dxa"/>
            <w:tcBorders>
              <w:top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Probe-C: HEX-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TCTCCCCA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TCTCCCAG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N [Asn]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S [Ser]</w:t>
            </w: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Probe-T: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TCTCCCCA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TCTCCCAG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ACCTAACCTTGACCCTCTTTCC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 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TGGAAGCCTCACTCTTCTGTTT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OLE_LINK1"/>
            <w:r>
              <w:rPr>
                <w:rFonts w:ascii="Times New Roman" w:eastAsia="宋体" w:hAnsi="Times New Roman" w:cs="Times New Roman"/>
                <w:szCs w:val="21"/>
              </w:rPr>
              <w:t>rs11552708</w:t>
            </w:r>
            <w:bookmarkEnd w:id="0"/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TNFSF13</w:t>
            </w:r>
          </w:p>
        </w:tc>
        <w:tc>
          <w:tcPr>
            <w:tcW w:w="2917" w:type="dxa"/>
          </w:tcPr>
          <w:p w:rsidR="00374EC8" w:rsidRDefault="00374EC8" w:rsidP="00503CBB">
            <w:pPr>
              <w:tabs>
                <w:tab w:val="center" w:pos="502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1</w:t>
            </w:r>
          </w:p>
        </w:tc>
        <w:tc>
          <w:tcPr>
            <w:tcW w:w="1276" w:type="dxa"/>
          </w:tcPr>
          <w:p w:rsidR="00374EC8" w:rsidRDefault="00374EC8" w:rsidP="00374EC8">
            <w:pPr>
              <w:tabs>
                <w:tab w:val="center" w:pos="502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ab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0.39</w:t>
            </w:r>
            <w:r>
              <w:rPr>
                <w:rFonts w:ascii="Times New Roman" w:eastAsia="宋体" w:hAnsi="Times New Roman" w:cs="Times New Roman"/>
                <w:szCs w:val="21"/>
              </w:rPr>
              <w:t>3/0.451</w:t>
            </w:r>
          </w:p>
        </w:tc>
        <w:tc>
          <w:tcPr>
            <w:tcW w:w="709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</w:t>
            </w:r>
            <w:r>
              <w:rPr>
                <w:rFonts w:ascii="Times New Roman" w:eastAsia="宋体" w:hAnsi="Times New Roman" w:cs="Times New Roman"/>
                <w:szCs w:val="21"/>
              </w:rPr>
              <w:t>55</w:t>
            </w: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Probe-C: HEX-CCT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GTCC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CTGCAGC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G [Gly]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R [Arg]</w:t>
            </w: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Probe-T: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CCTGTCC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CTGCAGCC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TGCTGACCCAACAAACAGAG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GATACCCTTCCCCATTCTGG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OLE_LINK10"/>
            <w:r>
              <w:rPr>
                <w:rFonts w:ascii="Times New Roman" w:eastAsia="宋体" w:hAnsi="Times New Roman" w:cs="Times New Roman"/>
                <w:szCs w:val="21"/>
              </w:rPr>
              <w:t>rs34562254</w:t>
            </w:r>
            <w:bookmarkEnd w:id="1"/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TNFRSF13B</w:t>
            </w: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5</w:t>
            </w:r>
          </w:p>
        </w:tc>
        <w:tc>
          <w:tcPr>
            <w:tcW w:w="1276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</w:t>
            </w:r>
            <w:r>
              <w:rPr>
                <w:rFonts w:ascii="Times New Roman" w:eastAsia="宋体" w:hAnsi="Times New Roman" w:cs="Times New Roman"/>
                <w:szCs w:val="21"/>
              </w:rPr>
              <w:t>37/0.375</w:t>
            </w:r>
          </w:p>
        </w:tc>
        <w:tc>
          <w:tcPr>
            <w:tcW w:w="709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947</w:t>
            </w: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Probe-C: HEX-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TGGGACCC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CGACC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15"/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P [Pro]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L [Leu]</w:t>
            </w:r>
            <w:bookmarkEnd w:id="2"/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Probe-T: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CTGGGACCC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CGAC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CTTCTGCTTCCCTGAGTGCA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 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GTCTGGGATGTGTGGGCAAG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rs4870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TNFRSF14</w:t>
            </w: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1</w:t>
            </w:r>
          </w:p>
        </w:tc>
        <w:tc>
          <w:tcPr>
            <w:tcW w:w="1276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0.44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szCs w:val="21"/>
              </w:rPr>
              <w:t>0.45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</w:p>
        </w:tc>
        <w:tc>
          <w:tcPr>
            <w:tcW w:w="709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</w:t>
            </w:r>
            <w:r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ACCCCCA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G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AACCG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K [Lys]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R [Arg]</w:t>
            </w: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: HEX-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CCACCCCCA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A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AAC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TGCCGGTCTGAGCCTGAG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  <w:tcBorders>
              <w:bottom w:val="single" w:sz="4" w:space="0" w:color="auto"/>
            </w:tcBorders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 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ATGGGGAAGAGATCTGTGGGA</w:t>
            </w:r>
          </w:p>
        </w:tc>
      </w:tr>
    </w:tbl>
    <w:p w:rsidR="00565CF2" w:rsidRDefault="00565CF2" w:rsidP="00565CF2">
      <w:pPr>
        <w:pStyle w:val="p0"/>
        <w:ind w:leftChars="500" w:left="1050"/>
        <w:jc w:val="left"/>
      </w:pPr>
      <w:r>
        <w:t>Abbreviations:</w:t>
      </w:r>
      <w:r>
        <w:rPr>
          <w:rFonts w:hint="eastAsia"/>
        </w:rPr>
        <w:t xml:space="preserve"> SNPs, </w:t>
      </w:r>
      <w:r>
        <w:t>single nucleotide polymorphisms</w:t>
      </w:r>
      <w:r>
        <w:rPr>
          <w:rFonts w:hint="eastAsia"/>
        </w:rPr>
        <w:t xml:space="preserve">; </w:t>
      </w:r>
      <w:r>
        <w:t>MAF</w:t>
      </w:r>
      <w:r>
        <w:rPr>
          <w:rFonts w:hint="eastAsia"/>
        </w:rPr>
        <w:t>,</w:t>
      </w:r>
      <w:r>
        <w:t xml:space="preserve"> minor allele frequency</w:t>
      </w:r>
      <w:r>
        <w:rPr>
          <w:rFonts w:hint="eastAsia"/>
        </w:rPr>
        <w:t xml:space="preserve">; TNFSF, </w:t>
      </w:r>
      <w:bookmarkStart w:id="3" w:name="OLE_LINK14"/>
      <w:r>
        <w:rPr>
          <w:rFonts w:hint="eastAsia"/>
        </w:rPr>
        <w:t>tumor necrosis factor</w:t>
      </w:r>
      <w:bookmarkEnd w:id="3"/>
      <w:r>
        <w:rPr>
          <w:rFonts w:hint="eastAsia"/>
        </w:rPr>
        <w:t xml:space="preserve"> superfamily; TNFRSF, tumor necrosis factor receptor superfamily.</w:t>
      </w:r>
    </w:p>
    <w:p w:rsidR="00565CF2" w:rsidRDefault="00565CF2" w:rsidP="00565CF2">
      <w:pPr>
        <w:pStyle w:val="p0"/>
        <w:ind w:leftChars="500" w:left="1050"/>
        <w:jc w:val="left"/>
        <w:rPr>
          <w:rFonts w:eastAsiaTheme="minorEastAsia"/>
          <w:kern w:val="2"/>
        </w:rPr>
      </w:pPr>
      <w:r>
        <w:rPr>
          <w:rFonts w:eastAsiaTheme="minorEastAsia"/>
          <w:kern w:val="2"/>
          <w:vertAlign w:val="superscript"/>
        </w:rPr>
        <w:t>a</w:t>
      </w:r>
      <w:r>
        <w:rPr>
          <w:rFonts w:eastAsiaTheme="minorEastAsia"/>
          <w:kern w:val="2"/>
        </w:rPr>
        <w:t xml:space="preserve"> minor allele frequencies in </w:t>
      </w:r>
      <w:r>
        <w:rPr>
          <w:rFonts w:eastAsiaTheme="minorEastAsia" w:hint="eastAsia"/>
          <w:kern w:val="2"/>
        </w:rPr>
        <w:t>control group (Group A)</w:t>
      </w:r>
      <w:r>
        <w:rPr>
          <w:rFonts w:eastAsiaTheme="minorEastAsia"/>
          <w:kern w:val="2"/>
        </w:rPr>
        <w:t>.</w:t>
      </w:r>
    </w:p>
    <w:p w:rsidR="00565CF2" w:rsidRDefault="00565CF2" w:rsidP="00565CF2">
      <w:pPr>
        <w:pStyle w:val="p0"/>
        <w:ind w:leftChars="500" w:left="1050"/>
        <w:jc w:val="left"/>
        <w:rPr>
          <w:rFonts w:eastAsiaTheme="minorEastAsia"/>
          <w:kern w:val="2"/>
        </w:rPr>
      </w:pPr>
      <w:r>
        <w:rPr>
          <w:rFonts w:eastAsiaTheme="minorEastAsia"/>
          <w:kern w:val="2"/>
          <w:vertAlign w:val="superscript"/>
        </w:rPr>
        <w:t xml:space="preserve">b </w:t>
      </w:r>
      <w:r>
        <w:rPr>
          <w:rFonts w:eastAsiaTheme="minorEastAsia"/>
          <w:kern w:val="2"/>
        </w:rPr>
        <w:t xml:space="preserve">minor allele frequencies from </w:t>
      </w:r>
      <w:r>
        <w:rPr>
          <w:rFonts w:eastAsiaTheme="minorEastAsia" w:hint="eastAsia"/>
          <w:kern w:val="2"/>
        </w:rPr>
        <w:t>HapMap of Han Chinese in Beijing, China (CHB) or East Asia (EAS).</w:t>
      </w:r>
      <w:r>
        <w:rPr>
          <w:rFonts w:eastAsiaTheme="minorEastAsia"/>
          <w:kern w:val="2"/>
        </w:rPr>
        <w:t xml:space="preserve"> (available at </w:t>
      </w:r>
      <w:hyperlink r:id="rId6" w:history="1">
        <w:r>
          <w:rPr>
            <w:rStyle w:val="a3"/>
            <w:rFonts w:eastAsiaTheme="minorEastAsia"/>
            <w:kern w:val="2"/>
          </w:rPr>
          <w:t>https://www.ncbi.nlm.nih.gov/projects/SNP/snp</w:t>
        </w:r>
      </w:hyperlink>
      <w:r>
        <w:rPr>
          <w:rFonts w:eastAsiaTheme="minorEastAsia"/>
          <w:kern w:val="2"/>
        </w:rPr>
        <w:t>).</w:t>
      </w:r>
    </w:p>
    <w:p w:rsidR="00565CF2" w:rsidRDefault="00565CF2" w:rsidP="00565CF2">
      <w:pPr>
        <w:pStyle w:val="p0"/>
        <w:ind w:leftChars="500" w:left="1050"/>
        <w:jc w:val="left"/>
      </w:pPr>
      <w:r>
        <w:rPr>
          <w:vertAlign w:val="superscript"/>
        </w:rPr>
        <w:t>c</w:t>
      </w:r>
      <w:r>
        <w:t xml:space="preserve"> </w:t>
      </w:r>
      <w:r>
        <w:rPr>
          <w:i/>
        </w:rPr>
        <w:t>P</w:t>
      </w:r>
      <w:r>
        <w:t xml:space="preserve"> value of Hardy-Weinberg equilibrium </w:t>
      </w:r>
      <w:r>
        <w:rPr>
          <w:rFonts w:hint="eastAsia"/>
        </w:rPr>
        <w:t xml:space="preserve">for SNPs </w:t>
      </w:r>
      <w:r>
        <w:t xml:space="preserve">among </w:t>
      </w:r>
      <w:r w:rsidRPr="00F932F6">
        <w:rPr>
          <w:color w:val="000000" w:themeColor="text1"/>
        </w:rPr>
        <w:t xml:space="preserve">uninfected </w:t>
      </w:r>
      <w:r>
        <w:rPr>
          <w:rFonts w:hint="eastAsia"/>
        </w:rPr>
        <w:t>control</w:t>
      </w:r>
      <w:r>
        <w:t>s</w:t>
      </w:r>
      <w:r>
        <w:rPr>
          <w:rFonts w:hint="eastAsia"/>
        </w:rPr>
        <w:t xml:space="preserve"> (Group A)</w:t>
      </w:r>
      <w:r>
        <w:t>.</w:t>
      </w:r>
    </w:p>
    <w:p w:rsidR="003E090A" w:rsidRDefault="00374EC8" w:rsidP="00374EC8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</w:p>
    <w:p w:rsidR="003E090A" w:rsidRDefault="003E090A" w:rsidP="00CF3EFC">
      <w:pPr>
        <w:spacing w:line="0" w:lineRule="atLeast"/>
        <w:jc w:val="center"/>
        <w:rPr>
          <w:rFonts w:ascii="Times New Roman" w:hAnsi="Times New Roman" w:cs="Times New Roman"/>
        </w:rPr>
      </w:pPr>
    </w:p>
    <w:p w:rsidR="003E090A" w:rsidRDefault="003E090A" w:rsidP="00CF3EFC">
      <w:pPr>
        <w:spacing w:line="0" w:lineRule="atLeast"/>
        <w:jc w:val="center"/>
        <w:rPr>
          <w:rFonts w:ascii="Times New Roman" w:hAnsi="Times New Roman" w:cs="Times New Roman"/>
        </w:rPr>
      </w:pPr>
    </w:p>
    <w:p w:rsidR="003E090A" w:rsidRDefault="003E090A" w:rsidP="00CF3EFC">
      <w:pPr>
        <w:spacing w:line="0" w:lineRule="atLeast"/>
        <w:jc w:val="center"/>
        <w:rPr>
          <w:rFonts w:ascii="Times New Roman" w:hAnsi="Times New Roman" w:cs="Times New Roman"/>
        </w:rPr>
      </w:pPr>
    </w:p>
    <w:p w:rsidR="003E090A" w:rsidRDefault="003E090A" w:rsidP="00CF3EFC">
      <w:pPr>
        <w:spacing w:line="0" w:lineRule="atLeast"/>
        <w:jc w:val="center"/>
        <w:rPr>
          <w:rFonts w:ascii="Times New Roman" w:hAnsi="Times New Roman" w:cs="Times New Roman"/>
        </w:rPr>
      </w:pPr>
    </w:p>
    <w:p w:rsidR="00565CF2" w:rsidRDefault="00565CF2" w:rsidP="003E090A">
      <w:pPr>
        <w:spacing w:line="0" w:lineRule="atLeast"/>
        <w:rPr>
          <w:rFonts w:ascii="Times New Roman" w:hAnsi="Times New Roman" w:cs="Times New Roman"/>
        </w:rPr>
      </w:pPr>
    </w:p>
    <w:p w:rsidR="00565CF2" w:rsidRDefault="00565CF2" w:rsidP="003E090A">
      <w:pPr>
        <w:spacing w:line="0" w:lineRule="atLeast"/>
        <w:rPr>
          <w:rFonts w:ascii="Times New Roman" w:hAnsi="Times New Roman" w:cs="Times New Roman"/>
        </w:rPr>
      </w:pPr>
    </w:p>
    <w:p w:rsidR="00565CF2" w:rsidRDefault="00565CF2" w:rsidP="003E090A">
      <w:pPr>
        <w:spacing w:line="0" w:lineRule="atLeast"/>
        <w:rPr>
          <w:rFonts w:ascii="Times New Roman" w:hAnsi="Times New Roman" w:cs="Times New Roman"/>
        </w:rPr>
      </w:pPr>
    </w:p>
    <w:p w:rsidR="00565CF2" w:rsidRDefault="00565CF2" w:rsidP="003E090A">
      <w:pPr>
        <w:spacing w:line="0" w:lineRule="atLeast"/>
        <w:rPr>
          <w:rFonts w:ascii="Times New Roman" w:hAnsi="Times New Roman" w:cs="Times New Roman" w:hint="eastAsia"/>
        </w:rPr>
        <w:sectPr w:rsidR="00565CF2" w:rsidSect="00565CF2">
          <w:pgSz w:w="16838" w:h="11906" w:orient="landscape"/>
          <w:pgMar w:top="1803" w:right="1440" w:bottom="1803" w:left="1440" w:header="851" w:footer="992" w:gutter="0"/>
          <w:cols w:space="0"/>
          <w:docGrid w:linePitch="319"/>
        </w:sectPr>
      </w:pPr>
    </w:p>
    <w:p w:rsidR="00565CF2" w:rsidRPr="00CF3EFC" w:rsidRDefault="00565CF2" w:rsidP="00565CF2">
      <w:pPr>
        <w:spacing w:before="240" w:after="120" w:line="260" w:lineRule="exact"/>
        <w:ind w:right="420"/>
        <w:jc w:val="left"/>
        <w:rPr>
          <w:rFonts w:ascii="Times New Roman" w:hAnsi="Times New Roman" w:cs="Times New Roman"/>
          <w:sz w:val="18"/>
          <w:szCs w:val="18"/>
        </w:rPr>
      </w:pPr>
      <w:bookmarkStart w:id="4" w:name="_GoBack"/>
      <w:bookmarkEnd w:id="4"/>
      <w:r w:rsidRPr="00CF3EFC">
        <w:rPr>
          <w:rFonts w:ascii="Times New Roman" w:hAnsi="Times New Roman" w:cs="Times New Roman"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Cs/>
          <w:szCs w:val="21"/>
        </w:rPr>
        <w:t>2</w:t>
      </w:r>
      <w:r w:rsidRPr="00CF3EFC">
        <w:rPr>
          <w:rFonts w:ascii="Times New Roman" w:hAnsi="Times New Roman" w:cs="Times New Roman"/>
          <w:bCs/>
          <w:szCs w:val="21"/>
        </w:rPr>
        <w:t>. The detailed information on different RegulomeDB scores</w:t>
      </w:r>
      <w:r>
        <w:rPr>
          <w:rFonts w:ascii="Times New Roman" w:hAnsi="Times New Roman" w:cs="Times New Roman"/>
          <w:bCs/>
          <w:szCs w:val="21"/>
        </w:rPr>
        <w:t>.</w:t>
      </w:r>
    </w:p>
    <w:tbl>
      <w:tblPr>
        <w:tblW w:w="8290" w:type="dxa"/>
        <w:jc w:val="center"/>
        <w:tblLayout w:type="fixed"/>
        <w:tblLook w:val="04A0" w:firstRow="1" w:lastRow="0" w:firstColumn="1" w:lastColumn="0" w:noHBand="0" w:noVBand="1"/>
      </w:tblPr>
      <w:tblGrid>
        <w:gridCol w:w="1266"/>
        <w:gridCol w:w="7024"/>
      </w:tblGrid>
      <w:tr w:rsidR="00565CF2" w:rsidTr="00503CBB">
        <w:trPr>
          <w:jc w:val="center"/>
        </w:trPr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Score</w:t>
            </w:r>
          </w:p>
        </w:tc>
        <w:tc>
          <w:tcPr>
            <w:tcW w:w="7024" w:type="dxa"/>
            <w:tcBorders>
              <w:top w:val="single" w:sz="4" w:space="0" w:color="auto"/>
              <w:bottom w:val="single" w:sz="4" w:space="0" w:color="auto"/>
            </w:tcBorders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Supporting data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  <w:tcBorders>
              <w:top w:val="single" w:sz="4" w:space="0" w:color="auto"/>
            </w:tcBorders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1a</w:t>
            </w:r>
          </w:p>
        </w:tc>
        <w:tc>
          <w:tcPr>
            <w:tcW w:w="7024" w:type="dxa"/>
            <w:tcBorders>
              <w:top w:val="single" w:sz="4" w:space="0" w:color="auto"/>
            </w:tcBorders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eQTL + </w:t>
            </w:r>
            <w:bookmarkStart w:id="5" w:name="OLE_LINK159"/>
            <w:bookmarkStart w:id="6" w:name="OLE_LINK160"/>
            <w:bookmarkStart w:id="7" w:name="OLE_LINK161"/>
            <w:bookmarkStart w:id="8" w:name="OLE_LINK162"/>
            <w:r>
              <w:rPr>
                <w:rFonts w:ascii="Times New Roman" w:hAnsi="Times New Roman"/>
                <w:kern w:val="0"/>
                <w:sz w:val="20"/>
                <w:szCs w:val="20"/>
              </w:rPr>
              <w:t>TF</w:t>
            </w:r>
            <w:bookmarkEnd w:id="5"/>
            <w:bookmarkEnd w:id="6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binding</w:t>
            </w:r>
            <w:bookmarkEnd w:id="7"/>
            <w:bookmarkEnd w:id="8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+ matched TF motif + matched </w:t>
            </w:r>
            <w:bookmarkStart w:id="9" w:name="OLE_LINK163"/>
            <w:bookmarkStart w:id="10" w:name="OLE_LINK164"/>
            <w:r>
              <w:rPr>
                <w:rFonts w:ascii="Times New Roman" w:hAnsi="Times New Roman"/>
                <w:kern w:val="0"/>
                <w:sz w:val="20"/>
                <w:szCs w:val="20"/>
              </w:rPr>
              <w:t>DNase</w:t>
            </w:r>
            <w:bookmarkEnd w:id="9"/>
            <w:bookmarkEnd w:id="10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Footprint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1b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eQTL + TF binding + any motif + DNase Footprint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1c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eQTL + TF binding + matched TF motif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1d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eQTL + TF binding + any motif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1e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eQTL + TF binding + matched TF motif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1f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eQTL + TF binding /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2a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+ matched TF motif + matched DNase Footprint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2b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+ any motif + DNase Footprint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2c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+ matched TF motif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3a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+ any motif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3b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+ matched TF motif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+ DNase peak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</w:tcPr>
          <w:p w:rsidR="00565CF2" w:rsidRDefault="00565CF2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24" w:type="dxa"/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TF binding or DNase peak</w:t>
            </w:r>
          </w:p>
        </w:tc>
      </w:tr>
      <w:tr w:rsidR="00D06DD1" w:rsidTr="00503CBB">
        <w:trPr>
          <w:jc w:val="center"/>
        </w:trPr>
        <w:tc>
          <w:tcPr>
            <w:tcW w:w="1266" w:type="dxa"/>
          </w:tcPr>
          <w:p w:rsidR="00D06DD1" w:rsidRDefault="00D06DD1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7024" w:type="dxa"/>
          </w:tcPr>
          <w:p w:rsidR="00D06DD1" w:rsidRDefault="00D06DD1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Moti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f hit</w:t>
            </w:r>
          </w:p>
        </w:tc>
      </w:tr>
      <w:tr w:rsidR="00565CF2" w:rsidTr="00503CBB">
        <w:trPr>
          <w:jc w:val="center"/>
        </w:trPr>
        <w:tc>
          <w:tcPr>
            <w:tcW w:w="1266" w:type="dxa"/>
            <w:tcBorders>
              <w:bottom w:val="single" w:sz="4" w:space="0" w:color="auto"/>
            </w:tcBorders>
          </w:tcPr>
          <w:p w:rsidR="00565CF2" w:rsidRDefault="00D06DD1" w:rsidP="00503CB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24" w:type="dxa"/>
            <w:tcBorders>
              <w:bottom w:val="single" w:sz="4" w:space="0" w:color="auto"/>
            </w:tcBorders>
          </w:tcPr>
          <w:p w:rsidR="00565CF2" w:rsidRDefault="00565CF2" w:rsidP="00503CBB">
            <w:pPr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other</w:t>
            </w:r>
          </w:p>
        </w:tc>
      </w:tr>
    </w:tbl>
    <w:p w:rsidR="00565CF2" w:rsidRDefault="00565CF2" w:rsidP="00565CF2">
      <w:pPr>
        <w:spacing w:line="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eQTL: expression Quantitative Trait Loci; TF: transcription factor; DNase: deoxyribonuclease</w:t>
      </w:r>
    </w:p>
    <w:p w:rsidR="00565CF2" w:rsidRDefault="00565CF2" w:rsidP="00565CF2">
      <w:pPr>
        <w:spacing w:line="0" w:lineRule="atLeast"/>
        <w:jc w:val="center"/>
        <w:rPr>
          <w:rFonts w:ascii="Times New Roman" w:hAnsi="Times New Roman" w:cs="Times New Roman"/>
        </w:rPr>
      </w:pPr>
    </w:p>
    <w:p w:rsidR="005F026D" w:rsidRPr="00DC7EE3" w:rsidRDefault="005F026D" w:rsidP="00DC7EE3">
      <w:pPr>
        <w:spacing w:line="0" w:lineRule="atLeast"/>
        <w:jc w:val="left"/>
        <w:rPr>
          <w:rFonts w:hint="eastAsia"/>
        </w:rPr>
      </w:pPr>
    </w:p>
    <w:sectPr w:rsidR="005F026D" w:rsidRPr="00DC7EE3" w:rsidSect="008C60C5">
      <w:pgSz w:w="11906" w:h="16838"/>
      <w:pgMar w:top="1440" w:right="1803" w:bottom="1440" w:left="1803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C18" w:rsidRDefault="00EF1C18" w:rsidP="00FD4198">
      <w:r>
        <w:separator/>
      </w:r>
    </w:p>
  </w:endnote>
  <w:endnote w:type="continuationSeparator" w:id="0">
    <w:p w:rsidR="00EF1C18" w:rsidRDefault="00EF1C18" w:rsidP="00FD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C18" w:rsidRDefault="00EF1C18" w:rsidP="00FD4198">
      <w:r>
        <w:separator/>
      </w:r>
    </w:p>
  </w:footnote>
  <w:footnote w:type="continuationSeparator" w:id="0">
    <w:p w:rsidR="00EF1C18" w:rsidRDefault="00EF1C18" w:rsidP="00FD41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793"/>
    <w:rsid w:val="00003A2A"/>
    <w:rsid w:val="000B2908"/>
    <w:rsid w:val="000E697B"/>
    <w:rsid w:val="000F2140"/>
    <w:rsid w:val="000F55E7"/>
    <w:rsid w:val="00190FA1"/>
    <w:rsid w:val="001E0FAB"/>
    <w:rsid w:val="00214FA5"/>
    <w:rsid w:val="00217E90"/>
    <w:rsid w:val="00232C29"/>
    <w:rsid w:val="00232EFC"/>
    <w:rsid w:val="00234EF5"/>
    <w:rsid w:val="00270280"/>
    <w:rsid w:val="002927F0"/>
    <w:rsid w:val="002C10C3"/>
    <w:rsid w:val="002D4D51"/>
    <w:rsid w:val="003113FB"/>
    <w:rsid w:val="003653D0"/>
    <w:rsid w:val="00374EC8"/>
    <w:rsid w:val="00387887"/>
    <w:rsid w:val="003B1F47"/>
    <w:rsid w:val="003C57E7"/>
    <w:rsid w:val="003D15FA"/>
    <w:rsid w:val="003E090A"/>
    <w:rsid w:val="005400F2"/>
    <w:rsid w:val="00551793"/>
    <w:rsid w:val="00565CF2"/>
    <w:rsid w:val="005A04B1"/>
    <w:rsid w:val="005A5D1F"/>
    <w:rsid w:val="005E6CE7"/>
    <w:rsid w:val="005F026D"/>
    <w:rsid w:val="006459FF"/>
    <w:rsid w:val="00671EE1"/>
    <w:rsid w:val="006738C2"/>
    <w:rsid w:val="00694DC8"/>
    <w:rsid w:val="00697C71"/>
    <w:rsid w:val="00707992"/>
    <w:rsid w:val="007E5010"/>
    <w:rsid w:val="008019F6"/>
    <w:rsid w:val="0080755E"/>
    <w:rsid w:val="00823CD9"/>
    <w:rsid w:val="008C05A8"/>
    <w:rsid w:val="008C60C5"/>
    <w:rsid w:val="008D3B86"/>
    <w:rsid w:val="009251DF"/>
    <w:rsid w:val="00942314"/>
    <w:rsid w:val="009639AE"/>
    <w:rsid w:val="00995E8D"/>
    <w:rsid w:val="009B2262"/>
    <w:rsid w:val="009D2FA3"/>
    <w:rsid w:val="009F7EE3"/>
    <w:rsid w:val="00A0474F"/>
    <w:rsid w:val="00A12C9D"/>
    <w:rsid w:val="00A459B1"/>
    <w:rsid w:val="00A46B87"/>
    <w:rsid w:val="00A71BB2"/>
    <w:rsid w:val="00A77D8D"/>
    <w:rsid w:val="00A874A5"/>
    <w:rsid w:val="00B821EF"/>
    <w:rsid w:val="00BE4767"/>
    <w:rsid w:val="00BF2DAD"/>
    <w:rsid w:val="00C020ED"/>
    <w:rsid w:val="00C04CC6"/>
    <w:rsid w:val="00C26FA8"/>
    <w:rsid w:val="00C74B0B"/>
    <w:rsid w:val="00C76884"/>
    <w:rsid w:val="00C851B0"/>
    <w:rsid w:val="00CC3C32"/>
    <w:rsid w:val="00CF3EFC"/>
    <w:rsid w:val="00D06DD1"/>
    <w:rsid w:val="00D07290"/>
    <w:rsid w:val="00D4308C"/>
    <w:rsid w:val="00D65EBD"/>
    <w:rsid w:val="00DC7EE3"/>
    <w:rsid w:val="00E23C43"/>
    <w:rsid w:val="00E94954"/>
    <w:rsid w:val="00EA1552"/>
    <w:rsid w:val="00EB07AF"/>
    <w:rsid w:val="00EF1C18"/>
    <w:rsid w:val="00F44A79"/>
    <w:rsid w:val="00F500BD"/>
    <w:rsid w:val="00FB4AA3"/>
    <w:rsid w:val="00FD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AC68C"/>
  <w15:chartTrackingRefBased/>
  <w15:docId w15:val="{2763A0B8-6858-4BA3-8107-102510FF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0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F500BD"/>
    <w:rPr>
      <w:color w:val="0563C1" w:themeColor="hyperlink"/>
      <w:u w:val="single"/>
    </w:rPr>
  </w:style>
  <w:style w:type="paragraph" w:customStyle="1" w:styleId="p0">
    <w:name w:val="p0"/>
    <w:basedOn w:val="a"/>
    <w:qFormat/>
    <w:rsid w:val="00F500B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Balloon Text"/>
    <w:basedOn w:val="a"/>
    <w:link w:val="a5"/>
    <w:uiPriority w:val="99"/>
    <w:semiHidden/>
    <w:unhideWhenUsed/>
    <w:qFormat/>
    <w:rsid w:val="00F500B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500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F50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F500BD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F50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sid w:val="00F500BD"/>
    <w:rPr>
      <w:sz w:val="18"/>
      <w:szCs w:val="18"/>
    </w:rPr>
  </w:style>
  <w:style w:type="table" w:styleId="aa">
    <w:name w:val="Table Grid"/>
    <w:basedOn w:val="a1"/>
    <w:uiPriority w:val="59"/>
    <w:qFormat/>
    <w:rsid w:val="00F500B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F500BD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sid w:val="00F500B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rojects/SNP/snp_ref.cgi?rs=222909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wujingjing6026@163.com</dc:creator>
  <cp:keywords/>
  <dc:description/>
  <cp:lastModifiedBy>符 祖强</cp:lastModifiedBy>
  <cp:revision>15</cp:revision>
  <dcterms:created xsi:type="dcterms:W3CDTF">2019-08-29T02:39:00Z</dcterms:created>
  <dcterms:modified xsi:type="dcterms:W3CDTF">2020-09-15T09:12:00Z</dcterms:modified>
</cp:coreProperties>
</file>