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A0" w:rsidRPr="00256DB4" w:rsidRDefault="004F53A0" w:rsidP="004F53A0">
      <w:pPr>
        <w:spacing w:line="360" w:lineRule="auto"/>
        <w:ind w:right="424"/>
        <w:jc w:val="center"/>
        <w:rPr>
          <w:rStyle w:val="jlqj4b"/>
          <w:rFonts w:asciiTheme="majorBidi" w:hAnsiTheme="majorBidi" w:cstheme="majorBidi"/>
          <w:sz w:val="20"/>
          <w:szCs w:val="20"/>
          <w:lang w:bidi="fa-IR"/>
        </w:rPr>
      </w:pPr>
      <w:r w:rsidRPr="00256DB4">
        <w:rPr>
          <w:rStyle w:val="jlqj4b"/>
          <w:rFonts w:asciiTheme="majorBidi" w:hAnsiTheme="majorBidi" w:cstheme="majorBidi"/>
          <w:b/>
          <w:bCs/>
          <w:sz w:val="20"/>
          <w:szCs w:val="20"/>
          <w:lang w:bidi="fa-IR"/>
        </w:rPr>
        <w:t>Table 2.</w:t>
      </w:r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 xml:space="preserve"> Catalytic effect on the rate of the oxidation of various olefins with O</w:t>
      </w:r>
      <w:r w:rsidRPr="00256DB4">
        <w:rPr>
          <w:rStyle w:val="jlqj4b"/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>.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3"/>
        <w:gridCol w:w="1700"/>
        <w:gridCol w:w="1701"/>
        <w:gridCol w:w="1701"/>
      </w:tblGrid>
      <w:tr w:rsidR="004F53A0" w:rsidRPr="00256DB4" w:rsidTr="00934FF2">
        <w:trPr>
          <w:trHeight w:val="1096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Entry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Alkene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Product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C-1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Con.(sel.)%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C-2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Con.(sel.)%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C-3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DB4">
              <w:rPr>
                <w:rFonts w:asciiTheme="majorBidi" w:hAnsiTheme="majorBidi" w:cstheme="majorBidi"/>
                <w:sz w:val="18"/>
                <w:szCs w:val="18"/>
              </w:rPr>
              <w:t>Con.(sel.)%</w:t>
            </w:r>
          </w:p>
        </w:tc>
      </w:tr>
      <w:tr w:rsidR="004F53A0" w:rsidRPr="00256DB4" w:rsidTr="00934FF2">
        <w:trPr>
          <w:trHeight w:val="404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843" w:dyaOrig="16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3.5pt" o:ole="">
                  <v:imagedata r:id="rId4" o:title=""/>
                </v:shape>
                <o:OLEObject Type="Embed" ProgID="ChemDraw.Document.6.0" ShapeID="_x0000_i1025" DrawAspect="Content" ObjectID="_1710170509" r:id="rId5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848" w:dyaOrig="1538">
                <v:shape id="_x0000_i1026" type="#_x0000_t75" style="width:49pt;height:36pt" o:ole="">
                  <v:imagedata r:id="rId6" o:title=""/>
                </v:shape>
                <o:OLEObject Type="Embed" ProgID="ChemDraw.Document.6.0" ShapeID="_x0000_i1026" DrawAspect="Content" ObjectID="_1710170510" r:id="rId7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61(90)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75(91)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≥99(95)</w:t>
            </w:r>
          </w:p>
        </w:tc>
      </w:tr>
      <w:tr w:rsidR="004F53A0" w:rsidRPr="00256DB4" w:rsidTr="00934FF2">
        <w:trPr>
          <w:trHeight w:val="360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093" w:dyaOrig="1018">
                <v:shape id="_x0000_i1027" type="#_x0000_t75" style="width:57pt;height:28.5pt" o:ole="">
                  <v:imagedata r:id="rId8" o:title=""/>
                </v:shape>
                <o:OLEObject Type="Embed" ProgID="ChemDraw.Document.6.0" ShapeID="_x0000_i1027" DrawAspect="Content" ObjectID="_1710170511" r:id="rId9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059" w:dyaOrig="1248">
                <v:shape id="_x0000_i1028" type="#_x0000_t75" style="width:54pt;height:32.5pt" o:ole="">
                  <v:imagedata r:id="rId10" o:title=""/>
                </v:shape>
                <o:OLEObject Type="Embed" ProgID="ChemDraw.Document.6.0" ShapeID="_x0000_i1028" DrawAspect="Content" ObjectID="_1710170512" r:id="rId11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81(85)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90(89)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≥99(94)</w:t>
            </w:r>
          </w:p>
        </w:tc>
      </w:tr>
      <w:tr w:rsidR="004F53A0" w:rsidRPr="00256DB4" w:rsidTr="00934FF2">
        <w:trPr>
          <w:trHeight w:val="366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194" w:dyaOrig="1068">
                <v:shape id="_x0000_i1029" type="#_x0000_t75" style="width:63pt;height:28.5pt" o:ole="">
                  <v:imagedata r:id="rId12" o:title=""/>
                </v:shape>
                <o:OLEObject Type="Embed" ProgID="ChemDraw.Document.6.0" ShapeID="_x0000_i1029" DrawAspect="Content" ObjectID="_1710170513" r:id="rId13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326" w:dyaOrig="1395">
                <v:shape id="_x0000_i1030" type="#_x0000_t75" style="width:66pt;height:36pt" o:ole="">
                  <v:imagedata r:id="rId14" o:title=""/>
                </v:shape>
                <o:OLEObject Type="Embed" ProgID="ChemDraw.Document.6.0" ShapeID="_x0000_i1030" DrawAspect="Content" ObjectID="_1710170514" r:id="rId15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72(51)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84(69)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≥99(76)</w:t>
            </w:r>
          </w:p>
        </w:tc>
      </w:tr>
      <w:tr w:rsidR="004F53A0" w:rsidRPr="00256DB4" w:rsidTr="00934FF2">
        <w:trPr>
          <w:trHeight w:val="404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498" w:dyaOrig="989">
                <v:shape id="_x0000_i1031" type="#_x0000_t75" style="width:73.5pt;height:25.5pt" o:ole="">
                  <v:imagedata r:id="rId16" o:title=""/>
                </v:shape>
                <o:OLEObject Type="Embed" ProgID="ChemDraw.Document.6.0" ShapeID="_x0000_i1031" DrawAspect="Content" ObjectID="_1710170515" r:id="rId17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724" w:dyaOrig="1517">
                <v:shape id="_x0000_i1032" type="#_x0000_t75" style="width:64.5pt;height:37.5pt" o:ole="">
                  <v:imagedata r:id="rId18" o:title=""/>
                </v:shape>
                <o:OLEObject Type="Embed" ProgID="ChemDraw.Document.6.0" ShapeID="_x0000_i1032" DrawAspect="Content" ObjectID="_1710170516" r:id="rId19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7(90)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21(84)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18(83)</w:t>
            </w:r>
          </w:p>
        </w:tc>
      </w:tr>
      <w:tr w:rsidR="004F53A0" w:rsidRPr="00256DB4" w:rsidTr="00934FF2">
        <w:trPr>
          <w:trHeight w:val="338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725" w:dyaOrig="828">
                <v:shape id="_x0000_i1033" type="#_x0000_t75" style="width:28.5pt;height:31pt" o:ole="">
                  <v:imagedata r:id="rId20" o:title=""/>
                </v:shape>
                <o:OLEObject Type="Embed" ProgID="ChemDraw.Document.6.0" ShapeID="_x0000_i1033" DrawAspect="Content" ObjectID="_1710170517" r:id="rId21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407" w:dyaOrig="1058">
                <v:shape id="_x0000_i1034" type="#_x0000_t75" style="width:36.5pt;height:30.5pt" o:ole="">
                  <v:imagedata r:id="rId22" o:title=""/>
                </v:shape>
                <o:OLEObject Type="Embed" ProgID="ChemDraw.Document.6.0" ShapeID="_x0000_i1034" DrawAspect="Content" ObjectID="_1710170518" r:id="rId23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39(85)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61(83)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83(80)</w:t>
            </w:r>
          </w:p>
        </w:tc>
      </w:tr>
      <w:tr w:rsidR="004F53A0" w:rsidRPr="00256DB4" w:rsidTr="00934FF2">
        <w:trPr>
          <w:trHeight w:val="348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879" w:dyaOrig="1147">
                <v:shape id="_x0000_i1035" type="#_x0000_t75" style="width:49pt;height:30.5pt" o:ole="">
                  <v:imagedata r:id="rId24" o:title=""/>
                </v:shape>
                <o:OLEObject Type="Embed" ProgID="ChemDraw.Document.6.0" ShapeID="_x0000_i1035" DrawAspect="Content" ObjectID="_1710170519" r:id="rId25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716" w:dyaOrig="1565">
                <v:shape id="_x0000_i1036" type="#_x0000_t75" style="width:39pt;height:39pt" o:ole="">
                  <v:imagedata r:id="rId26" o:title=""/>
                </v:shape>
                <o:OLEObject Type="Embed" ProgID="ChemDraw.Document.6.0" ShapeID="_x0000_i1036" DrawAspect="Content" ObjectID="_1710170520" r:id="rId27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17(52)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24(60)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32(65)</w:t>
            </w:r>
          </w:p>
        </w:tc>
      </w:tr>
      <w:tr w:rsidR="004F53A0" w:rsidRPr="00256DB4" w:rsidTr="00934FF2">
        <w:trPr>
          <w:trHeight w:val="338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404" w:dyaOrig="1440">
                <v:shape id="_x0000_i1037" type="#_x0000_t75" style="width:33pt;height:33pt" o:ole="">
                  <v:imagedata r:id="rId28" o:title=""/>
                </v:shape>
                <o:OLEObject Type="Embed" ProgID="ChemDraw.Document.6.0" ShapeID="_x0000_i1037" DrawAspect="Content" ObjectID="_1710170521" r:id="rId29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810" w:dyaOrig="1438">
                <v:shape id="_x0000_i1038" type="#_x0000_t75" style="width:37.5pt;height:32.5pt" o:ole="">
                  <v:imagedata r:id="rId30" o:title=""/>
                </v:shape>
                <o:OLEObject Type="Embed" ProgID="ChemDraw.Document.6.0" ShapeID="_x0000_i1038" DrawAspect="Content" ObjectID="_1710170522" r:id="rId31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35(67)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52(64)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74(65)</w:t>
            </w:r>
          </w:p>
        </w:tc>
      </w:tr>
      <w:tr w:rsidR="004F53A0" w:rsidRPr="00256DB4" w:rsidTr="00934FF2">
        <w:trPr>
          <w:trHeight w:val="410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536" w:dyaOrig="1536">
                <v:shape id="_x0000_i1039" type="#_x0000_t75" style="width:30.5pt;height:30.5pt" o:ole="">
                  <v:imagedata r:id="rId32" o:title=""/>
                </v:shape>
                <o:OLEObject Type="Embed" ProgID="ChemDraw.Document.6.0" ShapeID="_x0000_i1039" DrawAspect="Content" ObjectID="_1710170523" r:id="rId33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761" w:dyaOrig="1773">
                <v:shape id="_x0000_i1040" type="#_x0000_t75" style="width:36pt;height:36pt" o:ole="">
                  <v:imagedata r:id="rId34" o:title=""/>
                </v:shape>
                <o:OLEObject Type="Embed" ProgID="ChemDraw.Document.6.0" ShapeID="_x0000_i1040" DrawAspect="Content" ObjectID="_1710170524" r:id="rId35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38(90)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49(89)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72(92)</w:t>
            </w:r>
          </w:p>
        </w:tc>
      </w:tr>
      <w:tr w:rsidR="004F53A0" w:rsidRPr="00256DB4" w:rsidTr="00934FF2">
        <w:trPr>
          <w:trHeight w:val="287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044" w:dyaOrig="357">
                <v:shape id="_x0000_i1041" type="#_x0000_t75" style="width:60pt;height:11pt" o:ole="">
                  <v:imagedata r:id="rId36" o:title=""/>
                </v:shape>
                <o:OLEObject Type="Embed" ProgID="ChemDraw.Document.6.0" ShapeID="_x0000_i1041" DrawAspect="Content" ObjectID="_1710170525" r:id="rId37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1972" w:dyaOrig="564">
                <v:shape id="_x0000_i1042" type="#_x0000_t75" style="width:61.5pt;height:16.5pt" o:ole="">
                  <v:imagedata r:id="rId38" o:title=""/>
                </v:shape>
                <o:OLEObject Type="Embed" ProgID="ChemDraw.Document.6.0" ShapeID="_x0000_i1042" DrawAspect="Content" ObjectID="_1710170526" r:id="rId39"/>
              </w:objec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11(93)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53(77)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70(56)</w:t>
            </w:r>
          </w:p>
        </w:tc>
      </w:tr>
      <w:tr w:rsidR="004F53A0" w:rsidRPr="00256DB4" w:rsidTr="00934FF2">
        <w:trPr>
          <w:trHeight w:val="80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250" w:dyaOrig="383">
                <v:shape id="_x0000_i1043" type="#_x0000_t75" style="width:65.5pt;height:10.5pt" o:ole="">
                  <v:imagedata r:id="rId40" o:title=""/>
                </v:shape>
                <o:OLEObject Type="Embed" ProgID="ChemDraw.Document.6.0" ShapeID="_x0000_i1043" DrawAspect="Content" ObjectID="_1710170527" r:id="rId41"/>
              </w:objec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6DB4">
              <w:rPr>
                <w:rFonts w:asciiTheme="majorBidi" w:hAnsiTheme="majorBidi" w:cstheme="majorBidi"/>
                <w:sz w:val="24"/>
                <w:szCs w:val="24"/>
              </w:rPr>
              <w:object w:dxaOrig="2637" w:dyaOrig="557">
                <v:shape id="_x0000_i1044" type="#_x0000_t75" style="width:1in;height:16.5pt" o:ole="">
                  <v:imagedata r:id="rId42" o:title=""/>
                </v:shape>
                <o:OLEObject Type="Embed" ProgID="ChemDraw.Document.6.0" ShapeID="_x0000_i1044" DrawAspect="Content" ObjectID="_1710170528" r:id="rId43"/>
              </w:objec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23(87)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F53A0" w:rsidRPr="00256DB4" w:rsidRDefault="004F53A0" w:rsidP="00934FF2">
            <w:pPr>
              <w:spacing w:after="0" w:line="360" w:lineRule="auto"/>
              <w:ind w:right="424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35(69)</w:t>
            </w:r>
          </w:p>
          <w:p w:rsidR="004F53A0" w:rsidRPr="00256DB4" w:rsidRDefault="004F53A0" w:rsidP="00934FF2">
            <w:pPr>
              <w:spacing w:after="0" w:line="360" w:lineRule="auto"/>
              <w:ind w:left="284"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F53A0" w:rsidRPr="00256DB4" w:rsidRDefault="004F53A0" w:rsidP="00934FF2">
            <w:pPr>
              <w:spacing w:after="0" w:line="360" w:lineRule="auto"/>
              <w:ind w:right="4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6DB4">
              <w:rPr>
                <w:rFonts w:asciiTheme="majorBidi" w:hAnsiTheme="majorBidi" w:cstheme="majorBidi"/>
                <w:sz w:val="20"/>
                <w:szCs w:val="20"/>
              </w:rPr>
              <w:t>52(58)</w:t>
            </w:r>
          </w:p>
        </w:tc>
      </w:tr>
    </w:tbl>
    <w:p w:rsidR="00F92D02" w:rsidRDefault="00F92D02" w:rsidP="000E5EF9">
      <w:pPr>
        <w:spacing w:after="0" w:line="360" w:lineRule="auto"/>
        <w:ind w:left="284" w:right="424"/>
        <w:rPr>
          <w:rStyle w:val="jlqj4b"/>
          <w:rFonts w:asciiTheme="majorBidi" w:hAnsiTheme="majorBidi" w:cstheme="majorBidi"/>
          <w:sz w:val="20"/>
          <w:szCs w:val="20"/>
          <w:lang w:bidi="fa-IR"/>
        </w:rPr>
      </w:pPr>
    </w:p>
    <w:p w:rsidR="000E5EF9" w:rsidRDefault="000E5EF9" w:rsidP="000E5EF9">
      <w:pPr>
        <w:spacing w:after="0" w:line="360" w:lineRule="auto"/>
        <w:ind w:left="284" w:right="424"/>
        <w:rPr>
          <w:rStyle w:val="jlqj4b"/>
          <w:rFonts w:asciiTheme="majorBidi" w:hAnsiTheme="majorBidi" w:cstheme="majorBidi"/>
          <w:sz w:val="20"/>
          <w:szCs w:val="20"/>
          <w:lang w:bidi="fa-IR"/>
        </w:rPr>
      </w:pPr>
      <w:bookmarkStart w:id="0" w:name="_GoBack"/>
      <w:bookmarkEnd w:id="0"/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 xml:space="preserve">Reaction condition: </w:t>
      </w:r>
      <w:proofErr w:type="spellStart"/>
      <w:proofErr w:type="gramStart"/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>Catalyst:substrate</w:t>
      </w:r>
      <w:proofErr w:type="gramEnd"/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>:IBA</w:t>
      </w:r>
      <w:proofErr w:type="spellEnd"/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 xml:space="preserve"> (1:100:500), acetone:1 ml, 38℃±2, 2 h. Based on 15</w:t>
      </w:r>
      <w:r w:rsidRPr="00256DB4">
        <w:rPr>
          <w:rStyle w:val="jlqj4b"/>
          <w:rFonts w:asciiTheme="majorBidi" w:hAnsiTheme="majorBidi" w:cstheme="majorBidi"/>
          <w:sz w:val="20"/>
          <w:szCs w:val="20"/>
          <w:vertAlign w:val="subscript"/>
          <w:lang w:bidi="fa-IR"/>
        </w:rPr>
        <w:t>˟</w:t>
      </w:r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>10</w:t>
      </w:r>
      <w:r w:rsidRPr="00256DB4">
        <w:rPr>
          <w:rStyle w:val="jlqj4b"/>
          <w:rFonts w:asciiTheme="majorBidi" w:hAnsiTheme="majorBidi" w:cstheme="majorBidi"/>
          <w:sz w:val="20"/>
          <w:szCs w:val="20"/>
          <w:vertAlign w:val="superscript"/>
          <w:lang w:bidi="fa-IR"/>
        </w:rPr>
        <w:t>-4</w:t>
      </w:r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 xml:space="preserve"> </w:t>
      </w:r>
      <w:proofErr w:type="spellStart"/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>mmol</w:t>
      </w:r>
      <w:proofErr w:type="spellEnd"/>
      <w:r w:rsidRPr="00256DB4">
        <w:rPr>
          <w:rStyle w:val="jlqj4b"/>
          <w:rFonts w:asciiTheme="majorBidi" w:hAnsiTheme="majorBidi" w:cstheme="majorBidi"/>
          <w:sz w:val="20"/>
          <w:szCs w:val="20"/>
          <w:lang w:bidi="fa-IR"/>
        </w:rPr>
        <w:t xml:space="preserve"> of the catalyst. </w:t>
      </w:r>
    </w:p>
    <w:p w:rsidR="00390883" w:rsidRDefault="00F92D02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A0"/>
    <w:rsid w:val="000E5EF9"/>
    <w:rsid w:val="001A6D85"/>
    <w:rsid w:val="004F53A0"/>
    <w:rsid w:val="006E330B"/>
    <w:rsid w:val="00B1111D"/>
    <w:rsid w:val="00C253AF"/>
    <w:rsid w:val="00DF5E56"/>
    <w:rsid w:val="00F9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04FB2"/>
  <w15:chartTrackingRefBased/>
  <w15:docId w15:val="{FD52872B-FB2D-4687-91B5-BB869980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F53A0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4F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6</cp:revision>
  <dcterms:created xsi:type="dcterms:W3CDTF">2022-03-30T12:52:00Z</dcterms:created>
  <dcterms:modified xsi:type="dcterms:W3CDTF">2022-03-30T12:58:00Z</dcterms:modified>
</cp:coreProperties>
</file>