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5A59" w14:textId="77777777" w:rsidR="004F08F8" w:rsidRDefault="00067BDE">
      <w:pPr>
        <w:widowControl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Results</w:t>
      </w:r>
    </w:p>
    <w:p w14:paraId="2449EE50" w14:textId="77777777" w:rsidR="004F08F8" w:rsidRDefault="004F08F8">
      <w:pPr>
        <w:widowControl/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3482EB5" w14:textId="77777777" w:rsidR="004F08F8" w:rsidRDefault="00067BDE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NewRomanPS-BoldMT" w:eastAsia="宋体" w:hAnsi="TimesNewRomanPS-BoldMT" w:cs="宋体"/>
          <w:b/>
          <w:bCs/>
          <w:color w:val="000000"/>
          <w:kern w:val="0"/>
          <w:sz w:val="24"/>
          <w:szCs w:val="24"/>
        </w:rPr>
        <w:t xml:space="preserve">Article Title: </w:t>
      </w:r>
      <w:r>
        <w:rPr>
          <w:rFonts w:ascii="Times New Roman" w:hAnsi="Times New Roman" w:hint="eastAsia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itrogen content and C/N</w:t>
      </w:r>
      <w:r>
        <w:rPr>
          <w:rFonts w:ascii="Times New Roman" w:hAnsi="Times New Roman" w:hint="eastAsia"/>
          <w:b/>
          <w:sz w:val="24"/>
          <w:szCs w:val="24"/>
        </w:rPr>
        <w:t xml:space="preserve"> ratio</w:t>
      </w:r>
      <w:r>
        <w:rPr>
          <w:rFonts w:ascii="Times New Roman" w:hAnsi="Times New Roman"/>
          <w:b/>
          <w:sz w:val="24"/>
          <w:szCs w:val="24"/>
        </w:rPr>
        <w:t xml:space="preserve"> in straw are the key</w:t>
      </w:r>
      <w:r>
        <w:rPr>
          <w:rFonts w:ascii="Times New Roman" w:hAnsi="Times New Roman" w:hint="eastAsia"/>
          <w:b/>
          <w:sz w:val="24"/>
          <w:szCs w:val="24"/>
        </w:rPr>
        <w:t xml:space="preserve"> to </w:t>
      </w:r>
      <w:r>
        <w:rPr>
          <w:rFonts w:ascii="Times New Roman" w:hAnsi="Times New Roman"/>
          <w:b/>
          <w:sz w:val="24"/>
          <w:szCs w:val="24"/>
        </w:rPr>
        <w:t xml:space="preserve">affect biological nitrogen fixation in </w:t>
      </w:r>
      <w:r>
        <w:rPr>
          <w:rFonts w:ascii="Times New Roman" w:hAnsi="Times New Roman" w:hint="eastAsia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paddy field</w:t>
      </w:r>
    </w:p>
    <w:p w14:paraId="43349FB5" w14:textId="77777777" w:rsidR="004F08F8" w:rsidRDefault="004F08F8">
      <w:pPr>
        <w:widowControl/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</w:p>
    <w:p w14:paraId="54DFC74F" w14:textId="77777777" w:rsidR="004F08F8" w:rsidRDefault="004F08F8"/>
    <w:p w14:paraId="27EDF266" w14:textId="77777777" w:rsidR="004F08F8" w:rsidRDefault="00067BDE">
      <w:r>
        <w:object w:dxaOrig="8987" w:dyaOrig="9472" w14:anchorId="3DE290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55pt;height:473.3pt" o:ole="">
            <v:imagedata r:id="rId7" o:title=""/>
          </v:shape>
          <o:OLEObject Type="Embed" ProgID="SigmaPlotGraphicObject.9" ShapeID="_x0000_i1025" DrawAspect="Content" ObjectID="_1709446677" r:id="rId8"/>
        </w:object>
      </w:r>
    </w:p>
    <w:p w14:paraId="6E78FE94" w14:textId="77777777" w:rsidR="004F08F8" w:rsidRDefault="00067BDE">
      <w:pPr>
        <w:spacing w:line="480" w:lineRule="auto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b/>
          <w:color w:val="000000"/>
          <w:szCs w:val="21"/>
        </w:rPr>
        <w:t>Fig. S</w:t>
      </w:r>
      <w:r>
        <w:rPr>
          <w:rFonts w:ascii="Times New Roman" w:hAnsi="Times New Roman" w:hint="eastAsia"/>
          <w:b/>
          <w:color w:val="000000"/>
          <w:szCs w:val="21"/>
        </w:rPr>
        <w:t>1</w:t>
      </w:r>
      <w:r>
        <w:rPr>
          <w:rFonts w:ascii="Times New Roman" w:hAnsi="Times New Roman"/>
          <w:b/>
          <w:color w:val="00000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 xml:space="preserve">Operation of the </w:t>
      </w:r>
      <w:r>
        <w:rPr>
          <w:rFonts w:ascii="Times New Roman" w:hAnsi="Times New Roman"/>
          <w:color w:val="000000"/>
          <w:szCs w:val="21"/>
          <w:vertAlign w:val="superscript"/>
        </w:rPr>
        <w:t>15</w:t>
      </w:r>
      <w:r>
        <w:rPr>
          <w:rFonts w:ascii="Times New Roman" w:hAnsi="Times New Roman"/>
          <w:color w:val="000000"/>
          <w:szCs w:val="21"/>
        </w:rPr>
        <w:t>N</w:t>
      </w:r>
      <w:r>
        <w:rPr>
          <w:rFonts w:ascii="Times New Roman" w:hAnsi="Times New Roman"/>
          <w:color w:val="000000"/>
          <w:szCs w:val="21"/>
          <w:vertAlign w:val="subscript"/>
        </w:rPr>
        <w:t>2</w:t>
      </w:r>
      <w:r>
        <w:rPr>
          <w:rFonts w:ascii="Times New Roman" w:hAnsi="Times New Roman"/>
          <w:color w:val="000000"/>
          <w:szCs w:val="21"/>
        </w:rPr>
        <w:t xml:space="preserve">-labelling growth chamber during </w:t>
      </w:r>
      <w:r>
        <w:rPr>
          <w:rFonts w:ascii="Times New Roman" w:eastAsia="黑体" w:hAnsi="Times New Roman"/>
          <w:color w:val="000000"/>
          <w:szCs w:val="21"/>
        </w:rPr>
        <w:t>the whole experimental period</w:t>
      </w:r>
      <w:r>
        <w:rPr>
          <w:rFonts w:ascii="Times New Roman" w:hAnsi="Times New Roman"/>
          <w:color w:val="000000"/>
          <w:szCs w:val="21"/>
        </w:rPr>
        <w:t xml:space="preserve">(A: Dynamics of </w:t>
      </w:r>
      <w:r>
        <w:rPr>
          <w:rFonts w:ascii="Times New Roman" w:hAnsi="Times New Roman"/>
          <w:color w:val="000000"/>
          <w:szCs w:val="21"/>
          <w:vertAlign w:val="superscript"/>
        </w:rPr>
        <w:t>15</w:t>
      </w:r>
      <w:r>
        <w:rPr>
          <w:rFonts w:ascii="Times New Roman" w:hAnsi="Times New Roman"/>
          <w:color w:val="000000"/>
          <w:szCs w:val="21"/>
        </w:rPr>
        <w:t xml:space="preserve">N-abundance in the </w:t>
      </w:r>
      <w:r>
        <w:rPr>
          <w:rFonts w:ascii="Times New Roman" w:hAnsi="Times New Roman"/>
          <w:color w:val="000000"/>
          <w:szCs w:val="21"/>
          <w:vertAlign w:val="superscript"/>
        </w:rPr>
        <w:t>15</w:t>
      </w:r>
      <w:r>
        <w:rPr>
          <w:rFonts w:ascii="Times New Roman" w:hAnsi="Times New Roman"/>
          <w:color w:val="000000"/>
          <w:szCs w:val="21"/>
        </w:rPr>
        <w:t>N</w:t>
      </w:r>
      <w:r>
        <w:rPr>
          <w:rFonts w:ascii="Times New Roman" w:hAnsi="Times New Roman"/>
          <w:color w:val="000000"/>
          <w:szCs w:val="21"/>
          <w:vertAlign w:val="subscript"/>
        </w:rPr>
        <w:t>2</w:t>
      </w:r>
      <w:r>
        <w:rPr>
          <w:rFonts w:ascii="Times New Roman" w:hAnsi="Times New Roman"/>
          <w:color w:val="000000"/>
          <w:szCs w:val="21"/>
        </w:rPr>
        <w:t xml:space="preserve">-labelling growth chamber, B: </w:t>
      </w:r>
      <w:r>
        <w:rPr>
          <w:rFonts w:ascii="Times New Roman" w:eastAsia="黑体" w:hAnsi="Times New Roman"/>
          <w:color w:val="000000"/>
          <w:szCs w:val="21"/>
        </w:rPr>
        <w:t xml:space="preserve">Hourly variations of the air </w:t>
      </w:r>
      <w:r>
        <w:rPr>
          <w:rFonts w:ascii="Times New Roman" w:eastAsia="黑体" w:hAnsi="Times New Roman"/>
          <w:color w:val="000000"/>
          <w:szCs w:val="21"/>
        </w:rPr>
        <w:lastRenderedPageBreak/>
        <w:t xml:space="preserve">temperature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>-labelling growth chambers and the ambient air during the daytime, C: Hourly variations of the CO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 xml:space="preserve"> concentration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 xml:space="preserve">-labelling chambers during daytime, D: Hourly variations of the relative humidity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>-labelling chambers during daytime, E: variations of the O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 xml:space="preserve">2 </w:t>
      </w:r>
      <w:r>
        <w:rPr>
          <w:rFonts w:ascii="Times New Roman" w:eastAsia="黑体" w:hAnsi="Times New Roman"/>
          <w:color w:val="000000"/>
          <w:szCs w:val="21"/>
        </w:rPr>
        <w:t xml:space="preserve">concentration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>-labelling chambers</w:t>
      </w:r>
      <w:r>
        <w:rPr>
          <w:rFonts w:ascii="Times New Roman" w:hAnsi="Times New Roman"/>
          <w:color w:val="000000"/>
          <w:szCs w:val="21"/>
        </w:rPr>
        <w:t>)</w:t>
      </w:r>
    </w:p>
    <w:p w14:paraId="32CB7791" w14:textId="77777777" w:rsidR="004F08F8" w:rsidRDefault="004F08F8">
      <w:pPr>
        <w:spacing w:line="480" w:lineRule="auto"/>
        <w:rPr>
          <w:rFonts w:ascii="Times New Roman" w:hAnsi="Times New Roman"/>
          <w:color w:val="000000"/>
          <w:szCs w:val="21"/>
        </w:rPr>
      </w:pPr>
    </w:p>
    <w:p w14:paraId="42B6BCA2" w14:textId="0121F73F" w:rsidR="004F08F8" w:rsidRDefault="004F08F8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F16E0B7" w14:textId="7BB78221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4A08136D" w14:textId="32DE2054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E8B074B" w14:textId="06A37462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47B4868D" w14:textId="739ABCD7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24B7A58" w14:textId="74A14DB8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6B2F7E2F" w14:textId="1808B21C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20A59857" w14:textId="0BD215FA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5A1DF88" w14:textId="7E09115C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3CEBF606" w14:textId="434A2AE8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F5CE13F" w14:textId="7939F4FE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3F789C93" w14:textId="111B8740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68205F8A" w14:textId="3CFE214D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7C505D96" w14:textId="322342CC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DC656F7" w14:textId="0D0306D1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48294589" w14:textId="725D68CA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048A0D4A" w14:textId="3F2C85C2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2A142DF5" w14:textId="6333D89C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5709B2E2" w14:textId="2A207C9E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3B597E2F" w14:textId="734AA12B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115F57F" w14:textId="1277BAD1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646A7D0" w14:textId="2FA09FC5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401E0DCD" w14:textId="77777777" w:rsidR="00EA77C1" w:rsidRDefault="00EA77C1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776F6D36" w14:textId="77777777" w:rsidR="004F08F8" w:rsidRPr="00295719" w:rsidRDefault="00067BDE">
      <w:pPr>
        <w:tabs>
          <w:tab w:val="left" w:pos="4130"/>
        </w:tabs>
        <w:spacing w:afterLines="20" w:after="62" w:line="480" w:lineRule="auto"/>
        <w:rPr>
          <w:rFonts w:ascii="Times New Roman" w:hAnsi="Times New Roman" w:cs="Times New Roman"/>
          <w:color w:val="000000"/>
          <w:szCs w:val="21"/>
        </w:rPr>
      </w:pPr>
      <w:r w:rsidRPr="00295719">
        <w:rPr>
          <w:rFonts w:ascii="Times New Roman" w:hAnsi="Times New Roman" w:cs="Times New Roman"/>
          <w:b/>
          <w:color w:val="000000"/>
          <w:szCs w:val="21"/>
        </w:rPr>
        <w:lastRenderedPageBreak/>
        <w:t>Table S1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 </w:t>
      </w:r>
      <w:r w:rsidRPr="00295719">
        <w:rPr>
          <w:rFonts w:ascii="Times New Roman" w:eastAsia="黑体" w:hAnsi="Times New Roman" w:cs="Times New Roman"/>
          <w:color w:val="000000"/>
          <w:szCs w:val="21"/>
        </w:rPr>
        <w:t xml:space="preserve">Total N and </w:t>
      </w:r>
      <w:r w:rsidRPr="00295719">
        <w:rPr>
          <w:rFonts w:ascii="Times New Roman" w:eastAsia="Times New Roman" w:hAnsi="Times New Roman" w:cs="Times New Roman"/>
          <w:szCs w:val="21"/>
          <w:vertAlign w:val="superscript"/>
        </w:rPr>
        <w:t>15</w:t>
      </w:r>
      <w:r w:rsidRPr="00295719">
        <w:rPr>
          <w:rFonts w:ascii="Times New Roman" w:eastAsia="Times New Roman" w:hAnsi="Times New Roman" w:cs="Times New Roman"/>
          <w:szCs w:val="21"/>
        </w:rPr>
        <w:t>N</w:t>
      </w:r>
      <w:r w:rsidRPr="00295719">
        <w:rPr>
          <w:rFonts w:ascii="Times New Roman" w:eastAsia="Times New Roman" w:hAnsi="Times New Roman" w:cs="Times New Roman"/>
          <w:szCs w:val="21"/>
          <w:vertAlign w:val="subscript"/>
        </w:rPr>
        <w:t>excess</w:t>
      </w:r>
      <w:r w:rsidRPr="00295719">
        <w:rPr>
          <w:rFonts w:ascii="Times New Roman" w:eastAsia="Times New Roman" w:hAnsi="Times New Roman" w:cs="Times New Roman" w:hint="eastAsia"/>
          <w:szCs w:val="21"/>
        </w:rPr>
        <w:t xml:space="preserve"> </w:t>
      </w:r>
      <w:r w:rsidRPr="00295719">
        <w:rPr>
          <w:rFonts w:ascii="Times New Roman" w:eastAsia="Times New Roman" w:hAnsi="Times New Roman" w:cs="Times New Roman" w:hint="eastAsia"/>
          <w:szCs w:val="21"/>
          <w:vertAlign w:val="subscript"/>
        </w:rPr>
        <w:t>sample</w:t>
      </w:r>
      <w:r w:rsidRPr="00295719">
        <w:rPr>
          <w:rFonts w:ascii="Times New Roman" w:eastAsia="黑体" w:hAnsi="Times New Roman" w:cs="Times New Roman"/>
          <w:color w:val="000000"/>
          <w:szCs w:val="21"/>
        </w:rPr>
        <w:t xml:space="preserve"> at different soil depths in the pots in the </w:t>
      </w:r>
      <w:r w:rsidRPr="00295719">
        <w:rPr>
          <w:rFonts w:ascii="Times New Roman" w:eastAsia="黑体" w:hAnsi="Times New Roman" w:cs="Times New Roman"/>
          <w:color w:val="000000"/>
          <w:szCs w:val="21"/>
          <w:vertAlign w:val="superscript"/>
        </w:rPr>
        <w:t>15</w:t>
      </w:r>
      <w:r w:rsidRPr="00295719">
        <w:rPr>
          <w:rFonts w:ascii="Times New Roman" w:eastAsia="黑体" w:hAnsi="Times New Roman" w:cs="Times New Roman"/>
          <w:color w:val="000000"/>
          <w:szCs w:val="21"/>
        </w:rPr>
        <w:t>N-labell</w:t>
      </w:r>
      <w:r w:rsidRPr="00295719">
        <w:rPr>
          <w:rFonts w:ascii="Times New Roman" w:eastAsia="黑体" w:hAnsi="Times New Roman" w:cs="Times New Roman" w:hint="eastAsia"/>
          <w:color w:val="000000"/>
          <w:szCs w:val="21"/>
        </w:rPr>
        <w:t>ing</w:t>
      </w:r>
      <w:r w:rsidRPr="00295719">
        <w:rPr>
          <w:rFonts w:ascii="Times New Roman" w:eastAsia="黑体" w:hAnsi="Times New Roman" w:cs="Times New Roman"/>
          <w:color w:val="000000"/>
          <w:szCs w:val="21"/>
        </w:rPr>
        <w:t xml:space="preserve"> chamber after labelling for 90</w:t>
      </w:r>
      <w:r w:rsidRPr="00295719">
        <w:rPr>
          <w:rFonts w:ascii="Times New Roman" w:eastAsia="黑体" w:hAnsi="Times New Roman" w:cs="Times New Roman" w:hint="eastAsia"/>
          <w:color w:val="000000"/>
          <w:szCs w:val="21"/>
        </w:rPr>
        <w:t xml:space="preserve"> days</w:t>
      </w:r>
    </w:p>
    <w:tbl>
      <w:tblPr>
        <w:tblW w:w="8050" w:type="dxa"/>
        <w:jc w:val="center"/>
        <w:tblLook w:val="04A0" w:firstRow="1" w:lastRow="0" w:firstColumn="1" w:lastColumn="0" w:noHBand="0" w:noVBand="1"/>
      </w:tblPr>
      <w:tblGrid>
        <w:gridCol w:w="1605"/>
        <w:gridCol w:w="1727"/>
        <w:gridCol w:w="2359"/>
        <w:gridCol w:w="2359"/>
      </w:tblGrid>
      <w:tr w:rsidR="004F08F8" w:rsidRPr="00295719" w14:paraId="12BBB56B" w14:textId="77777777" w:rsidTr="00295719">
        <w:trPr>
          <w:trHeight w:val="364"/>
          <w:jc w:val="center"/>
        </w:trPr>
        <w:tc>
          <w:tcPr>
            <w:tcW w:w="1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DB31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Treatment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B7627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Soil sample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0B459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Total N (g pot</w:t>
            </w:r>
            <w:r w:rsidRPr="00295719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-1</w:t>
            </w:r>
            <w:r w:rsidRPr="00295719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38FA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15</w:t>
            </w:r>
            <w:r w:rsidRPr="00295719">
              <w:rPr>
                <w:rFonts w:ascii="Times New Roman" w:eastAsia="Times New Roman" w:hAnsi="Times New Roman" w:cs="Times New Roman"/>
                <w:szCs w:val="21"/>
              </w:rPr>
              <w:t>N</w:t>
            </w:r>
            <w:r w:rsidRPr="00295719">
              <w:rPr>
                <w:rFonts w:ascii="Times New Roman" w:eastAsia="Times New Roman" w:hAnsi="Times New Roman" w:cs="Times New Roman"/>
                <w:szCs w:val="21"/>
                <w:vertAlign w:val="subscript"/>
              </w:rPr>
              <w:t>excess</w:t>
            </w:r>
            <w:r w:rsidRPr="00295719">
              <w:rPr>
                <w:rFonts w:ascii="Times New Roman" w:eastAsia="Times New Roman" w:hAnsi="Times New Roman" w:cs="Times New Roman" w:hint="eastAsia"/>
                <w:szCs w:val="21"/>
              </w:rPr>
              <w:t xml:space="preserve"> </w:t>
            </w:r>
            <w:r w:rsidRPr="00295719">
              <w:rPr>
                <w:rFonts w:ascii="Times New Roman" w:eastAsia="Times New Roman" w:hAnsi="Times New Roman" w:cs="Times New Roman" w:hint="eastAsia"/>
                <w:szCs w:val="21"/>
                <w:vertAlign w:val="subscript"/>
              </w:rPr>
              <w:t>sample</w:t>
            </w:r>
          </w:p>
        </w:tc>
      </w:tr>
      <w:tr w:rsidR="004F08F8" w:rsidRPr="00295719" w14:paraId="585F376C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B8DF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CK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2B44C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0-1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B807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0.170 ± 0.008aB</w:t>
            </w:r>
          </w:p>
        </w:tc>
        <w:tc>
          <w:tcPr>
            <w:tcW w:w="2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CC35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0.032 ± 0.001bA</w:t>
            </w:r>
          </w:p>
        </w:tc>
      </w:tr>
      <w:tr w:rsidR="004F08F8" w:rsidRPr="00295719" w14:paraId="23C2387D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E215F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B30C0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1-5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0820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0.269 ± 0.052aB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9A74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0.013 ± 0.001abB</w:t>
            </w:r>
          </w:p>
        </w:tc>
      </w:tr>
      <w:tr w:rsidR="004F08F8" w:rsidRPr="00295719" w14:paraId="22B7E7D7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DF03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15A7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5-15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97CE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1.508 ± 0.052bA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9575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0.003 ± 0.001aC</w:t>
            </w:r>
          </w:p>
        </w:tc>
      </w:tr>
      <w:tr w:rsidR="004F08F8" w:rsidRPr="00295719" w14:paraId="763841F7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5F11C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F760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Total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F762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1.947 ± 0.049b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4BC4A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4F08F8" w:rsidRPr="00295719" w14:paraId="26B853BA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78DD3" w14:textId="77777777" w:rsidR="004F08F8" w:rsidRPr="00295719" w:rsidRDefault="00067BD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hAnsi="Times New Roman" w:cs="Times New Roman"/>
                <w:color w:val="000000"/>
                <w:szCs w:val="21"/>
              </w:rPr>
              <w:t>JWS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8C379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0-1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FE16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0.149 ± 0.011aC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73490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0.042 ± 0.001bA</w:t>
            </w:r>
          </w:p>
        </w:tc>
      </w:tr>
      <w:tr w:rsidR="004F08F8" w:rsidRPr="00295719" w14:paraId="403D0404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0D121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3883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1-5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CE29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0.443 ± 0.044aB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EBC5C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0.005 ± 0.001bB</w:t>
            </w:r>
          </w:p>
        </w:tc>
      </w:tr>
      <w:tr w:rsidR="004F08F8" w:rsidRPr="00295719" w14:paraId="6B37E2E5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FEB2F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E733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5-15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6083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1.846 ± 0.086aA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6625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0.001 ± 0.000aB</w:t>
            </w:r>
          </w:p>
        </w:tc>
      </w:tr>
      <w:tr w:rsidR="004F08F8" w:rsidRPr="00295719" w14:paraId="0234AEF2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860FA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D455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Total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9F15F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2.437 ± 0.036a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DB064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4F08F8" w:rsidRPr="00295719" w14:paraId="5894F640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8196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PB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2A989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0-1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EAA95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0.128 ± 0.012aC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310B7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0.053 ± 0.010bA</w:t>
            </w:r>
          </w:p>
        </w:tc>
      </w:tr>
      <w:tr w:rsidR="004F08F8" w:rsidRPr="00295719" w14:paraId="4E89FAF6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7D0CF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2940D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1-5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6A46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0.347 ± 0.042aB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E73B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0.014 ± 0.003abB</w:t>
            </w:r>
          </w:p>
        </w:tc>
      </w:tr>
      <w:tr w:rsidR="004F08F8" w:rsidRPr="00295719" w14:paraId="18150874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D944C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EF4C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5-15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1A04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1.674 ± 0.065abA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FAFB7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0.002 ± 0.000aB</w:t>
            </w:r>
          </w:p>
        </w:tc>
      </w:tr>
      <w:tr w:rsidR="004F08F8" w:rsidRPr="00295719" w14:paraId="3FCC95DA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1FF1D" w14:textId="77777777" w:rsidR="004F08F8" w:rsidRPr="00295719" w:rsidRDefault="004F08F8">
            <w:pPr>
              <w:rPr>
                <w:rFonts w:ascii="Calibri" w:eastAsia="Times New Roman" w:hAnsi="Calibri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4E57C" w14:textId="77777777" w:rsidR="004F08F8" w:rsidRPr="00295719" w:rsidRDefault="00067BDE">
            <w:pPr>
              <w:rPr>
                <w:rFonts w:ascii="Calibri" w:eastAsia="Times New Roman" w:hAnsi="Calibri" w:cs="Times New Roman"/>
                <w:color w:val="000000"/>
                <w:szCs w:val="21"/>
              </w:rPr>
            </w:pPr>
            <w:r w:rsidRPr="00295719">
              <w:rPr>
                <w:rFonts w:ascii="Calibri" w:eastAsia="Times New Roman" w:hAnsi="Calibri" w:cs="Times New Roman"/>
                <w:color w:val="000000"/>
                <w:szCs w:val="21"/>
              </w:rPr>
              <w:t>Total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499E5" w14:textId="77777777" w:rsidR="004F08F8" w:rsidRPr="00295719" w:rsidRDefault="00067BDE">
            <w:pPr>
              <w:rPr>
                <w:rFonts w:ascii="Calibri" w:eastAsia="Times New Roman" w:hAnsi="Calibri" w:cs="Times New Roman"/>
                <w:color w:val="000000"/>
                <w:szCs w:val="21"/>
              </w:rPr>
            </w:pPr>
            <w:r w:rsidRPr="00295719">
              <w:rPr>
                <w:rFonts w:ascii="Calibri" w:eastAsia="Times New Roman" w:hAnsi="Calibri" w:cs="Times New Roman"/>
                <w:color w:val="000000"/>
                <w:szCs w:val="21"/>
              </w:rPr>
              <w:t>2.149 ± 0.021ab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0A37B" w14:textId="77777777" w:rsidR="004F08F8" w:rsidRPr="00295719" w:rsidRDefault="004F08F8">
            <w:pPr>
              <w:rPr>
                <w:rFonts w:ascii="Calibri" w:eastAsia="Times New Roman" w:hAnsi="Calibri" w:cs="Times New Roman"/>
                <w:color w:val="000000"/>
                <w:szCs w:val="21"/>
              </w:rPr>
            </w:pPr>
          </w:p>
        </w:tc>
      </w:tr>
      <w:tr w:rsidR="004F08F8" w:rsidRPr="00295719" w14:paraId="1C13258D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DA2E4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MWS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EBE60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0-1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A2F89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0.139 ± 0.028aC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E594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0.125 ± 0.010aA</w:t>
            </w:r>
          </w:p>
        </w:tc>
      </w:tr>
      <w:tr w:rsidR="004F08F8" w:rsidRPr="00295719" w14:paraId="6F23994B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458E2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29497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1-5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B516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0.389 ± 0.048aB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FA40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0.015 ± 0.002aB</w:t>
            </w:r>
          </w:p>
        </w:tc>
      </w:tr>
      <w:tr w:rsidR="004F08F8" w:rsidRPr="00295719" w14:paraId="133CBF31" w14:textId="77777777" w:rsidTr="00295719">
        <w:trPr>
          <w:trHeight w:val="303"/>
          <w:jc w:val="center"/>
        </w:trPr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CD7C5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E6E6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5-15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ECE25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1.762 ± 0.027abA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7420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0.002 ± 0.001aB</w:t>
            </w:r>
          </w:p>
        </w:tc>
      </w:tr>
      <w:tr w:rsidR="004F08F8" w:rsidRPr="00295719" w14:paraId="7D25E02D" w14:textId="77777777" w:rsidTr="00295719">
        <w:trPr>
          <w:trHeight w:val="318"/>
          <w:jc w:val="center"/>
        </w:trPr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7F7A9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18DD64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Total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96163B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2.290 ± 0.035ab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83A3C3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 </w:t>
            </w:r>
          </w:p>
        </w:tc>
      </w:tr>
    </w:tbl>
    <w:p w14:paraId="31160D65" w14:textId="77777777" w:rsidR="004F08F8" w:rsidRPr="00295719" w:rsidRDefault="00067BD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Cs w:val="21"/>
        </w:rPr>
      </w:pPr>
      <w:r w:rsidRPr="00295719">
        <w:rPr>
          <w:rFonts w:ascii="Times New Roman" w:hAnsi="Times New Roman" w:cs="Times New Roman"/>
          <w:color w:val="000000"/>
          <w:szCs w:val="21"/>
        </w:rPr>
        <w:t xml:space="preserve">Note: mean ± standard error (n = 3). the same capital letters in the same column indicate that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d</w:t>
      </w:r>
      <w:r w:rsidRPr="00295719">
        <w:rPr>
          <w:rFonts w:ascii="Times New Roman" w:hAnsi="Times New Roman" w:cs="Times New Roman"/>
          <w:color w:val="000000"/>
          <w:szCs w:val="21"/>
        </w:rPr>
        <w:t>ifferences between different soil layers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 xml:space="preserve"> (0-1, 1-5, 5-15cm)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 in the same treatment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 xml:space="preserve"> is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 not significant (P &gt; 0.05); the same small letters in the same column indicate that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d</w:t>
      </w:r>
      <w:r w:rsidRPr="00295719">
        <w:rPr>
          <w:rFonts w:ascii="Times New Roman" w:hAnsi="Times New Roman" w:cs="Times New Roman"/>
          <w:color w:val="000000"/>
          <w:szCs w:val="21"/>
        </w:rPr>
        <w:t>ifferences between the same soil layers in different treatments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 xml:space="preserve"> 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is not significant (P &gt; 0.05). Abbreviations: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C</w:t>
      </w:r>
      <w:r w:rsidRPr="00295719">
        <w:rPr>
          <w:rFonts w:ascii="Times New Roman" w:hAnsi="Times New Roman" w:cs="Times New Roman"/>
          <w:color w:val="000000"/>
          <w:szCs w:val="21"/>
        </w:rPr>
        <w:t>ontrol (CK), jointing stage wheat straw (JWS), poplar branch (PB), mature stage wheat straw (MWS)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.</w:t>
      </w:r>
    </w:p>
    <w:p w14:paraId="360C96A9" w14:textId="77777777" w:rsidR="004F08F8" w:rsidRDefault="004F08F8"/>
    <w:p w14:paraId="1BFCA95D" w14:textId="77777777" w:rsidR="004F08F8" w:rsidRDefault="004F08F8"/>
    <w:p w14:paraId="46FA11B4" w14:textId="77777777" w:rsidR="004F08F8" w:rsidRDefault="004F08F8"/>
    <w:p w14:paraId="0285F3B8" w14:textId="5C044504" w:rsidR="004F08F8" w:rsidRDefault="004F0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D89899" w14:textId="5262FFDF" w:rsidR="00EA77C1" w:rsidRDefault="00EA77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FEE322" w14:textId="5F5C5003" w:rsidR="00EA77C1" w:rsidRDefault="00EA77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7679EC" w14:textId="23305616" w:rsidR="00EA77C1" w:rsidRDefault="00EA77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0634D81" w14:textId="77777777" w:rsidR="00EA77C1" w:rsidRDefault="00EA77C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E39EB3" w14:textId="77777777" w:rsidR="004F08F8" w:rsidRPr="00295719" w:rsidRDefault="00067BDE">
      <w:pPr>
        <w:tabs>
          <w:tab w:val="left" w:pos="4130"/>
        </w:tabs>
        <w:spacing w:afterLines="20" w:after="62" w:line="400" w:lineRule="exact"/>
        <w:jc w:val="center"/>
        <w:rPr>
          <w:rFonts w:ascii="Times New Roman" w:hAnsi="Times New Roman" w:cs="Times New Roman"/>
          <w:color w:val="000000"/>
          <w:szCs w:val="21"/>
        </w:rPr>
      </w:pPr>
      <w:r w:rsidRPr="00295719">
        <w:rPr>
          <w:rFonts w:ascii="Times New Roman" w:hAnsi="Times New Roman" w:cs="Times New Roman"/>
          <w:b/>
          <w:color w:val="000000"/>
          <w:szCs w:val="21"/>
        </w:rPr>
        <w:lastRenderedPageBreak/>
        <w:t>Table S2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 Dry weight, total N and </w:t>
      </w:r>
      <w:r w:rsidRPr="00295719">
        <w:rPr>
          <w:rFonts w:ascii="Times New Roman" w:hAnsi="Times New Roman" w:cs="Times New Roman"/>
          <w:color w:val="000000"/>
          <w:szCs w:val="21"/>
          <w:vertAlign w:val="superscript"/>
        </w:rPr>
        <w:t>15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N atom% excess in rice root, rice aboveground parts and whole plant in the pots in the </w:t>
      </w:r>
      <w:r w:rsidRPr="00295719">
        <w:rPr>
          <w:rFonts w:ascii="Times New Roman" w:hAnsi="Times New Roman" w:cs="Times New Roman"/>
          <w:color w:val="000000"/>
          <w:szCs w:val="21"/>
          <w:vertAlign w:val="superscript"/>
        </w:rPr>
        <w:t>15</w:t>
      </w:r>
      <w:r w:rsidRPr="00295719">
        <w:rPr>
          <w:rFonts w:ascii="Times New Roman" w:hAnsi="Times New Roman" w:cs="Times New Roman"/>
          <w:color w:val="000000"/>
          <w:szCs w:val="21"/>
        </w:rPr>
        <w:t>N</w:t>
      </w:r>
      <w:r w:rsidRPr="00295719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295719">
        <w:rPr>
          <w:rFonts w:ascii="Times New Roman" w:hAnsi="Times New Roman" w:cs="Times New Roman"/>
          <w:color w:val="000000"/>
          <w:szCs w:val="21"/>
        </w:rPr>
        <w:t>-labelled chamber after labelling for 90 days</w:t>
      </w:r>
    </w:p>
    <w:tbl>
      <w:tblPr>
        <w:tblW w:w="7997" w:type="dxa"/>
        <w:jc w:val="center"/>
        <w:tblLook w:val="04A0" w:firstRow="1" w:lastRow="0" w:firstColumn="1" w:lastColumn="0" w:noHBand="0" w:noVBand="1"/>
      </w:tblPr>
      <w:tblGrid>
        <w:gridCol w:w="1224"/>
        <w:gridCol w:w="1591"/>
        <w:gridCol w:w="1620"/>
        <w:gridCol w:w="1781"/>
        <w:gridCol w:w="1781"/>
      </w:tblGrid>
      <w:tr w:rsidR="004F08F8" w:rsidRPr="00295719" w14:paraId="752E9F1C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C367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Treatment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219E4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Plant sample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8358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Dry weight (g)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AD6AF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Total N (g pot</w:t>
            </w:r>
            <w:r w:rsidRPr="00295719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-1</w:t>
            </w:r>
            <w:r w:rsidRPr="00295719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AD29D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</w:rPr>
              <w:t>15</w:t>
            </w: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N atom% excess</w:t>
            </w:r>
          </w:p>
        </w:tc>
      </w:tr>
      <w:tr w:rsidR="004F08F8" w:rsidRPr="00295719" w14:paraId="597EB73D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AD95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CK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25F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Root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B420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4.40 ± 0.93aB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0448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0.037 ± 0.006aB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1EE4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0.096 ± 0.005abA</w:t>
            </w:r>
          </w:p>
        </w:tc>
      </w:tr>
      <w:tr w:rsidR="004F08F8" w:rsidRPr="00295719" w14:paraId="3A4DC6C7" w14:textId="77777777" w:rsidTr="00295719">
        <w:trPr>
          <w:trHeight w:val="397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87C2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0D33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Aboveground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00A69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11.31 ± 0.79aA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C306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0.104 ± 0.003abA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3D4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0.032 ± 0.003abB</w:t>
            </w:r>
          </w:p>
        </w:tc>
      </w:tr>
      <w:tr w:rsidR="004F08F8" w:rsidRPr="00295719" w14:paraId="60BBF054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F8F0B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F6F2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Whole plant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73C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15.71 ± 0.17a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D704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0.141 ± 0.003ab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4FD9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4F08F8" w:rsidRPr="00295719" w14:paraId="261CE75A" w14:textId="77777777" w:rsidTr="00295719">
        <w:trPr>
          <w:trHeight w:val="305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F9EB5" w14:textId="77777777" w:rsidR="004F08F8" w:rsidRPr="00295719" w:rsidRDefault="00067BDE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hAnsi="Times New Roman" w:cs="Times New Roman" w:hint="eastAsia"/>
                <w:color w:val="000000"/>
                <w:szCs w:val="21"/>
              </w:rPr>
              <w:t>J</w:t>
            </w:r>
            <w:r w:rsidRPr="00295719">
              <w:rPr>
                <w:rFonts w:ascii="Times New Roman" w:hAnsi="Times New Roman" w:cs="Times New Roman"/>
                <w:color w:val="000000"/>
                <w:szCs w:val="21"/>
              </w:rPr>
              <w:t>WS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579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Root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89B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3.56 ± 0.74aB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90FD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0.062 ± 0.016aB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33B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0.052 ± 0.018bA</w:t>
            </w:r>
          </w:p>
        </w:tc>
      </w:tr>
      <w:tr w:rsidR="004F08F8" w:rsidRPr="00295719" w14:paraId="2C0FFAA2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42DAE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938B6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Aboveground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1896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9.06 ± 1.27abA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1858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0.156 ± 0.026aA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FDC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0.021 ± 0.007bA</w:t>
            </w:r>
          </w:p>
        </w:tc>
      </w:tr>
      <w:tr w:rsidR="004F08F8" w:rsidRPr="00295719" w14:paraId="6C89BCFB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ED5C4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BB3E4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Whole plant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11D0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12.62 ± 0.74b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452C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0.218 ± 0.037a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8EBC5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4F08F8" w:rsidRPr="00295719" w14:paraId="63660509" w14:textId="77777777" w:rsidTr="00295719">
        <w:trPr>
          <w:trHeight w:val="305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3CFE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PB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BF8AF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Root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1FB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2.11 ± 0.18aB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E75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0.027 ± 0.001aB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15E2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0.117 ± 0.029abA</w:t>
            </w:r>
          </w:p>
        </w:tc>
      </w:tr>
      <w:tr w:rsidR="004F08F8" w:rsidRPr="00295719" w14:paraId="6507DD45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C28AC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138BC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Aboveground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4D81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5.97 ± 0.79bcA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C131A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0.069 ± 0.006bA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579A0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0.031 ± 0.008abB</w:t>
            </w:r>
          </w:p>
        </w:tc>
      </w:tr>
      <w:tr w:rsidR="004F08F8" w:rsidRPr="00295719" w14:paraId="784B61F6" w14:textId="77777777" w:rsidTr="00295719">
        <w:trPr>
          <w:trHeight w:val="125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085E4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D764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Whole plant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EBAAF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8.08 ± 0.61c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CBD5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0.096 ± 0.005b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79C13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  <w:tr w:rsidR="004F08F8" w:rsidRPr="00295719" w14:paraId="4BFB450D" w14:textId="77777777" w:rsidTr="00295719">
        <w:trPr>
          <w:trHeight w:val="305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A1984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MWS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1E69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Root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48FB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3.29 ± 1.03aA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4B760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0.042 ± 0.015aA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B0D2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0.200 ± 0.044aA</w:t>
            </w:r>
          </w:p>
        </w:tc>
      </w:tr>
      <w:tr w:rsidR="004F08F8" w:rsidRPr="00295719" w14:paraId="0C7ADCC4" w14:textId="77777777" w:rsidTr="00295719">
        <w:trPr>
          <w:trHeight w:val="366"/>
          <w:jc w:val="center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4D89F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6F785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szCs w:val="21"/>
              </w:rPr>
              <w:t>Aboveground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8628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4.03 ± 0.21cA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6D7F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0.047 ± 0.004bA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671F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0.081 ± 0.021aA</w:t>
            </w:r>
          </w:p>
        </w:tc>
      </w:tr>
      <w:tr w:rsidR="004F08F8" w:rsidRPr="00295719" w14:paraId="0520492A" w14:textId="77777777" w:rsidTr="00295719">
        <w:trPr>
          <w:trHeight w:val="321"/>
          <w:jc w:val="center"/>
        </w:trPr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741023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9BECC0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Whole plant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BD65A03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7.32 ± 0.84c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48243E" w14:textId="77777777" w:rsidR="004F08F8" w:rsidRPr="00295719" w:rsidRDefault="00067BDE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  <w:r w:rsidRPr="00295719">
              <w:rPr>
                <w:rFonts w:ascii="Times New Roman" w:eastAsia="Times New Roman" w:hAnsi="Times New Roman" w:cs="Times New Roman"/>
                <w:color w:val="000000"/>
                <w:szCs w:val="21"/>
              </w:rPr>
              <w:t>0.089 ± 0.018b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A341CF" w14:textId="77777777" w:rsidR="004F08F8" w:rsidRPr="00295719" w:rsidRDefault="004F08F8">
            <w:pPr>
              <w:rPr>
                <w:rFonts w:ascii="Times New Roman" w:eastAsia="Times New Roman" w:hAnsi="Times New Roman" w:cs="Times New Roman"/>
                <w:color w:val="000000"/>
                <w:szCs w:val="21"/>
              </w:rPr>
            </w:pPr>
          </w:p>
        </w:tc>
      </w:tr>
    </w:tbl>
    <w:p w14:paraId="42A3951E" w14:textId="77777777" w:rsidR="004F08F8" w:rsidRPr="00295719" w:rsidRDefault="00067BD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Cs w:val="21"/>
        </w:rPr>
      </w:pPr>
      <w:r w:rsidRPr="00295719">
        <w:rPr>
          <w:rFonts w:ascii="Times New Roman" w:hAnsi="Times New Roman" w:cs="Times New Roman"/>
          <w:color w:val="000000"/>
          <w:szCs w:val="21"/>
        </w:rPr>
        <w:t>Note: mean ± standard error (n = 3)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,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 the same capital letters in the same column indicate that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d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ifferences between the same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rice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 plant part among different treatments (P &gt; 0.05); the same small letters in the same column indicate that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d</w:t>
      </w:r>
      <w:r w:rsidRPr="00295719">
        <w:rPr>
          <w:rFonts w:ascii="Times New Roman" w:hAnsi="Times New Roman" w:cs="Times New Roman"/>
          <w:color w:val="000000"/>
          <w:szCs w:val="21"/>
        </w:rPr>
        <w:t xml:space="preserve">ifferences between different rice plant part in the same treatment (P &gt; 0.05). Abbreviations: 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C</w:t>
      </w:r>
      <w:r w:rsidRPr="00295719">
        <w:rPr>
          <w:rFonts w:ascii="Times New Roman" w:hAnsi="Times New Roman" w:cs="Times New Roman"/>
          <w:color w:val="000000"/>
          <w:szCs w:val="21"/>
        </w:rPr>
        <w:t>ontrol (CK), jointing stage wheat straw (JWS), poplar branch (PB), mature stage wheat straw (MWS)</w:t>
      </w:r>
      <w:r w:rsidRPr="00295719">
        <w:rPr>
          <w:rFonts w:ascii="Times New Roman" w:hAnsi="Times New Roman" w:cs="Times New Roman" w:hint="eastAsia"/>
          <w:color w:val="000000"/>
          <w:szCs w:val="21"/>
        </w:rPr>
        <w:t>.</w:t>
      </w:r>
    </w:p>
    <w:p w14:paraId="189C76F8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58CBE1E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3665D50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916ACCA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5EF9C5A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4DC970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735B5FD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2937EC1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F7295C5" w14:textId="6242DD1A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AC3BF05" w14:textId="603C2A0E" w:rsidR="00566138" w:rsidRDefault="00566138" w:rsidP="007674B9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Table </w:t>
      </w:r>
      <w:r w:rsidR="009D4311">
        <w:rPr>
          <w:rFonts w:ascii="Times New Roman" w:hAnsi="Times New Roman"/>
          <w:b/>
        </w:rPr>
        <w:t>S3</w:t>
      </w:r>
      <w:r>
        <w:rPr>
          <w:rFonts w:ascii="Times New Roman" w:hAnsi="Times New Roman"/>
          <w:bCs/>
        </w:rPr>
        <w:t xml:space="preserve"> Richness and diversity of the</w:t>
      </w:r>
      <w:r w:rsidR="007674B9">
        <w:rPr>
          <w:rFonts w:ascii="Times New Roman" w:hAnsi="Times New Roman"/>
          <w:bCs/>
        </w:rPr>
        <w:t xml:space="preserve"> nitrogen fixation</w:t>
      </w:r>
      <w:r>
        <w:rPr>
          <w:rFonts w:ascii="Times New Roman" w:hAnsi="Times New Roman"/>
          <w:bCs/>
        </w:rPr>
        <w:t xml:space="preserve"> bacterial communities in the four treatments</w:t>
      </w:r>
    </w:p>
    <w:p w14:paraId="0FC1728C" w14:textId="77777777" w:rsidR="007674B9" w:rsidRDefault="007674B9" w:rsidP="007674B9">
      <w:pPr>
        <w:jc w:val="center"/>
        <w:rPr>
          <w:rFonts w:ascii="Times New Roman" w:hAnsi="Times New Roman"/>
          <w:bCs/>
          <w:kern w:val="0"/>
          <w:sz w:val="22"/>
        </w:rPr>
      </w:pPr>
    </w:p>
    <w:tbl>
      <w:tblPr>
        <w:tblW w:w="8528" w:type="dxa"/>
        <w:jc w:val="center"/>
        <w:tblLook w:val="04A0" w:firstRow="1" w:lastRow="0" w:firstColumn="1" w:lastColumn="0" w:noHBand="0" w:noVBand="1"/>
      </w:tblPr>
      <w:tblGrid>
        <w:gridCol w:w="1960"/>
        <w:gridCol w:w="2218"/>
        <w:gridCol w:w="2390"/>
        <w:gridCol w:w="1960"/>
      </w:tblGrid>
      <w:tr w:rsidR="00566138" w14:paraId="74BED8BF" w14:textId="77777777" w:rsidTr="00566138">
        <w:trPr>
          <w:trHeight w:val="327"/>
          <w:jc w:val="center"/>
        </w:trPr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83F850" w14:textId="77777777" w:rsidR="00566138" w:rsidRDefault="0056613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Treatments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D9D235" w14:textId="77777777" w:rsidR="00566138" w:rsidRDefault="0056613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Observed species</w:t>
            </w:r>
          </w:p>
        </w:tc>
        <w:tc>
          <w:tcPr>
            <w:tcW w:w="23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61F721" w14:textId="54B215DB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Shannon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52561F" w14:textId="107A1F81" w:rsidR="00566138" w:rsidRDefault="0008715A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Fisher</w:t>
            </w:r>
          </w:p>
        </w:tc>
      </w:tr>
      <w:tr w:rsidR="00566138" w14:paraId="052EDED5" w14:textId="77777777" w:rsidTr="00566138">
        <w:trPr>
          <w:trHeight w:val="317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E1065" w14:textId="77777777" w:rsidR="00566138" w:rsidRDefault="0056613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CK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7DA04" w14:textId="5C4AC902" w:rsidR="00566138" w:rsidRDefault="00575316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1070.33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46.28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b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3B7CC" w14:textId="0F608E2C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6.36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0.07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EFFF9" w14:textId="0B8BCB1A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598.53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46.94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b</w:t>
            </w:r>
          </w:p>
        </w:tc>
      </w:tr>
      <w:tr w:rsidR="00566138" w14:paraId="79DB665C" w14:textId="77777777" w:rsidTr="00566138">
        <w:trPr>
          <w:trHeight w:val="317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75004" w14:textId="77777777" w:rsidR="00566138" w:rsidRDefault="0056613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JWS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A3F5" w14:textId="1C14F311" w:rsidR="00566138" w:rsidRDefault="00575316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1250.33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33.08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FED9B" w14:textId="38F2D1A7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6.52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0.08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B39F6" w14:textId="73CB7695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807.98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43.12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</w:tr>
      <w:tr w:rsidR="00566138" w14:paraId="311A1543" w14:textId="77777777" w:rsidTr="00566138">
        <w:trPr>
          <w:trHeight w:val="317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2C903" w14:textId="77777777" w:rsidR="00566138" w:rsidRDefault="0056613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P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B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6004" w14:textId="1FA23714" w:rsidR="00566138" w:rsidRDefault="00575316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1304.67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51.83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E50E5" w14:textId="38176005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6.55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0.05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  <w:r w:rsidR="0008715A">
              <w:rPr>
                <w:rFonts w:ascii="Times New Roman" w:eastAsia="等线" w:hAnsi="Times New Roman"/>
                <w:color w:val="000000"/>
                <w:szCs w:val="21"/>
              </w:rPr>
              <w:t>b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23A0E" w14:textId="2129F1B1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884.89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70.70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</w:tr>
      <w:tr w:rsidR="00566138" w14:paraId="21DC6164" w14:textId="77777777" w:rsidTr="00566138">
        <w:trPr>
          <w:trHeight w:val="327"/>
          <w:jc w:val="center"/>
        </w:trPr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AE6DA7" w14:textId="77777777" w:rsidR="00566138" w:rsidRDefault="00566138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WS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B16FFE" w14:textId="1ABE92DD" w:rsidR="00566138" w:rsidRDefault="00575316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1312.67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22.56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223254" w14:textId="4BC97526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6.66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0.02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F165D5" w14:textId="0EB23197" w:rsidR="00566138" w:rsidRDefault="009A0BD3">
            <w:pPr>
              <w:spacing w:line="360" w:lineRule="auto"/>
              <w:jc w:val="center"/>
              <w:rPr>
                <w:rFonts w:ascii="Times New Roman" w:eastAsia="等线" w:hAnsi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szCs w:val="21"/>
              </w:rPr>
              <w:t>892.24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 xml:space="preserve"> ± </w:t>
            </w:r>
            <w:r>
              <w:rPr>
                <w:rFonts w:ascii="Times New Roman" w:eastAsia="等线" w:hAnsi="Times New Roman"/>
                <w:color w:val="000000"/>
                <w:szCs w:val="21"/>
              </w:rPr>
              <w:t>32.24</w:t>
            </w:r>
            <w:r w:rsidR="00566138">
              <w:rPr>
                <w:rFonts w:ascii="Times New Roman" w:eastAsia="等线" w:hAnsi="Times New Roman"/>
                <w:color w:val="000000"/>
                <w:szCs w:val="21"/>
              </w:rPr>
              <w:t>a</w:t>
            </w:r>
          </w:p>
        </w:tc>
      </w:tr>
    </w:tbl>
    <w:p w14:paraId="1E90F7F8" w14:textId="77777777" w:rsidR="00566138" w:rsidRDefault="00566138" w:rsidP="00566138">
      <w:pPr>
        <w:spacing w:line="480" w:lineRule="auto"/>
        <w:rPr>
          <w:rFonts w:ascii="Times New Roman" w:eastAsia="黑体" w:hAnsi="Times New Roman" w:cs="Times New Roman"/>
          <w:color w:val="000000"/>
          <w:sz w:val="22"/>
        </w:rPr>
      </w:pPr>
      <w:r>
        <w:rPr>
          <w:rFonts w:ascii="Times New Roman" w:hAnsi="Times New Roman"/>
          <w:bCs/>
        </w:rPr>
        <w:t>Note: mean ± standard error (n = 3)</w:t>
      </w:r>
      <w:r>
        <w:rPr>
          <w:rFonts w:ascii="Times New Roman" w:hAnsi="Times New Roman" w:hint="eastAsia"/>
          <w:bCs/>
        </w:rPr>
        <w:t>.</w:t>
      </w:r>
      <w:r>
        <w:rPr>
          <w:rFonts w:ascii="Times New Roman" w:hAnsi="Times New Roman"/>
          <w:bCs/>
        </w:rPr>
        <w:t xml:space="preserve"> The same small letters behind the data in the same column indicate that differences among different residue addition treatments is not significant (P &gt; 0.05). </w:t>
      </w:r>
      <w:r>
        <w:rPr>
          <w:rFonts w:ascii="Times New Roman" w:eastAsia="黑体" w:hAnsi="Times New Roman"/>
          <w:color w:val="000000"/>
        </w:rPr>
        <w:t xml:space="preserve">Abbreviations: </w:t>
      </w:r>
      <w:r>
        <w:rPr>
          <w:rFonts w:ascii="Times New Roman" w:eastAsia="黑体" w:hAnsi="Times New Roman" w:hint="eastAsia"/>
          <w:color w:val="000000"/>
        </w:rPr>
        <w:t>C</w:t>
      </w:r>
      <w:r>
        <w:rPr>
          <w:rFonts w:ascii="Times New Roman" w:eastAsia="黑体" w:hAnsi="Times New Roman"/>
          <w:color w:val="000000"/>
        </w:rPr>
        <w:t>ontrol (CK), jointing stage wheat straw (JWS), poplar branch (PB), and mature stage wheat straw (MWS)</w:t>
      </w:r>
      <w:r>
        <w:rPr>
          <w:rFonts w:ascii="Times New Roman" w:eastAsia="黑体" w:hAnsi="Times New Roman" w:hint="eastAsia"/>
          <w:color w:val="000000"/>
        </w:rPr>
        <w:t>.</w:t>
      </w:r>
    </w:p>
    <w:p w14:paraId="09E87086" w14:textId="77777777" w:rsidR="004F08F8" w:rsidRPr="0056613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53182DF" w14:textId="77777777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77675B6" w14:textId="31C8E768" w:rsidR="004F08F8" w:rsidRDefault="004F08F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36250E2" w14:textId="6DC5A83E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2D450ED" w14:textId="36317E6C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3CBC569" w14:textId="5B610E42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56CCDE6" w14:textId="2A23B4D1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6DC7B9C" w14:textId="437EE6AA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663DD2C" w14:textId="7028E3E2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BBB3B87" w14:textId="08E78F93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67BB2AD" w14:textId="42825A22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DC8A88A" w14:textId="77777777" w:rsidR="00D91BD1" w:rsidRDefault="00D91BD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68E92A6" w14:textId="77777777" w:rsidR="004F08F8" w:rsidRDefault="00067BDE" w:rsidP="001D376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noProof/>
          <w:color w:val="000000"/>
          <w:sz w:val="20"/>
          <w:szCs w:val="20"/>
        </w:rPr>
        <w:lastRenderedPageBreak/>
        <w:drawing>
          <wp:inline distT="0" distB="0" distL="114300" distR="114300" wp14:anchorId="37CD7C0D" wp14:editId="611CCF7E">
            <wp:extent cx="3860800" cy="3021965"/>
            <wp:effectExtent l="0" t="0" r="0" b="635"/>
            <wp:docPr id="1" name="图片 1" descr="Rplot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plot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58425" w14:textId="0DF02696" w:rsidR="00EA77C1" w:rsidRDefault="00D91BD1" w:rsidP="00EA77C1">
      <w:pPr>
        <w:spacing w:line="480" w:lineRule="auto"/>
        <w:rPr>
          <w:rFonts w:ascii="Times New Roman" w:eastAsia="黑体" w:hAnsi="Times New Roman" w:cs="Times New Roman"/>
          <w:color w:val="000000"/>
          <w:sz w:val="22"/>
        </w:rPr>
      </w:pPr>
      <w:r>
        <w:rPr>
          <w:rFonts w:ascii="Times New Roman" w:hAnsi="Times New Roman"/>
          <w:b/>
          <w:color w:val="000000"/>
          <w:szCs w:val="21"/>
        </w:rPr>
        <w:t xml:space="preserve">Fig. S2 </w:t>
      </w:r>
      <w:r w:rsidR="009920C9">
        <w:rPr>
          <w:rFonts w:ascii="Times New Roman" w:hAnsi="Times New Roman"/>
          <w:b/>
          <w:color w:val="000000"/>
          <w:szCs w:val="21"/>
        </w:rPr>
        <w:t>Non-metric multi-</w:t>
      </w:r>
      <w:proofErr w:type="spellStart"/>
      <w:r w:rsidR="009920C9">
        <w:rPr>
          <w:rFonts w:ascii="Times New Roman" w:hAnsi="Times New Roman"/>
          <w:b/>
          <w:color w:val="000000"/>
          <w:szCs w:val="21"/>
        </w:rPr>
        <w:t>dimentional</w:t>
      </w:r>
      <w:proofErr w:type="spellEnd"/>
      <w:r w:rsidR="009920C9">
        <w:rPr>
          <w:rFonts w:ascii="Times New Roman" w:hAnsi="Times New Roman"/>
          <w:b/>
          <w:color w:val="000000"/>
          <w:szCs w:val="21"/>
        </w:rPr>
        <w:t xml:space="preserve"> scaling (</w:t>
      </w:r>
      <w:r w:rsidR="00EA77C1" w:rsidRPr="00EA77C1">
        <w:rPr>
          <w:rFonts w:ascii="Times New Roman" w:hAnsi="Times New Roman"/>
          <w:color w:val="000000"/>
          <w:szCs w:val="21"/>
        </w:rPr>
        <w:t>NMDS</w:t>
      </w:r>
      <w:r w:rsidR="009920C9">
        <w:rPr>
          <w:rFonts w:ascii="Times New Roman" w:hAnsi="Times New Roman"/>
          <w:color w:val="000000"/>
          <w:szCs w:val="21"/>
        </w:rPr>
        <w:t>)</w:t>
      </w:r>
      <w:r w:rsidR="00EA77C1" w:rsidRPr="00EA77C1">
        <w:rPr>
          <w:rFonts w:ascii="Times New Roman" w:hAnsi="Times New Roman"/>
          <w:color w:val="000000"/>
          <w:szCs w:val="21"/>
        </w:rPr>
        <w:t xml:space="preserve"> analysis of the</w:t>
      </w:r>
      <w:r w:rsidR="00EA77C1">
        <w:rPr>
          <w:rFonts w:ascii="Times New Roman" w:hAnsi="Times New Roman"/>
          <w:color w:val="000000"/>
          <w:szCs w:val="21"/>
        </w:rPr>
        <w:t xml:space="preserve"> n</w:t>
      </w:r>
      <w:r w:rsidR="00EA77C1" w:rsidRPr="00EA77C1">
        <w:rPr>
          <w:rFonts w:ascii="Times New Roman" w:hAnsi="Times New Roman"/>
          <w:color w:val="000000"/>
          <w:szCs w:val="21"/>
        </w:rPr>
        <w:t xml:space="preserve">itrogen fixing microorganism communities in the four </w:t>
      </w:r>
      <w:r w:rsidR="00EA77C1">
        <w:rPr>
          <w:rFonts w:ascii="Times New Roman" w:hAnsi="Times New Roman"/>
          <w:color w:val="000000"/>
          <w:szCs w:val="21"/>
        </w:rPr>
        <w:t>treatments (stress = 0.06).</w:t>
      </w:r>
      <w:r>
        <w:rPr>
          <w:rFonts w:ascii="Times New Roman" w:hAnsi="Times New Roman"/>
          <w:color w:val="000000"/>
          <w:szCs w:val="21"/>
        </w:rPr>
        <w:t xml:space="preserve"> </w:t>
      </w:r>
      <w:r w:rsidR="00EA77C1">
        <w:rPr>
          <w:rFonts w:ascii="Times New Roman" w:eastAsia="黑体" w:hAnsi="Times New Roman"/>
          <w:color w:val="000000"/>
        </w:rPr>
        <w:t xml:space="preserve">Abbreviations: </w:t>
      </w:r>
      <w:r w:rsidR="00EA77C1">
        <w:rPr>
          <w:rFonts w:ascii="Times New Roman" w:eastAsia="黑体" w:hAnsi="Times New Roman" w:hint="eastAsia"/>
          <w:color w:val="000000"/>
        </w:rPr>
        <w:t>C</w:t>
      </w:r>
      <w:r w:rsidR="00EA77C1">
        <w:rPr>
          <w:rFonts w:ascii="Times New Roman" w:eastAsia="黑体" w:hAnsi="Times New Roman"/>
          <w:color w:val="000000"/>
        </w:rPr>
        <w:t>ontrol (CK), jointing stage wheat straw (JWS), poplar branch (PB), and mature stage wheat straw (MWS)</w:t>
      </w:r>
      <w:r w:rsidR="00EA77C1">
        <w:rPr>
          <w:rFonts w:ascii="Times New Roman" w:eastAsia="黑体" w:hAnsi="Times New Roman" w:hint="eastAsia"/>
          <w:color w:val="000000"/>
        </w:rPr>
        <w:t>.</w:t>
      </w:r>
    </w:p>
    <w:p w14:paraId="01E7CD20" w14:textId="366B75FB" w:rsidR="004F08F8" w:rsidRPr="00EA77C1" w:rsidRDefault="004F08F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B4F1A8" w14:textId="77777777" w:rsidR="004F08F8" w:rsidRDefault="004F08F8"/>
    <w:p w14:paraId="1CA79A3E" w14:textId="77777777" w:rsidR="004F08F8" w:rsidRDefault="004F08F8"/>
    <w:p w14:paraId="64D50FB1" w14:textId="77777777" w:rsidR="004F08F8" w:rsidRDefault="004F08F8"/>
    <w:p w14:paraId="5CC7EAF7" w14:textId="77777777" w:rsidR="004F08F8" w:rsidRDefault="004F08F8"/>
    <w:p w14:paraId="7C8DF49F" w14:textId="77777777" w:rsidR="004F08F8" w:rsidRDefault="004F08F8"/>
    <w:p w14:paraId="6CEE715E" w14:textId="77777777" w:rsidR="004F08F8" w:rsidRDefault="004F08F8"/>
    <w:p w14:paraId="12801BDC" w14:textId="77777777" w:rsidR="004F08F8" w:rsidRDefault="004F08F8"/>
    <w:p w14:paraId="57B99260" w14:textId="77777777" w:rsidR="004F08F8" w:rsidRDefault="004F08F8"/>
    <w:p w14:paraId="05314359" w14:textId="77777777" w:rsidR="004F08F8" w:rsidRDefault="004F08F8">
      <w:pPr>
        <w:spacing w:line="480" w:lineRule="auto"/>
        <w:rPr>
          <w:rFonts w:ascii="Times New Roman" w:hAnsi="Times New Roman"/>
          <w:color w:val="000000"/>
          <w:szCs w:val="21"/>
        </w:rPr>
      </w:pPr>
    </w:p>
    <w:p w14:paraId="4DF151F9" w14:textId="77777777" w:rsidR="004F08F8" w:rsidRDefault="004F08F8">
      <w:pPr>
        <w:ind w:firstLineChars="200" w:firstLine="420"/>
      </w:pPr>
    </w:p>
    <w:sectPr w:rsidR="004F0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6193" w14:textId="77777777" w:rsidR="008B2AA9" w:rsidRDefault="008B2AA9" w:rsidP="001D3769">
      <w:r>
        <w:separator/>
      </w:r>
    </w:p>
  </w:endnote>
  <w:endnote w:type="continuationSeparator" w:id="0">
    <w:p w14:paraId="371A1D19" w14:textId="77777777" w:rsidR="008B2AA9" w:rsidRDefault="008B2AA9" w:rsidP="001D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35511" w14:textId="77777777" w:rsidR="008B2AA9" w:rsidRDefault="008B2AA9" w:rsidP="001D3769">
      <w:r>
        <w:separator/>
      </w:r>
    </w:p>
  </w:footnote>
  <w:footnote w:type="continuationSeparator" w:id="0">
    <w:p w14:paraId="2029B5AB" w14:textId="77777777" w:rsidR="008B2AA9" w:rsidRDefault="008B2AA9" w:rsidP="001D37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E92"/>
    <w:rsid w:val="00067BDE"/>
    <w:rsid w:val="0008715A"/>
    <w:rsid w:val="000D70BE"/>
    <w:rsid w:val="001D3769"/>
    <w:rsid w:val="00242D52"/>
    <w:rsid w:val="00270F80"/>
    <w:rsid w:val="00295719"/>
    <w:rsid w:val="003A29F5"/>
    <w:rsid w:val="004276A9"/>
    <w:rsid w:val="00492028"/>
    <w:rsid w:val="00494E5F"/>
    <w:rsid w:val="004F08F8"/>
    <w:rsid w:val="005349D9"/>
    <w:rsid w:val="00566138"/>
    <w:rsid w:val="00575316"/>
    <w:rsid w:val="005C588D"/>
    <w:rsid w:val="00614C12"/>
    <w:rsid w:val="0065266C"/>
    <w:rsid w:val="00672663"/>
    <w:rsid w:val="006E127F"/>
    <w:rsid w:val="00700592"/>
    <w:rsid w:val="007674B9"/>
    <w:rsid w:val="007720D2"/>
    <w:rsid w:val="007F1504"/>
    <w:rsid w:val="008B2AA9"/>
    <w:rsid w:val="00930505"/>
    <w:rsid w:val="00936661"/>
    <w:rsid w:val="009612B4"/>
    <w:rsid w:val="00991D33"/>
    <w:rsid w:val="009920C9"/>
    <w:rsid w:val="009A0BD3"/>
    <w:rsid w:val="009C274C"/>
    <w:rsid w:val="009D4311"/>
    <w:rsid w:val="009F1E83"/>
    <w:rsid w:val="00A37E42"/>
    <w:rsid w:val="00A55816"/>
    <w:rsid w:val="00A661C5"/>
    <w:rsid w:val="00C12090"/>
    <w:rsid w:val="00C34998"/>
    <w:rsid w:val="00D066CE"/>
    <w:rsid w:val="00D3593B"/>
    <w:rsid w:val="00D91BD1"/>
    <w:rsid w:val="00DD4A5D"/>
    <w:rsid w:val="00EA77C1"/>
    <w:rsid w:val="00ED7B32"/>
    <w:rsid w:val="00FA5E92"/>
    <w:rsid w:val="00FC5358"/>
    <w:rsid w:val="082D4D73"/>
    <w:rsid w:val="26C0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E23C0"/>
  <w15:docId w15:val="{C678FD52-FD19-49B5-80F8-5D562F8B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燕辉</dc:creator>
  <cp:lastModifiedBy>张 燕辉</cp:lastModifiedBy>
  <cp:revision>26</cp:revision>
  <dcterms:created xsi:type="dcterms:W3CDTF">2021-12-18T03:34:00Z</dcterms:created>
  <dcterms:modified xsi:type="dcterms:W3CDTF">2022-03-22T01:32:00Z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91D0E5782CB946DD828A0B69AFEF5DD5</vt:lpwstr>
  </property>
</Properties>
</file>