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2D20E" w14:textId="5691EA38" w:rsidR="0056705B" w:rsidRPr="001C001A" w:rsidRDefault="00BA39C5" w:rsidP="00BA39C5">
      <w:pPr>
        <w:jc w:val="center"/>
        <w:rPr>
          <w:rFonts w:ascii="Times New Roman" w:hAnsi="Times New Roman" w:cs="Times New Roman"/>
          <w:b/>
          <w:bCs/>
          <w:sz w:val="28"/>
          <w:szCs w:val="28"/>
        </w:rPr>
      </w:pPr>
      <w:r w:rsidRPr="001C001A">
        <w:rPr>
          <w:rFonts w:ascii="Times New Roman" w:hAnsi="Times New Roman" w:cs="Times New Roman"/>
          <w:b/>
          <w:bCs/>
          <w:sz w:val="28"/>
          <w:szCs w:val="28"/>
        </w:rPr>
        <w:t xml:space="preserve">Supplementary </w:t>
      </w:r>
      <w:r w:rsidR="00527ED0" w:rsidRPr="001C001A">
        <w:rPr>
          <w:rFonts w:ascii="Times New Roman" w:hAnsi="Times New Roman" w:cs="Times New Roman"/>
          <w:b/>
          <w:bCs/>
          <w:sz w:val="28"/>
          <w:szCs w:val="28"/>
        </w:rPr>
        <w:t>Materials</w:t>
      </w:r>
    </w:p>
    <w:p w14:paraId="174846A0" w14:textId="77777777" w:rsidR="007B7E53" w:rsidRDefault="007B7E53" w:rsidP="001C001A">
      <w:pPr>
        <w:jc w:val="both"/>
        <w:rPr>
          <w:rFonts w:ascii="Times New Roman" w:hAnsi="Times New Roman" w:cs="Times New Roman"/>
          <w:sz w:val="24"/>
          <w:szCs w:val="24"/>
        </w:rPr>
      </w:pPr>
    </w:p>
    <w:p w14:paraId="19A83483" w14:textId="2ACD0BBE" w:rsidR="00522E9E" w:rsidRPr="00522E9E" w:rsidRDefault="00522E9E" w:rsidP="001C001A">
      <w:pPr>
        <w:jc w:val="both"/>
        <w:rPr>
          <w:rFonts w:ascii="Times New Roman" w:hAnsi="Times New Roman" w:cs="Times New Roman"/>
          <w:b/>
          <w:bCs/>
          <w:sz w:val="24"/>
          <w:szCs w:val="24"/>
        </w:rPr>
      </w:pPr>
      <w:r w:rsidRPr="00522E9E">
        <w:rPr>
          <w:rFonts w:ascii="Times New Roman" w:hAnsi="Times New Roman" w:cs="Times New Roman"/>
          <w:b/>
          <w:bCs/>
          <w:sz w:val="24"/>
          <w:szCs w:val="24"/>
        </w:rPr>
        <w:t>Supplementary Figures</w:t>
      </w:r>
    </w:p>
    <w:p w14:paraId="77516694" w14:textId="2040823C" w:rsidR="00BA39C5" w:rsidRDefault="00BA39C5" w:rsidP="00BA39C5">
      <w:pPr>
        <w:rPr>
          <w:rFonts w:ascii="Times New Roman" w:hAnsi="Times New Roman" w:cs="Times New Roman"/>
        </w:rPr>
      </w:pPr>
    </w:p>
    <w:p w14:paraId="0CA9A453" w14:textId="154DDCB0" w:rsidR="002E4960" w:rsidRPr="00522E9E" w:rsidRDefault="002E4960" w:rsidP="002E4960">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Supplementary </w:t>
      </w:r>
      <w:r w:rsidRPr="00522E9E">
        <w:rPr>
          <w:rFonts w:ascii="Times New Roman" w:hAnsi="Times New Roman" w:cs="Times New Roman"/>
          <w:b/>
          <w:bCs/>
          <w:sz w:val="24"/>
          <w:szCs w:val="24"/>
          <w:lang w:val="en-US"/>
        </w:rPr>
        <w:t>Fig. 1</w:t>
      </w:r>
      <w:r w:rsidR="00A22BA7">
        <w:rPr>
          <w:rFonts w:ascii="Times New Roman" w:hAnsi="Times New Roman" w:cs="Times New Roman"/>
          <w:b/>
          <w:bCs/>
          <w:sz w:val="24"/>
          <w:szCs w:val="24"/>
          <w:lang w:val="en-US"/>
        </w:rPr>
        <w:t>:</w:t>
      </w:r>
      <w:r w:rsidRPr="00522E9E">
        <w:rPr>
          <w:rFonts w:ascii="Times New Roman" w:hAnsi="Times New Roman" w:cs="Times New Roman"/>
          <w:b/>
          <w:bCs/>
          <w:sz w:val="24"/>
          <w:szCs w:val="24"/>
          <w:lang w:val="en-US"/>
        </w:rPr>
        <w:t xml:space="preserve"> TRBC1/TRBC2 homology</w:t>
      </w:r>
    </w:p>
    <w:p w14:paraId="08D9245F" w14:textId="6CE1F6A7" w:rsidR="00BA39C5" w:rsidRPr="002E4960" w:rsidRDefault="002E4960" w:rsidP="00BA39C5">
      <w:pPr>
        <w:rPr>
          <w:rFonts w:ascii="Times New Roman" w:hAnsi="Times New Roman" w:cs="Times New Roman"/>
        </w:rPr>
      </w:pPr>
      <w:r w:rsidRPr="002E4960">
        <w:drawing>
          <wp:inline distT="0" distB="0" distL="0" distR="0" wp14:anchorId="70E7B006" wp14:editId="76986A6C">
            <wp:extent cx="5731510" cy="301371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013710"/>
                    </a:xfrm>
                    <a:prstGeom prst="rect">
                      <a:avLst/>
                    </a:prstGeom>
                    <a:noFill/>
                    <a:ln>
                      <a:noFill/>
                    </a:ln>
                  </pic:spPr>
                </pic:pic>
              </a:graphicData>
            </a:graphic>
          </wp:inline>
        </w:drawing>
      </w:r>
    </w:p>
    <w:p w14:paraId="0F0E6F09" w14:textId="30C8B3D4" w:rsidR="00BA39C5" w:rsidRPr="00522E9E" w:rsidRDefault="002E4960" w:rsidP="00FA7506">
      <w:pPr>
        <w:spacing w:line="480" w:lineRule="auto"/>
        <w:jc w:val="both"/>
        <w:rPr>
          <w:rFonts w:ascii="Times New Roman" w:hAnsi="Times New Roman" w:cs="Times New Roman"/>
          <w:sz w:val="24"/>
          <w:szCs w:val="24"/>
        </w:rPr>
      </w:pPr>
      <w:proofErr w:type="gramStart"/>
      <w:r w:rsidRPr="002E4960">
        <w:rPr>
          <w:rFonts w:ascii="Times New Roman" w:hAnsi="Times New Roman" w:cs="Times New Roman"/>
          <w:b/>
          <w:bCs/>
          <w:sz w:val="24"/>
          <w:szCs w:val="24"/>
          <w:lang w:val="en-US"/>
        </w:rPr>
        <w:t>a</w:t>
      </w:r>
      <w:r>
        <w:rPr>
          <w:rFonts w:ascii="Times New Roman" w:hAnsi="Times New Roman" w:cs="Times New Roman"/>
          <w:sz w:val="24"/>
          <w:szCs w:val="24"/>
          <w:lang w:val="en-US"/>
        </w:rPr>
        <w:t>,</w:t>
      </w:r>
      <w:proofErr w:type="gramEnd"/>
      <w:r w:rsidR="00BA39C5" w:rsidRPr="00522E9E">
        <w:rPr>
          <w:rFonts w:ascii="Times New Roman" w:hAnsi="Times New Roman" w:cs="Times New Roman"/>
          <w:sz w:val="24"/>
          <w:szCs w:val="24"/>
          <w:lang w:val="en-US"/>
        </w:rPr>
        <w:t xml:space="preserve"> Homology between human TRBC1 and TRBC2. Numbering according to constant region of proteins (TRBC1, </w:t>
      </w:r>
      <w:proofErr w:type="spellStart"/>
      <w:r w:rsidR="00BA39C5" w:rsidRPr="00522E9E">
        <w:rPr>
          <w:rFonts w:ascii="Times New Roman" w:hAnsi="Times New Roman" w:cs="Times New Roman"/>
          <w:sz w:val="24"/>
          <w:szCs w:val="24"/>
          <w:lang w:val="en-US"/>
        </w:rPr>
        <w:t>UniProtKB</w:t>
      </w:r>
      <w:proofErr w:type="spellEnd"/>
      <w:r w:rsidR="00BA39C5" w:rsidRPr="00522E9E">
        <w:rPr>
          <w:rFonts w:ascii="Times New Roman" w:hAnsi="Times New Roman" w:cs="Times New Roman"/>
          <w:sz w:val="24"/>
          <w:szCs w:val="24"/>
          <w:lang w:val="en-US"/>
        </w:rPr>
        <w:t xml:space="preserve"> - P01850 and TRBC2, </w:t>
      </w:r>
      <w:proofErr w:type="spellStart"/>
      <w:r w:rsidR="00BA39C5" w:rsidRPr="00522E9E">
        <w:rPr>
          <w:rFonts w:ascii="Times New Roman" w:hAnsi="Times New Roman" w:cs="Times New Roman"/>
          <w:sz w:val="24"/>
          <w:szCs w:val="24"/>
          <w:lang w:val="en-US"/>
        </w:rPr>
        <w:t>UniProtKB</w:t>
      </w:r>
      <w:proofErr w:type="spellEnd"/>
      <w:r w:rsidR="00BA39C5" w:rsidRPr="00522E9E">
        <w:rPr>
          <w:rFonts w:ascii="Times New Roman" w:hAnsi="Times New Roman" w:cs="Times New Roman"/>
          <w:sz w:val="24"/>
          <w:szCs w:val="24"/>
          <w:lang w:val="en-US"/>
        </w:rPr>
        <w:t xml:space="preserve"> - A0A5B9) Corresponding positions of amino acids from the β chain of the A6 TCR used in this study are also shown. </w:t>
      </w:r>
      <w:r w:rsidR="00A22BA7" w:rsidRPr="00A22BA7">
        <w:rPr>
          <w:rFonts w:ascii="Times New Roman" w:hAnsi="Times New Roman" w:cs="Times New Roman"/>
          <w:b/>
          <w:bCs/>
          <w:sz w:val="24"/>
          <w:szCs w:val="24"/>
          <w:lang w:val="en-US"/>
        </w:rPr>
        <w:t>b</w:t>
      </w:r>
      <w:r w:rsidR="00A22BA7">
        <w:rPr>
          <w:rFonts w:ascii="Times New Roman" w:hAnsi="Times New Roman" w:cs="Times New Roman"/>
          <w:sz w:val="24"/>
          <w:szCs w:val="24"/>
          <w:lang w:val="en-US"/>
        </w:rPr>
        <w:t>,</w:t>
      </w:r>
      <w:r w:rsidR="00BA39C5" w:rsidRPr="00522E9E">
        <w:rPr>
          <w:rFonts w:ascii="Times New Roman" w:hAnsi="Times New Roman" w:cs="Times New Roman"/>
          <w:sz w:val="24"/>
          <w:szCs w:val="24"/>
          <w:lang w:val="en-US"/>
        </w:rPr>
        <w:t xml:space="preserve"> Overlay of TCR proteins containing the </w:t>
      </w:r>
      <w:r w:rsidR="00BA39C5" w:rsidRPr="00522E9E">
        <w:rPr>
          <w:rFonts w:ascii="Times New Roman" w:hAnsi="Times New Roman" w:cs="Times New Roman"/>
          <w:sz w:val="24"/>
          <w:szCs w:val="24"/>
          <w:lang w:val="el-GR"/>
        </w:rPr>
        <w:t>αβ</w:t>
      </w:r>
      <w:r w:rsidR="00BA39C5" w:rsidRPr="00522E9E">
        <w:rPr>
          <w:rFonts w:ascii="Times New Roman" w:hAnsi="Times New Roman" w:cs="Times New Roman"/>
          <w:sz w:val="24"/>
          <w:szCs w:val="24"/>
        </w:rPr>
        <w:t xml:space="preserve">1 (orange) or </w:t>
      </w:r>
      <w:r w:rsidR="00BA39C5" w:rsidRPr="00522E9E">
        <w:rPr>
          <w:rFonts w:ascii="Times New Roman" w:hAnsi="Times New Roman" w:cs="Times New Roman"/>
          <w:sz w:val="24"/>
          <w:szCs w:val="24"/>
          <w:lang w:val="el-GR"/>
        </w:rPr>
        <w:t>αβ</w:t>
      </w:r>
      <w:r w:rsidR="00BA39C5" w:rsidRPr="00522E9E">
        <w:rPr>
          <w:rFonts w:ascii="Times New Roman" w:hAnsi="Times New Roman" w:cs="Times New Roman"/>
          <w:sz w:val="24"/>
          <w:szCs w:val="24"/>
        </w:rPr>
        <w:t xml:space="preserve">2 (blue) chains showing almost complete overlap </w:t>
      </w:r>
      <w:proofErr w:type="gramStart"/>
      <w:r w:rsidR="00BA39C5" w:rsidRPr="00522E9E">
        <w:rPr>
          <w:rFonts w:ascii="Times New Roman" w:hAnsi="Times New Roman" w:cs="Times New Roman"/>
          <w:sz w:val="24"/>
          <w:szCs w:val="24"/>
        </w:rPr>
        <w:t>with the exception of</w:t>
      </w:r>
      <w:proofErr w:type="gramEnd"/>
      <w:r w:rsidR="00BA39C5" w:rsidRPr="00522E9E">
        <w:rPr>
          <w:rFonts w:ascii="Times New Roman" w:hAnsi="Times New Roman" w:cs="Times New Roman"/>
          <w:sz w:val="24"/>
          <w:szCs w:val="24"/>
        </w:rPr>
        <w:t xml:space="preserve"> the Asn119/Lys120 and Lys119/Asn120 for TRBC1 and TRBC2, respectively (dashed circle). Central and right panels show surface analysis of TCR</w:t>
      </w:r>
      <w:r w:rsidR="00BA39C5" w:rsidRPr="00522E9E">
        <w:rPr>
          <w:rFonts w:ascii="Times New Roman" w:hAnsi="Times New Roman" w:cs="Times New Roman"/>
          <w:sz w:val="24"/>
          <w:szCs w:val="24"/>
          <w:lang w:val="el-GR"/>
        </w:rPr>
        <w:t>αβ</w:t>
      </w:r>
      <w:r w:rsidR="00BA39C5" w:rsidRPr="00522E9E">
        <w:rPr>
          <w:rFonts w:ascii="Times New Roman" w:hAnsi="Times New Roman" w:cs="Times New Roman"/>
          <w:sz w:val="24"/>
          <w:szCs w:val="24"/>
        </w:rPr>
        <w:t>1 and TCR</w:t>
      </w:r>
      <w:r w:rsidR="00BA39C5" w:rsidRPr="00522E9E">
        <w:rPr>
          <w:rFonts w:ascii="Times New Roman" w:hAnsi="Times New Roman" w:cs="Times New Roman"/>
          <w:sz w:val="24"/>
          <w:szCs w:val="24"/>
          <w:lang w:val="el-GR"/>
        </w:rPr>
        <w:t>αβ</w:t>
      </w:r>
      <w:r w:rsidR="00BA39C5" w:rsidRPr="00522E9E">
        <w:rPr>
          <w:rFonts w:ascii="Times New Roman" w:hAnsi="Times New Roman" w:cs="Times New Roman"/>
          <w:sz w:val="24"/>
          <w:szCs w:val="24"/>
        </w:rPr>
        <w:t>2, showing very comparable surface charge (blue&gt;positive and red&gt;negative) and hydrophobic patch (green) distribution.</w:t>
      </w:r>
    </w:p>
    <w:p w14:paraId="7D1C5E93" w14:textId="4DB0A9B0" w:rsidR="00527ED0" w:rsidRPr="001C001A" w:rsidRDefault="00BA39C5" w:rsidP="00C81C03">
      <w:pPr>
        <w:rPr>
          <w:rFonts w:ascii="Times New Roman" w:hAnsi="Times New Roman" w:cs="Times New Roman"/>
        </w:rPr>
      </w:pPr>
      <w:r w:rsidRPr="001C001A">
        <w:rPr>
          <w:rFonts w:ascii="Times New Roman" w:hAnsi="Times New Roman" w:cs="Times New Roman"/>
        </w:rPr>
        <w:br w:type="page"/>
      </w:r>
    </w:p>
    <w:p w14:paraId="0D012D43" w14:textId="010BAA74" w:rsidR="00A22BA7" w:rsidRPr="00FA7506" w:rsidRDefault="00A22BA7" w:rsidP="00A22BA7">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w:t>
      </w:r>
      <w:r w:rsidRPr="00FA7506">
        <w:rPr>
          <w:rFonts w:ascii="Times New Roman" w:hAnsi="Times New Roman" w:cs="Times New Roman"/>
          <w:b/>
          <w:bCs/>
          <w:sz w:val="24"/>
          <w:szCs w:val="24"/>
        </w:rPr>
        <w:t>Fig. 2</w:t>
      </w:r>
      <w:r>
        <w:rPr>
          <w:rFonts w:ascii="Times New Roman" w:hAnsi="Times New Roman" w:cs="Times New Roman"/>
          <w:b/>
          <w:bCs/>
          <w:sz w:val="24"/>
          <w:szCs w:val="24"/>
        </w:rPr>
        <w:t>:</w:t>
      </w:r>
      <w:r w:rsidRPr="00FA7506">
        <w:rPr>
          <w:rFonts w:ascii="Times New Roman" w:hAnsi="Times New Roman" w:cs="Times New Roman"/>
          <w:b/>
          <w:bCs/>
          <w:sz w:val="24"/>
          <w:szCs w:val="24"/>
        </w:rPr>
        <w:t xml:space="preserve"> Affinity profile of Jovi-1 derived clones</w:t>
      </w:r>
    </w:p>
    <w:p w14:paraId="5059B2F2" w14:textId="07D6F347" w:rsidR="003755F1" w:rsidRDefault="003755F1" w:rsidP="003755F1">
      <w:pPr>
        <w:spacing w:line="480" w:lineRule="auto"/>
        <w:jc w:val="center"/>
        <w:rPr>
          <w:rFonts w:ascii="Times New Roman" w:hAnsi="Times New Roman" w:cs="Times New Roman"/>
          <w:b/>
          <w:bCs/>
          <w:sz w:val="24"/>
          <w:szCs w:val="24"/>
        </w:rPr>
      </w:pPr>
      <w:r w:rsidRPr="003755F1">
        <w:rPr>
          <w:noProof/>
        </w:rPr>
        <w:drawing>
          <wp:inline distT="0" distB="0" distL="0" distR="0" wp14:anchorId="5AF1328D" wp14:editId="47C54E3C">
            <wp:extent cx="3588385" cy="2630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8385" cy="2630805"/>
                    </a:xfrm>
                    <a:prstGeom prst="rect">
                      <a:avLst/>
                    </a:prstGeom>
                    <a:noFill/>
                    <a:ln>
                      <a:noFill/>
                    </a:ln>
                  </pic:spPr>
                </pic:pic>
              </a:graphicData>
            </a:graphic>
          </wp:inline>
        </w:drawing>
      </w:r>
    </w:p>
    <w:p w14:paraId="785427E6" w14:textId="611BFBBA" w:rsidR="00527ED0" w:rsidRPr="00FA7506" w:rsidRDefault="00527ED0" w:rsidP="00FA7506">
      <w:pPr>
        <w:spacing w:line="480" w:lineRule="auto"/>
        <w:jc w:val="both"/>
        <w:rPr>
          <w:rFonts w:ascii="Times New Roman" w:hAnsi="Times New Roman" w:cs="Times New Roman"/>
          <w:sz w:val="24"/>
          <w:szCs w:val="24"/>
        </w:rPr>
      </w:pPr>
      <w:r w:rsidRPr="00FA7506">
        <w:rPr>
          <w:rFonts w:ascii="Times New Roman" w:hAnsi="Times New Roman" w:cs="Times New Roman"/>
          <w:sz w:val="24"/>
          <w:szCs w:val="24"/>
        </w:rPr>
        <w:t>Affinity (KD</w:t>
      </w:r>
      <w:r w:rsidR="003755F1">
        <w:rPr>
          <w:rFonts w:ascii="Times New Roman" w:hAnsi="Times New Roman" w:cs="Times New Roman"/>
          <w:sz w:val="24"/>
          <w:szCs w:val="24"/>
        </w:rPr>
        <w:t xml:space="preserve"> </w:t>
      </w:r>
      <w:r w:rsidRPr="00FA7506">
        <w:rPr>
          <w:rFonts w:ascii="Times New Roman" w:hAnsi="Times New Roman" w:cs="Times New Roman"/>
          <w:sz w:val="24"/>
          <w:szCs w:val="24"/>
        </w:rPr>
        <w:t>=</w:t>
      </w:r>
      <w:r w:rsidR="003755F1">
        <w:rPr>
          <w:rFonts w:ascii="Times New Roman" w:hAnsi="Times New Roman" w:cs="Times New Roman"/>
          <w:sz w:val="24"/>
          <w:szCs w:val="24"/>
        </w:rPr>
        <w:t xml:space="preserve"> </w:t>
      </w:r>
      <w:r w:rsidRPr="00FA7506">
        <w:rPr>
          <w:rFonts w:ascii="Times New Roman" w:hAnsi="Times New Roman" w:cs="Times New Roman"/>
          <w:sz w:val="24"/>
          <w:szCs w:val="24"/>
        </w:rPr>
        <w:t>M) of in silico-derived HuJovi-1 mutants towards TRBC1 and TRBC2. Orange = KFN (Mut3); blue = HuJovi-1; grey = HuJovi-1 mutants with mutations on positions 26, 27, 28, 31, 32, 94, 96, 97 and 98 of the heavy chain (KABAT). When kinetic could not be measured, value was fixed at 1e-4.</w:t>
      </w:r>
    </w:p>
    <w:p w14:paraId="74F9D9F8" w14:textId="4CF35FC1" w:rsidR="00527ED0" w:rsidRPr="001C001A" w:rsidRDefault="00527ED0" w:rsidP="00FA7506">
      <w:pPr>
        <w:spacing w:line="480" w:lineRule="auto"/>
        <w:rPr>
          <w:rFonts w:ascii="Times New Roman" w:hAnsi="Times New Roman" w:cs="Times New Roman"/>
        </w:rPr>
      </w:pPr>
      <w:r w:rsidRPr="001C001A">
        <w:rPr>
          <w:rFonts w:ascii="Times New Roman" w:hAnsi="Times New Roman" w:cs="Times New Roman"/>
        </w:rPr>
        <w:br w:type="page"/>
      </w:r>
    </w:p>
    <w:p w14:paraId="7B003B72" w14:textId="576C8010" w:rsidR="00725A25" w:rsidRDefault="00AE4A5D" w:rsidP="00FA7506">
      <w:pPr>
        <w:spacing w:after="120"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Supplementary </w:t>
      </w:r>
      <w:r w:rsidR="00725A25" w:rsidRPr="00FA7506">
        <w:rPr>
          <w:rFonts w:ascii="Times New Roman" w:hAnsi="Times New Roman" w:cs="Times New Roman"/>
          <w:b/>
          <w:bCs/>
          <w:sz w:val="24"/>
          <w:szCs w:val="24"/>
          <w:lang w:val="en-US"/>
        </w:rPr>
        <w:t xml:space="preserve">Fig. </w:t>
      </w:r>
      <w:r w:rsidR="00C42A97" w:rsidRPr="00FA7506">
        <w:rPr>
          <w:rFonts w:ascii="Times New Roman" w:hAnsi="Times New Roman" w:cs="Times New Roman"/>
          <w:b/>
          <w:bCs/>
          <w:sz w:val="24"/>
          <w:szCs w:val="24"/>
          <w:lang w:val="en-US"/>
        </w:rPr>
        <w:t>3</w:t>
      </w:r>
      <w:r>
        <w:rPr>
          <w:rFonts w:ascii="Times New Roman" w:hAnsi="Times New Roman" w:cs="Times New Roman"/>
          <w:b/>
          <w:bCs/>
          <w:sz w:val="24"/>
          <w:szCs w:val="24"/>
          <w:lang w:val="en-US"/>
        </w:rPr>
        <w:t>:</w:t>
      </w:r>
      <w:r w:rsidR="00725A25" w:rsidRPr="00FA7506">
        <w:rPr>
          <w:rFonts w:ascii="Times New Roman" w:hAnsi="Times New Roman" w:cs="Times New Roman"/>
          <w:b/>
          <w:bCs/>
          <w:sz w:val="24"/>
          <w:szCs w:val="24"/>
          <w:lang w:val="en-US"/>
        </w:rPr>
        <w:t xml:space="preserve"> Identification of HuJovi-1 variants with increased TRBC2 binding affinity using phage display.</w:t>
      </w:r>
    </w:p>
    <w:p w14:paraId="50A81194" w14:textId="14845A9D" w:rsidR="00AE4A5D" w:rsidRPr="00FA7506" w:rsidRDefault="00AE4A5D" w:rsidP="00FA7506">
      <w:pPr>
        <w:spacing w:after="120" w:line="480" w:lineRule="auto"/>
        <w:rPr>
          <w:rFonts w:ascii="Times New Roman" w:hAnsi="Times New Roman" w:cs="Times New Roman"/>
          <w:b/>
          <w:bCs/>
          <w:sz w:val="24"/>
          <w:szCs w:val="24"/>
          <w:lang w:val="en-US"/>
        </w:rPr>
      </w:pPr>
      <w:r w:rsidRPr="00AE4A5D">
        <w:drawing>
          <wp:inline distT="0" distB="0" distL="0" distR="0" wp14:anchorId="2ECFC312" wp14:editId="1B542E7F">
            <wp:extent cx="5731510" cy="43592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359275"/>
                    </a:xfrm>
                    <a:prstGeom prst="rect">
                      <a:avLst/>
                    </a:prstGeom>
                    <a:noFill/>
                    <a:ln>
                      <a:noFill/>
                    </a:ln>
                  </pic:spPr>
                </pic:pic>
              </a:graphicData>
            </a:graphic>
          </wp:inline>
        </w:drawing>
      </w:r>
    </w:p>
    <w:p w14:paraId="52F58B82" w14:textId="004A4218" w:rsidR="00725A25" w:rsidRPr="00FA7506" w:rsidRDefault="00AE4A5D" w:rsidP="00FA7506">
      <w:pPr>
        <w:spacing w:line="480" w:lineRule="auto"/>
        <w:jc w:val="both"/>
        <w:rPr>
          <w:rFonts w:ascii="Times New Roman" w:hAnsi="Times New Roman" w:cs="Times New Roman"/>
          <w:sz w:val="24"/>
          <w:szCs w:val="24"/>
          <w:lang w:val="en-US"/>
        </w:rPr>
      </w:pPr>
      <w:proofErr w:type="gramStart"/>
      <w:r w:rsidRPr="00AE4A5D">
        <w:rPr>
          <w:rFonts w:ascii="Times New Roman" w:hAnsi="Times New Roman" w:cs="Times New Roman"/>
          <w:b/>
          <w:bCs/>
          <w:sz w:val="24"/>
          <w:szCs w:val="24"/>
          <w:lang w:val="en-US"/>
        </w:rPr>
        <w:t>a</w:t>
      </w:r>
      <w:r>
        <w:rPr>
          <w:rFonts w:ascii="Times New Roman" w:hAnsi="Times New Roman" w:cs="Times New Roman"/>
          <w:sz w:val="24"/>
          <w:szCs w:val="24"/>
          <w:lang w:val="en-US"/>
        </w:rPr>
        <w:t>,</w:t>
      </w:r>
      <w:proofErr w:type="gramEnd"/>
      <w:r w:rsidR="00725A25" w:rsidRPr="00FA7506">
        <w:rPr>
          <w:rFonts w:ascii="Times New Roman" w:hAnsi="Times New Roman" w:cs="Times New Roman"/>
          <w:sz w:val="24"/>
          <w:szCs w:val="24"/>
          <w:lang w:val="en-US"/>
        </w:rPr>
        <w:t xml:space="preserve"> Detailed selection strategy for TRBC2 enrichment from structural design phage library. For each panning strategy, the selection antigen is shown in </w:t>
      </w:r>
      <w:proofErr w:type="gramStart"/>
      <w:r w:rsidR="00725A25" w:rsidRPr="00FA7506">
        <w:rPr>
          <w:rFonts w:ascii="Times New Roman" w:hAnsi="Times New Roman" w:cs="Times New Roman"/>
          <w:sz w:val="24"/>
          <w:szCs w:val="24"/>
          <w:lang w:val="en-US"/>
        </w:rPr>
        <w:t>green</w:t>
      </w:r>
      <w:proofErr w:type="gramEnd"/>
      <w:r w:rsidR="00725A25" w:rsidRPr="00FA7506">
        <w:rPr>
          <w:rFonts w:ascii="Times New Roman" w:hAnsi="Times New Roman" w:cs="Times New Roman"/>
          <w:sz w:val="24"/>
          <w:szCs w:val="24"/>
          <w:lang w:val="en-US"/>
        </w:rPr>
        <w:t xml:space="preserve"> and the deselection antigen is shown in red. Δ indicates depletion. Round one input titers are shown while output titers are shown for round two. </w:t>
      </w:r>
      <w:r w:rsidRPr="00AE4A5D">
        <w:rPr>
          <w:rFonts w:ascii="Times New Roman" w:hAnsi="Times New Roman" w:cs="Times New Roman"/>
          <w:b/>
          <w:bCs/>
          <w:sz w:val="24"/>
          <w:szCs w:val="24"/>
          <w:lang w:val="en-US"/>
        </w:rPr>
        <w:t>b</w:t>
      </w:r>
      <w:r>
        <w:rPr>
          <w:rFonts w:ascii="Times New Roman" w:hAnsi="Times New Roman" w:cs="Times New Roman"/>
          <w:sz w:val="24"/>
          <w:szCs w:val="24"/>
          <w:lang w:val="en-US"/>
        </w:rPr>
        <w:t xml:space="preserve">, </w:t>
      </w:r>
      <w:r w:rsidR="00725A25" w:rsidRPr="00FA7506">
        <w:rPr>
          <w:rFonts w:ascii="Times New Roman" w:hAnsi="Times New Roman" w:cs="Times New Roman"/>
          <w:sz w:val="24"/>
          <w:szCs w:val="24"/>
          <w:lang w:val="en-US"/>
        </w:rPr>
        <w:t>Representative phage ELISA output from two panning strategies. Left: 1425 was selected for TRBC2 with no pressure for TRBC1, while 1427 was selected under selection pressure from TRBC1 for both rounds one and two.</w:t>
      </w:r>
      <w:r w:rsidR="00725A25" w:rsidRPr="00FA7506" w:rsidDel="00D64E85">
        <w:rPr>
          <w:rFonts w:ascii="Times New Roman" w:hAnsi="Times New Roman" w:cs="Times New Roman"/>
          <w:sz w:val="24"/>
          <w:szCs w:val="24"/>
          <w:lang w:val="en-US"/>
        </w:rPr>
        <w:t xml:space="preserve"> </w:t>
      </w:r>
    </w:p>
    <w:p w14:paraId="5E2EB229" w14:textId="4075BA6B" w:rsidR="00527ED0" w:rsidRPr="001C001A" w:rsidRDefault="00527ED0">
      <w:pPr>
        <w:rPr>
          <w:rFonts w:ascii="Times New Roman" w:hAnsi="Times New Roman" w:cs="Times New Roman"/>
        </w:rPr>
      </w:pPr>
      <w:r w:rsidRPr="001C001A">
        <w:rPr>
          <w:rFonts w:ascii="Times New Roman" w:hAnsi="Times New Roman" w:cs="Times New Roman"/>
        </w:rPr>
        <w:br w:type="page"/>
      </w:r>
    </w:p>
    <w:p w14:paraId="07934026" w14:textId="3503BA05" w:rsidR="00725A25" w:rsidRDefault="00AE4A5D" w:rsidP="00FA7506">
      <w:pPr>
        <w:spacing w:after="120"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Supplementary </w:t>
      </w:r>
      <w:r w:rsidR="00725A25" w:rsidRPr="00FA7506">
        <w:rPr>
          <w:rFonts w:ascii="Times New Roman" w:hAnsi="Times New Roman" w:cs="Times New Roman"/>
          <w:b/>
          <w:bCs/>
          <w:sz w:val="24"/>
          <w:szCs w:val="24"/>
          <w:lang w:val="en-US"/>
        </w:rPr>
        <w:t xml:space="preserve">Fig. </w:t>
      </w:r>
      <w:r w:rsidR="00C42A97" w:rsidRPr="00FA7506">
        <w:rPr>
          <w:rFonts w:ascii="Times New Roman" w:hAnsi="Times New Roman" w:cs="Times New Roman"/>
          <w:b/>
          <w:bCs/>
          <w:sz w:val="24"/>
          <w:szCs w:val="24"/>
          <w:lang w:val="en-US"/>
        </w:rPr>
        <w:t>4</w:t>
      </w:r>
      <w:r>
        <w:rPr>
          <w:rFonts w:ascii="Times New Roman" w:hAnsi="Times New Roman" w:cs="Times New Roman"/>
          <w:b/>
          <w:bCs/>
          <w:sz w:val="24"/>
          <w:szCs w:val="24"/>
          <w:lang w:val="en-US"/>
        </w:rPr>
        <w:t>:</w:t>
      </w:r>
      <w:r w:rsidR="00725A25" w:rsidRPr="00FA7506">
        <w:rPr>
          <w:rFonts w:ascii="Times New Roman" w:hAnsi="Times New Roman" w:cs="Times New Roman"/>
          <w:b/>
          <w:bCs/>
          <w:sz w:val="24"/>
          <w:szCs w:val="24"/>
          <w:lang w:val="en-US"/>
        </w:rPr>
        <w:t xml:space="preserve"> Molecular interface between KFN and TRBC1.</w:t>
      </w:r>
    </w:p>
    <w:p w14:paraId="25357F9B" w14:textId="79E87C84" w:rsidR="00427FA4" w:rsidRPr="00FA7506" w:rsidRDefault="00427FA4" w:rsidP="00FA7506">
      <w:pPr>
        <w:spacing w:after="120" w:line="480" w:lineRule="auto"/>
        <w:rPr>
          <w:rFonts w:ascii="Times New Roman" w:hAnsi="Times New Roman" w:cs="Times New Roman"/>
          <w:b/>
          <w:bCs/>
          <w:sz w:val="24"/>
          <w:szCs w:val="24"/>
          <w:lang w:val="en-US"/>
        </w:rPr>
      </w:pPr>
      <w:r w:rsidRPr="00427FA4">
        <w:drawing>
          <wp:inline distT="0" distB="0" distL="0" distR="0" wp14:anchorId="4AC17C01" wp14:editId="65DB4DFD">
            <wp:extent cx="5731510" cy="26162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616200"/>
                    </a:xfrm>
                    <a:prstGeom prst="rect">
                      <a:avLst/>
                    </a:prstGeom>
                    <a:noFill/>
                    <a:ln>
                      <a:noFill/>
                    </a:ln>
                  </pic:spPr>
                </pic:pic>
              </a:graphicData>
            </a:graphic>
          </wp:inline>
        </w:drawing>
      </w:r>
    </w:p>
    <w:p w14:paraId="3710AAE7" w14:textId="6647D8E9" w:rsidR="00725A25" w:rsidRPr="00FA7506" w:rsidRDefault="00427FA4" w:rsidP="00FA7506">
      <w:pPr>
        <w:spacing w:after="120" w:line="480" w:lineRule="auto"/>
        <w:jc w:val="both"/>
        <w:rPr>
          <w:rFonts w:ascii="Times New Roman" w:hAnsi="Times New Roman" w:cs="Times New Roman"/>
          <w:sz w:val="24"/>
          <w:szCs w:val="24"/>
          <w:lang w:val="en-US"/>
        </w:rPr>
      </w:pPr>
      <w:proofErr w:type="gramStart"/>
      <w:r w:rsidRPr="00427FA4">
        <w:rPr>
          <w:rFonts w:ascii="Times New Roman" w:hAnsi="Times New Roman" w:cs="Times New Roman"/>
          <w:b/>
          <w:bCs/>
          <w:sz w:val="24"/>
          <w:szCs w:val="24"/>
          <w:lang w:val="en-US"/>
        </w:rPr>
        <w:t>a</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00725A25" w:rsidRPr="00FA7506">
        <w:rPr>
          <w:rFonts w:ascii="Times New Roman" w:hAnsi="Times New Roman" w:cs="Times New Roman"/>
          <w:sz w:val="24"/>
          <w:szCs w:val="24"/>
          <w:lang w:val="en-US"/>
        </w:rPr>
        <w:t xml:space="preserve">Close-up view of the interactions between the TRBC1 and the CDRs of the KFN Fab (PDB ID 7AMR). The TCR β-chain is colored in pink, the heavy chain is colored in light green. Residues Asn119 and Lys120, of the TCR β-chain, and Lys28, Phe32 and Asn96 are shown as stick representations. </w:t>
      </w:r>
      <w:r w:rsidRPr="00427FA4">
        <w:rPr>
          <w:rFonts w:ascii="Times New Roman" w:hAnsi="Times New Roman" w:cs="Times New Roman"/>
          <w:b/>
          <w:bCs/>
          <w:sz w:val="24"/>
          <w:szCs w:val="24"/>
          <w:lang w:val="en-US"/>
        </w:rPr>
        <w:t>b</w:t>
      </w:r>
      <w:r>
        <w:rPr>
          <w:rFonts w:ascii="Times New Roman" w:hAnsi="Times New Roman" w:cs="Times New Roman"/>
          <w:sz w:val="24"/>
          <w:szCs w:val="24"/>
          <w:lang w:val="en-US"/>
        </w:rPr>
        <w:t>,</w:t>
      </w:r>
      <w:r w:rsidR="00725A25" w:rsidRPr="00FA7506">
        <w:rPr>
          <w:rFonts w:ascii="Times New Roman" w:hAnsi="Times New Roman" w:cs="Times New Roman"/>
          <w:b/>
          <w:bCs/>
          <w:sz w:val="24"/>
          <w:szCs w:val="24"/>
          <w:lang w:val="en-US"/>
        </w:rPr>
        <w:t xml:space="preserve"> </w:t>
      </w:r>
      <w:r w:rsidR="00725A25" w:rsidRPr="00FA7506">
        <w:rPr>
          <w:rFonts w:ascii="Times New Roman" w:hAnsi="Times New Roman" w:cs="Times New Roman"/>
          <w:sz w:val="24"/>
          <w:szCs w:val="24"/>
          <w:lang w:val="en-US"/>
        </w:rPr>
        <w:t>Electron density of the CDRs around the epitope of the TCR. The TCR β-chain is colored in pink while the heavy and light chains are colored in green and grey, respectively.</w:t>
      </w:r>
    </w:p>
    <w:p w14:paraId="10810A13" w14:textId="22523296" w:rsidR="00725A25" w:rsidRPr="001C001A" w:rsidRDefault="00527ED0">
      <w:pPr>
        <w:rPr>
          <w:rFonts w:ascii="Times New Roman" w:hAnsi="Times New Roman" w:cs="Times New Roman"/>
        </w:rPr>
      </w:pPr>
      <w:r w:rsidRPr="001C001A">
        <w:rPr>
          <w:rFonts w:ascii="Times New Roman" w:hAnsi="Times New Roman" w:cs="Times New Roman"/>
        </w:rPr>
        <w:br w:type="page"/>
      </w:r>
    </w:p>
    <w:p w14:paraId="5208C0F0" w14:textId="3803F02A" w:rsidR="009679ED" w:rsidRDefault="007922C9" w:rsidP="00FA7506">
      <w:pPr>
        <w:spacing w:after="120"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Supplementary </w:t>
      </w:r>
      <w:r w:rsidR="009679ED" w:rsidRPr="00FA7506">
        <w:rPr>
          <w:rFonts w:ascii="Times New Roman" w:hAnsi="Times New Roman" w:cs="Times New Roman"/>
          <w:b/>
          <w:bCs/>
          <w:sz w:val="24"/>
          <w:szCs w:val="24"/>
          <w:lang w:val="en-US"/>
        </w:rPr>
        <w:t xml:space="preserve">Fig. </w:t>
      </w:r>
      <w:r w:rsidR="00C42A97" w:rsidRPr="00FA7506">
        <w:rPr>
          <w:rFonts w:ascii="Times New Roman" w:hAnsi="Times New Roman" w:cs="Times New Roman"/>
          <w:b/>
          <w:bCs/>
          <w:sz w:val="24"/>
          <w:szCs w:val="24"/>
          <w:lang w:val="en-US"/>
        </w:rPr>
        <w:t>5</w:t>
      </w:r>
      <w:r>
        <w:rPr>
          <w:rFonts w:ascii="Times New Roman" w:hAnsi="Times New Roman" w:cs="Times New Roman"/>
          <w:b/>
          <w:bCs/>
          <w:sz w:val="24"/>
          <w:szCs w:val="24"/>
          <w:lang w:val="en-US"/>
        </w:rPr>
        <w:t>:</w:t>
      </w:r>
      <w:r w:rsidR="009679ED" w:rsidRPr="00FA7506">
        <w:rPr>
          <w:rFonts w:ascii="Times New Roman" w:hAnsi="Times New Roman" w:cs="Times New Roman"/>
          <w:b/>
          <w:bCs/>
          <w:sz w:val="24"/>
          <w:szCs w:val="24"/>
          <w:lang w:val="en-US"/>
        </w:rPr>
        <w:t xml:space="preserve"> Kinetic binding profiles of Jovi-1 and KFN antibodies to TRBC1 and TRBC2.</w:t>
      </w:r>
    </w:p>
    <w:p w14:paraId="0DD9D334" w14:textId="7BB3CD0A" w:rsidR="007922C9" w:rsidRPr="00FA7506" w:rsidRDefault="007922C9" w:rsidP="007922C9">
      <w:pPr>
        <w:spacing w:after="120" w:line="480" w:lineRule="auto"/>
        <w:jc w:val="center"/>
        <w:rPr>
          <w:rFonts w:ascii="Times New Roman" w:hAnsi="Times New Roman" w:cs="Times New Roman"/>
          <w:b/>
          <w:bCs/>
          <w:sz w:val="24"/>
          <w:szCs w:val="24"/>
          <w:lang w:val="en-US"/>
        </w:rPr>
      </w:pPr>
      <w:r w:rsidRPr="007922C9">
        <w:drawing>
          <wp:inline distT="0" distB="0" distL="0" distR="0" wp14:anchorId="77DA13EC" wp14:editId="3578F09F">
            <wp:extent cx="4338955" cy="4235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8955" cy="4235450"/>
                    </a:xfrm>
                    <a:prstGeom prst="rect">
                      <a:avLst/>
                    </a:prstGeom>
                    <a:noFill/>
                    <a:ln>
                      <a:noFill/>
                    </a:ln>
                  </pic:spPr>
                </pic:pic>
              </a:graphicData>
            </a:graphic>
          </wp:inline>
        </w:drawing>
      </w:r>
    </w:p>
    <w:p w14:paraId="34DE86D6" w14:textId="23242F7A" w:rsidR="009679ED" w:rsidRPr="00FA7506" w:rsidRDefault="007922C9" w:rsidP="00FA7506">
      <w:pPr>
        <w:spacing w:after="120" w:line="480" w:lineRule="auto"/>
        <w:jc w:val="both"/>
        <w:rPr>
          <w:rFonts w:ascii="Times New Roman" w:hAnsi="Times New Roman" w:cs="Times New Roman"/>
          <w:sz w:val="24"/>
          <w:szCs w:val="24"/>
          <w:lang w:val="en-US"/>
        </w:rPr>
      </w:pPr>
      <w:proofErr w:type="gramStart"/>
      <w:r w:rsidRPr="007922C9">
        <w:rPr>
          <w:rFonts w:ascii="Times New Roman" w:hAnsi="Times New Roman" w:cs="Times New Roman"/>
          <w:b/>
          <w:bCs/>
          <w:sz w:val="24"/>
          <w:szCs w:val="24"/>
          <w:lang w:val="en-US"/>
        </w:rPr>
        <w:t>a</w:t>
      </w:r>
      <w:r>
        <w:rPr>
          <w:rFonts w:ascii="Times New Roman" w:hAnsi="Times New Roman" w:cs="Times New Roman"/>
          <w:sz w:val="24"/>
          <w:szCs w:val="24"/>
          <w:lang w:val="en-US"/>
        </w:rPr>
        <w:t>,</w:t>
      </w:r>
      <w:proofErr w:type="gramEnd"/>
      <w:r w:rsidR="009679ED" w:rsidRPr="00FA7506">
        <w:rPr>
          <w:rFonts w:ascii="Times New Roman" w:hAnsi="Times New Roman" w:cs="Times New Roman"/>
          <w:sz w:val="24"/>
          <w:szCs w:val="24"/>
          <w:lang w:val="en-US"/>
        </w:rPr>
        <w:t xml:space="preserve"> Kinetic profiles of HuJovi-1 and KFN for TRBC1 and TRBC2 measured by SPR according to a 1:1 Langmuir model. </w:t>
      </w:r>
      <w:r w:rsidRPr="007922C9">
        <w:rPr>
          <w:rFonts w:ascii="Times New Roman" w:hAnsi="Times New Roman" w:cs="Times New Roman"/>
          <w:b/>
          <w:bCs/>
          <w:sz w:val="24"/>
          <w:szCs w:val="24"/>
          <w:lang w:val="en-US"/>
        </w:rPr>
        <w:t>b</w:t>
      </w:r>
      <w:r>
        <w:rPr>
          <w:rFonts w:ascii="Times New Roman" w:hAnsi="Times New Roman" w:cs="Times New Roman"/>
          <w:sz w:val="24"/>
          <w:szCs w:val="24"/>
          <w:lang w:val="en-US"/>
        </w:rPr>
        <w:t>,</w:t>
      </w:r>
      <w:r w:rsidR="009679ED" w:rsidRPr="00FA7506">
        <w:rPr>
          <w:rFonts w:ascii="Times New Roman" w:hAnsi="Times New Roman" w:cs="Times New Roman"/>
          <w:sz w:val="24"/>
          <w:szCs w:val="24"/>
          <w:lang w:val="en-US"/>
        </w:rPr>
        <w:t xml:space="preserve"> Reverse kinetic profiles of chip immobilized TRBC1 and TRBC2 against huJovi-1 and KFN IgG, to determine avidity impact on the interaction (Bivalent analyte fit).</w:t>
      </w:r>
    </w:p>
    <w:p w14:paraId="7F7D6772" w14:textId="5DAEDB56" w:rsidR="00725A25" w:rsidRPr="001C001A" w:rsidRDefault="00725A25">
      <w:pPr>
        <w:rPr>
          <w:rFonts w:ascii="Times New Roman" w:hAnsi="Times New Roman" w:cs="Times New Roman"/>
        </w:rPr>
      </w:pPr>
      <w:r w:rsidRPr="001C001A">
        <w:rPr>
          <w:rFonts w:ascii="Times New Roman" w:hAnsi="Times New Roman" w:cs="Times New Roman"/>
        </w:rPr>
        <w:br w:type="page"/>
      </w:r>
    </w:p>
    <w:p w14:paraId="56FC82C8" w14:textId="7A200605" w:rsidR="009679ED" w:rsidRPr="00FA7506" w:rsidRDefault="00926368" w:rsidP="00FA7506">
      <w:pPr>
        <w:spacing w:after="120"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Supplementary </w:t>
      </w:r>
      <w:r w:rsidR="009679ED" w:rsidRPr="00FA7506">
        <w:rPr>
          <w:rFonts w:ascii="Times New Roman" w:hAnsi="Times New Roman" w:cs="Times New Roman"/>
          <w:b/>
          <w:bCs/>
          <w:sz w:val="24"/>
          <w:szCs w:val="24"/>
          <w:lang w:val="en-US"/>
        </w:rPr>
        <w:t xml:space="preserve">Fig. </w:t>
      </w:r>
      <w:r w:rsidR="00C42A97" w:rsidRPr="00FA7506">
        <w:rPr>
          <w:rFonts w:ascii="Times New Roman" w:hAnsi="Times New Roman" w:cs="Times New Roman"/>
          <w:b/>
          <w:bCs/>
          <w:sz w:val="24"/>
          <w:szCs w:val="24"/>
          <w:lang w:val="en-US"/>
        </w:rPr>
        <w:t>6</w:t>
      </w:r>
      <w:r>
        <w:rPr>
          <w:rFonts w:ascii="Times New Roman" w:hAnsi="Times New Roman" w:cs="Times New Roman"/>
          <w:b/>
          <w:bCs/>
          <w:sz w:val="24"/>
          <w:szCs w:val="24"/>
          <w:lang w:val="en-US"/>
        </w:rPr>
        <w:t>:</w:t>
      </w:r>
      <w:r w:rsidR="009679ED" w:rsidRPr="00FA7506">
        <w:rPr>
          <w:rFonts w:ascii="Times New Roman" w:hAnsi="Times New Roman" w:cs="Times New Roman"/>
          <w:b/>
          <w:bCs/>
          <w:sz w:val="24"/>
          <w:szCs w:val="24"/>
          <w:lang w:val="en-US"/>
        </w:rPr>
        <w:t xml:space="preserve"> Solubility and stability of TRBC1 and 2 antibodies.</w:t>
      </w:r>
    </w:p>
    <w:p w14:paraId="77601D17" w14:textId="09203450" w:rsidR="00926368" w:rsidRDefault="00926368" w:rsidP="00FA7506">
      <w:pPr>
        <w:spacing w:after="120" w:line="480" w:lineRule="auto"/>
        <w:jc w:val="both"/>
        <w:rPr>
          <w:rFonts w:ascii="Times New Roman" w:hAnsi="Times New Roman" w:cs="Times New Roman"/>
          <w:sz w:val="24"/>
          <w:szCs w:val="24"/>
          <w:lang w:val="en-US"/>
        </w:rPr>
      </w:pPr>
      <w:r w:rsidRPr="00926368">
        <w:drawing>
          <wp:inline distT="0" distB="0" distL="0" distR="0" wp14:anchorId="2D78A490" wp14:editId="5C5BCE18">
            <wp:extent cx="5731510" cy="410083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100830"/>
                    </a:xfrm>
                    <a:prstGeom prst="rect">
                      <a:avLst/>
                    </a:prstGeom>
                    <a:noFill/>
                    <a:ln>
                      <a:noFill/>
                    </a:ln>
                  </pic:spPr>
                </pic:pic>
              </a:graphicData>
            </a:graphic>
          </wp:inline>
        </w:drawing>
      </w:r>
    </w:p>
    <w:p w14:paraId="30321496" w14:textId="2D4446E2" w:rsidR="009679ED" w:rsidRPr="00FA7506" w:rsidRDefault="009679ED" w:rsidP="00FA7506">
      <w:pPr>
        <w:spacing w:after="120" w:line="480" w:lineRule="auto"/>
        <w:jc w:val="both"/>
        <w:rPr>
          <w:rFonts w:ascii="Times New Roman" w:hAnsi="Times New Roman" w:cs="Times New Roman"/>
          <w:sz w:val="24"/>
          <w:szCs w:val="24"/>
          <w:lang w:val="en-US"/>
        </w:rPr>
      </w:pPr>
      <w:r w:rsidRPr="00FA7506">
        <w:rPr>
          <w:rFonts w:ascii="Times New Roman" w:hAnsi="Times New Roman" w:cs="Times New Roman"/>
          <w:sz w:val="24"/>
          <w:szCs w:val="24"/>
          <w:lang w:val="en-US"/>
        </w:rPr>
        <w:t xml:space="preserve">Solubility </w:t>
      </w:r>
      <w:r w:rsidR="00926368">
        <w:rPr>
          <w:rFonts w:ascii="Times New Roman" w:hAnsi="Times New Roman" w:cs="Times New Roman"/>
          <w:sz w:val="24"/>
          <w:szCs w:val="24"/>
          <w:lang w:val="en-US"/>
        </w:rPr>
        <w:t>(</w:t>
      </w:r>
      <w:r w:rsidR="00926368" w:rsidRPr="00926368">
        <w:rPr>
          <w:rFonts w:ascii="Times New Roman" w:hAnsi="Times New Roman" w:cs="Times New Roman"/>
          <w:b/>
          <w:bCs/>
          <w:sz w:val="24"/>
          <w:szCs w:val="24"/>
          <w:lang w:val="en-US"/>
        </w:rPr>
        <w:t>a</w:t>
      </w:r>
      <w:r w:rsidR="00926368">
        <w:rPr>
          <w:rFonts w:ascii="Times New Roman" w:hAnsi="Times New Roman" w:cs="Times New Roman"/>
          <w:sz w:val="24"/>
          <w:szCs w:val="24"/>
          <w:lang w:val="en-US"/>
        </w:rPr>
        <w:t xml:space="preserve">) </w:t>
      </w:r>
      <w:r w:rsidRPr="00FA7506">
        <w:rPr>
          <w:rFonts w:ascii="Times New Roman" w:hAnsi="Times New Roman" w:cs="Times New Roman"/>
          <w:sz w:val="24"/>
          <w:szCs w:val="24"/>
          <w:lang w:val="en-US"/>
        </w:rPr>
        <w:t>and stability</w:t>
      </w:r>
      <w:r w:rsidR="00926368">
        <w:rPr>
          <w:rFonts w:ascii="Times New Roman" w:hAnsi="Times New Roman" w:cs="Times New Roman"/>
          <w:sz w:val="24"/>
          <w:szCs w:val="24"/>
          <w:lang w:val="en-US"/>
        </w:rPr>
        <w:t xml:space="preserve"> (</w:t>
      </w:r>
      <w:r w:rsidR="00926368" w:rsidRPr="00926368">
        <w:rPr>
          <w:rFonts w:ascii="Times New Roman" w:hAnsi="Times New Roman" w:cs="Times New Roman"/>
          <w:b/>
          <w:bCs/>
          <w:sz w:val="24"/>
          <w:szCs w:val="24"/>
          <w:lang w:val="en-US"/>
        </w:rPr>
        <w:t>b</w:t>
      </w:r>
      <w:r w:rsidR="00926368">
        <w:rPr>
          <w:rFonts w:ascii="Times New Roman" w:hAnsi="Times New Roman" w:cs="Times New Roman"/>
          <w:sz w:val="24"/>
          <w:szCs w:val="24"/>
          <w:lang w:val="en-US"/>
        </w:rPr>
        <w:t>)</w:t>
      </w:r>
      <w:r w:rsidRPr="00FA7506">
        <w:rPr>
          <w:rFonts w:ascii="Times New Roman" w:hAnsi="Times New Roman" w:cs="Times New Roman"/>
          <w:sz w:val="24"/>
          <w:szCs w:val="24"/>
          <w:lang w:val="en-US"/>
        </w:rPr>
        <w:t xml:space="preserve"> of HuJovi-1 and KFN antibodies in IgG format. </w:t>
      </w:r>
      <w:r w:rsidRPr="00FA7506">
        <w:rPr>
          <w:rFonts w:ascii="Times New Roman" w:hAnsi="Times New Roman" w:cs="Times New Roman"/>
          <w:b/>
          <w:bCs/>
          <w:sz w:val="24"/>
          <w:szCs w:val="24"/>
          <w:lang w:val="en-US"/>
        </w:rPr>
        <w:t>c,</w:t>
      </w:r>
      <w:r w:rsidRPr="00FA7506">
        <w:rPr>
          <w:rFonts w:ascii="Times New Roman" w:hAnsi="Times New Roman" w:cs="Times New Roman"/>
          <w:sz w:val="24"/>
          <w:szCs w:val="24"/>
          <w:lang w:val="en-US"/>
        </w:rPr>
        <w:t xml:space="preserve"> Solubility of HuJovi-1 and KFN antibodies in </w:t>
      </w:r>
      <w:proofErr w:type="spellStart"/>
      <w:r w:rsidRPr="00FA7506">
        <w:rPr>
          <w:rFonts w:ascii="Times New Roman" w:hAnsi="Times New Roman" w:cs="Times New Roman"/>
          <w:sz w:val="24"/>
          <w:szCs w:val="24"/>
          <w:lang w:val="en-US"/>
        </w:rPr>
        <w:t>scFv</w:t>
      </w:r>
      <w:proofErr w:type="spellEnd"/>
      <w:r w:rsidRPr="00FA7506">
        <w:rPr>
          <w:rFonts w:ascii="Times New Roman" w:hAnsi="Times New Roman" w:cs="Times New Roman"/>
          <w:sz w:val="24"/>
          <w:szCs w:val="24"/>
          <w:lang w:val="en-US"/>
        </w:rPr>
        <w:t>-Fc format. Summary of stability parameters in the two antibody formats.</w:t>
      </w:r>
    </w:p>
    <w:p w14:paraId="1BC69D2B" w14:textId="0D5F3F8D" w:rsidR="00725A25" w:rsidRPr="001C001A" w:rsidRDefault="00725A25">
      <w:pPr>
        <w:rPr>
          <w:rFonts w:ascii="Times New Roman" w:hAnsi="Times New Roman" w:cs="Times New Roman"/>
        </w:rPr>
      </w:pPr>
    </w:p>
    <w:p w14:paraId="1B5A8C8F" w14:textId="77777777" w:rsidR="00F638AB" w:rsidRDefault="00F638AB">
      <w:pPr>
        <w:rPr>
          <w:rFonts w:ascii="Times New Roman" w:hAnsi="Times New Roman" w:cs="Times New Roman"/>
        </w:rPr>
      </w:pPr>
      <w:r w:rsidRPr="001C001A">
        <w:rPr>
          <w:rFonts w:ascii="Times New Roman" w:hAnsi="Times New Roman" w:cs="Times New Roman"/>
        </w:rPr>
        <w:br w:type="page"/>
      </w:r>
    </w:p>
    <w:p w14:paraId="4DBE72C8" w14:textId="24936752" w:rsidR="0059422B" w:rsidRPr="0059422B" w:rsidRDefault="0059422B">
      <w:pPr>
        <w:rPr>
          <w:rFonts w:ascii="Times New Roman" w:hAnsi="Times New Roman" w:cs="Times New Roman"/>
          <w:b/>
          <w:bCs/>
          <w:sz w:val="24"/>
          <w:szCs w:val="24"/>
        </w:rPr>
      </w:pPr>
      <w:r w:rsidRPr="0059422B">
        <w:rPr>
          <w:rFonts w:ascii="Times New Roman" w:hAnsi="Times New Roman" w:cs="Times New Roman"/>
          <w:b/>
          <w:bCs/>
          <w:sz w:val="24"/>
          <w:szCs w:val="24"/>
        </w:rPr>
        <w:lastRenderedPageBreak/>
        <w:t>Supplementary Tables</w:t>
      </w:r>
    </w:p>
    <w:p w14:paraId="31A4AD61" w14:textId="7CF361F8" w:rsidR="00926368" w:rsidRPr="00FA7506" w:rsidRDefault="00926368" w:rsidP="00926368">
      <w:pPr>
        <w:spacing w:after="120" w:line="480" w:lineRule="auto"/>
        <w:rPr>
          <w:rFonts w:ascii="Times New Roman" w:hAnsi="Times New Roman" w:cs="Times New Roman"/>
          <w:sz w:val="24"/>
          <w:szCs w:val="24"/>
          <w:lang w:val="en-US"/>
        </w:rPr>
      </w:pPr>
      <w:r>
        <w:rPr>
          <w:rFonts w:ascii="Times New Roman" w:hAnsi="Times New Roman" w:cs="Times New Roman"/>
          <w:b/>
          <w:bCs/>
          <w:sz w:val="24"/>
          <w:szCs w:val="24"/>
          <w:lang w:val="en-US"/>
        </w:rPr>
        <w:t xml:space="preserve">Supplementary </w:t>
      </w:r>
      <w:r w:rsidRPr="00FA7506">
        <w:rPr>
          <w:rFonts w:ascii="Times New Roman" w:hAnsi="Times New Roman" w:cs="Times New Roman"/>
          <w:b/>
          <w:bCs/>
          <w:sz w:val="24"/>
          <w:szCs w:val="24"/>
          <w:lang w:val="en-US"/>
        </w:rPr>
        <w:t>Table 1</w:t>
      </w:r>
      <w:r>
        <w:rPr>
          <w:rFonts w:ascii="Times New Roman" w:hAnsi="Times New Roman" w:cs="Times New Roman"/>
          <w:b/>
          <w:bCs/>
          <w:sz w:val="24"/>
          <w:szCs w:val="24"/>
          <w:lang w:val="en-US"/>
        </w:rPr>
        <w:t>:</w:t>
      </w:r>
      <w:r w:rsidRPr="00FA7506">
        <w:rPr>
          <w:rFonts w:ascii="Times New Roman" w:hAnsi="Times New Roman" w:cs="Times New Roman"/>
          <w:b/>
          <w:bCs/>
          <w:sz w:val="24"/>
          <w:szCs w:val="24"/>
          <w:lang w:val="en-US"/>
        </w:rPr>
        <w:t xml:space="preserve"> X-ray data collection and refinement statistics.</w:t>
      </w:r>
    </w:p>
    <w:tbl>
      <w:tblPr>
        <w:tblW w:w="9214" w:type="dxa"/>
        <w:tblCellMar>
          <w:left w:w="0" w:type="dxa"/>
          <w:right w:w="0" w:type="dxa"/>
        </w:tblCellMar>
        <w:tblLook w:val="0420" w:firstRow="1" w:lastRow="0" w:firstColumn="0" w:lastColumn="0" w:noHBand="0" w:noVBand="1"/>
      </w:tblPr>
      <w:tblGrid>
        <w:gridCol w:w="2520"/>
        <w:gridCol w:w="1530"/>
        <w:gridCol w:w="1472"/>
        <w:gridCol w:w="1696"/>
        <w:gridCol w:w="1996"/>
      </w:tblGrid>
      <w:tr w:rsidR="00BA39C5" w:rsidRPr="00C40D4E" w14:paraId="0178D1CF" w14:textId="77777777" w:rsidTr="00B56317">
        <w:trPr>
          <w:trHeight w:val="312"/>
        </w:trPr>
        <w:tc>
          <w:tcPr>
            <w:tcW w:w="25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561C323" w14:textId="77777777" w:rsidR="00BA39C5" w:rsidRPr="00C40D4E" w:rsidRDefault="00BA39C5" w:rsidP="00B56317">
            <w:pPr>
              <w:spacing w:after="0"/>
              <w:jc w:val="center"/>
              <w:rPr>
                <w:rFonts w:ascii="Times New Roman" w:hAnsi="Times New Roman" w:cs="Times New Roman"/>
                <w:sz w:val="18"/>
                <w:szCs w:val="18"/>
              </w:rPr>
            </w:pPr>
          </w:p>
        </w:tc>
        <w:tc>
          <w:tcPr>
            <w:tcW w:w="153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2881A7D"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b/>
                <w:bCs/>
                <w:sz w:val="18"/>
                <w:szCs w:val="18"/>
                <w:lang w:val="en-US"/>
              </w:rPr>
              <w:t>HuJovi-1/TRBC1</w:t>
            </w:r>
          </w:p>
        </w:tc>
        <w:tc>
          <w:tcPr>
            <w:tcW w:w="147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A6D0227"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b/>
                <w:bCs/>
                <w:sz w:val="18"/>
                <w:szCs w:val="18"/>
                <w:lang w:val="en-US"/>
              </w:rPr>
              <w:t>HuJovi-1/TRBC2</w:t>
            </w:r>
          </w:p>
        </w:tc>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2F87CB7"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b/>
                <w:bCs/>
                <w:sz w:val="18"/>
                <w:szCs w:val="18"/>
                <w:lang w:val="en-US"/>
              </w:rPr>
              <w:t>KFN/TRBC2</w:t>
            </w:r>
          </w:p>
        </w:tc>
        <w:tc>
          <w:tcPr>
            <w:tcW w:w="1996"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1D55DB5"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b/>
                <w:bCs/>
                <w:sz w:val="18"/>
                <w:szCs w:val="18"/>
                <w:lang w:val="en-US"/>
              </w:rPr>
              <w:t>KFN/TRBC1</w:t>
            </w:r>
          </w:p>
        </w:tc>
      </w:tr>
      <w:tr w:rsidR="00BA39C5" w:rsidRPr="00C40D4E" w14:paraId="328B3484" w14:textId="77777777" w:rsidTr="00B56317">
        <w:trPr>
          <w:trHeight w:val="424"/>
        </w:trPr>
        <w:tc>
          <w:tcPr>
            <w:tcW w:w="2520"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131598A4"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Resolution (Å)</w:t>
            </w:r>
          </w:p>
        </w:tc>
        <w:tc>
          <w:tcPr>
            <w:tcW w:w="1530"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3E8D8606"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 xml:space="preserve">54.44–2.64 </w:t>
            </w:r>
            <w:r w:rsidRPr="00C40D4E">
              <w:rPr>
                <w:rFonts w:ascii="Times New Roman" w:hAnsi="Times New Roman" w:cs="Times New Roman"/>
                <w:sz w:val="18"/>
                <w:szCs w:val="18"/>
                <w:lang w:val="en-US"/>
              </w:rPr>
              <w:br/>
              <w:t>(2.69–2.64)</w:t>
            </w:r>
          </w:p>
        </w:tc>
        <w:tc>
          <w:tcPr>
            <w:tcW w:w="1472"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565B6D3B"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rPr>
              <w:t>47.8</w:t>
            </w:r>
            <w:r w:rsidRPr="00C40D4E">
              <w:rPr>
                <w:rFonts w:ascii="Times New Roman" w:hAnsi="Times New Roman" w:cs="Times New Roman"/>
                <w:sz w:val="18"/>
                <w:szCs w:val="18"/>
                <w:lang w:val="en-US"/>
              </w:rPr>
              <w:t>–</w:t>
            </w:r>
            <w:r w:rsidRPr="00C40D4E">
              <w:rPr>
                <w:rFonts w:ascii="Times New Roman" w:hAnsi="Times New Roman" w:cs="Times New Roman"/>
                <w:sz w:val="18"/>
                <w:szCs w:val="18"/>
              </w:rPr>
              <w:t xml:space="preserve">2.35 </w:t>
            </w:r>
            <w:r w:rsidRPr="00C40D4E">
              <w:rPr>
                <w:rFonts w:ascii="Times New Roman" w:hAnsi="Times New Roman" w:cs="Times New Roman"/>
                <w:sz w:val="18"/>
                <w:szCs w:val="18"/>
              </w:rPr>
              <w:br/>
              <w:t>(2.43</w:t>
            </w:r>
            <w:r w:rsidRPr="00C40D4E">
              <w:rPr>
                <w:rFonts w:ascii="Times New Roman" w:hAnsi="Times New Roman" w:cs="Times New Roman"/>
                <w:sz w:val="18"/>
                <w:szCs w:val="18"/>
                <w:lang w:val="en-US"/>
              </w:rPr>
              <w:t>–</w:t>
            </w:r>
            <w:r w:rsidRPr="00C40D4E">
              <w:rPr>
                <w:rFonts w:ascii="Times New Roman" w:hAnsi="Times New Roman" w:cs="Times New Roman"/>
                <w:sz w:val="18"/>
                <w:szCs w:val="18"/>
              </w:rPr>
              <w:t>2.35)</w:t>
            </w:r>
          </w:p>
        </w:tc>
        <w:tc>
          <w:tcPr>
            <w:tcW w:w="0" w:type="auto"/>
            <w:tcBorders>
              <w:top w:val="single" w:sz="8" w:space="0" w:color="000000"/>
              <w:left w:val="nil"/>
              <w:bottom w:val="nil"/>
              <w:right w:val="nil"/>
            </w:tcBorders>
            <w:shd w:val="clear" w:color="auto" w:fill="E7E7E7"/>
            <w:tcMar>
              <w:top w:w="72" w:type="dxa"/>
              <w:left w:w="144" w:type="dxa"/>
              <w:bottom w:w="72" w:type="dxa"/>
              <w:right w:w="144" w:type="dxa"/>
            </w:tcMar>
            <w:hideMark/>
          </w:tcPr>
          <w:p w14:paraId="0C7A58E3"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rPr>
              <w:t>43.4</w:t>
            </w:r>
            <w:r w:rsidRPr="00C40D4E">
              <w:rPr>
                <w:rFonts w:ascii="Times New Roman" w:hAnsi="Times New Roman" w:cs="Times New Roman"/>
                <w:sz w:val="18"/>
                <w:szCs w:val="18"/>
                <w:lang w:val="en-US"/>
              </w:rPr>
              <w:t>–</w:t>
            </w:r>
            <w:r w:rsidRPr="00C40D4E">
              <w:rPr>
                <w:rFonts w:ascii="Times New Roman" w:hAnsi="Times New Roman" w:cs="Times New Roman"/>
                <w:sz w:val="18"/>
                <w:szCs w:val="18"/>
              </w:rPr>
              <w:t xml:space="preserve">2.42 </w:t>
            </w:r>
            <w:r w:rsidRPr="00C40D4E">
              <w:rPr>
                <w:rFonts w:ascii="Times New Roman" w:hAnsi="Times New Roman" w:cs="Times New Roman"/>
                <w:sz w:val="18"/>
                <w:szCs w:val="18"/>
              </w:rPr>
              <w:br/>
              <w:t>(2.46</w:t>
            </w:r>
            <w:r w:rsidRPr="00C40D4E">
              <w:rPr>
                <w:rFonts w:ascii="Times New Roman" w:hAnsi="Times New Roman" w:cs="Times New Roman"/>
                <w:sz w:val="18"/>
                <w:szCs w:val="18"/>
                <w:lang w:val="en-US"/>
              </w:rPr>
              <w:t>–</w:t>
            </w:r>
            <w:r w:rsidRPr="00C40D4E">
              <w:rPr>
                <w:rFonts w:ascii="Times New Roman" w:hAnsi="Times New Roman" w:cs="Times New Roman"/>
                <w:sz w:val="18"/>
                <w:szCs w:val="18"/>
              </w:rPr>
              <w:t>2.42)</w:t>
            </w:r>
          </w:p>
        </w:tc>
        <w:tc>
          <w:tcPr>
            <w:tcW w:w="1996"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4CB0B7E2"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rPr>
              <w:t>45.7</w:t>
            </w:r>
            <w:r w:rsidRPr="00C40D4E">
              <w:rPr>
                <w:rFonts w:ascii="Times New Roman" w:hAnsi="Times New Roman" w:cs="Times New Roman"/>
                <w:sz w:val="18"/>
                <w:szCs w:val="18"/>
                <w:lang w:val="en-US"/>
              </w:rPr>
              <w:t>–</w:t>
            </w:r>
            <w:r w:rsidRPr="00C40D4E">
              <w:rPr>
                <w:rFonts w:ascii="Times New Roman" w:hAnsi="Times New Roman" w:cs="Times New Roman"/>
                <w:sz w:val="18"/>
                <w:szCs w:val="18"/>
              </w:rPr>
              <w:t>1.95</w:t>
            </w:r>
            <w:r w:rsidRPr="00C40D4E">
              <w:rPr>
                <w:rFonts w:ascii="Times New Roman" w:hAnsi="Times New Roman" w:cs="Times New Roman"/>
                <w:sz w:val="18"/>
                <w:szCs w:val="18"/>
              </w:rPr>
              <w:br/>
              <w:t>(2.13</w:t>
            </w:r>
            <w:r w:rsidRPr="00C40D4E">
              <w:rPr>
                <w:rFonts w:ascii="Times New Roman" w:hAnsi="Times New Roman" w:cs="Times New Roman"/>
                <w:sz w:val="18"/>
                <w:szCs w:val="18"/>
                <w:lang w:val="en-US"/>
              </w:rPr>
              <w:t>–</w:t>
            </w:r>
            <w:r w:rsidRPr="00C40D4E">
              <w:rPr>
                <w:rFonts w:ascii="Times New Roman" w:hAnsi="Times New Roman" w:cs="Times New Roman"/>
                <w:sz w:val="18"/>
                <w:szCs w:val="18"/>
              </w:rPr>
              <w:t>1.95)‡</w:t>
            </w:r>
          </w:p>
        </w:tc>
      </w:tr>
      <w:tr w:rsidR="00BA39C5" w:rsidRPr="00C40D4E" w14:paraId="50B79506" w14:textId="77777777" w:rsidTr="00B56317">
        <w:trPr>
          <w:trHeight w:val="312"/>
        </w:trPr>
        <w:tc>
          <w:tcPr>
            <w:tcW w:w="2520" w:type="dxa"/>
            <w:tcBorders>
              <w:top w:val="nil"/>
              <w:left w:val="nil"/>
              <w:bottom w:val="nil"/>
              <w:right w:val="nil"/>
            </w:tcBorders>
            <w:shd w:val="clear" w:color="auto" w:fill="auto"/>
            <w:tcMar>
              <w:top w:w="72" w:type="dxa"/>
              <w:left w:w="144" w:type="dxa"/>
              <w:bottom w:w="72" w:type="dxa"/>
              <w:right w:w="144" w:type="dxa"/>
            </w:tcMar>
            <w:hideMark/>
          </w:tcPr>
          <w:p w14:paraId="216A7682"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Wavelength (Å)</w:t>
            </w:r>
          </w:p>
        </w:tc>
        <w:tc>
          <w:tcPr>
            <w:tcW w:w="1530" w:type="dxa"/>
            <w:tcBorders>
              <w:top w:val="nil"/>
              <w:left w:val="nil"/>
              <w:bottom w:val="nil"/>
              <w:right w:val="nil"/>
            </w:tcBorders>
            <w:shd w:val="clear" w:color="auto" w:fill="auto"/>
            <w:tcMar>
              <w:top w:w="72" w:type="dxa"/>
              <w:left w:w="144" w:type="dxa"/>
              <w:bottom w:w="72" w:type="dxa"/>
              <w:right w:w="144" w:type="dxa"/>
            </w:tcMar>
            <w:hideMark/>
          </w:tcPr>
          <w:p w14:paraId="0C5128CE"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0.9282</w:t>
            </w:r>
          </w:p>
        </w:tc>
        <w:tc>
          <w:tcPr>
            <w:tcW w:w="1472" w:type="dxa"/>
            <w:tcBorders>
              <w:top w:val="nil"/>
              <w:left w:val="nil"/>
              <w:bottom w:val="nil"/>
              <w:right w:val="nil"/>
            </w:tcBorders>
            <w:shd w:val="clear" w:color="auto" w:fill="auto"/>
            <w:tcMar>
              <w:top w:w="72" w:type="dxa"/>
              <w:left w:w="144" w:type="dxa"/>
              <w:bottom w:w="72" w:type="dxa"/>
              <w:right w:w="144" w:type="dxa"/>
            </w:tcMar>
            <w:hideMark/>
          </w:tcPr>
          <w:p w14:paraId="20971691"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0.9795</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5F498733"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0.9795</w:t>
            </w:r>
          </w:p>
        </w:tc>
        <w:tc>
          <w:tcPr>
            <w:tcW w:w="1996" w:type="dxa"/>
            <w:tcBorders>
              <w:top w:val="nil"/>
              <w:left w:val="nil"/>
              <w:bottom w:val="nil"/>
              <w:right w:val="nil"/>
            </w:tcBorders>
            <w:shd w:val="clear" w:color="auto" w:fill="auto"/>
            <w:tcMar>
              <w:top w:w="72" w:type="dxa"/>
              <w:left w:w="144" w:type="dxa"/>
              <w:bottom w:w="72" w:type="dxa"/>
              <w:right w:w="144" w:type="dxa"/>
            </w:tcMar>
            <w:hideMark/>
          </w:tcPr>
          <w:p w14:paraId="22D49728"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0.9762</w:t>
            </w:r>
          </w:p>
        </w:tc>
      </w:tr>
      <w:tr w:rsidR="00BA39C5" w:rsidRPr="00C40D4E" w14:paraId="7C07C994" w14:textId="77777777" w:rsidTr="00B56317">
        <w:trPr>
          <w:trHeight w:val="312"/>
        </w:trPr>
        <w:tc>
          <w:tcPr>
            <w:tcW w:w="2520" w:type="dxa"/>
            <w:tcBorders>
              <w:top w:val="nil"/>
              <w:left w:val="nil"/>
              <w:bottom w:val="nil"/>
              <w:right w:val="nil"/>
            </w:tcBorders>
            <w:shd w:val="clear" w:color="auto" w:fill="E7E7E7"/>
            <w:tcMar>
              <w:top w:w="72" w:type="dxa"/>
              <w:left w:w="144" w:type="dxa"/>
              <w:bottom w:w="72" w:type="dxa"/>
              <w:right w:w="144" w:type="dxa"/>
            </w:tcMar>
            <w:hideMark/>
          </w:tcPr>
          <w:p w14:paraId="2DDCE990"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Space group</w:t>
            </w:r>
          </w:p>
        </w:tc>
        <w:tc>
          <w:tcPr>
            <w:tcW w:w="1530" w:type="dxa"/>
            <w:tcBorders>
              <w:top w:val="nil"/>
              <w:left w:val="nil"/>
              <w:bottom w:val="nil"/>
              <w:right w:val="nil"/>
            </w:tcBorders>
            <w:shd w:val="clear" w:color="auto" w:fill="E7E7E7"/>
            <w:tcMar>
              <w:top w:w="72" w:type="dxa"/>
              <w:left w:w="144" w:type="dxa"/>
              <w:bottom w:w="72" w:type="dxa"/>
              <w:right w:w="144" w:type="dxa"/>
            </w:tcMar>
            <w:hideMark/>
          </w:tcPr>
          <w:p w14:paraId="0EF8FFC0"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C2</w:t>
            </w:r>
          </w:p>
        </w:tc>
        <w:tc>
          <w:tcPr>
            <w:tcW w:w="1472" w:type="dxa"/>
            <w:tcBorders>
              <w:top w:val="nil"/>
              <w:left w:val="nil"/>
              <w:bottom w:val="nil"/>
              <w:right w:val="nil"/>
            </w:tcBorders>
            <w:shd w:val="clear" w:color="auto" w:fill="E7E7E7"/>
            <w:tcMar>
              <w:top w:w="72" w:type="dxa"/>
              <w:left w:w="144" w:type="dxa"/>
              <w:bottom w:w="72" w:type="dxa"/>
              <w:right w:w="144" w:type="dxa"/>
            </w:tcMar>
            <w:hideMark/>
          </w:tcPr>
          <w:p w14:paraId="01781257"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C2</w:t>
            </w:r>
          </w:p>
        </w:tc>
        <w:tc>
          <w:tcPr>
            <w:tcW w:w="0" w:type="auto"/>
            <w:tcBorders>
              <w:top w:val="nil"/>
              <w:left w:val="nil"/>
              <w:bottom w:val="nil"/>
              <w:right w:val="nil"/>
            </w:tcBorders>
            <w:shd w:val="clear" w:color="auto" w:fill="E7E7E7"/>
            <w:tcMar>
              <w:top w:w="72" w:type="dxa"/>
              <w:left w:w="144" w:type="dxa"/>
              <w:bottom w:w="72" w:type="dxa"/>
              <w:right w:w="144" w:type="dxa"/>
            </w:tcMar>
            <w:hideMark/>
          </w:tcPr>
          <w:p w14:paraId="76643FCF"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C2</w:t>
            </w:r>
          </w:p>
        </w:tc>
        <w:tc>
          <w:tcPr>
            <w:tcW w:w="1996" w:type="dxa"/>
            <w:tcBorders>
              <w:top w:val="nil"/>
              <w:left w:val="nil"/>
              <w:bottom w:val="nil"/>
              <w:right w:val="nil"/>
            </w:tcBorders>
            <w:shd w:val="clear" w:color="auto" w:fill="E7E7E7"/>
            <w:tcMar>
              <w:top w:w="72" w:type="dxa"/>
              <w:left w:w="144" w:type="dxa"/>
              <w:bottom w:w="72" w:type="dxa"/>
              <w:right w:w="144" w:type="dxa"/>
            </w:tcMar>
            <w:hideMark/>
          </w:tcPr>
          <w:p w14:paraId="7EF0EED8"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C2</w:t>
            </w:r>
          </w:p>
        </w:tc>
      </w:tr>
      <w:tr w:rsidR="00BA39C5" w:rsidRPr="00C40D4E" w14:paraId="59C69075" w14:textId="77777777" w:rsidTr="00B56317">
        <w:trPr>
          <w:trHeight w:val="424"/>
        </w:trPr>
        <w:tc>
          <w:tcPr>
            <w:tcW w:w="2520" w:type="dxa"/>
            <w:tcBorders>
              <w:top w:val="nil"/>
              <w:left w:val="nil"/>
              <w:bottom w:val="nil"/>
              <w:right w:val="nil"/>
            </w:tcBorders>
            <w:shd w:val="clear" w:color="auto" w:fill="auto"/>
            <w:tcMar>
              <w:top w:w="72" w:type="dxa"/>
              <w:left w:w="144" w:type="dxa"/>
              <w:bottom w:w="72" w:type="dxa"/>
              <w:right w:w="144" w:type="dxa"/>
            </w:tcMar>
            <w:hideMark/>
          </w:tcPr>
          <w:p w14:paraId="51CD2F5F"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Unit cell (Å)</w:t>
            </w:r>
          </w:p>
        </w:tc>
        <w:tc>
          <w:tcPr>
            <w:tcW w:w="1530" w:type="dxa"/>
            <w:tcBorders>
              <w:top w:val="nil"/>
              <w:left w:val="nil"/>
              <w:bottom w:val="nil"/>
              <w:right w:val="nil"/>
            </w:tcBorders>
            <w:shd w:val="clear" w:color="auto" w:fill="auto"/>
            <w:tcMar>
              <w:top w:w="72" w:type="dxa"/>
              <w:left w:w="144" w:type="dxa"/>
              <w:bottom w:w="72" w:type="dxa"/>
              <w:right w:w="144" w:type="dxa"/>
            </w:tcMar>
            <w:hideMark/>
          </w:tcPr>
          <w:p w14:paraId="479F2C0C"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pt-BR"/>
              </w:rPr>
              <w:t xml:space="preserve">a=117.4 </w:t>
            </w:r>
            <w:r w:rsidRPr="00C40D4E">
              <w:rPr>
                <w:rFonts w:ascii="Times New Roman" w:hAnsi="Times New Roman" w:cs="Times New Roman"/>
                <w:sz w:val="18"/>
                <w:szCs w:val="18"/>
                <w:lang w:val="pt-BR"/>
              </w:rPr>
              <w:br/>
              <w:t>b=91.1</w:t>
            </w:r>
            <w:r w:rsidRPr="00C40D4E">
              <w:rPr>
                <w:rFonts w:ascii="Times New Roman" w:hAnsi="Times New Roman" w:cs="Times New Roman"/>
                <w:sz w:val="18"/>
                <w:szCs w:val="18"/>
                <w:lang w:val="pt-BR"/>
              </w:rPr>
              <w:br/>
              <w:t xml:space="preserve">c=125.3 </w:t>
            </w:r>
            <w:r w:rsidRPr="00C40D4E">
              <w:rPr>
                <w:rFonts w:ascii="Times New Roman" w:hAnsi="Times New Roman" w:cs="Times New Roman"/>
                <w:sz w:val="18"/>
                <w:szCs w:val="18"/>
                <w:lang w:val="pt-BR"/>
              </w:rPr>
              <w:br/>
              <w:t>β=93.8</w:t>
            </w:r>
          </w:p>
        </w:tc>
        <w:tc>
          <w:tcPr>
            <w:tcW w:w="1472" w:type="dxa"/>
            <w:tcBorders>
              <w:top w:val="nil"/>
              <w:left w:val="nil"/>
              <w:bottom w:val="nil"/>
              <w:right w:val="nil"/>
            </w:tcBorders>
            <w:shd w:val="clear" w:color="auto" w:fill="auto"/>
            <w:tcMar>
              <w:top w:w="72" w:type="dxa"/>
              <w:left w:w="144" w:type="dxa"/>
              <w:bottom w:w="72" w:type="dxa"/>
              <w:right w:w="144" w:type="dxa"/>
            </w:tcMar>
            <w:hideMark/>
          </w:tcPr>
          <w:p w14:paraId="4069AEB6"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pt-BR"/>
              </w:rPr>
              <w:t>a = 114.5</w:t>
            </w:r>
            <w:r w:rsidRPr="00C40D4E">
              <w:rPr>
                <w:rFonts w:ascii="Times New Roman" w:hAnsi="Times New Roman" w:cs="Times New Roman"/>
                <w:sz w:val="18"/>
                <w:szCs w:val="18"/>
                <w:lang w:val="pt-BR"/>
              </w:rPr>
              <w:br/>
              <w:t>b = 91.8</w:t>
            </w:r>
            <w:r w:rsidRPr="00C40D4E">
              <w:rPr>
                <w:rFonts w:ascii="Times New Roman" w:hAnsi="Times New Roman" w:cs="Times New Roman"/>
                <w:sz w:val="18"/>
                <w:szCs w:val="18"/>
                <w:lang w:val="pt-BR"/>
              </w:rPr>
              <w:br/>
              <w:t>c = 123.4</w:t>
            </w:r>
            <w:r w:rsidRPr="00C40D4E">
              <w:rPr>
                <w:rFonts w:ascii="Times New Roman" w:hAnsi="Times New Roman" w:cs="Times New Roman"/>
                <w:sz w:val="18"/>
                <w:szCs w:val="18"/>
                <w:lang w:val="pt-BR"/>
              </w:rPr>
              <w:br/>
              <w:t>β=94.6</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31605A9A"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pt-BR"/>
              </w:rPr>
              <w:t>a = 114.8</w:t>
            </w:r>
            <w:r w:rsidRPr="00C40D4E">
              <w:rPr>
                <w:rFonts w:ascii="Times New Roman" w:hAnsi="Times New Roman" w:cs="Times New Roman"/>
                <w:sz w:val="18"/>
                <w:szCs w:val="18"/>
                <w:lang w:val="pt-BR"/>
              </w:rPr>
              <w:br/>
              <w:t>b = 91.2</w:t>
            </w:r>
            <w:r w:rsidRPr="00C40D4E">
              <w:rPr>
                <w:rFonts w:ascii="Times New Roman" w:hAnsi="Times New Roman" w:cs="Times New Roman"/>
                <w:sz w:val="18"/>
                <w:szCs w:val="18"/>
                <w:lang w:val="pt-BR"/>
              </w:rPr>
              <w:br/>
              <w:t>c = 123.3</w:t>
            </w:r>
            <w:r w:rsidRPr="00C40D4E">
              <w:rPr>
                <w:rFonts w:ascii="Times New Roman" w:hAnsi="Times New Roman" w:cs="Times New Roman"/>
                <w:sz w:val="18"/>
                <w:szCs w:val="18"/>
                <w:lang w:val="pt-BR"/>
              </w:rPr>
              <w:br/>
              <w:t>β=94.1</w:t>
            </w:r>
          </w:p>
        </w:tc>
        <w:tc>
          <w:tcPr>
            <w:tcW w:w="1996" w:type="dxa"/>
            <w:tcBorders>
              <w:top w:val="nil"/>
              <w:left w:val="nil"/>
              <w:bottom w:val="nil"/>
              <w:right w:val="nil"/>
            </w:tcBorders>
            <w:shd w:val="clear" w:color="auto" w:fill="auto"/>
            <w:tcMar>
              <w:top w:w="72" w:type="dxa"/>
              <w:left w:w="144" w:type="dxa"/>
              <w:bottom w:w="72" w:type="dxa"/>
              <w:right w:w="144" w:type="dxa"/>
            </w:tcMar>
            <w:hideMark/>
          </w:tcPr>
          <w:p w14:paraId="5880A1A8"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pt-BR"/>
              </w:rPr>
              <w:t>a = 115.7</w:t>
            </w:r>
            <w:r w:rsidRPr="00C40D4E">
              <w:rPr>
                <w:rFonts w:ascii="Times New Roman" w:hAnsi="Times New Roman" w:cs="Times New Roman"/>
                <w:sz w:val="18"/>
                <w:szCs w:val="18"/>
                <w:lang w:val="pt-BR"/>
              </w:rPr>
              <w:br/>
              <w:t>b = 91.0</w:t>
            </w:r>
            <w:r w:rsidRPr="00C40D4E">
              <w:rPr>
                <w:rFonts w:ascii="Times New Roman" w:hAnsi="Times New Roman" w:cs="Times New Roman"/>
                <w:sz w:val="18"/>
                <w:szCs w:val="18"/>
                <w:lang w:val="pt-BR"/>
              </w:rPr>
              <w:br/>
              <w:t>c = 123.3</w:t>
            </w:r>
            <w:r w:rsidRPr="00C40D4E">
              <w:rPr>
                <w:rFonts w:ascii="Times New Roman" w:hAnsi="Times New Roman" w:cs="Times New Roman"/>
                <w:sz w:val="18"/>
                <w:szCs w:val="18"/>
                <w:lang w:val="pt-BR"/>
              </w:rPr>
              <w:br/>
              <w:t>β=93.9</w:t>
            </w:r>
          </w:p>
        </w:tc>
      </w:tr>
      <w:tr w:rsidR="00BA39C5" w:rsidRPr="00C40D4E" w14:paraId="37D712EB" w14:textId="77777777" w:rsidTr="00B56317">
        <w:trPr>
          <w:trHeight w:val="312"/>
        </w:trPr>
        <w:tc>
          <w:tcPr>
            <w:tcW w:w="2520" w:type="dxa"/>
            <w:tcBorders>
              <w:top w:val="nil"/>
              <w:left w:val="nil"/>
              <w:bottom w:val="nil"/>
              <w:right w:val="nil"/>
            </w:tcBorders>
            <w:shd w:val="clear" w:color="auto" w:fill="E7E7E7"/>
            <w:tcMar>
              <w:top w:w="72" w:type="dxa"/>
              <w:left w:w="144" w:type="dxa"/>
              <w:bottom w:w="72" w:type="dxa"/>
              <w:right w:w="144" w:type="dxa"/>
            </w:tcMar>
            <w:hideMark/>
          </w:tcPr>
          <w:p w14:paraId="31A0BDF5"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Completeness (%)</w:t>
            </w:r>
          </w:p>
        </w:tc>
        <w:tc>
          <w:tcPr>
            <w:tcW w:w="1530" w:type="dxa"/>
            <w:tcBorders>
              <w:top w:val="nil"/>
              <w:left w:val="nil"/>
              <w:bottom w:val="nil"/>
              <w:right w:val="nil"/>
            </w:tcBorders>
            <w:shd w:val="clear" w:color="auto" w:fill="E7E7E7"/>
            <w:tcMar>
              <w:top w:w="72" w:type="dxa"/>
              <w:left w:w="144" w:type="dxa"/>
              <w:bottom w:w="72" w:type="dxa"/>
              <w:right w:w="144" w:type="dxa"/>
            </w:tcMar>
            <w:hideMark/>
          </w:tcPr>
          <w:p w14:paraId="7EA43797"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rPr>
              <w:t>99.9 (99.8)</w:t>
            </w:r>
          </w:p>
        </w:tc>
        <w:tc>
          <w:tcPr>
            <w:tcW w:w="1472" w:type="dxa"/>
            <w:tcBorders>
              <w:top w:val="nil"/>
              <w:left w:val="nil"/>
              <w:bottom w:val="nil"/>
              <w:right w:val="nil"/>
            </w:tcBorders>
            <w:shd w:val="clear" w:color="auto" w:fill="E7E7E7"/>
            <w:tcMar>
              <w:top w:w="72" w:type="dxa"/>
              <w:left w:w="144" w:type="dxa"/>
              <w:bottom w:w="72" w:type="dxa"/>
              <w:right w:w="144" w:type="dxa"/>
            </w:tcMar>
            <w:hideMark/>
          </w:tcPr>
          <w:p w14:paraId="7CF5A904"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99.6 (96.8)</w:t>
            </w:r>
          </w:p>
        </w:tc>
        <w:tc>
          <w:tcPr>
            <w:tcW w:w="0" w:type="auto"/>
            <w:tcBorders>
              <w:top w:val="nil"/>
              <w:left w:val="nil"/>
              <w:bottom w:val="nil"/>
              <w:right w:val="nil"/>
            </w:tcBorders>
            <w:shd w:val="clear" w:color="auto" w:fill="E7E7E7"/>
            <w:tcMar>
              <w:top w:w="72" w:type="dxa"/>
              <w:left w:w="144" w:type="dxa"/>
              <w:bottom w:w="72" w:type="dxa"/>
              <w:right w:w="144" w:type="dxa"/>
            </w:tcMar>
            <w:hideMark/>
          </w:tcPr>
          <w:p w14:paraId="776206BF"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99.9 (97.8)</w:t>
            </w:r>
          </w:p>
        </w:tc>
        <w:tc>
          <w:tcPr>
            <w:tcW w:w="1996" w:type="dxa"/>
            <w:tcBorders>
              <w:top w:val="nil"/>
              <w:left w:val="nil"/>
              <w:bottom w:val="nil"/>
              <w:right w:val="nil"/>
            </w:tcBorders>
            <w:shd w:val="clear" w:color="auto" w:fill="E7E7E7"/>
            <w:tcMar>
              <w:top w:w="72" w:type="dxa"/>
              <w:left w:w="144" w:type="dxa"/>
              <w:bottom w:w="72" w:type="dxa"/>
              <w:right w:w="144" w:type="dxa"/>
            </w:tcMar>
            <w:hideMark/>
          </w:tcPr>
          <w:p w14:paraId="06A9B6D1" w14:textId="77777777" w:rsidR="00BA39C5" w:rsidRPr="00C40D4E" w:rsidRDefault="00BA39C5" w:rsidP="00B56317">
            <w:pPr>
              <w:spacing w:after="0"/>
              <w:jc w:val="center"/>
              <w:rPr>
                <w:rFonts w:ascii="Times New Roman" w:hAnsi="Times New Roman" w:cs="Times New Roman"/>
                <w:sz w:val="18"/>
                <w:szCs w:val="18"/>
                <w:lang w:val="en-US"/>
              </w:rPr>
            </w:pPr>
            <w:r w:rsidRPr="00C40D4E">
              <w:rPr>
                <w:rFonts w:ascii="Times New Roman" w:hAnsi="Times New Roman" w:cs="Times New Roman"/>
                <w:sz w:val="18"/>
                <w:szCs w:val="18"/>
                <w:lang w:val="en-US"/>
              </w:rPr>
              <w:t>ellipsoidal: 93.8 (87.8)</w:t>
            </w:r>
            <w:r w:rsidRPr="00C40D4E">
              <w:rPr>
                <w:rFonts w:ascii="Times New Roman" w:hAnsi="Times New Roman" w:cs="Times New Roman"/>
                <w:sz w:val="18"/>
                <w:szCs w:val="18"/>
                <w:lang w:val="en-US"/>
              </w:rPr>
              <w:br/>
            </w:r>
            <w:r w:rsidRPr="00C40D4E">
              <w:rPr>
                <w:rFonts w:ascii="Times New Roman" w:hAnsi="Times New Roman" w:cs="Times New Roman"/>
                <w:sz w:val="18"/>
                <w:szCs w:val="18"/>
              </w:rPr>
              <w:t>spherical: 53.7 (11.6)</w:t>
            </w:r>
          </w:p>
        </w:tc>
      </w:tr>
      <w:tr w:rsidR="00BA39C5" w:rsidRPr="00C40D4E" w14:paraId="1F470B53" w14:textId="77777777" w:rsidTr="00B56317">
        <w:trPr>
          <w:trHeight w:val="312"/>
        </w:trPr>
        <w:tc>
          <w:tcPr>
            <w:tcW w:w="2520" w:type="dxa"/>
            <w:tcBorders>
              <w:top w:val="nil"/>
              <w:left w:val="nil"/>
              <w:bottom w:val="nil"/>
              <w:right w:val="nil"/>
            </w:tcBorders>
            <w:shd w:val="clear" w:color="auto" w:fill="auto"/>
            <w:tcMar>
              <w:top w:w="72" w:type="dxa"/>
              <w:left w:w="144" w:type="dxa"/>
              <w:bottom w:w="72" w:type="dxa"/>
              <w:right w:w="144" w:type="dxa"/>
            </w:tcMar>
            <w:hideMark/>
          </w:tcPr>
          <w:p w14:paraId="50FD948A"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Redundancy</w:t>
            </w:r>
          </w:p>
        </w:tc>
        <w:tc>
          <w:tcPr>
            <w:tcW w:w="1530" w:type="dxa"/>
            <w:tcBorders>
              <w:top w:val="nil"/>
              <w:left w:val="nil"/>
              <w:bottom w:val="nil"/>
              <w:right w:val="nil"/>
            </w:tcBorders>
            <w:shd w:val="clear" w:color="auto" w:fill="auto"/>
            <w:tcMar>
              <w:top w:w="72" w:type="dxa"/>
              <w:left w:w="144" w:type="dxa"/>
              <w:bottom w:w="72" w:type="dxa"/>
              <w:right w:w="144" w:type="dxa"/>
            </w:tcMar>
            <w:hideMark/>
          </w:tcPr>
          <w:p w14:paraId="2B3863CD"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rPr>
              <w:t>6.1 (6.3)</w:t>
            </w:r>
          </w:p>
        </w:tc>
        <w:tc>
          <w:tcPr>
            <w:tcW w:w="1472" w:type="dxa"/>
            <w:tcBorders>
              <w:top w:val="nil"/>
              <w:left w:val="nil"/>
              <w:bottom w:val="nil"/>
              <w:right w:val="nil"/>
            </w:tcBorders>
            <w:shd w:val="clear" w:color="auto" w:fill="auto"/>
            <w:tcMar>
              <w:top w:w="72" w:type="dxa"/>
              <w:left w:w="144" w:type="dxa"/>
              <w:bottom w:w="72" w:type="dxa"/>
              <w:right w:w="144" w:type="dxa"/>
            </w:tcMar>
            <w:hideMark/>
          </w:tcPr>
          <w:p w14:paraId="2D597801"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5.1 (4.3)</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5C5D919B"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5.0 (5.1)</w:t>
            </w:r>
          </w:p>
        </w:tc>
        <w:tc>
          <w:tcPr>
            <w:tcW w:w="1996" w:type="dxa"/>
            <w:tcBorders>
              <w:top w:val="nil"/>
              <w:left w:val="nil"/>
              <w:bottom w:val="nil"/>
              <w:right w:val="nil"/>
            </w:tcBorders>
            <w:shd w:val="clear" w:color="auto" w:fill="auto"/>
            <w:tcMar>
              <w:top w:w="72" w:type="dxa"/>
              <w:left w:w="144" w:type="dxa"/>
              <w:bottom w:w="72" w:type="dxa"/>
              <w:right w:w="144" w:type="dxa"/>
            </w:tcMar>
            <w:hideMark/>
          </w:tcPr>
          <w:p w14:paraId="0CA7DFF2"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5.7 (4.9)</w:t>
            </w:r>
          </w:p>
        </w:tc>
      </w:tr>
      <w:tr w:rsidR="00BA39C5" w:rsidRPr="00C40D4E" w14:paraId="53785EEB" w14:textId="77777777" w:rsidTr="00B56317">
        <w:trPr>
          <w:trHeight w:val="424"/>
        </w:trPr>
        <w:tc>
          <w:tcPr>
            <w:tcW w:w="2520" w:type="dxa"/>
            <w:tcBorders>
              <w:top w:val="nil"/>
              <w:left w:val="nil"/>
              <w:bottom w:val="nil"/>
              <w:right w:val="nil"/>
            </w:tcBorders>
            <w:shd w:val="clear" w:color="auto" w:fill="E7E7E7"/>
            <w:tcMar>
              <w:top w:w="72" w:type="dxa"/>
              <w:left w:w="144" w:type="dxa"/>
              <w:bottom w:w="72" w:type="dxa"/>
              <w:right w:w="144" w:type="dxa"/>
            </w:tcMar>
            <w:hideMark/>
          </w:tcPr>
          <w:p w14:paraId="038A42C7"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No. of observations/unique reflections</w:t>
            </w:r>
          </w:p>
        </w:tc>
        <w:tc>
          <w:tcPr>
            <w:tcW w:w="1530" w:type="dxa"/>
            <w:tcBorders>
              <w:top w:val="nil"/>
              <w:left w:val="nil"/>
              <w:bottom w:val="nil"/>
              <w:right w:val="nil"/>
            </w:tcBorders>
            <w:shd w:val="clear" w:color="auto" w:fill="E7E7E7"/>
            <w:tcMar>
              <w:top w:w="72" w:type="dxa"/>
              <w:left w:w="144" w:type="dxa"/>
              <w:bottom w:w="72" w:type="dxa"/>
              <w:right w:w="144" w:type="dxa"/>
            </w:tcMar>
            <w:hideMark/>
          </w:tcPr>
          <w:p w14:paraId="6A3074AD"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rPr>
              <w:t>237 232 (38805)</w:t>
            </w:r>
          </w:p>
        </w:tc>
        <w:tc>
          <w:tcPr>
            <w:tcW w:w="1472" w:type="dxa"/>
            <w:tcBorders>
              <w:top w:val="nil"/>
              <w:left w:val="nil"/>
              <w:bottom w:val="nil"/>
              <w:right w:val="nil"/>
            </w:tcBorders>
            <w:shd w:val="clear" w:color="auto" w:fill="E7E7E7"/>
            <w:tcMar>
              <w:top w:w="72" w:type="dxa"/>
              <w:left w:w="144" w:type="dxa"/>
              <w:bottom w:w="72" w:type="dxa"/>
              <w:right w:w="144" w:type="dxa"/>
            </w:tcMar>
            <w:hideMark/>
          </w:tcPr>
          <w:p w14:paraId="5FF90D60"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267 467 (52746)</w:t>
            </w:r>
          </w:p>
        </w:tc>
        <w:tc>
          <w:tcPr>
            <w:tcW w:w="0" w:type="auto"/>
            <w:tcBorders>
              <w:top w:val="nil"/>
              <w:left w:val="nil"/>
              <w:bottom w:val="nil"/>
              <w:right w:val="nil"/>
            </w:tcBorders>
            <w:shd w:val="clear" w:color="auto" w:fill="E7E7E7"/>
            <w:tcMar>
              <w:top w:w="72" w:type="dxa"/>
              <w:left w:w="144" w:type="dxa"/>
              <w:bottom w:w="72" w:type="dxa"/>
              <w:right w:w="144" w:type="dxa"/>
            </w:tcMar>
            <w:hideMark/>
          </w:tcPr>
          <w:p w14:paraId="708317BB"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242 685 (48522)</w:t>
            </w:r>
          </w:p>
        </w:tc>
        <w:tc>
          <w:tcPr>
            <w:tcW w:w="1996" w:type="dxa"/>
            <w:tcBorders>
              <w:top w:val="nil"/>
              <w:left w:val="nil"/>
              <w:bottom w:val="nil"/>
              <w:right w:val="nil"/>
            </w:tcBorders>
            <w:shd w:val="clear" w:color="auto" w:fill="E7E7E7"/>
            <w:tcMar>
              <w:top w:w="72" w:type="dxa"/>
              <w:left w:w="144" w:type="dxa"/>
              <w:bottom w:w="72" w:type="dxa"/>
              <w:right w:w="144" w:type="dxa"/>
            </w:tcMar>
            <w:hideMark/>
          </w:tcPr>
          <w:p w14:paraId="70324470"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287 266 (49996)</w:t>
            </w:r>
          </w:p>
        </w:tc>
      </w:tr>
      <w:tr w:rsidR="00BA39C5" w:rsidRPr="00C40D4E" w14:paraId="427E8D46" w14:textId="77777777" w:rsidTr="00B56317">
        <w:trPr>
          <w:trHeight w:val="312"/>
        </w:trPr>
        <w:tc>
          <w:tcPr>
            <w:tcW w:w="2520" w:type="dxa"/>
            <w:tcBorders>
              <w:top w:val="nil"/>
              <w:left w:val="nil"/>
              <w:bottom w:val="nil"/>
              <w:right w:val="nil"/>
            </w:tcBorders>
            <w:shd w:val="clear" w:color="auto" w:fill="auto"/>
            <w:tcMar>
              <w:top w:w="72" w:type="dxa"/>
              <w:left w:w="144" w:type="dxa"/>
              <w:bottom w:w="72" w:type="dxa"/>
              <w:right w:w="144" w:type="dxa"/>
            </w:tcMar>
            <w:hideMark/>
          </w:tcPr>
          <w:p w14:paraId="4BDE3C4E"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&lt;I/σ(I)&gt;</w:t>
            </w:r>
          </w:p>
        </w:tc>
        <w:tc>
          <w:tcPr>
            <w:tcW w:w="1530" w:type="dxa"/>
            <w:tcBorders>
              <w:top w:val="nil"/>
              <w:left w:val="nil"/>
              <w:bottom w:val="nil"/>
              <w:right w:val="nil"/>
            </w:tcBorders>
            <w:shd w:val="clear" w:color="auto" w:fill="auto"/>
            <w:tcMar>
              <w:top w:w="72" w:type="dxa"/>
              <w:left w:w="144" w:type="dxa"/>
              <w:bottom w:w="72" w:type="dxa"/>
              <w:right w:w="144" w:type="dxa"/>
            </w:tcMar>
            <w:hideMark/>
          </w:tcPr>
          <w:p w14:paraId="27BC5B7F"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rPr>
              <w:t>9.9 (0.93)</w:t>
            </w:r>
          </w:p>
        </w:tc>
        <w:tc>
          <w:tcPr>
            <w:tcW w:w="1472" w:type="dxa"/>
            <w:tcBorders>
              <w:top w:val="nil"/>
              <w:left w:val="nil"/>
              <w:bottom w:val="nil"/>
              <w:right w:val="nil"/>
            </w:tcBorders>
            <w:shd w:val="clear" w:color="auto" w:fill="auto"/>
            <w:tcMar>
              <w:top w:w="72" w:type="dxa"/>
              <w:left w:w="144" w:type="dxa"/>
              <w:bottom w:w="72" w:type="dxa"/>
              <w:right w:w="144" w:type="dxa"/>
            </w:tcMar>
            <w:hideMark/>
          </w:tcPr>
          <w:p w14:paraId="000EE4D7"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8.3 (1.0)</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566DCD71"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7.0 (1.1)</w:t>
            </w:r>
          </w:p>
        </w:tc>
        <w:tc>
          <w:tcPr>
            <w:tcW w:w="1996" w:type="dxa"/>
            <w:tcBorders>
              <w:top w:val="nil"/>
              <w:left w:val="nil"/>
              <w:bottom w:val="nil"/>
              <w:right w:val="nil"/>
            </w:tcBorders>
            <w:shd w:val="clear" w:color="auto" w:fill="auto"/>
            <w:tcMar>
              <w:top w:w="72" w:type="dxa"/>
              <w:left w:w="144" w:type="dxa"/>
              <w:bottom w:w="72" w:type="dxa"/>
              <w:right w:w="144" w:type="dxa"/>
            </w:tcMar>
            <w:hideMark/>
          </w:tcPr>
          <w:p w14:paraId="4D6F50E0"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10.4 (1.5)</w:t>
            </w:r>
          </w:p>
        </w:tc>
      </w:tr>
      <w:tr w:rsidR="00BA39C5" w:rsidRPr="00C40D4E" w14:paraId="2465A5D8" w14:textId="77777777" w:rsidTr="00B56317">
        <w:trPr>
          <w:trHeight w:val="312"/>
        </w:trPr>
        <w:tc>
          <w:tcPr>
            <w:tcW w:w="2520" w:type="dxa"/>
            <w:tcBorders>
              <w:top w:val="nil"/>
              <w:left w:val="nil"/>
              <w:bottom w:val="nil"/>
              <w:right w:val="nil"/>
            </w:tcBorders>
            <w:shd w:val="clear" w:color="auto" w:fill="E7E7E7"/>
            <w:tcMar>
              <w:top w:w="72" w:type="dxa"/>
              <w:left w:w="144" w:type="dxa"/>
              <w:bottom w:w="72" w:type="dxa"/>
              <w:right w:w="144" w:type="dxa"/>
            </w:tcMar>
            <w:hideMark/>
          </w:tcPr>
          <w:p w14:paraId="0BFE7F7D" w14:textId="77777777" w:rsidR="00BA39C5" w:rsidRPr="00C40D4E" w:rsidRDefault="00BA39C5" w:rsidP="00B56317">
            <w:pPr>
              <w:spacing w:after="0"/>
              <w:rPr>
                <w:rFonts w:ascii="Times New Roman" w:hAnsi="Times New Roman" w:cs="Times New Roman"/>
                <w:sz w:val="18"/>
                <w:szCs w:val="18"/>
              </w:rPr>
            </w:pPr>
            <w:proofErr w:type="gramStart"/>
            <w:r w:rsidRPr="00C40D4E">
              <w:rPr>
                <w:rFonts w:ascii="Times New Roman" w:hAnsi="Times New Roman" w:cs="Times New Roman"/>
                <w:sz w:val="18"/>
                <w:szCs w:val="18"/>
                <w:lang w:val="en-US"/>
              </w:rPr>
              <w:t>CC(</w:t>
            </w:r>
            <w:proofErr w:type="gramEnd"/>
            <w:r w:rsidRPr="00C40D4E">
              <w:rPr>
                <w:rFonts w:ascii="Times New Roman" w:hAnsi="Times New Roman" w:cs="Times New Roman"/>
                <w:sz w:val="18"/>
                <w:szCs w:val="18"/>
                <w:lang w:val="en-US"/>
              </w:rPr>
              <w:t>1/2) (%)</w:t>
            </w:r>
          </w:p>
        </w:tc>
        <w:tc>
          <w:tcPr>
            <w:tcW w:w="1530" w:type="dxa"/>
            <w:tcBorders>
              <w:top w:val="nil"/>
              <w:left w:val="nil"/>
              <w:bottom w:val="nil"/>
              <w:right w:val="nil"/>
            </w:tcBorders>
            <w:shd w:val="clear" w:color="auto" w:fill="E7E7E7"/>
            <w:tcMar>
              <w:top w:w="72" w:type="dxa"/>
              <w:left w:w="144" w:type="dxa"/>
              <w:bottom w:w="72" w:type="dxa"/>
              <w:right w:w="144" w:type="dxa"/>
            </w:tcMar>
            <w:hideMark/>
          </w:tcPr>
          <w:p w14:paraId="3D6D95B5"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rPr>
              <w:t>99.8 (62.5)</w:t>
            </w:r>
          </w:p>
        </w:tc>
        <w:tc>
          <w:tcPr>
            <w:tcW w:w="1472" w:type="dxa"/>
            <w:tcBorders>
              <w:top w:val="nil"/>
              <w:left w:val="nil"/>
              <w:bottom w:val="nil"/>
              <w:right w:val="nil"/>
            </w:tcBorders>
            <w:shd w:val="clear" w:color="auto" w:fill="E7E7E7"/>
            <w:tcMar>
              <w:top w:w="72" w:type="dxa"/>
              <w:left w:w="144" w:type="dxa"/>
              <w:bottom w:w="72" w:type="dxa"/>
              <w:right w:w="144" w:type="dxa"/>
            </w:tcMar>
            <w:hideMark/>
          </w:tcPr>
          <w:p w14:paraId="30151C8B"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99.6 (71.2)</w:t>
            </w:r>
          </w:p>
        </w:tc>
        <w:tc>
          <w:tcPr>
            <w:tcW w:w="0" w:type="auto"/>
            <w:tcBorders>
              <w:top w:val="nil"/>
              <w:left w:val="nil"/>
              <w:bottom w:val="nil"/>
              <w:right w:val="nil"/>
            </w:tcBorders>
            <w:shd w:val="clear" w:color="auto" w:fill="E7E7E7"/>
            <w:tcMar>
              <w:top w:w="72" w:type="dxa"/>
              <w:left w:w="144" w:type="dxa"/>
              <w:bottom w:w="72" w:type="dxa"/>
              <w:right w:w="144" w:type="dxa"/>
            </w:tcMar>
            <w:hideMark/>
          </w:tcPr>
          <w:p w14:paraId="34F4C787"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99.0 (71.3)</w:t>
            </w:r>
          </w:p>
        </w:tc>
        <w:tc>
          <w:tcPr>
            <w:tcW w:w="1996" w:type="dxa"/>
            <w:tcBorders>
              <w:top w:val="nil"/>
              <w:left w:val="nil"/>
              <w:bottom w:val="nil"/>
              <w:right w:val="nil"/>
            </w:tcBorders>
            <w:shd w:val="clear" w:color="auto" w:fill="E7E7E7"/>
            <w:tcMar>
              <w:top w:w="72" w:type="dxa"/>
              <w:left w:w="144" w:type="dxa"/>
              <w:bottom w:w="72" w:type="dxa"/>
              <w:right w:w="144" w:type="dxa"/>
            </w:tcMar>
            <w:hideMark/>
          </w:tcPr>
          <w:p w14:paraId="2D976760"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99.6 (52.4)</w:t>
            </w:r>
          </w:p>
        </w:tc>
      </w:tr>
      <w:tr w:rsidR="00BA39C5" w:rsidRPr="00C40D4E" w14:paraId="431714FF" w14:textId="77777777" w:rsidTr="00B56317">
        <w:trPr>
          <w:trHeight w:val="312"/>
        </w:trPr>
        <w:tc>
          <w:tcPr>
            <w:tcW w:w="2520" w:type="dxa"/>
            <w:tcBorders>
              <w:top w:val="nil"/>
              <w:left w:val="nil"/>
              <w:bottom w:val="nil"/>
              <w:right w:val="nil"/>
            </w:tcBorders>
            <w:shd w:val="clear" w:color="auto" w:fill="auto"/>
            <w:tcMar>
              <w:top w:w="72" w:type="dxa"/>
              <w:left w:w="144" w:type="dxa"/>
              <w:bottom w:w="72" w:type="dxa"/>
              <w:right w:w="144" w:type="dxa"/>
            </w:tcMar>
            <w:hideMark/>
          </w:tcPr>
          <w:p w14:paraId="6A980C62" w14:textId="77777777" w:rsidR="00BA39C5" w:rsidRPr="00C40D4E" w:rsidRDefault="00BA39C5" w:rsidP="00B56317">
            <w:pPr>
              <w:spacing w:after="0"/>
              <w:rPr>
                <w:rFonts w:ascii="Times New Roman" w:hAnsi="Times New Roman" w:cs="Times New Roman"/>
                <w:sz w:val="18"/>
                <w:szCs w:val="18"/>
              </w:rPr>
            </w:pPr>
            <w:proofErr w:type="spellStart"/>
            <w:r w:rsidRPr="00C40D4E">
              <w:rPr>
                <w:rFonts w:ascii="Times New Roman" w:hAnsi="Times New Roman" w:cs="Times New Roman"/>
                <w:sz w:val="18"/>
                <w:szCs w:val="18"/>
                <w:lang w:val="en-US"/>
              </w:rPr>
              <w:t>R</w:t>
            </w:r>
            <w:r w:rsidRPr="00C40D4E">
              <w:rPr>
                <w:rFonts w:ascii="Times New Roman" w:hAnsi="Times New Roman" w:cs="Times New Roman"/>
                <w:sz w:val="18"/>
                <w:szCs w:val="18"/>
                <w:vertAlign w:val="subscript"/>
                <w:lang w:val="en-US"/>
              </w:rPr>
              <w:t>merge</w:t>
            </w:r>
            <w:proofErr w:type="spellEnd"/>
            <w:r w:rsidRPr="00C40D4E">
              <w:rPr>
                <w:rFonts w:ascii="Times New Roman" w:hAnsi="Times New Roman" w:cs="Times New Roman"/>
                <w:sz w:val="18"/>
                <w:szCs w:val="18"/>
                <w:lang w:val="en-US"/>
              </w:rPr>
              <w:t>(I) (%)</w:t>
            </w:r>
          </w:p>
        </w:tc>
        <w:tc>
          <w:tcPr>
            <w:tcW w:w="1530" w:type="dxa"/>
            <w:tcBorders>
              <w:top w:val="nil"/>
              <w:left w:val="nil"/>
              <w:bottom w:val="nil"/>
              <w:right w:val="nil"/>
            </w:tcBorders>
            <w:shd w:val="clear" w:color="auto" w:fill="auto"/>
            <w:tcMar>
              <w:top w:w="72" w:type="dxa"/>
              <w:left w:w="144" w:type="dxa"/>
              <w:bottom w:w="72" w:type="dxa"/>
              <w:right w:w="144" w:type="dxa"/>
            </w:tcMar>
            <w:hideMark/>
          </w:tcPr>
          <w:p w14:paraId="661FFF4A"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rPr>
              <w:t>11.8 (166.9)</w:t>
            </w:r>
          </w:p>
        </w:tc>
        <w:tc>
          <w:tcPr>
            <w:tcW w:w="1472" w:type="dxa"/>
            <w:tcBorders>
              <w:top w:val="nil"/>
              <w:left w:val="nil"/>
              <w:bottom w:val="nil"/>
              <w:right w:val="nil"/>
            </w:tcBorders>
            <w:shd w:val="clear" w:color="auto" w:fill="auto"/>
            <w:tcMar>
              <w:top w:w="72" w:type="dxa"/>
              <w:left w:w="144" w:type="dxa"/>
              <w:bottom w:w="72" w:type="dxa"/>
              <w:right w:w="144" w:type="dxa"/>
            </w:tcMar>
            <w:hideMark/>
          </w:tcPr>
          <w:p w14:paraId="7491A51A"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13.2 (122.8)</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1277D3E1"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17.5 (165.9)</w:t>
            </w:r>
          </w:p>
        </w:tc>
        <w:tc>
          <w:tcPr>
            <w:tcW w:w="1996" w:type="dxa"/>
            <w:tcBorders>
              <w:top w:val="nil"/>
              <w:left w:val="nil"/>
              <w:bottom w:val="nil"/>
              <w:right w:val="nil"/>
            </w:tcBorders>
            <w:shd w:val="clear" w:color="auto" w:fill="auto"/>
            <w:tcMar>
              <w:top w:w="72" w:type="dxa"/>
              <w:left w:w="144" w:type="dxa"/>
              <w:bottom w:w="72" w:type="dxa"/>
              <w:right w:w="144" w:type="dxa"/>
            </w:tcMar>
            <w:hideMark/>
          </w:tcPr>
          <w:p w14:paraId="1A0814EA"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12.5 (101.8)</w:t>
            </w:r>
          </w:p>
        </w:tc>
      </w:tr>
      <w:tr w:rsidR="00BA39C5" w:rsidRPr="00C40D4E" w14:paraId="72ECF639" w14:textId="77777777" w:rsidTr="00B56317">
        <w:trPr>
          <w:trHeight w:val="312"/>
        </w:trPr>
        <w:tc>
          <w:tcPr>
            <w:tcW w:w="2520" w:type="dxa"/>
            <w:tcBorders>
              <w:top w:val="nil"/>
              <w:left w:val="nil"/>
              <w:bottom w:val="nil"/>
              <w:right w:val="nil"/>
            </w:tcBorders>
            <w:shd w:val="clear" w:color="auto" w:fill="E7E7E7"/>
            <w:tcMar>
              <w:top w:w="72" w:type="dxa"/>
              <w:left w:w="144" w:type="dxa"/>
              <w:bottom w:w="72" w:type="dxa"/>
              <w:right w:w="144" w:type="dxa"/>
            </w:tcMar>
            <w:hideMark/>
          </w:tcPr>
          <w:p w14:paraId="678D591F" w14:textId="77777777" w:rsidR="00BA39C5" w:rsidRPr="00C40D4E" w:rsidRDefault="00BA39C5" w:rsidP="00B56317">
            <w:pPr>
              <w:spacing w:after="0"/>
              <w:rPr>
                <w:rFonts w:ascii="Times New Roman" w:hAnsi="Times New Roman" w:cs="Times New Roman"/>
                <w:sz w:val="18"/>
                <w:szCs w:val="18"/>
              </w:rPr>
            </w:pPr>
            <w:proofErr w:type="spellStart"/>
            <w:r w:rsidRPr="00C40D4E">
              <w:rPr>
                <w:rFonts w:ascii="Times New Roman" w:hAnsi="Times New Roman" w:cs="Times New Roman"/>
                <w:sz w:val="18"/>
                <w:szCs w:val="18"/>
                <w:lang w:val="en-US"/>
              </w:rPr>
              <w:t>R</w:t>
            </w:r>
            <w:r w:rsidRPr="00C40D4E">
              <w:rPr>
                <w:rFonts w:ascii="Times New Roman" w:hAnsi="Times New Roman" w:cs="Times New Roman"/>
                <w:sz w:val="18"/>
                <w:szCs w:val="18"/>
                <w:vertAlign w:val="subscript"/>
                <w:lang w:val="en-US"/>
              </w:rPr>
              <w:t>model</w:t>
            </w:r>
            <w:proofErr w:type="spellEnd"/>
            <w:r w:rsidRPr="00C40D4E">
              <w:rPr>
                <w:rFonts w:ascii="Times New Roman" w:hAnsi="Times New Roman" w:cs="Times New Roman"/>
                <w:sz w:val="18"/>
                <w:szCs w:val="18"/>
                <w:lang w:val="en-US"/>
              </w:rPr>
              <w:t>(F) (%)</w:t>
            </w:r>
          </w:p>
        </w:tc>
        <w:tc>
          <w:tcPr>
            <w:tcW w:w="1530" w:type="dxa"/>
            <w:tcBorders>
              <w:top w:val="nil"/>
              <w:left w:val="nil"/>
              <w:bottom w:val="nil"/>
              <w:right w:val="nil"/>
            </w:tcBorders>
            <w:shd w:val="clear" w:color="auto" w:fill="E7E7E7"/>
            <w:tcMar>
              <w:top w:w="72" w:type="dxa"/>
              <w:left w:w="144" w:type="dxa"/>
              <w:bottom w:w="72" w:type="dxa"/>
              <w:right w:w="144" w:type="dxa"/>
            </w:tcMar>
            <w:hideMark/>
          </w:tcPr>
          <w:p w14:paraId="34A0D5FA"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rPr>
              <w:t>23.9 (47.4)</w:t>
            </w:r>
          </w:p>
        </w:tc>
        <w:tc>
          <w:tcPr>
            <w:tcW w:w="1472" w:type="dxa"/>
            <w:tcBorders>
              <w:top w:val="nil"/>
              <w:left w:val="nil"/>
              <w:bottom w:val="nil"/>
              <w:right w:val="nil"/>
            </w:tcBorders>
            <w:shd w:val="clear" w:color="auto" w:fill="E7E7E7"/>
            <w:tcMar>
              <w:top w:w="72" w:type="dxa"/>
              <w:left w:w="144" w:type="dxa"/>
              <w:bottom w:w="72" w:type="dxa"/>
              <w:right w:w="144" w:type="dxa"/>
            </w:tcMar>
            <w:hideMark/>
          </w:tcPr>
          <w:p w14:paraId="193D97E3"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20.1 (23.2)</w:t>
            </w:r>
          </w:p>
        </w:tc>
        <w:tc>
          <w:tcPr>
            <w:tcW w:w="0" w:type="auto"/>
            <w:tcBorders>
              <w:top w:val="nil"/>
              <w:left w:val="nil"/>
              <w:bottom w:val="nil"/>
              <w:right w:val="nil"/>
            </w:tcBorders>
            <w:shd w:val="clear" w:color="auto" w:fill="E7E7E7"/>
            <w:tcMar>
              <w:top w:w="72" w:type="dxa"/>
              <w:left w:w="144" w:type="dxa"/>
              <w:bottom w:w="72" w:type="dxa"/>
              <w:right w:w="144" w:type="dxa"/>
            </w:tcMar>
            <w:hideMark/>
          </w:tcPr>
          <w:p w14:paraId="6AF89E8D"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18.0 (23.7)</w:t>
            </w:r>
          </w:p>
        </w:tc>
        <w:tc>
          <w:tcPr>
            <w:tcW w:w="1996" w:type="dxa"/>
            <w:tcBorders>
              <w:top w:val="nil"/>
              <w:left w:val="nil"/>
              <w:bottom w:val="nil"/>
              <w:right w:val="nil"/>
            </w:tcBorders>
            <w:shd w:val="clear" w:color="auto" w:fill="E7E7E7"/>
            <w:tcMar>
              <w:top w:w="72" w:type="dxa"/>
              <w:left w:w="144" w:type="dxa"/>
              <w:bottom w:w="72" w:type="dxa"/>
              <w:right w:w="144" w:type="dxa"/>
            </w:tcMar>
            <w:hideMark/>
          </w:tcPr>
          <w:p w14:paraId="5EE7852D"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17.9 (29.4)</w:t>
            </w:r>
          </w:p>
        </w:tc>
      </w:tr>
      <w:tr w:rsidR="00BA39C5" w:rsidRPr="00C40D4E" w14:paraId="707768CE" w14:textId="77777777" w:rsidTr="00B56317">
        <w:trPr>
          <w:trHeight w:val="312"/>
        </w:trPr>
        <w:tc>
          <w:tcPr>
            <w:tcW w:w="2520" w:type="dxa"/>
            <w:tcBorders>
              <w:top w:val="nil"/>
              <w:left w:val="nil"/>
              <w:bottom w:val="nil"/>
              <w:right w:val="nil"/>
            </w:tcBorders>
            <w:shd w:val="clear" w:color="auto" w:fill="auto"/>
            <w:tcMar>
              <w:top w:w="72" w:type="dxa"/>
              <w:left w:w="144" w:type="dxa"/>
              <w:bottom w:w="72" w:type="dxa"/>
              <w:right w:w="144" w:type="dxa"/>
            </w:tcMar>
            <w:hideMark/>
          </w:tcPr>
          <w:p w14:paraId="07AED19C" w14:textId="77777777" w:rsidR="00BA39C5" w:rsidRPr="00C40D4E" w:rsidRDefault="00BA39C5" w:rsidP="00B56317">
            <w:pPr>
              <w:spacing w:after="0"/>
              <w:rPr>
                <w:rFonts w:ascii="Times New Roman" w:hAnsi="Times New Roman" w:cs="Times New Roman"/>
                <w:sz w:val="18"/>
                <w:szCs w:val="18"/>
              </w:rPr>
            </w:pPr>
            <w:proofErr w:type="spellStart"/>
            <w:r w:rsidRPr="00C40D4E">
              <w:rPr>
                <w:rFonts w:ascii="Times New Roman" w:hAnsi="Times New Roman" w:cs="Times New Roman"/>
                <w:sz w:val="18"/>
                <w:szCs w:val="18"/>
                <w:lang w:val="en-US"/>
              </w:rPr>
              <w:t>R</w:t>
            </w:r>
            <w:r w:rsidRPr="00C40D4E">
              <w:rPr>
                <w:rFonts w:ascii="Times New Roman" w:hAnsi="Times New Roman" w:cs="Times New Roman"/>
                <w:sz w:val="18"/>
                <w:szCs w:val="18"/>
                <w:vertAlign w:val="subscript"/>
                <w:lang w:val="en-US"/>
              </w:rPr>
              <w:t>free</w:t>
            </w:r>
            <w:proofErr w:type="spellEnd"/>
            <w:r w:rsidRPr="00C40D4E">
              <w:rPr>
                <w:rFonts w:ascii="Times New Roman" w:hAnsi="Times New Roman" w:cs="Times New Roman"/>
                <w:sz w:val="18"/>
                <w:szCs w:val="18"/>
                <w:lang w:val="en-US"/>
              </w:rPr>
              <w:t>(F) (%)</w:t>
            </w:r>
          </w:p>
        </w:tc>
        <w:tc>
          <w:tcPr>
            <w:tcW w:w="1530" w:type="dxa"/>
            <w:tcBorders>
              <w:top w:val="nil"/>
              <w:left w:val="nil"/>
              <w:bottom w:val="nil"/>
              <w:right w:val="nil"/>
            </w:tcBorders>
            <w:shd w:val="clear" w:color="auto" w:fill="auto"/>
            <w:tcMar>
              <w:top w:w="72" w:type="dxa"/>
              <w:left w:w="144" w:type="dxa"/>
              <w:bottom w:w="72" w:type="dxa"/>
              <w:right w:w="144" w:type="dxa"/>
            </w:tcMar>
            <w:hideMark/>
          </w:tcPr>
          <w:p w14:paraId="58AC0C89"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rPr>
              <w:t>28.9 (46.9)</w:t>
            </w:r>
          </w:p>
        </w:tc>
        <w:tc>
          <w:tcPr>
            <w:tcW w:w="1472" w:type="dxa"/>
            <w:tcBorders>
              <w:top w:val="nil"/>
              <w:left w:val="nil"/>
              <w:bottom w:val="nil"/>
              <w:right w:val="nil"/>
            </w:tcBorders>
            <w:shd w:val="clear" w:color="auto" w:fill="auto"/>
            <w:tcMar>
              <w:top w:w="72" w:type="dxa"/>
              <w:left w:w="144" w:type="dxa"/>
              <w:bottom w:w="72" w:type="dxa"/>
              <w:right w:w="144" w:type="dxa"/>
            </w:tcMar>
            <w:hideMark/>
          </w:tcPr>
          <w:p w14:paraId="5B69CCD1"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24.9 (26.2)</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04E36118"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22.5 (31.7)</w:t>
            </w:r>
          </w:p>
        </w:tc>
        <w:tc>
          <w:tcPr>
            <w:tcW w:w="1996" w:type="dxa"/>
            <w:tcBorders>
              <w:top w:val="nil"/>
              <w:left w:val="nil"/>
              <w:bottom w:val="nil"/>
              <w:right w:val="nil"/>
            </w:tcBorders>
            <w:shd w:val="clear" w:color="auto" w:fill="auto"/>
            <w:tcMar>
              <w:top w:w="72" w:type="dxa"/>
              <w:left w:w="144" w:type="dxa"/>
              <w:bottom w:w="72" w:type="dxa"/>
              <w:right w:w="144" w:type="dxa"/>
            </w:tcMar>
            <w:hideMark/>
          </w:tcPr>
          <w:p w14:paraId="2210902A"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22.5 (21.7)</w:t>
            </w:r>
          </w:p>
        </w:tc>
      </w:tr>
      <w:tr w:rsidR="00BA39C5" w:rsidRPr="00C40D4E" w14:paraId="2C983CF7" w14:textId="77777777" w:rsidTr="00B56317">
        <w:trPr>
          <w:trHeight w:val="312"/>
        </w:trPr>
        <w:tc>
          <w:tcPr>
            <w:tcW w:w="2520" w:type="dxa"/>
            <w:tcBorders>
              <w:top w:val="nil"/>
              <w:left w:val="nil"/>
              <w:bottom w:val="nil"/>
              <w:right w:val="nil"/>
            </w:tcBorders>
            <w:shd w:val="clear" w:color="auto" w:fill="E7E7E7"/>
            <w:tcMar>
              <w:top w:w="72" w:type="dxa"/>
              <w:left w:w="144" w:type="dxa"/>
              <w:bottom w:w="72" w:type="dxa"/>
              <w:right w:w="144" w:type="dxa"/>
            </w:tcMar>
            <w:hideMark/>
          </w:tcPr>
          <w:p w14:paraId="2FFCA6F7"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No. of non-hydrogen atoms</w:t>
            </w:r>
          </w:p>
        </w:tc>
        <w:tc>
          <w:tcPr>
            <w:tcW w:w="1530" w:type="dxa"/>
            <w:tcBorders>
              <w:top w:val="nil"/>
              <w:left w:val="nil"/>
              <w:bottom w:val="nil"/>
              <w:right w:val="nil"/>
            </w:tcBorders>
            <w:shd w:val="clear" w:color="auto" w:fill="E7E7E7"/>
            <w:tcMar>
              <w:top w:w="72" w:type="dxa"/>
              <w:left w:w="144" w:type="dxa"/>
              <w:bottom w:w="72" w:type="dxa"/>
              <w:right w:w="144" w:type="dxa"/>
            </w:tcMar>
            <w:hideMark/>
          </w:tcPr>
          <w:p w14:paraId="0A9E1C96"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rPr>
              <w:t>6858</w:t>
            </w:r>
          </w:p>
        </w:tc>
        <w:tc>
          <w:tcPr>
            <w:tcW w:w="1472" w:type="dxa"/>
            <w:tcBorders>
              <w:top w:val="nil"/>
              <w:left w:val="nil"/>
              <w:bottom w:val="nil"/>
              <w:right w:val="nil"/>
            </w:tcBorders>
            <w:shd w:val="clear" w:color="auto" w:fill="E7E7E7"/>
            <w:tcMar>
              <w:top w:w="72" w:type="dxa"/>
              <w:left w:w="144" w:type="dxa"/>
              <w:bottom w:w="72" w:type="dxa"/>
              <w:right w:w="144" w:type="dxa"/>
            </w:tcMar>
            <w:hideMark/>
          </w:tcPr>
          <w:p w14:paraId="6EBB6B93"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6768</w:t>
            </w:r>
          </w:p>
        </w:tc>
        <w:tc>
          <w:tcPr>
            <w:tcW w:w="0" w:type="auto"/>
            <w:tcBorders>
              <w:top w:val="nil"/>
              <w:left w:val="nil"/>
              <w:bottom w:val="nil"/>
              <w:right w:val="nil"/>
            </w:tcBorders>
            <w:shd w:val="clear" w:color="auto" w:fill="E7E7E7"/>
            <w:tcMar>
              <w:top w:w="72" w:type="dxa"/>
              <w:left w:w="144" w:type="dxa"/>
              <w:bottom w:w="72" w:type="dxa"/>
              <w:right w:w="144" w:type="dxa"/>
            </w:tcMar>
            <w:hideMark/>
          </w:tcPr>
          <w:p w14:paraId="271AD260"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6806</w:t>
            </w:r>
          </w:p>
        </w:tc>
        <w:tc>
          <w:tcPr>
            <w:tcW w:w="1996" w:type="dxa"/>
            <w:tcBorders>
              <w:top w:val="nil"/>
              <w:left w:val="nil"/>
              <w:bottom w:val="nil"/>
              <w:right w:val="nil"/>
            </w:tcBorders>
            <w:shd w:val="clear" w:color="auto" w:fill="E7E7E7"/>
            <w:tcMar>
              <w:top w:w="72" w:type="dxa"/>
              <w:left w:w="144" w:type="dxa"/>
              <w:bottom w:w="72" w:type="dxa"/>
              <w:right w:w="144" w:type="dxa"/>
            </w:tcMar>
            <w:hideMark/>
          </w:tcPr>
          <w:p w14:paraId="4B057CF9"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7539</w:t>
            </w:r>
          </w:p>
        </w:tc>
      </w:tr>
      <w:tr w:rsidR="00BA39C5" w:rsidRPr="00C40D4E" w14:paraId="4280E36A" w14:textId="77777777" w:rsidTr="00B56317">
        <w:trPr>
          <w:trHeight w:val="312"/>
        </w:trPr>
        <w:tc>
          <w:tcPr>
            <w:tcW w:w="2520" w:type="dxa"/>
            <w:tcBorders>
              <w:top w:val="nil"/>
              <w:left w:val="nil"/>
              <w:bottom w:val="nil"/>
              <w:right w:val="nil"/>
            </w:tcBorders>
            <w:shd w:val="clear" w:color="auto" w:fill="auto"/>
            <w:tcMar>
              <w:top w:w="72" w:type="dxa"/>
              <w:left w:w="144" w:type="dxa"/>
              <w:bottom w:w="72" w:type="dxa"/>
              <w:right w:w="144" w:type="dxa"/>
            </w:tcMar>
            <w:hideMark/>
          </w:tcPr>
          <w:p w14:paraId="6767A7C5"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No. of water molecules</w:t>
            </w:r>
          </w:p>
        </w:tc>
        <w:tc>
          <w:tcPr>
            <w:tcW w:w="1530" w:type="dxa"/>
            <w:tcBorders>
              <w:top w:val="nil"/>
              <w:left w:val="nil"/>
              <w:bottom w:val="nil"/>
              <w:right w:val="nil"/>
            </w:tcBorders>
            <w:shd w:val="clear" w:color="auto" w:fill="auto"/>
            <w:tcMar>
              <w:top w:w="72" w:type="dxa"/>
              <w:left w:w="144" w:type="dxa"/>
              <w:bottom w:w="72" w:type="dxa"/>
              <w:right w:w="144" w:type="dxa"/>
            </w:tcMar>
            <w:hideMark/>
          </w:tcPr>
          <w:p w14:paraId="0E9C1AD1"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rPr>
              <w:t>20</w:t>
            </w:r>
          </w:p>
        </w:tc>
        <w:tc>
          <w:tcPr>
            <w:tcW w:w="1472" w:type="dxa"/>
            <w:tcBorders>
              <w:top w:val="nil"/>
              <w:left w:val="nil"/>
              <w:bottom w:val="nil"/>
              <w:right w:val="nil"/>
            </w:tcBorders>
            <w:shd w:val="clear" w:color="auto" w:fill="auto"/>
            <w:tcMar>
              <w:top w:w="72" w:type="dxa"/>
              <w:left w:w="144" w:type="dxa"/>
              <w:bottom w:w="72" w:type="dxa"/>
              <w:right w:w="144" w:type="dxa"/>
            </w:tcMar>
            <w:hideMark/>
          </w:tcPr>
          <w:p w14:paraId="15BD8D22"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378</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23DC1696"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644</w:t>
            </w:r>
          </w:p>
        </w:tc>
        <w:tc>
          <w:tcPr>
            <w:tcW w:w="1996" w:type="dxa"/>
            <w:tcBorders>
              <w:top w:val="nil"/>
              <w:left w:val="nil"/>
              <w:bottom w:val="nil"/>
              <w:right w:val="nil"/>
            </w:tcBorders>
            <w:shd w:val="clear" w:color="auto" w:fill="auto"/>
            <w:tcMar>
              <w:top w:w="72" w:type="dxa"/>
              <w:left w:w="144" w:type="dxa"/>
              <w:bottom w:w="72" w:type="dxa"/>
              <w:right w:w="144" w:type="dxa"/>
            </w:tcMar>
            <w:hideMark/>
          </w:tcPr>
          <w:p w14:paraId="4D5B4C09"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rPr>
              <w:t>683</w:t>
            </w:r>
          </w:p>
        </w:tc>
      </w:tr>
      <w:tr w:rsidR="00BA39C5" w:rsidRPr="00C40D4E" w14:paraId="7577D5BA" w14:textId="77777777" w:rsidTr="00B56317">
        <w:trPr>
          <w:trHeight w:val="424"/>
        </w:trPr>
        <w:tc>
          <w:tcPr>
            <w:tcW w:w="2520" w:type="dxa"/>
            <w:tcBorders>
              <w:top w:val="nil"/>
              <w:left w:val="nil"/>
              <w:bottom w:val="nil"/>
              <w:right w:val="nil"/>
            </w:tcBorders>
            <w:shd w:val="clear" w:color="auto" w:fill="E7E7E7"/>
            <w:tcMar>
              <w:top w:w="72" w:type="dxa"/>
              <w:left w:w="144" w:type="dxa"/>
              <w:bottom w:w="72" w:type="dxa"/>
              <w:right w:w="144" w:type="dxa"/>
            </w:tcMar>
            <w:hideMark/>
          </w:tcPr>
          <w:p w14:paraId="65A133CB" w14:textId="77777777" w:rsidR="00BA39C5" w:rsidRPr="00C40D4E" w:rsidRDefault="00BA39C5" w:rsidP="00B56317">
            <w:pPr>
              <w:spacing w:after="0"/>
              <w:rPr>
                <w:rFonts w:ascii="Times New Roman" w:hAnsi="Times New Roman" w:cs="Times New Roman"/>
                <w:sz w:val="18"/>
                <w:szCs w:val="18"/>
                <w:lang w:val="en-US"/>
              </w:rPr>
            </w:pPr>
            <w:r w:rsidRPr="00C40D4E">
              <w:rPr>
                <w:rFonts w:ascii="Times New Roman" w:hAnsi="Times New Roman" w:cs="Times New Roman"/>
                <w:sz w:val="18"/>
                <w:szCs w:val="18"/>
                <w:lang w:val="en-US"/>
              </w:rPr>
              <w:t>Rms deviations from ideal geometry: bond lengths (Å)</w:t>
            </w:r>
          </w:p>
        </w:tc>
        <w:tc>
          <w:tcPr>
            <w:tcW w:w="1530" w:type="dxa"/>
            <w:tcBorders>
              <w:top w:val="nil"/>
              <w:left w:val="nil"/>
              <w:bottom w:val="nil"/>
              <w:right w:val="nil"/>
            </w:tcBorders>
            <w:shd w:val="clear" w:color="auto" w:fill="E7E7E7"/>
            <w:tcMar>
              <w:top w:w="72" w:type="dxa"/>
              <w:left w:w="144" w:type="dxa"/>
              <w:bottom w:w="72" w:type="dxa"/>
              <w:right w:w="144" w:type="dxa"/>
            </w:tcMar>
            <w:hideMark/>
          </w:tcPr>
          <w:p w14:paraId="744CEE3A"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0.007</w:t>
            </w:r>
          </w:p>
        </w:tc>
        <w:tc>
          <w:tcPr>
            <w:tcW w:w="1472" w:type="dxa"/>
            <w:tcBorders>
              <w:top w:val="nil"/>
              <w:left w:val="nil"/>
              <w:bottom w:val="nil"/>
              <w:right w:val="nil"/>
            </w:tcBorders>
            <w:shd w:val="clear" w:color="auto" w:fill="E7E7E7"/>
            <w:tcMar>
              <w:top w:w="72" w:type="dxa"/>
              <w:left w:w="144" w:type="dxa"/>
              <w:bottom w:w="72" w:type="dxa"/>
              <w:right w:w="144" w:type="dxa"/>
            </w:tcMar>
            <w:hideMark/>
          </w:tcPr>
          <w:p w14:paraId="465C0E19"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0.008</w:t>
            </w:r>
          </w:p>
        </w:tc>
        <w:tc>
          <w:tcPr>
            <w:tcW w:w="0" w:type="auto"/>
            <w:tcBorders>
              <w:top w:val="nil"/>
              <w:left w:val="nil"/>
              <w:bottom w:val="nil"/>
              <w:right w:val="nil"/>
            </w:tcBorders>
            <w:shd w:val="clear" w:color="auto" w:fill="E7E7E7"/>
            <w:tcMar>
              <w:top w:w="72" w:type="dxa"/>
              <w:left w:w="144" w:type="dxa"/>
              <w:bottom w:w="72" w:type="dxa"/>
              <w:right w:w="144" w:type="dxa"/>
            </w:tcMar>
            <w:hideMark/>
          </w:tcPr>
          <w:p w14:paraId="5495A5A1"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0.008</w:t>
            </w:r>
          </w:p>
        </w:tc>
        <w:tc>
          <w:tcPr>
            <w:tcW w:w="1996" w:type="dxa"/>
            <w:tcBorders>
              <w:top w:val="nil"/>
              <w:left w:val="nil"/>
              <w:bottom w:val="nil"/>
              <w:right w:val="nil"/>
            </w:tcBorders>
            <w:shd w:val="clear" w:color="auto" w:fill="E7E7E7"/>
            <w:tcMar>
              <w:top w:w="72" w:type="dxa"/>
              <w:left w:w="144" w:type="dxa"/>
              <w:bottom w:w="72" w:type="dxa"/>
              <w:right w:w="144" w:type="dxa"/>
            </w:tcMar>
            <w:hideMark/>
          </w:tcPr>
          <w:p w14:paraId="0BFFF572"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0.008</w:t>
            </w:r>
          </w:p>
        </w:tc>
      </w:tr>
      <w:tr w:rsidR="00BA39C5" w:rsidRPr="00C40D4E" w14:paraId="02D197EB" w14:textId="77777777" w:rsidTr="00B56317">
        <w:trPr>
          <w:trHeight w:val="312"/>
        </w:trPr>
        <w:tc>
          <w:tcPr>
            <w:tcW w:w="2520" w:type="dxa"/>
            <w:tcBorders>
              <w:top w:val="nil"/>
              <w:left w:val="nil"/>
              <w:bottom w:val="nil"/>
              <w:right w:val="nil"/>
            </w:tcBorders>
            <w:shd w:val="clear" w:color="auto" w:fill="auto"/>
            <w:tcMar>
              <w:top w:w="72" w:type="dxa"/>
              <w:left w:w="144" w:type="dxa"/>
              <w:bottom w:w="72" w:type="dxa"/>
              <w:right w:w="144" w:type="dxa"/>
            </w:tcMar>
            <w:hideMark/>
          </w:tcPr>
          <w:p w14:paraId="114F2D12"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Bond angles (degrees)</w:t>
            </w:r>
          </w:p>
        </w:tc>
        <w:tc>
          <w:tcPr>
            <w:tcW w:w="1530" w:type="dxa"/>
            <w:tcBorders>
              <w:top w:val="nil"/>
              <w:left w:val="nil"/>
              <w:bottom w:val="nil"/>
              <w:right w:val="nil"/>
            </w:tcBorders>
            <w:shd w:val="clear" w:color="auto" w:fill="auto"/>
            <w:tcMar>
              <w:top w:w="72" w:type="dxa"/>
              <w:left w:w="144" w:type="dxa"/>
              <w:bottom w:w="72" w:type="dxa"/>
              <w:right w:w="144" w:type="dxa"/>
            </w:tcMar>
            <w:hideMark/>
          </w:tcPr>
          <w:p w14:paraId="2580BF9E"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1.16</w:t>
            </w:r>
          </w:p>
        </w:tc>
        <w:tc>
          <w:tcPr>
            <w:tcW w:w="1472" w:type="dxa"/>
            <w:tcBorders>
              <w:top w:val="nil"/>
              <w:left w:val="nil"/>
              <w:bottom w:val="nil"/>
              <w:right w:val="nil"/>
            </w:tcBorders>
            <w:shd w:val="clear" w:color="auto" w:fill="auto"/>
            <w:tcMar>
              <w:top w:w="72" w:type="dxa"/>
              <w:left w:w="144" w:type="dxa"/>
              <w:bottom w:w="72" w:type="dxa"/>
              <w:right w:w="144" w:type="dxa"/>
            </w:tcMar>
            <w:hideMark/>
          </w:tcPr>
          <w:p w14:paraId="5743CD17"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1.05</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5F1FCA23"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1.04</w:t>
            </w:r>
          </w:p>
        </w:tc>
        <w:tc>
          <w:tcPr>
            <w:tcW w:w="1996" w:type="dxa"/>
            <w:tcBorders>
              <w:top w:val="nil"/>
              <w:left w:val="nil"/>
              <w:bottom w:val="nil"/>
              <w:right w:val="nil"/>
            </w:tcBorders>
            <w:shd w:val="clear" w:color="auto" w:fill="auto"/>
            <w:tcMar>
              <w:top w:w="72" w:type="dxa"/>
              <w:left w:w="144" w:type="dxa"/>
              <w:bottom w:w="72" w:type="dxa"/>
              <w:right w:w="144" w:type="dxa"/>
            </w:tcMar>
            <w:hideMark/>
          </w:tcPr>
          <w:p w14:paraId="619A984C"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1.04</w:t>
            </w:r>
          </w:p>
        </w:tc>
      </w:tr>
      <w:tr w:rsidR="00BA39C5" w:rsidRPr="00C40D4E" w14:paraId="684165C6" w14:textId="77777777" w:rsidTr="00B56317">
        <w:trPr>
          <w:trHeight w:val="312"/>
        </w:trPr>
        <w:tc>
          <w:tcPr>
            <w:tcW w:w="2520" w:type="dxa"/>
            <w:tcBorders>
              <w:top w:val="nil"/>
              <w:left w:val="nil"/>
              <w:bottom w:val="nil"/>
              <w:right w:val="nil"/>
            </w:tcBorders>
            <w:shd w:val="clear" w:color="auto" w:fill="E7E7E7"/>
            <w:tcMar>
              <w:top w:w="72" w:type="dxa"/>
              <w:left w:w="144" w:type="dxa"/>
              <w:bottom w:w="72" w:type="dxa"/>
              <w:right w:w="144" w:type="dxa"/>
            </w:tcMar>
            <w:hideMark/>
          </w:tcPr>
          <w:p w14:paraId="3DBDD2F6"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Mean B-factor all atoms (Å</w:t>
            </w:r>
            <w:proofErr w:type="gramStart"/>
            <w:r w:rsidRPr="00C40D4E">
              <w:rPr>
                <w:rFonts w:ascii="Times New Roman" w:hAnsi="Times New Roman" w:cs="Times New Roman"/>
                <w:sz w:val="18"/>
                <w:szCs w:val="18"/>
                <w:vertAlign w:val="superscript"/>
                <w:lang w:val="en-US"/>
              </w:rPr>
              <w:t>2</w:t>
            </w:r>
            <w:r w:rsidRPr="00C40D4E">
              <w:rPr>
                <w:rFonts w:ascii="Times New Roman" w:hAnsi="Times New Roman" w:cs="Times New Roman"/>
                <w:sz w:val="18"/>
                <w:szCs w:val="18"/>
                <w:lang w:val="en-US"/>
              </w:rPr>
              <w:t>)*</w:t>
            </w:r>
            <w:proofErr w:type="gramEnd"/>
          </w:p>
        </w:tc>
        <w:tc>
          <w:tcPr>
            <w:tcW w:w="1530" w:type="dxa"/>
            <w:tcBorders>
              <w:top w:val="nil"/>
              <w:left w:val="nil"/>
              <w:bottom w:val="nil"/>
              <w:right w:val="nil"/>
            </w:tcBorders>
            <w:shd w:val="clear" w:color="auto" w:fill="E7E7E7"/>
            <w:tcMar>
              <w:top w:w="72" w:type="dxa"/>
              <w:left w:w="144" w:type="dxa"/>
              <w:bottom w:w="72" w:type="dxa"/>
              <w:right w:w="144" w:type="dxa"/>
            </w:tcMar>
            <w:hideMark/>
          </w:tcPr>
          <w:p w14:paraId="3652F0E0"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85.1</w:t>
            </w:r>
          </w:p>
        </w:tc>
        <w:tc>
          <w:tcPr>
            <w:tcW w:w="1472" w:type="dxa"/>
            <w:tcBorders>
              <w:top w:val="nil"/>
              <w:left w:val="nil"/>
              <w:bottom w:val="nil"/>
              <w:right w:val="nil"/>
            </w:tcBorders>
            <w:shd w:val="clear" w:color="auto" w:fill="E7E7E7"/>
            <w:tcMar>
              <w:top w:w="72" w:type="dxa"/>
              <w:left w:w="144" w:type="dxa"/>
              <w:bottom w:w="72" w:type="dxa"/>
              <w:right w:w="144" w:type="dxa"/>
            </w:tcMar>
            <w:hideMark/>
          </w:tcPr>
          <w:p w14:paraId="26EF9320"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55.1</w:t>
            </w:r>
          </w:p>
        </w:tc>
        <w:tc>
          <w:tcPr>
            <w:tcW w:w="0" w:type="auto"/>
            <w:tcBorders>
              <w:top w:val="nil"/>
              <w:left w:val="nil"/>
              <w:bottom w:val="nil"/>
              <w:right w:val="nil"/>
            </w:tcBorders>
            <w:shd w:val="clear" w:color="auto" w:fill="E7E7E7"/>
            <w:tcMar>
              <w:top w:w="72" w:type="dxa"/>
              <w:left w:w="144" w:type="dxa"/>
              <w:bottom w:w="72" w:type="dxa"/>
              <w:right w:w="144" w:type="dxa"/>
            </w:tcMar>
            <w:hideMark/>
          </w:tcPr>
          <w:p w14:paraId="4FEBEC9E"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48.0</w:t>
            </w:r>
          </w:p>
        </w:tc>
        <w:tc>
          <w:tcPr>
            <w:tcW w:w="1996" w:type="dxa"/>
            <w:tcBorders>
              <w:top w:val="nil"/>
              <w:left w:val="nil"/>
              <w:bottom w:val="nil"/>
              <w:right w:val="nil"/>
            </w:tcBorders>
            <w:shd w:val="clear" w:color="auto" w:fill="E7E7E7"/>
            <w:tcMar>
              <w:top w:w="72" w:type="dxa"/>
              <w:left w:w="144" w:type="dxa"/>
              <w:bottom w:w="72" w:type="dxa"/>
              <w:right w:w="144" w:type="dxa"/>
            </w:tcMar>
            <w:hideMark/>
          </w:tcPr>
          <w:p w14:paraId="28E159DE"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31.7</w:t>
            </w:r>
          </w:p>
        </w:tc>
      </w:tr>
      <w:tr w:rsidR="00BA39C5" w:rsidRPr="00C40D4E" w14:paraId="28288330" w14:textId="77777777" w:rsidTr="00B56317">
        <w:trPr>
          <w:trHeight w:val="424"/>
        </w:trPr>
        <w:tc>
          <w:tcPr>
            <w:tcW w:w="2520" w:type="dxa"/>
            <w:tcBorders>
              <w:top w:val="nil"/>
              <w:left w:val="nil"/>
              <w:bottom w:val="nil"/>
              <w:right w:val="nil"/>
            </w:tcBorders>
            <w:shd w:val="clear" w:color="auto" w:fill="auto"/>
            <w:tcMar>
              <w:top w:w="72" w:type="dxa"/>
              <w:left w:w="144" w:type="dxa"/>
              <w:bottom w:w="72" w:type="dxa"/>
              <w:right w:w="144" w:type="dxa"/>
            </w:tcMar>
            <w:hideMark/>
          </w:tcPr>
          <w:p w14:paraId="2FEA4BC0" w14:textId="77777777" w:rsidR="00BA39C5" w:rsidRPr="00C40D4E" w:rsidRDefault="00BA39C5" w:rsidP="00B56317">
            <w:pPr>
              <w:spacing w:after="0"/>
              <w:rPr>
                <w:rFonts w:ascii="Times New Roman" w:hAnsi="Times New Roman" w:cs="Times New Roman"/>
                <w:sz w:val="18"/>
                <w:szCs w:val="18"/>
                <w:lang w:val="en-US"/>
              </w:rPr>
            </w:pPr>
            <w:r w:rsidRPr="00C40D4E">
              <w:rPr>
                <w:rFonts w:ascii="Times New Roman" w:hAnsi="Times New Roman" w:cs="Times New Roman"/>
                <w:sz w:val="18"/>
                <w:szCs w:val="18"/>
                <w:lang w:val="en-US"/>
              </w:rPr>
              <w:t xml:space="preserve">Mean B-factor protein chains </w:t>
            </w:r>
            <w:proofErr w:type="gramStart"/>
            <w:r w:rsidRPr="00C40D4E">
              <w:rPr>
                <w:rFonts w:ascii="Times New Roman" w:hAnsi="Times New Roman" w:cs="Times New Roman"/>
                <w:sz w:val="18"/>
                <w:szCs w:val="18"/>
                <w:lang w:val="en-US"/>
              </w:rPr>
              <w:t>A,B</w:t>
            </w:r>
            <w:proofErr w:type="gramEnd"/>
            <w:r w:rsidRPr="00C40D4E">
              <w:rPr>
                <w:rFonts w:ascii="Times New Roman" w:hAnsi="Times New Roman" w:cs="Times New Roman"/>
                <w:sz w:val="18"/>
                <w:szCs w:val="18"/>
                <w:lang w:val="en-US"/>
              </w:rPr>
              <w:t>,H,L (Å</w:t>
            </w:r>
            <w:r w:rsidRPr="00C40D4E">
              <w:rPr>
                <w:rFonts w:ascii="Times New Roman" w:hAnsi="Times New Roman" w:cs="Times New Roman"/>
                <w:sz w:val="18"/>
                <w:szCs w:val="18"/>
                <w:vertAlign w:val="superscript"/>
                <w:lang w:val="en-US"/>
              </w:rPr>
              <w:t>2</w:t>
            </w:r>
            <w:r w:rsidRPr="00C40D4E">
              <w:rPr>
                <w:rFonts w:ascii="Times New Roman" w:hAnsi="Times New Roman" w:cs="Times New Roman"/>
                <w:sz w:val="18"/>
                <w:szCs w:val="18"/>
                <w:lang w:val="en-US"/>
              </w:rPr>
              <w:t>)*</w:t>
            </w:r>
          </w:p>
        </w:tc>
        <w:tc>
          <w:tcPr>
            <w:tcW w:w="1530" w:type="dxa"/>
            <w:tcBorders>
              <w:top w:val="nil"/>
              <w:left w:val="nil"/>
              <w:bottom w:val="nil"/>
              <w:right w:val="nil"/>
            </w:tcBorders>
            <w:shd w:val="clear" w:color="auto" w:fill="auto"/>
            <w:tcMar>
              <w:top w:w="72" w:type="dxa"/>
              <w:left w:w="144" w:type="dxa"/>
              <w:bottom w:w="72" w:type="dxa"/>
              <w:right w:w="144" w:type="dxa"/>
            </w:tcMar>
            <w:hideMark/>
          </w:tcPr>
          <w:p w14:paraId="4A68D107"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81.8, 85.6, 87.7, 85.1</w:t>
            </w:r>
          </w:p>
        </w:tc>
        <w:tc>
          <w:tcPr>
            <w:tcW w:w="1472" w:type="dxa"/>
            <w:tcBorders>
              <w:top w:val="nil"/>
              <w:left w:val="nil"/>
              <w:bottom w:val="nil"/>
              <w:right w:val="nil"/>
            </w:tcBorders>
            <w:shd w:val="clear" w:color="auto" w:fill="auto"/>
            <w:tcMar>
              <w:top w:w="72" w:type="dxa"/>
              <w:left w:w="144" w:type="dxa"/>
              <w:bottom w:w="72" w:type="dxa"/>
              <w:right w:w="144" w:type="dxa"/>
            </w:tcMar>
            <w:hideMark/>
          </w:tcPr>
          <w:p w14:paraId="3227CFF0"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nn-NO"/>
              </w:rPr>
              <w:t>59.2, 56.4, 54.1, 51.0</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3C60EE39"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nn-NO"/>
              </w:rPr>
              <w:t>53.5, 50.0, 45.3, 42.7</w:t>
            </w:r>
          </w:p>
        </w:tc>
        <w:tc>
          <w:tcPr>
            <w:tcW w:w="1996" w:type="dxa"/>
            <w:tcBorders>
              <w:top w:val="nil"/>
              <w:left w:val="nil"/>
              <w:bottom w:val="nil"/>
              <w:right w:val="nil"/>
            </w:tcBorders>
            <w:shd w:val="clear" w:color="auto" w:fill="auto"/>
            <w:tcMar>
              <w:top w:w="72" w:type="dxa"/>
              <w:left w:w="144" w:type="dxa"/>
              <w:bottom w:w="72" w:type="dxa"/>
              <w:right w:w="144" w:type="dxa"/>
            </w:tcMar>
            <w:hideMark/>
          </w:tcPr>
          <w:p w14:paraId="6D9FD7D9"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nn-NO"/>
              </w:rPr>
              <w:t>36.0, 33.6, 29.7, 26.6</w:t>
            </w:r>
          </w:p>
        </w:tc>
      </w:tr>
      <w:tr w:rsidR="00BA39C5" w:rsidRPr="00C40D4E" w14:paraId="61168378" w14:textId="77777777" w:rsidTr="00B56317">
        <w:trPr>
          <w:trHeight w:val="312"/>
        </w:trPr>
        <w:tc>
          <w:tcPr>
            <w:tcW w:w="2520" w:type="dxa"/>
            <w:tcBorders>
              <w:top w:val="nil"/>
              <w:left w:val="nil"/>
              <w:bottom w:val="nil"/>
              <w:right w:val="nil"/>
            </w:tcBorders>
            <w:shd w:val="clear" w:color="auto" w:fill="E7E7E7"/>
            <w:tcMar>
              <w:top w:w="72" w:type="dxa"/>
              <w:left w:w="144" w:type="dxa"/>
              <w:bottom w:w="72" w:type="dxa"/>
              <w:right w:w="144" w:type="dxa"/>
            </w:tcMar>
            <w:hideMark/>
          </w:tcPr>
          <w:p w14:paraId="353D9CE2"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Mean B-factor (solvent Å</w:t>
            </w:r>
            <w:proofErr w:type="gramStart"/>
            <w:r w:rsidRPr="00C40D4E">
              <w:rPr>
                <w:rFonts w:ascii="Times New Roman" w:hAnsi="Times New Roman" w:cs="Times New Roman"/>
                <w:sz w:val="18"/>
                <w:szCs w:val="18"/>
                <w:vertAlign w:val="superscript"/>
                <w:lang w:val="en-US"/>
              </w:rPr>
              <w:t>2</w:t>
            </w:r>
            <w:r w:rsidRPr="00C40D4E">
              <w:rPr>
                <w:rFonts w:ascii="Times New Roman" w:hAnsi="Times New Roman" w:cs="Times New Roman"/>
                <w:sz w:val="18"/>
                <w:szCs w:val="18"/>
                <w:lang w:val="en-US"/>
              </w:rPr>
              <w:t>)*</w:t>
            </w:r>
            <w:proofErr w:type="gramEnd"/>
          </w:p>
        </w:tc>
        <w:tc>
          <w:tcPr>
            <w:tcW w:w="1530" w:type="dxa"/>
            <w:tcBorders>
              <w:top w:val="nil"/>
              <w:left w:val="nil"/>
              <w:bottom w:val="nil"/>
              <w:right w:val="nil"/>
            </w:tcBorders>
            <w:shd w:val="clear" w:color="auto" w:fill="E7E7E7"/>
            <w:tcMar>
              <w:top w:w="72" w:type="dxa"/>
              <w:left w:w="144" w:type="dxa"/>
              <w:bottom w:w="72" w:type="dxa"/>
              <w:right w:w="144" w:type="dxa"/>
            </w:tcMar>
            <w:hideMark/>
          </w:tcPr>
          <w:p w14:paraId="17B858C7"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54.6</w:t>
            </w:r>
          </w:p>
        </w:tc>
        <w:tc>
          <w:tcPr>
            <w:tcW w:w="1472" w:type="dxa"/>
            <w:tcBorders>
              <w:top w:val="nil"/>
              <w:left w:val="nil"/>
              <w:bottom w:val="nil"/>
              <w:right w:val="nil"/>
            </w:tcBorders>
            <w:shd w:val="clear" w:color="auto" w:fill="E7E7E7"/>
            <w:tcMar>
              <w:top w:w="72" w:type="dxa"/>
              <w:left w:w="144" w:type="dxa"/>
              <w:bottom w:w="72" w:type="dxa"/>
              <w:right w:w="144" w:type="dxa"/>
            </w:tcMar>
            <w:hideMark/>
          </w:tcPr>
          <w:p w14:paraId="1632997F"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56.4</w:t>
            </w:r>
          </w:p>
        </w:tc>
        <w:tc>
          <w:tcPr>
            <w:tcW w:w="0" w:type="auto"/>
            <w:tcBorders>
              <w:top w:val="nil"/>
              <w:left w:val="nil"/>
              <w:bottom w:val="nil"/>
              <w:right w:val="nil"/>
            </w:tcBorders>
            <w:shd w:val="clear" w:color="auto" w:fill="E7E7E7"/>
            <w:tcMar>
              <w:top w:w="72" w:type="dxa"/>
              <w:left w:w="144" w:type="dxa"/>
              <w:bottom w:w="72" w:type="dxa"/>
              <w:right w:w="144" w:type="dxa"/>
            </w:tcMar>
            <w:hideMark/>
          </w:tcPr>
          <w:p w14:paraId="2E375064"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49.9</w:t>
            </w:r>
          </w:p>
        </w:tc>
        <w:tc>
          <w:tcPr>
            <w:tcW w:w="1996" w:type="dxa"/>
            <w:tcBorders>
              <w:top w:val="nil"/>
              <w:left w:val="nil"/>
              <w:bottom w:val="nil"/>
              <w:right w:val="nil"/>
            </w:tcBorders>
            <w:shd w:val="clear" w:color="auto" w:fill="E7E7E7"/>
            <w:tcMar>
              <w:top w:w="72" w:type="dxa"/>
              <w:left w:w="144" w:type="dxa"/>
              <w:bottom w:w="72" w:type="dxa"/>
              <w:right w:w="144" w:type="dxa"/>
            </w:tcMar>
            <w:hideMark/>
          </w:tcPr>
          <w:p w14:paraId="1B13C919"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34.5</w:t>
            </w:r>
          </w:p>
        </w:tc>
      </w:tr>
      <w:tr w:rsidR="00BA39C5" w:rsidRPr="00C40D4E" w14:paraId="6B573DC4" w14:textId="77777777" w:rsidTr="00B56317">
        <w:trPr>
          <w:trHeight w:val="312"/>
        </w:trPr>
        <w:tc>
          <w:tcPr>
            <w:tcW w:w="2520" w:type="dxa"/>
            <w:tcBorders>
              <w:top w:val="nil"/>
              <w:left w:val="nil"/>
              <w:bottom w:val="nil"/>
              <w:right w:val="nil"/>
            </w:tcBorders>
            <w:shd w:val="clear" w:color="auto" w:fill="auto"/>
            <w:tcMar>
              <w:top w:w="72" w:type="dxa"/>
              <w:left w:w="144" w:type="dxa"/>
              <w:bottom w:w="72" w:type="dxa"/>
              <w:right w:w="144" w:type="dxa"/>
            </w:tcMar>
            <w:hideMark/>
          </w:tcPr>
          <w:p w14:paraId="37BE860F"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Mean B-factor others (Å</w:t>
            </w:r>
            <w:r w:rsidRPr="00C40D4E">
              <w:rPr>
                <w:rFonts w:ascii="Times New Roman" w:hAnsi="Times New Roman" w:cs="Times New Roman"/>
                <w:sz w:val="18"/>
                <w:szCs w:val="18"/>
                <w:vertAlign w:val="superscript"/>
                <w:lang w:val="en-US"/>
              </w:rPr>
              <w:t>2</w:t>
            </w:r>
            <w:r w:rsidRPr="00C40D4E">
              <w:rPr>
                <w:rFonts w:ascii="Times New Roman" w:hAnsi="Times New Roman" w:cs="Times New Roman"/>
                <w:sz w:val="18"/>
                <w:szCs w:val="18"/>
                <w:lang w:val="en-US"/>
              </w:rPr>
              <w:t>)</w:t>
            </w:r>
          </w:p>
        </w:tc>
        <w:tc>
          <w:tcPr>
            <w:tcW w:w="1530" w:type="dxa"/>
            <w:tcBorders>
              <w:top w:val="nil"/>
              <w:left w:val="nil"/>
              <w:bottom w:val="nil"/>
              <w:right w:val="nil"/>
            </w:tcBorders>
            <w:shd w:val="clear" w:color="auto" w:fill="auto"/>
            <w:tcMar>
              <w:top w:w="72" w:type="dxa"/>
              <w:left w:w="144" w:type="dxa"/>
              <w:bottom w:w="72" w:type="dxa"/>
              <w:right w:w="144" w:type="dxa"/>
            </w:tcMar>
            <w:hideMark/>
          </w:tcPr>
          <w:p w14:paraId="2329C3C5"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79.6</w:t>
            </w:r>
          </w:p>
        </w:tc>
        <w:tc>
          <w:tcPr>
            <w:tcW w:w="1472" w:type="dxa"/>
            <w:tcBorders>
              <w:top w:val="nil"/>
              <w:left w:val="nil"/>
              <w:bottom w:val="nil"/>
              <w:right w:val="nil"/>
            </w:tcBorders>
            <w:shd w:val="clear" w:color="auto" w:fill="auto"/>
            <w:tcMar>
              <w:top w:w="72" w:type="dxa"/>
              <w:left w:w="144" w:type="dxa"/>
              <w:bottom w:w="72" w:type="dxa"/>
              <w:right w:w="144" w:type="dxa"/>
            </w:tcMar>
            <w:hideMark/>
          </w:tcPr>
          <w:p w14:paraId="144819A3"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2D0C371E"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w:t>
            </w:r>
          </w:p>
        </w:tc>
        <w:tc>
          <w:tcPr>
            <w:tcW w:w="1996" w:type="dxa"/>
            <w:tcBorders>
              <w:top w:val="nil"/>
              <w:left w:val="nil"/>
              <w:bottom w:val="nil"/>
              <w:right w:val="nil"/>
            </w:tcBorders>
            <w:shd w:val="clear" w:color="auto" w:fill="auto"/>
            <w:tcMar>
              <w:top w:w="72" w:type="dxa"/>
              <w:left w:w="144" w:type="dxa"/>
              <w:bottom w:w="72" w:type="dxa"/>
              <w:right w:w="144" w:type="dxa"/>
            </w:tcMar>
            <w:hideMark/>
          </w:tcPr>
          <w:p w14:paraId="48AB3684"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w:t>
            </w:r>
          </w:p>
        </w:tc>
      </w:tr>
      <w:tr w:rsidR="00BA39C5" w:rsidRPr="00C40D4E" w14:paraId="5BA19A33" w14:textId="77777777" w:rsidTr="00B56317">
        <w:trPr>
          <w:trHeight w:val="23"/>
        </w:trPr>
        <w:tc>
          <w:tcPr>
            <w:tcW w:w="2520" w:type="dxa"/>
            <w:tcBorders>
              <w:top w:val="nil"/>
              <w:left w:val="nil"/>
              <w:bottom w:val="nil"/>
              <w:right w:val="nil"/>
            </w:tcBorders>
            <w:shd w:val="clear" w:color="auto" w:fill="E7E7E7"/>
            <w:tcMar>
              <w:top w:w="72" w:type="dxa"/>
              <w:left w:w="144" w:type="dxa"/>
              <w:bottom w:w="72" w:type="dxa"/>
              <w:right w:w="144" w:type="dxa"/>
            </w:tcMar>
            <w:hideMark/>
          </w:tcPr>
          <w:p w14:paraId="0CE983EA"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b/>
                <w:bCs/>
                <w:sz w:val="18"/>
                <w:szCs w:val="18"/>
                <w:lang w:val="en-US"/>
              </w:rPr>
              <w:t>Ramachandran plot quality</w:t>
            </w:r>
            <w:r w:rsidRPr="00C40D4E">
              <w:rPr>
                <w:rFonts w:ascii="Times New Roman" w:hAnsi="Times New Roman" w:cs="Times New Roman"/>
                <w:b/>
                <w:bCs/>
                <w:sz w:val="18"/>
                <w:szCs w:val="18"/>
                <w:vertAlign w:val="superscript"/>
                <w:lang w:val="en-US"/>
              </w:rPr>
              <w:t>#</w:t>
            </w:r>
          </w:p>
        </w:tc>
        <w:tc>
          <w:tcPr>
            <w:tcW w:w="1530" w:type="dxa"/>
            <w:tcBorders>
              <w:top w:val="nil"/>
              <w:left w:val="nil"/>
              <w:bottom w:val="nil"/>
              <w:right w:val="nil"/>
            </w:tcBorders>
            <w:shd w:val="clear" w:color="auto" w:fill="E7E7E7"/>
            <w:tcMar>
              <w:top w:w="72" w:type="dxa"/>
              <w:left w:w="144" w:type="dxa"/>
              <w:bottom w:w="72" w:type="dxa"/>
              <w:right w:w="144" w:type="dxa"/>
            </w:tcMar>
            <w:hideMark/>
          </w:tcPr>
          <w:p w14:paraId="75765749" w14:textId="77777777" w:rsidR="00BA39C5" w:rsidRPr="00C40D4E" w:rsidRDefault="00BA39C5" w:rsidP="00B56317">
            <w:pPr>
              <w:spacing w:after="0"/>
              <w:jc w:val="center"/>
              <w:rPr>
                <w:rFonts w:ascii="Times New Roman" w:hAnsi="Times New Roman" w:cs="Times New Roman"/>
                <w:sz w:val="18"/>
                <w:szCs w:val="18"/>
              </w:rPr>
            </w:pPr>
          </w:p>
        </w:tc>
        <w:tc>
          <w:tcPr>
            <w:tcW w:w="1472" w:type="dxa"/>
            <w:tcBorders>
              <w:top w:val="nil"/>
              <w:left w:val="nil"/>
              <w:bottom w:val="nil"/>
              <w:right w:val="nil"/>
            </w:tcBorders>
            <w:shd w:val="clear" w:color="auto" w:fill="E7E7E7"/>
            <w:tcMar>
              <w:top w:w="72" w:type="dxa"/>
              <w:left w:w="144" w:type="dxa"/>
              <w:bottom w:w="72" w:type="dxa"/>
              <w:right w:w="144" w:type="dxa"/>
            </w:tcMar>
            <w:hideMark/>
          </w:tcPr>
          <w:p w14:paraId="57FF7CF6" w14:textId="77777777" w:rsidR="00BA39C5" w:rsidRPr="00C40D4E" w:rsidRDefault="00BA39C5" w:rsidP="00B56317">
            <w:pPr>
              <w:spacing w:after="0"/>
              <w:jc w:val="center"/>
              <w:rPr>
                <w:rFonts w:ascii="Times New Roman" w:hAnsi="Times New Roman" w:cs="Times New Roman"/>
                <w:sz w:val="18"/>
                <w:szCs w:val="18"/>
              </w:rPr>
            </w:pPr>
          </w:p>
        </w:tc>
        <w:tc>
          <w:tcPr>
            <w:tcW w:w="0" w:type="auto"/>
            <w:tcBorders>
              <w:top w:val="nil"/>
              <w:left w:val="nil"/>
              <w:bottom w:val="nil"/>
              <w:right w:val="nil"/>
            </w:tcBorders>
            <w:shd w:val="clear" w:color="auto" w:fill="E7E7E7"/>
            <w:tcMar>
              <w:top w:w="72" w:type="dxa"/>
              <w:left w:w="144" w:type="dxa"/>
              <w:bottom w:w="72" w:type="dxa"/>
              <w:right w:w="144" w:type="dxa"/>
            </w:tcMar>
            <w:hideMark/>
          </w:tcPr>
          <w:p w14:paraId="7F69C381" w14:textId="77777777" w:rsidR="00BA39C5" w:rsidRPr="00C40D4E" w:rsidRDefault="00BA39C5" w:rsidP="00B56317">
            <w:pPr>
              <w:spacing w:after="0"/>
              <w:jc w:val="center"/>
              <w:rPr>
                <w:rFonts w:ascii="Times New Roman" w:hAnsi="Times New Roman" w:cs="Times New Roman"/>
                <w:sz w:val="18"/>
                <w:szCs w:val="18"/>
              </w:rPr>
            </w:pPr>
          </w:p>
        </w:tc>
        <w:tc>
          <w:tcPr>
            <w:tcW w:w="1996" w:type="dxa"/>
            <w:tcBorders>
              <w:top w:val="nil"/>
              <w:left w:val="nil"/>
              <w:bottom w:val="nil"/>
              <w:right w:val="nil"/>
            </w:tcBorders>
            <w:shd w:val="clear" w:color="auto" w:fill="E7E7E7"/>
            <w:tcMar>
              <w:top w:w="72" w:type="dxa"/>
              <w:left w:w="144" w:type="dxa"/>
              <w:bottom w:w="72" w:type="dxa"/>
              <w:right w:w="144" w:type="dxa"/>
            </w:tcMar>
            <w:hideMark/>
          </w:tcPr>
          <w:p w14:paraId="177E1969" w14:textId="77777777" w:rsidR="00BA39C5" w:rsidRPr="00C40D4E" w:rsidRDefault="00BA39C5" w:rsidP="00B56317">
            <w:pPr>
              <w:spacing w:after="0"/>
              <w:jc w:val="center"/>
              <w:rPr>
                <w:rFonts w:ascii="Times New Roman" w:hAnsi="Times New Roman" w:cs="Times New Roman"/>
                <w:sz w:val="18"/>
                <w:szCs w:val="18"/>
              </w:rPr>
            </w:pPr>
          </w:p>
        </w:tc>
      </w:tr>
      <w:tr w:rsidR="00BA39C5" w:rsidRPr="00C40D4E" w14:paraId="6C4D5841" w14:textId="77777777" w:rsidTr="00B56317">
        <w:trPr>
          <w:trHeight w:val="312"/>
        </w:trPr>
        <w:tc>
          <w:tcPr>
            <w:tcW w:w="2520" w:type="dxa"/>
            <w:tcBorders>
              <w:top w:val="nil"/>
              <w:left w:val="nil"/>
              <w:bottom w:val="nil"/>
              <w:right w:val="nil"/>
            </w:tcBorders>
            <w:shd w:val="clear" w:color="auto" w:fill="auto"/>
            <w:tcMar>
              <w:top w:w="72" w:type="dxa"/>
              <w:left w:w="144" w:type="dxa"/>
              <w:bottom w:w="72" w:type="dxa"/>
              <w:right w:w="144" w:type="dxa"/>
            </w:tcMar>
            <w:hideMark/>
          </w:tcPr>
          <w:p w14:paraId="61A57430"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Favored regions (%)</w:t>
            </w:r>
          </w:p>
        </w:tc>
        <w:tc>
          <w:tcPr>
            <w:tcW w:w="1530" w:type="dxa"/>
            <w:tcBorders>
              <w:top w:val="nil"/>
              <w:left w:val="nil"/>
              <w:bottom w:val="nil"/>
              <w:right w:val="nil"/>
            </w:tcBorders>
            <w:shd w:val="clear" w:color="auto" w:fill="auto"/>
            <w:tcMar>
              <w:top w:w="72" w:type="dxa"/>
              <w:left w:w="144" w:type="dxa"/>
              <w:bottom w:w="72" w:type="dxa"/>
              <w:right w:w="144" w:type="dxa"/>
            </w:tcMar>
            <w:hideMark/>
          </w:tcPr>
          <w:p w14:paraId="2367313A"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94.4</w:t>
            </w:r>
          </w:p>
        </w:tc>
        <w:tc>
          <w:tcPr>
            <w:tcW w:w="1472" w:type="dxa"/>
            <w:tcBorders>
              <w:top w:val="nil"/>
              <w:left w:val="nil"/>
              <w:bottom w:val="nil"/>
              <w:right w:val="nil"/>
            </w:tcBorders>
            <w:shd w:val="clear" w:color="auto" w:fill="auto"/>
            <w:tcMar>
              <w:top w:w="72" w:type="dxa"/>
              <w:left w:w="144" w:type="dxa"/>
              <w:bottom w:w="72" w:type="dxa"/>
              <w:right w:w="144" w:type="dxa"/>
            </w:tcMar>
            <w:hideMark/>
          </w:tcPr>
          <w:p w14:paraId="48D8451A"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94.4</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2BDFD7C7"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97.5</w:t>
            </w:r>
          </w:p>
        </w:tc>
        <w:tc>
          <w:tcPr>
            <w:tcW w:w="1996" w:type="dxa"/>
            <w:tcBorders>
              <w:top w:val="nil"/>
              <w:left w:val="nil"/>
              <w:bottom w:val="nil"/>
              <w:right w:val="nil"/>
            </w:tcBorders>
            <w:shd w:val="clear" w:color="auto" w:fill="auto"/>
            <w:tcMar>
              <w:top w:w="72" w:type="dxa"/>
              <w:left w:w="144" w:type="dxa"/>
              <w:bottom w:w="72" w:type="dxa"/>
              <w:right w:w="144" w:type="dxa"/>
            </w:tcMar>
            <w:hideMark/>
          </w:tcPr>
          <w:p w14:paraId="4565C542"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97.4</w:t>
            </w:r>
          </w:p>
        </w:tc>
      </w:tr>
      <w:tr w:rsidR="00BA39C5" w:rsidRPr="00C40D4E" w14:paraId="25816E52" w14:textId="77777777" w:rsidTr="00B56317">
        <w:trPr>
          <w:trHeight w:val="312"/>
        </w:trPr>
        <w:tc>
          <w:tcPr>
            <w:tcW w:w="2520" w:type="dxa"/>
            <w:tcBorders>
              <w:top w:val="nil"/>
              <w:left w:val="nil"/>
              <w:bottom w:val="nil"/>
              <w:right w:val="nil"/>
            </w:tcBorders>
            <w:shd w:val="clear" w:color="auto" w:fill="E7E7E7"/>
            <w:tcMar>
              <w:top w:w="72" w:type="dxa"/>
              <w:left w:w="144" w:type="dxa"/>
              <w:bottom w:w="72" w:type="dxa"/>
              <w:right w:w="144" w:type="dxa"/>
            </w:tcMar>
            <w:hideMark/>
          </w:tcPr>
          <w:p w14:paraId="6E3FA94D"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Allowed regions (%)</w:t>
            </w:r>
          </w:p>
        </w:tc>
        <w:tc>
          <w:tcPr>
            <w:tcW w:w="1530" w:type="dxa"/>
            <w:tcBorders>
              <w:top w:val="nil"/>
              <w:left w:val="nil"/>
              <w:bottom w:val="nil"/>
              <w:right w:val="nil"/>
            </w:tcBorders>
            <w:shd w:val="clear" w:color="auto" w:fill="E7E7E7"/>
            <w:tcMar>
              <w:top w:w="72" w:type="dxa"/>
              <w:left w:w="144" w:type="dxa"/>
              <w:bottom w:w="72" w:type="dxa"/>
              <w:right w:w="144" w:type="dxa"/>
            </w:tcMar>
            <w:hideMark/>
          </w:tcPr>
          <w:p w14:paraId="1B4EDA33"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5.3</w:t>
            </w:r>
          </w:p>
        </w:tc>
        <w:tc>
          <w:tcPr>
            <w:tcW w:w="1472" w:type="dxa"/>
            <w:tcBorders>
              <w:top w:val="nil"/>
              <w:left w:val="nil"/>
              <w:bottom w:val="nil"/>
              <w:right w:val="nil"/>
            </w:tcBorders>
            <w:shd w:val="clear" w:color="auto" w:fill="E7E7E7"/>
            <w:tcMar>
              <w:top w:w="72" w:type="dxa"/>
              <w:left w:w="144" w:type="dxa"/>
              <w:bottom w:w="72" w:type="dxa"/>
              <w:right w:w="144" w:type="dxa"/>
            </w:tcMar>
            <w:hideMark/>
          </w:tcPr>
          <w:p w14:paraId="3B15874E" w14:textId="77777777" w:rsidR="00BA39C5" w:rsidRPr="00C40D4E" w:rsidRDefault="00BA39C5" w:rsidP="00B56317">
            <w:pPr>
              <w:spacing w:after="0"/>
              <w:jc w:val="center"/>
              <w:rPr>
                <w:rFonts w:ascii="Times New Roman" w:hAnsi="Times New Roman" w:cs="Times New Roman"/>
                <w:sz w:val="18"/>
                <w:szCs w:val="18"/>
                <w:lang w:val="en-US"/>
              </w:rPr>
            </w:pPr>
            <w:r w:rsidRPr="00C40D4E">
              <w:rPr>
                <w:rFonts w:ascii="Times New Roman" w:hAnsi="Times New Roman" w:cs="Times New Roman"/>
                <w:sz w:val="18"/>
                <w:szCs w:val="18"/>
                <w:lang w:val="en-US"/>
              </w:rPr>
              <w:t>5.3</w:t>
            </w:r>
          </w:p>
        </w:tc>
        <w:tc>
          <w:tcPr>
            <w:tcW w:w="0" w:type="auto"/>
            <w:tcBorders>
              <w:top w:val="nil"/>
              <w:left w:val="nil"/>
              <w:bottom w:val="nil"/>
              <w:right w:val="nil"/>
            </w:tcBorders>
            <w:shd w:val="clear" w:color="auto" w:fill="E7E7E7"/>
            <w:tcMar>
              <w:top w:w="72" w:type="dxa"/>
              <w:left w:w="144" w:type="dxa"/>
              <w:bottom w:w="72" w:type="dxa"/>
              <w:right w:w="144" w:type="dxa"/>
            </w:tcMar>
            <w:hideMark/>
          </w:tcPr>
          <w:p w14:paraId="43F49EB1"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2.2</w:t>
            </w:r>
          </w:p>
        </w:tc>
        <w:tc>
          <w:tcPr>
            <w:tcW w:w="1996" w:type="dxa"/>
            <w:tcBorders>
              <w:top w:val="nil"/>
              <w:left w:val="nil"/>
              <w:bottom w:val="nil"/>
              <w:right w:val="nil"/>
            </w:tcBorders>
            <w:shd w:val="clear" w:color="auto" w:fill="E7E7E7"/>
            <w:tcMar>
              <w:top w:w="72" w:type="dxa"/>
              <w:left w:w="144" w:type="dxa"/>
              <w:bottom w:w="72" w:type="dxa"/>
              <w:right w:w="144" w:type="dxa"/>
            </w:tcMar>
            <w:hideMark/>
          </w:tcPr>
          <w:p w14:paraId="1A78C099"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2.3</w:t>
            </w:r>
          </w:p>
        </w:tc>
      </w:tr>
      <w:tr w:rsidR="00BA39C5" w:rsidRPr="00C40D4E" w14:paraId="750E2E87" w14:textId="77777777" w:rsidTr="00B56317">
        <w:trPr>
          <w:trHeight w:val="23"/>
        </w:trPr>
        <w:tc>
          <w:tcPr>
            <w:tcW w:w="252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7172173A" w14:textId="77777777" w:rsidR="00BA39C5" w:rsidRPr="00C40D4E" w:rsidRDefault="00BA39C5" w:rsidP="00B56317">
            <w:pPr>
              <w:spacing w:after="0"/>
              <w:rPr>
                <w:rFonts w:ascii="Times New Roman" w:hAnsi="Times New Roman" w:cs="Times New Roman"/>
                <w:sz w:val="18"/>
                <w:szCs w:val="18"/>
              </w:rPr>
            </w:pPr>
            <w:r w:rsidRPr="00C40D4E">
              <w:rPr>
                <w:rFonts w:ascii="Times New Roman" w:hAnsi="Times New Roman" w:cs="Times New Roman"/>
                <w:sz w:val="18"/>
                <w:szCs w:val="18"/>
                <w:lang w:val="en-US"/>
              </w:rPr>
              <w:t>Outliers (%)</w:t>
            </w:r>
          </w:p>
        </w:tc>
        <w:tc>
          <w:tcPr>
            <w:tcW w:w="153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40F20B4D"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0.3</w:t>
            </w:r>
          </w:p>
        </w:tc>
        <w:tc>
          <w:tcPr>
            <w:tcW w:w="1472"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20A84CEF"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0.3</w:t>
            </w:r>
          </w:p>
        </w:tc>
        <w:tc>
          <w:tcPr>
            <w:tcW w:w="0" w:type="auto"/>
            <w:tcBorders>
              <w:top w:val="nil"/>
              <w:left w:val="nil"/>
              <w:bottom w:val="single" w:sz="8" w:space="0" w:color="000000"/>
              <w:right w:val="nil"/>
            </w:tcBorders>
            <w:shd w:val="clear" w:color="auto" w:fill="auto"/>
            <w:tcMar>
              <w:top w:w="72" w:type="dxa"/>
              <w:left w:w="144" w:type="dxa"/>
              <w:bottom w:w="72" w:type="dxa"/>
              <w:right w:w="144" w:type="dxa"/>
            </w:tcMar>
            <w:hideMark/>
          </w:tcPr>
          <w:p w14:paraId="739C3CFF"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0.3</w:t>
            </w:r>
          </w:p>
        </w:tc>
        <w:tc>
          <w:tcPr>
            <w:tcW w:w="1996"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4BDCEA1D" w14:textId="77777777" w:rsidR="00BA39C5" w:rsidRPr="00C40D4E" w:rsidRDefault="00BA39C5" w:rsidP="00B56317">
            <w:pPr>
              <w:spacing w:after="0"/>
              <w:jc w:val="center"/>
              <w:rPr>
                <w:rFonts w:ascii="Times New Roman" w:hAnsi="Times New Roman" w:cs="Times New Roman"/>
                <w:sz w:val="18"/>
                <w:szCs w:val="18"/>
              </w:rPr>
            </w:pPr>
            <w:r w:rsidRPr="00C40D4E">
              <w:rPr>
                <w:rFonts w:ascii="Times New Roman" w:hAnsi="Times New Roman" w:cs="Times New Roman"/>
                <w:sz w:val="18"/>
                <w:szCs w:val="18"/>
                <w:lang w:val="en-US"/>
              </w:rPr>
              <w:t>0.3</w:t>
            </w:r>
          </w:p>
        </w:tc>
      </w:tr>
    </w:tbl>
    <w:p w14:paraId="3C1BE2A3" w14:textId="77777777" w:rsidR="00BA39C5" w:rsidRPr="001C001A" w:rsidRDefault="00BA39C5" w:rsidP="00BA39C5">
      <w:pPr>
        <w:spacing w:line="480" w:lineRule="auto"/>
        <w:jc w:val="both"/>
        <w:rPr>
          <w:rFonts w:ascii="Times New Roman" w:hAnsi="Times New Roman" w:cs="Times New Roman"/>
          <w:caps/>
          <w:sz w:val="24"/>
          <w:szCs w:val="24"/>
        </w:rPr>
      </w:pPr>
    </w:p>
    <w:p w14:paraId="623ED1A8" w14:textId="2A3B9EB3" w:rsidR="00BA39C5" w:rsidRPr="00FA7506" w:rsidRDefault="00BA39C5" w:rsidP="00FA7506">
      <w:pPr>
        <w:spacing w:after="120" w:line="480" w:lineRule="auto"/>
        <w:jc w:val="both"/>
        <w:rPr>
          <w:rFonts w:ascii="Times New Roman" w:hAnsi="Times New Roman" w:cs="Times New Roman"/>
          <w:sz w:val="24"/>
          <w:szCs w:val="24"/>
          <w:lang w:val="en-US"/>
        </w:rPr>
      </w:pPr>
      <w:r w:rsidRPr="00FA7506">
        <w:rPr>
          <w:rFonts w:ascii="Times New Roman" w:hAnsi="Times New Roman" w:cs="Times New Roman"/>
          <w:sz w:val="24"/>
          <w:szCs w:val="24"/>
          <w:lang w:val="en-US"/>
        </w:rPr>
        <w:t>Figures in parentheses are for the highest resolution shell. Other relevant quality indicators can be easily extracted from the PDB file header. *Calculated with Moleman</w:t>
      </w:r>
      <w:r w:rsidR="00926368" w:rsidRPr="00926368">
        <w:rPr>
          <w:rFonts w:ascii="Times New Roman" w:hAnsi="Times New Roman" w:cs="Times New Roman"/>
          <w:sz w:val="24"/>
          <w:szCs w:val="24"/>
          <w:vertAlign w:val="superscript"/>
          <w:lang w:val="en-US"/>
        </w:rPr>
        <w:t>34</w:t>
      </w:r>
      <w:r w:rsidRPr="00FA7506">
        <w:rPr>
          <w:rFonts w:ascii="Times New Roman" w:hAnsi="Times New Roman" w:cs="Times New Roman"/>
          <w:sz w:val="24"/>
          <w:szCs w:val="24"/>
          <w:lang w:val="en-US"/>
        </w:rPr>
        <w:t xml:space="preserve">; #calculated using a local </w:t>
      </w:r>
      <w:proofErr w:type="spellStart"/>
      <w:r w:rsidRPr="00FA7506">
        <w:rPr>
          <w:rFonts w:ascii="Times New Roman" w:hAnsi="Times New Roman" w:cs="Times New Roman"/>
          <w:sz w:val="24"/>
          <w:szCs w:val="24"/>
          <w:lang w:val="en-US"/>
        </w:rPr>
        <w:t>Molprobity</w:t>
      </w:r>
      <w:proofErr w:type="spellEnd"/>
      <w:r w:rsidRPr="00FA7506">
        <w:rPr>
          <w:rFonts w:ascii="Times New Roman" w:hAnsi="Times New Roman" w:cs="Times New Roman"/>
          <w:sz w:val="24"/>
          <w:szCs w:val="24"/>
          <w:lang w:val="en-US"/>
        </w:rPr>
        <w:t xml:space="preserve"> server</w:t>
      </w:r>
      <w:r w:rsidR="00926368" w:rsidRPr="00926368">
        <w:rPr>
          <w:rFonts w:ascii="Times New Roman" w:hAnsi="Times New Roman" w:cs="Times New Roman"/>
          <w:sz w:val="24"/>
          <w:szCs w:val="24"/>
          <w:vertAlign w:val="superscript"/>
          <w:lang w:val="en-US"/>
        </w:rPr>
        <w:t>35</w:t>
      </w:r>
      <w:r w:rsidRPr="00FA7506">
        <w:rPr>
          <w:rFonts w:ascii="Times New Roman" w:hAnsi="Times New Roman" w:cs="Times New Roman"/>
          <w:sz w:val="24"/>
          <w:szCs w:val="24"/>
          <w:lang w:val="en-US"/>
        </w:rPr>
        <w:t xml:space="preserve">; ‡processed </w:t>
      </w:r>
      <w:proofErr w:type="spellStart"/>
      <w:r w:rsidRPr="00FA7506">
        <w:rPr>
          <w:rFonts w:ascii="Times New Roman" w:hAnsi="Times New Roman" w:cs="Times New Roman"/>
          <w:sz w:val="24"/>
          <w:szCs w:val="24"/>
          <w:lang w:val="en-US"/>
        </w:rPr>
        <w:t>anisotropically</w:t>
      </w:r>
      <w:proofErr w:type="spellEnd"/>
      <w:r w:rsidRPr="00FA7506">
        <w:rPr>
          <w:rFonts w:ascii="Times New Roman" w:hAnsi="Times New Roman" w:cs="Times New Roman"/>
          <w:sz w:val="24"/>
          <w:szCs w:val="24"/>
          <w:lang w:val="en-US"/>
        </w:rPr>
        <w:t xml:space="preserve"> with </w:t>
      </w:r>
      <w:proofErr w:type="spellStart"/>
      <w:r w:rsidRPr="00FA7506">
        <w:rPr>
          <w:rFonts w:ascii="Times New Roman" w:hAnsi="Times New Roman" w:cs="Times New Roman"/>
          <w:sz w:val="24"/>
          <w:szCs w:val="24"/>
          <w:lang w:val="en-US"/>
        </w:rPr>
        <w:t>autoPROC</w:t>
      </w:r>
      <w:proofErr w:type="spellEnd"/>
      <w:r w:rsidRPr="00FA7506">
        <w:rPr>
          <w:rFonts w:ascii="Times New Roman" w:hAnsi="Times New Roman" w:cs="Times New Roman"/>
          <w:sz w:val="24"/>
          <w:szCs w:val="24"/>
          <w:lang w:val="en-US"/>
        </w:rPr>
        <w:t xml:space="preserve">/STARANISO. The anisotropic resolution limits were 1.85 Å, 2.3 Å, and 3.0 Å in the three principal directions of the anisotropic ellipsoid. When processed </w:t>
      </w:r>
      <w:proofErr w:type="spellStart"/>
      <w:r w:rsidRPr="00FA7506">
        <w:rPr>
          <w:rFonts w:ascii="Times New Roman" w:hAnsi="Times New Roman" w:cs="Times New Roman"/>
          <w:sz w:val="24"/>
          <w:szCs w:val="24"/>
          <w:lang w:val="en-US"/>
        </w:rPr>
        <w:t>isotropically</w:t>
      </w:r>
      <w:proofErr w:type="spellEnd"/>
      <w:r w:rsidRPr="00FA7506">
        <w:rPr>
          <w:rFonts w:ascii="Times New Roman" w:hAnsi="Times New Roman" w:cs="Times New Roman"/>
          <w:sz w:val="24"/>
          <w:szCs w:val="24"/>
          <w:lang w:val="en-US"/>
        </w:rPr>
        <w:t>, the data gave a resolution of 2.56 Å with 100% completeness.</w:t>
      </w:r>
    </w:p>
    <w:p w14:paraId="73A0BEA7" w14:textId="77777777" w:rsidR="00926368" w:rsidRDefault="00926368" w:rsidP="00BA39C5">
      <w:pPr>
        <w:rPr>
          <w:rFonts w:ascii="Times New Roman" w:hAnsi="Times New Roman" w:cs="Times New Roman"/>
          <w:sz w:val="24"/>
          <w:szCs w:val="24"/>
          <w:lang w:val="en-US"/>
        </w:rPr>
      </w:pPr>
    </w:p>
    <w:p w14:paraId="1EFE124B" w14:textId="007DC2A4" w:rsidR="00BA39C5" w:rsidRDefault="00BA39C5" w:rsidP="00BA39C5">
      <w:pPr>
        <w:rPr>
          <w:rFonts w:ascii="Times New Roman" w:hAnsi="Times New Roman" w:cs="Times New Roman"/>
          <w:sz w:val="24"/>
          <w:szCs w:val="24"/>
          <w:lang w:val="en-US"/>
        </w:rPr>
      </w:pPr>
      <w:r w:rsidRPr="001C001A">
        <w:rPr>
          <w:rFonts w:ascii="Times New Roman" w:hAnsi="Times New Roman" w:cs="Times New Roman"/>
          <w:sz w:val="24"/>
          <w:szCs w:val="24"/>
          <w:lang w:val="en-US"/>
        </w:rPr>
        <w:br w:type="page"/>
      </w:r>
    </w:p>
    <w:p w14:paraId="0DDE968C" w14:textId="7954EE34" w:rsidR="00926368" w:rsidRPr="00FA7506" w:rsidRDefault="00926368" w:rsidP="00926368">
      <w:pPr>
        <w:spacing w:after="120" w:line="480" w:lineRule="auto"/>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 xml:space="preserve">Supplementary </w:t>
      </w:r>
      <w:r w:rsidRPr="00FA7506">
        <w:rPr>
          <w:rFonts w:ascii="Times New Roman" w:hAnsi="Times New Roman" w:cs="Times New Roman"/>
          <w:b/>
          <w:bCs/>
          <w:sz w:val="24"/>
          <w:szCs w:val="24"/>
          <w:lang w:val="en-US"/>
        </w:rPr>
        <w:t>Table 2</w:t>
      </w:r>
      <w:r>
        <w:rPr>
          <w:rFonts w:ascii="Times New Roman" w:hAnsi="Times New Roman" w:cs="Times New Roman"/>
          <w:b/>
          <w:bCs/>
          <w:sz w:val="24"/>
          <w:szCs w:val="24"/>
          <w:lang w:val="en-US"/>
        </w:rPr>
        <w:t>:</w:t>
      </w:r>
      <w:r w:rsidRPr="00FA7506">
        <w:rPr>
          <w:rFonts w:ascii="Times New Roman" w:hAnsi="Times New Roman" w:cs="Times New Roman"/>
          <w:b/>
          <w:bCs/>
          <w:sz w:val="24"/>
          <w:szCs w:val="24"/>
          <w:lang w:val="en-US"/>
        </w:rPr>
        <w:t xml:space="preserve"> </w:t>
      </w:r>
      <w:r w:rsidRPr="00FA7506">
        <w:rPr>
          <w:rFonts w:ascii="Times New Roman" w:hAnsi="Times New Roman" w:cs="Times New Roman"/>
          <w:b/>
          <w:bCs/>
          <w:i/>
          <w:iCs/>
          <w:sz w:val="24"/>
          <w:szCs w:val="24"/>
          <w:lang w:val="en-US"/>
        </w:rPr>
        <w:t>In silico</w:t>
      </w:r>
      <w:r w:rsidRPr="00FA7506">
        <w:rPr>
          <w:rFonts w:ascii="Times New Roman" w:hAnsi="Times New Roman" w:cs="Times New Roman"/>
          <w:b/>
          <w:bCs/>
          <w:sz w:val="24"/>
          <w:szCs w:val="24"/>
          <w:lang w:val="en-US"/>
        </w:rPr>
        <w:t xml:space="preserve"> mutagenesis of HuJovi-1 binding to TRBC2.</w:t>
      </w:r>
    </w:p>
    <w:tbl>
      <w:tblPr>
        <w:tblW w:w="9444" w:type="dxa"/>
        <w:tblLook w:val="04A0" w:firstRow="1" w:lastRow="0" w:firstColumn="1" w:lastColumn="0" w:noHBand="0" w:noVBand="1"/>
      </w:tblPr>
      <w:tblGrid>
        <w:gridCol w:w="1262"/>
        <w:gridCol w:w="1262"/>
        <w:gridCol w:w="1262"/>
        <w:gridCol w:w="1970"/>
        <w:gridCol w:w="1970"/>
        <w:gridCol w:w="1718"/>
      </w:tblGrid>
      <w:tr w:rsidR="00F95E6F" w:rsidRPr="001C001A" w14:paraId="1E60BD97" w14:textId="77777777" w:rsidTr="00B45CC0">
        <w:trPr>
          <w:trHeight w:val="294"/>
        </w:trPr>
        <w:tc>
          <w:tcPr>
            <w:tcW w:w="1262" w:type="dxa"/>
            <w:tcBorders>
              <w:top w:val="single" w:sz="4" w:space="0" w:color="auto"/>
              <w:left w:val="nil"/>
              <w:bottom w:val="single" w:sz="8" w:space="0" w:color="auto"/>
              <w:right w:val="nil"/>
            </w:tcBorders>
            <w:shd w:val="clear" w:color="auto" w:fill="auto"/>
            <w:noWrap/>
            <w:vAlign w:val="center"/>
            <w:hideMark/>
          </w:tcPr>
          <w:p w14:paraId="5A519992" w14:textId="77777777" w:rsidR="00F95E6F" w:rsidRPr="001C001A" w:rsidRDefault="00F95E6F" w:rsidP="00B56317">
            <w:pPr>
              <w:spacing w:after="0" w:line="240" w:lineRule="auto"/>
              <w:jc w:val="center"/>
              <w:rPr>
                <w:rFonts w:ascii="Times New Roman" w:eastAsia="Times New Roman" w:hAnsi="Times New Roman" w:cs="Times New Roman"/>
                <w:b/>
                <w:bCs/>
                <w:color w:val="000000"/>
                <w:sz w:val="18"/>
                <w:szCs w:val="18"/>
                <w:lang w:eastAsia="en-GB"/>
              </w:rPr>
            </w:pPr>
            <w:bookmarkStart w:id="0" w:name="OLE_LINK1"/>
            <w:r w:rsidRPr="001C001A">
              <w:rPr>
                <w:rFonts w:ascii="Times New Roman" w:eastAsia="Times New Roman" w:hAnsi="Times New Roman" w:cs="Times New Roman"/>
                <w:b/>
                <w:bCs/>
                <w:color w:val="000000"/>
                <w:sz w:val="18"/>
                <w:szCs w:val="18"/>
                <w:lang w:val="en-US" w:eastAsia="en-GB"/>
              </w:rPr>
              <w:t>Residue</w:t>
            </w:r>
          </w:p>
        </w:tc>
        <w:tc>
          <w:tcPr>
            <w:tcW w:w="1262" w:type="dxa"/>
            <w:tcBorders>
              <w:top w:val="single" w:sz="4" w:space="0" w:color="auto"/>
              <w:left w:val="nil"/>
              <w:bottom w:val="single" w:sz="8" w:space="0" w:color="auto"/>
              <w:right w:val="nil"/>
            </w:tcBorders>
            <w:shd w:val="clear" w:color="auto" w:fill="auto"/>
            <w:noWrap/>
            <w:vAlign w:val="center"/>
            <w:hideMark/>
          </w:tcPr>
          <w:p w14:paraId="077D6948" w14:textId="77777777" w:rsidR="00F95E6F" w:rsidRPr="001C001A" w:rsidRDefault="00F95E6F" w:rsidP="00B56317">
            <w:pPr>
              <w:spacing w:after="0" w:line="240" w:lineRule="auto"/>
              <w:jc w:val="center"/>
              <w:rPr>
                <w:rFonts w:ascii="Times New Roman" w:eastAsia="Times New Roman" w:hAnsi="Times New Roman" w:cs="Times New Roman"/>
                <w:b/>
                <w:bCs/>
                <w:color w:val="000000"/>
                <w:sz w:val="18"/>
                <w:szCs w:val="18"/>
                <w:lang w:eastAsia="en-GB"/>
              </w:rPr>
            </w:pPr>
            <w:r w:rsidRPr="001C001A">
              <w:rPr>
                <w:rFonts w:ascii="Times New Roman" w:eastAsia="Times New Roman" w:hAnsi="Times New Roman" w:cs="Times New Roman"/>
                <w:b/>
                <w:bCs/>
                <w:color w:val="000000"/>
                <w:sz w:val="18"/>
                <w:szCs w:val="18"/>
                <w:lang w:val="en-US" w:eastAsia="en-GB"/>
              </w:rPr>
              <w:t>Original</w:t>
            </w:r>
          </w:p>
        </w:tc>
        <w:tc>
          <w:tcPr>
            <w:tcW w:w="1262" w:type="dxa"/>
            <w:tcBorders>
              <w:top w:val="single" w:sz="4" w:space="0" w:color="auto"/>
              <w:left w:val="nil"/>
              <w:bottom w:val="single" w:sz="8" w:space="0" w:color="auto"/>
              <w:right w:val="nil"/>
            </w:tcBorders>
            <w:shd w:val="clear" w:color="auto" w:fill="auto"/>
            <w:noWrap/>
            <w:vAlign w:val="center"/>
            <w:hideMark/>
          </w:tcPr>
          <w:p w14:paraId="713CB091" w14:textId="77777777" w:rsidR="00F95E6F" w:rsidRPr="001C001A" w:rsidRDefault="00F95E6F" w:rsidP="00B56317">
            <w:pPr>
              <w:spacing w:after="0" w:line="240" w:lineRule="auto"/>
              <w:jc w:val="center"/>
              <w:rPr>
                <w:rFonts w:ascii="Times New Roman" w:eastAsia="Times New Roman" w:hAnsi="Times New Roman" w:cs="Times New Roman"/>
                <w:b/>
                <w:bCs/>
                <w:color w:val="000000"/>
                <w:sz w:val="18"/>
                <w:szCs w:val="18"/>
                <w:lang w:eastAsia="en-GB"/>
              </w:rPr>
            </w:pPr>
            <w:r w:rsidRPr="001C001A">
              <w:rPr>
                <w:rFonts w:ascii="Times New Roman" w:eastAsia="Times New Roman" w:hAnsi="Times New Roman" w:cs="Times New Roman"/>
                <w:b/>
                <w:bCs/>
                <w:color w:val="000000"/>
                <w:sz w:val="18"/>
                <w:szCs w:val="18"/>
                <w:lang w:val="en-US" w:eastAsia="en-GB"/>
              </w:rPr>
              <w:t>Mutated</w:t>
            </w:r>
          </w:p>
        </w:tc>
        <w:tc>
          <w:tcPr>
            <w:tcW w:w="1970" w:type="dxa"/>
            <w:tcBorders>
              <w:top w:val="single" w:sz="4" w:space="0" w:color="auto"/>
              <w:left w:val="nil"/>
              <w:bottom w:val="single" w:sz="8" w:space="0" w:color="auto"/>
              <w:right w:val="nil"/>
            </w:tcBorders>
            <w:shd w:val="clear" w:color="auto" w:fill="auto"/>
            <w:noWrap/>
            <w:vAlign w:val="center"/>
            <w:hideMark/>
          </w:tcPr>
          <w:p w14:paraId="404E9A78" w14:textId="77777777" w:rsidR="00F95E6F" w:rsidRPr="001C001A" w:rsidRDefault="00F95E6F" w:rsidP="00B56317">
            <w:pPr>
              <w:spacing w:after="0" w:line="240" w:lineRule="auto"/>
              <w:jc w:val="center"/>
              <w:rPr>
                <w:rFonts w:ascii="Times New Roman" w:eastAsia="Times New Roman" w:hAnsi="Times New Roman" w:cs="Times New Roman"/>
                <w:b/>
                <w:bCs/>
                <w:color w:val="000000"/>
                <w:sz w:val="18"/>
                <w:szCs w:val="18"/>
                <w:lang w:eastAsia="en-GB"/>
              </w:rPr>
            </w:pPr>
            <w:r w:rsidRPr="001C001A">
              <w:rPr>
                <w:rFonts w:ascii="Times New Roman" w:eastAsia="Times New Roman" w:hAnsi="Times New Roman" w:cs="Times New Roman"/>
                <w:b/>
                <w:bCs/>
                <w:color w:val="000000"/>
                <w:sz w:val="18"/>
                <w:szCs w:val="18"/>
                <w:lang w:val="en-US" w:eastAsia="en-GB"/>
              </w:rPr>
              <w:t>δ Affinity TRBC2</w:t>
            </w:r>
          </w:p>
        </w:tc>
        <w:tc>
          <w:tcPr>
            <w:tcW w:w="1970" w:type="dxa"/>
            <w:tcBorders>
              <w:top w:val="single" w:sz="4" w:space="0" w:color="auto"/>
              <w:left w:val="nil"/>
              <w:bottom w:val="single" w:sz="8" w:space="0" w:color="auto"/>
              <w:right w:val="nil"/>
            </w:tcBorders>
            <w:shd w:val="clear" w:color="auto" w:fill="auto"/>
            <w:noWrap/>
            <w:vAlign w:val="center"/>
            <w:hideMark/>
          </w:tcPr>
          <w:p w14:paraId="2288C7BC" w14:textId="77777777" w:rsidR="00F95E6F" w:rsidRPr="001C001A" w:rsidRDefault="00F95E6F" w:rsidP="00B56317">
            <w:pPr>
              <w:spacing w:after="0" w:line="240" w:lineRule="auto"/>
              <w:jc w:val="center"/>
              <w:rPr>
                <w:rFonts w:ascii="Times New Roman" w:eastAsia="Times New Roman" w:hAnsi="Times New Roman" w:cs="Times New Roman"/>
                <w:b/>
                <w:bCs/>
                <w:color w:val="000000"/>
                <w:sz w:val="18"/>
                <w:szCs w:val="18"/>
                <w:lang w:eastAsia="en-GB"/>
              </w:rPr>
            </w:pPr>
            <w:r w:rsidRPr="001C001A">
              <w:rPr>
                <w:rFonts w:ascii="Times New Roman" w:eastAsia="Times New Roman" w:hAnsi="Times New Roman" w:cs="Times New Roman"/>
                <w:b/>
                <w:bCs/>
                <w:color w:val="000000"/>
                <w:sz w:val="18"/>
                <w:szCs w:val="18"/>
                <w:lang w:val="en-US" w:eastAsia="en-GB"/>
              </w:rPr>
              <w:t>δ Affinity TRBC1</w:t>
            </w:r>
          </w:p>
        </w:tc>
        <w:tc>
          <w:tcPr>
            <w:tcW w:w="1718" w:type="dxa"/>
            <w:tcBorders>
              <w:top w:val="single" w:sz="4" w:space="0" w:color="auto"/>
              <w:left w:val="nil"/>
              <w:bottom w:val="single" w:sz="8" w:space="0" w:color="auto"/>
              <w:right w:val="nil"/>
            </w:tcBorders>
            <w:shd w:val="clear" w:color="auto" w:fill="auto"/>
            <w:noWrap/>
            <w:vAlign w:val="center"/>
            <w:hideMark/>
          </w:tcPr>
          <w:p w14:paraId="74633E7A" w14:textId="77777777" w:rsidR="00F95E6F" w:rsidRPr="001C001A" w:rsidRDefault="00F95E6F" w:rsidP="00B56317">
            <w:pPr>
              <w:spacing w:after="0" w:line="240" w:lineRule="auto"/>
              <w:jc w:val="center"/>
              <w:rPr>
                <w:rFonts w:ascii="Times New Roman" w:eastAsia="Times New Roman" w:hAnsi="Times New Roman" w:cs="Times New Roman"/>
                <w:b/>
                <w:bCs/>
                <w:color w:val="000000"/>
                <w:sz w:val="18"/>
                <w:szCs w:val="18"/>
                <w:lang w:eastAsia="en-GB"/>
              </w:rPr>
            </w:pPr>
            <w:r w:rsidRPr="001C001A">
              <w:rPr>
                <w:rFonts w:ascii="Times New Roman" w:eastAsia="Times New Roman" w:hAnsi="Times New Roman" w:cs="Times New Roman"/>
                <w:b/>
                <w:bCs/>
                <w:color w:val="000000"/>
                <w:sz w:val="18"/>
                <w:szCs w:val="18"/>
                <w:lang w:val="en-US" w:eastAsia="en-GB"/>
              </w:rPr>
              <w:t>Net δ Affinity</w:t>
            </w:r>
          </w:p>
        </w:tc>
      </w:tr>
      <w:tr w:rsidR="00F95E6F" w:rsidRPr="001C001A" w14:paraId="7A834D03" w14:textId="77777777" w:rsidTr="00B45CC0">
        <w:trPr>
          <w:trHeight w:val="282"/>
        </w:trPr>
        <w:tc>
          <w:tcPr>
            <w:tcW w:w="1262" w:type="dxa"/>
            <w:tcBorders>
              <w:top w:val="nil"/>
              <w:left w:val="nil"/>
              <w:bottom w:val="nil"/>
              <w:right w:val="nil"/>
            </w:tcBorders>
            <w:shd w:val="clear" w:color="000000" w:fill="D9D9D9"/>
            <w:noWrap/>
            <w:vAlign w:val="center"/>
            <w:hideMark/>
          </w:tcPr>
          <w:p w14:paraId="022306A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H:28</w:t>
            </w:r>
          </w:p>
        </w:tc>
        <w:tc>
          <w:tcPr>
            <w:tcW w:w="1262" w:type="dxa"/>
            <w:tcBorders>
              <w:top w:val="nil"/>
              <w:left w:val="nil"/>
              <w:bottom w:val="nil"/>
              <w:right w:val="nil"/>
            </w:tcBorders>
            <w:shd w:val="clear" w:color="000000" w:fill="D9D9D9"/>
            <w:noWrap/>
            <w:vAlign w:val="center"/>
            <w:hideMark/>
          </w:tcPr>
          <w:p w14:paraId="14C3904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THR</w:t>
            </w:r>
          </w:p>
        </w:tc>
        <w:tc>
          <w:tcPr>
            <w:tcW w:w="1262" w:type="dxa"/>
            <w:tcBorders>
              <w:top w:val="nil"/>
              <w:left w:val="nil"/>
              <w:bottom w:val="nil"/>
              <w:right w:val="nil"/>
            </w:tcBorders>
            <w:shd w:val="clear" w:color="000000" w:fill="D9D9D9"/>
            <w:noWrap/>
            <w:vAlign w:val="center"/>
            <w:hideMark/>
          </w:tcPr>
          <w:p w14:paraId="2D831148"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LYS</w:t>
            </w:r>
          </w:p>
        </w:tc>
        <w:tc>
          <w:tcPr>
            <w:tcW w:w="1970" w:type="dxa"/>
            <w:tcBorders>
              <w:top w:val="nil"/>
              <w:left w:val="nil"/>
              <w:bottom w:val="nil"/>
              <w:right w:val="nil"/>
            </w:tcBorders>
            <w:shd w:val="clear" w:color="000000" w:fill="C6E0B4"/>
            <w:noWrap/>
            <w:vAlign w:val="center"/>
            <w:hideMark/>
          </w:tcPr>
          <w:p w14:paraId="183AC9C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-13.32</w:t>
            </w:r>
          </w:p>
        </w:tc>
        <w:tc>
          <w:tcPr>
            <w:tcW w:w="1970" w:type="dxa"/>
            <w:tcBorders>
              <w:top w:val="nil"/>
              <w:left w:val="nil"/>
              <w:bottom w:val="nil"/>
              <w:right w:val="nil"/>
            </w:tcBorders>
            <w:shd w:val="clear" w:color="000000" w:fill="FBEFF2"/>
            <w:noWrap/>
            <w:vAlign w:val="center"/>
            <w:hideMark/>
          </w:tcPr>
          <w:p w14:paraId="225B34C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-3.35</w:t>
            </w:r>
          </w:p>
        </w:tc>
        <w:tc>
          <w:tcPr>
            <w:tcW w:w="1718" w:type="dxa"/>
            <w:tcBorders>
              <w:top w:val="nil"/>
              <w:left w:val="nil"/>
              <w:bottom w:val="nil"/>
              <w:right w:val="nil"/>
            </w:tcBorders>
            <w:shd w:val="clear" w:color="000000" w:fill="DDECD5"/>
            <w:noWrap/>
            <w:vAlign w:val="center"/>
            <w:hideMark/>
          </w:tcPr>
          <w:p w14:paraId="2004FDA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-9.97</w:t>
            </w:r>
          </w:p>
        </w:tc>
      </w:tr>
      <w:tr w:rsidR="00F95E6F" w:rsidRPr="001C001A" w14:paraId="6F6591F9" w14:textId="77777777" w:rsidTr="00B45CC0">
        <w:trPr>
          <w:trHeight w:val="282"/>
        </w:trPr>
        <w:tc>
          <w:tcPr>
            <w:tcW w:w="1262" w:type="dxa"/>
            <w:tcBorders>
              <w:top w:val="nil"/>
              <w:left w:val="nil"/>
              <w:bottom w:val="nil"/>
              <w:right w:val="nil"/>
            </w:tcBorders>
            <w:shd w:val="clear" w:color="auto" w:fill="auto"/>
            <w:noWrap/>
            <w:vAlign w:val="center"/>
            <w:hideMark/>
          </w:tcPr>
          <w:p w14:paraId="7F107CB7"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H:28</w:t>
            </w:r>
          </w:p>
        </w:tc>
        <w:tc>
          <w:tcPr>
            <w:tcW w:w="1262" w:type="dxa"/>
            <w:tcBorders>
              <w:top w:val="nil"/>
              <w:left w:val="nil"/>
              <w:bottom w:val="nil"/>
              <w:right w:val="nil"/>
            </w:tcBorders>
            <w:shd w:val="clear" w:color="auto" w:fill="auto"/>
            <w:noWrap/>
            <w:vAlign w:val="center"/>
            <w:hideMark/>
          </w:tcPr>
          <w:p w14:paraId="368D820D"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THR</w:t>
            </w:r>
          </w:p>
        </w:tc>
        <w:tc>
          <w:tcPr>
            <w:tcW w:w="1262" w:type="dxa"/>
            <w:tcBorders>
              <w:top w:val="nil"/>
              <w:left w:val="nil"/>
              <w:bottom w:val="nil"/>
              <w:right w:val="nil"/>
            </w:tcBorders>
            <w:shd w:val="clear" w:color="auto" w:fill="auto"/>
            <w:noWrap/>
            <w:vAlign w:val="center"/>
            <w:hideMark/>
          </w:tcPr>
          <w:p w14:paraId="6DC2F31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ARG</w:t>
            </w:r>
          </w:p>
        </w:tc>
        <w:tc>
          <w:tcPr>
            <w:tcW w:w="1970" w:type="dxa"/>
            <w:tcBorders>
              <w:top w:val="nil"/>
              <w:left w:val="nil"/>
              <w:bottom w:val="nil"/>
              <w:right w:val="nil"/>
            </w:tcBorders>
            <w:shd w:val="clear" w:color="000000" w:fill="CBE2BB"/>
            <w:noWrap/>
            <w:vAlign w:val="center"/>
            <w:hideMark/>
          </w:tcPr>
          <w:p w14:paraId="6AF4359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-12.41</w:t>
            </w:r>
          </w:p>
        </w:tc>
        <w:tc>
          <w:tcPr>
            <w:tcW w:w="1970" w:type="dxa"/>
            <w:tcBorders>
              <w:top w:val="nil"/>
              <w:left w:val="nil"/>
              <w:bottom w:val="nil"/>
              <w:right w:val="nil"/>
            </w:tcBorders>
            <w:shd w:val="clear" w:color="000000" w:fill="FBF6F9"/>
            <w:noWrap/>
            <w:vAlign w:val="center"/>
            <w:hideMark/>
          </w:tcPr>
          <w:p w14:paraId="35B9788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-2.3</w:t>
            </w:r>
          </w:p>
        </w:tc>
        <w:tc>
          <w:tcPr>
            <w:tcW w:w="1718" w:type="dxa"/>
            <w:tcBorders>
              <w:top w:val="nil"/>
              <w:left w:val="nil"/>
              <w:bottom w:val="nil"/>
              <w:right w:val="nil"/>
            </w:tcBorders>
            <w:shd w:val="clear" w:color="000000" w:fill="DDECD4"/>
            <w:noWrap/>
            <w:vAlign w:val="center"/>
            <w:hideMark/>
          </w:tcPr>
          <w:p w14:paraId="2751278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-10.11</w:t>
            </w:r>
          </w:p>
        </w:tc>
      </w:tr>
      <w:tr w:rsidR="00F95E6F" w:rsidRPr="001C001A" w14:paraId="6FA9D0D2" w14:textId="77777777" w:rsidTr="00B45CC0">
        <w:trPr>
          <w:trHeight w:val="282"/>
        </w:trPr>
        <w:tc>
          <w:tcPr>
            <w:tcW w:w="1262" w:type="dxa"/>
            <w:tcBorders>
              <w:top w:val="nil"/>
              <w:left w:val="nil"/>
              <w:bottom w:val="nil"/>
              <w:right w:val="nil"/>
            </w:tcBorders>
            <w:shd w:val="clear" w:color="000000" w:fill="D9D9D9"/>
            <w:noWrap/>
            <w:vAlign w:val="center"/>
            <w:hideMark/>
          </w:tcPr>
          <w:p w14:paraId="117E832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H:96</w:t>
            </w:r>
          </w:p>
        </w:tc>
        <w:tc>
          <w:tcPr>
            <w:tcW w:w="1262" w:type="dxa"/>
            <w:tcBorders>
              <w:top w:val="nil"/>
              <w:left w:val="nil"/>
              <w:bottom w:val="nil"/>
              <w:right w:val="nil"/>
            </w:tcBorders>
            <w:shd w:val="clear" w:color="000000" w:fill="D9D9D9"/>
            <w:noWrap/>
            <w:vAlign w:val="center"/>
            <w:hideMark/>
          </w:tcPr>
          <w:p w14:paraId="3D7AC44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ALA</w:t>
            </w:r>
          </w:p>
        </w:tc>
        <w:tc>
          <w:tcPr>
            <w:tcW w:w="1262" w:type="dxa"/>
            <w:tcBorders>
              <w:top w:val="nil"/>
              <w:left w:val="nil"/>
              <w:bottom w:val="nil"/>
              <w:right w:val="nil"/>
            </w:tcBorders>
            <w:shd w:val="clear" w:color="000000" w:fill="D9D9D9"/>
            <w:noWrap/>
            <w:vAlign w:val="center"/>
            <w:hideMark/>
          </w:tcPr>
          <w:p w14:paraId="29C82EA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ASN</w:t>
            </w:r>
          </w:p>
        </w:tc>
        <w:tc>
          <w:tcPr>
            <w:tcW w:w="1970" w:type="dxa"/>
            <w:tcBorders>
              <w:top w:val="nil"/>
              <w:left w:val="nil"/>
              <w:bottom w:val="nil"/>
              <w:right w:val="nil"/>
            </w:tcBorders>
            <w:shd w:val="clear" w:color="000000" w:fill="CFE5C1"/>
            <w:noWrap/>
            <w:vAlign w:val="center"/>
            <w:hideMark/>
          </w:tcPr>
          <w:p w14:paraId="7FB2C79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-11.73</w:t>
            </w:r>
          </w:p>
        </w:tc>
        <w:tc>
          <w:tcPr>
            <w:tcW w:w="1970" w:type="dxa"/>
            <w:tcBorders>
              <w:top w:val="nil"/>
              <w:left w:val="nil"/>
              <w:bottom w:val="nil"/>
              <w:right w:val="nil"/>
            </w:tcBorders>
            <w:shd w:val="clear" w:color="000000" w:fill="F9FBFA"/>
            <w:noWrap/>
            <w:vAlign w:val="center"/>
            <w:hideMark/>
          </w:tcPr>
          <w:p w14:paraId="089F963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-0.62</w:t>
            </w:r>
          </w:p>
        </w:tc>
        <w:tc>
          <w:tcPr>
            <w:tcW w:w="1718" w:type="dxa"/>
            <w:tcBorders>
              <w:top w:val="nil"/>
              <w:left w:val="nil"/>
              <w:bottom w:val="nil"/>
              <w:right w:val="nil"/>
            </w:tcBorders>
            <w:shd w:val="clear" w:color="000000" w:fill="D8E9CE"/>
            <w:noWrap/>
            <w:vAlign w:val="center"/>
            <w:hideMark/>
          </w:tcPr>
          <w:p w14:paraId="6D51A167"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-11.11</w:t>
            </w:r>
          </w:p>
        </w:tc>
      </w:tr>
      <w:tr w:rsidR="00F95E6F" w:rsidRPr="001C001A" w14:paraId="3B95C5DC" w14:textId="77777777" w:rsidTr="00B45CC0">
        <w:trPr>
          <w:trHeight w:val="282"/>
        </w:trPr>
        <w:tc>
          <w:tcPr>
            <w:tcW w:w="1262" w:type="dxa"/>
            <w:tcBorders>
              <w:top w:val="nil"/>
              <w:left w:val="nil"/>
              <w:bottom w:val="nil"/>
              <w:right w:val="nil"/>
            </w:tcBorders>
            <w:shd w:val="clear" w:color="auto" w:fill="auto"/>
            <w:noWrap/>
            <w:vAlign w:val="center"/>
            <w:hideMark/>
          </w:tcPr>
          <w:p w14:paraId="4B86435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H:99</w:t>
            </w:r>
          </w:p>
        </w:tc>
        <w:tc>
          <w:tcPr>
            <w:tcW w:w="1262" w:type="dxa"/>
            <w:tcBorders>
              <w:top w:val="nil"/>
              <w:left w:val="nil"/>
              <w:bottom w:val="nil"/>
              <w:right w:val="nil"/>
            </w:tcBorders>
            <w:shd w:val="clear" w:color="auto" w:fill="auto"/>
            <w:noWrap/>
            <w:vAlign w:val="center"/>
            <w:hideMark/>
          </w:tcPr>
          <w:p w14:paraId="78D2B75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ASN</w:t>
            </w:r>
          </w:p>
        </w:tc>
        <w:tc>
          <w:tcPr>
            <w:tcW w:w="1262" w:type="dxa"/>
            <w:tcBorders>
              <w:top w:val="nil"/>
              <w:left w:val="nil"/>
              <w:bottom w:val="nil"/>
              <w:right w:val="nil"/>
            </w:tcBorders>
            <w:shd w:val="clear" w:color="auto" w:fill="auto"/>
            <w:noWrap/>
            <w:vAlign w:val="center"/>
            <w:hideMark/>
          </w:tcPr>
          <w:p w14:paraId="46D0C18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ARG</w:t>
            </w:r>
          </w:p>
        </w:tc>
        <w:tc>
          <w:tcPr>
            <w:tcW w:w="1970" w:type="dxa"/>
            <w:tcBorders>
              <w:top w:val="nil"/>
              <w:left w:val="nil"/>
              <w:bottom w:val="nil"/>
              <w:right w:val="nil"/>
            </w:tcBorders>
            <w:shd w:val="clear" w:color="000000" w:fill="D3E6C6"/>
            <w:noWrap/>
            <w:vAlign w:val="center"/>
            <w:hideMark/>
          </w:tcPr>
          <w:p w14:paraId="519C2231"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-11.21</w:t>
            </w:r>
          </w:p>
        </w:tc>
        <w:tc>
          <w:tcPr>
            <w:tcW w:w="1970" w:type="dxa"/>
            <w:tcBorders>
              <w:top w:val="nil"/>
              <w:left w:val="nil"/>
              <w:bottom w:val="nil"/>
              <w:right w:val="nil"/>
            </w:tcBorders>
            <w:shd w:val="clear" w:color="000000" w:fill="FBF5F8"/>
            <w:noWrap/>
            <w:vAlign w:val="center"/>
            <w:hideMark/>
          </w:tcPr>
          <w:p w14:paraId="6DD891B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-2.41</w:t>
            </w:r>
          </w:p>
        </w:tc>
        <w:tc>
          <w:tcPr>
            <w:tcW w:w="1718" w:type="dxa"/>
            <w:tcBorders>
              <w:top w:val="nil"/>
              <w:left w:val="nil"/>
              <w:bottom w:val="nil"/>
              <w:right w:val="nil"/>
            </w:tcBorders>
            <w:shd w:val="clear" w:color="000000" w:fill="E3EFDC"/>
            <w:noWrap/>
            <w:vAlign w:val="center"/>
            <w:hideMark/>
          </w:tcPr>
          <w:p w14:paraId="285AB9C7"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-8.8</w:t>
            </w:r>
          </w:p>
        </w:tc>
      </w:tr>
      <w:tr w:rsidR="00F95E6F" w:rsidRPr="001C001A" w14:paraId="64638F4D" w14:textId="77777777" w:rsidTr="00B45CC0">
        <w:trPr>
          <w:trHeight w:val="282"/>
        </w:trPr>
        <w:tc>
          <w:tcPr>
            <w:tcW w:w="1262" w:type="dxa"/>
            <w:tcBorders>
              <w:top w:val="nil"/>
              <w:left w:val="nil"/>
              <w:bottom w:val="nil"/>
              <w:right w:val="nil"/>
            </w:tcBorders>
            <w:shd w:val="clear" w:color="000000" w:fill="D9D9D9"/>
            <w:noWrap/>
            <w:vAlign w:val="center"/>
            <w:hideMark/>
          </w:tcPr>
          <w:p w14:paraId="1BF7DA5F"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H:35</w:t>
            </w:r>
          </w:p>
        </w:tc>
        <w:tc>
          <w:tcPr>
            <w:tcW w:w="1262" w:type="dxa"/>
            <w:tcBorders>
              <w:top w:val="nil"/>
              <w:left w:val="nil"/>
              <w:bottom w:val="nil"/>
              <w:right w:val="nil"/>
            </w:tcBorders>
            <w:shd w:val="clear" w:color="000000" w:fill="D9D9D9"/>
            <w:noWrap/>
            <w:vAlign w:val="center"/>
            <w:hideMark/>
          </w:tcPr>
          <w:p w14:paraId="0E81278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HIE</w:t>
            </w:r>
          </w:p>
        </w:tc>
        <w:tc>
          <w:tcPr>
            <w:tcW w:w="1262" w:type="dxa"/>
            <w:tcBorders>
              <w:top w:val="nil"/>
              <w:left w:val="nil"/>
              <w:bottom w:val="nil"/>
              <w:right w:val="nil"/>
            </w:tcBorders>
            <w:shd w:val="clear" w:color="000000" w:fill="D9D9D9"/>
            <w:noWrap/>
            <w:vAlign w:val="center"/>
            <w:hideMark/>
          </w:tcPr>
          <w:p w14:paraId="0BD66F0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TRP</w:t>
            </w:r>
          </w:p>
        </w:tc>
        <w:tc>
          <w:tcPr>
            <w:tcW w:w="1970" w:type="dxa"/>
            <w:tcBorders>
              <w:top w:val="nil"/>
              <w:left w:val="nil"/>
              <w:bottom w:val="nil"/>
              <w:right w:val="nil"/>
            </w:tcBorders>
            <w:shd w:val="clear" w:color="000000" w:fill="D3E6C6"/>
            <w:noWrap/>
            <w:vAlign w:val="center"/>
            <w:hideMark/>
          </w:tcPr>
          <w:p w14:paraId="3C6DA16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-11.2</w:t>
            </w:r>
          </w:p>
        </w:tc>
        <w:tc>
          <w:tcPr>
            <w:tcW w:w="1970" w:type="dxa"/>
            <w:tcBorders>
              <w:top w:val="nil"/>
              <w:left w:val="nil"/>
              <w:bottom w:val="nil"/>
              <w:right w:val="nil"/>
            </w:tcBorders>
            <w:shd w:val="clear" w:color="000000" w:fill="FBEEF1"/>
            <w:noWrap/>
            <w:vAlign w:val="center"/>
            <w:hideMark/>
          </w:tcPr>
          <w:p w14:paraId="54D6BC8C"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-3.42</w:t>
            </w:r>
          </w:p>
        </w:tc>
        <w:tc>
          <w:tcPr>
            <w:tcW w:w="1718" w:type="dxa"/>
            <w:tcBorders>
              <w:top w:val="nil"/>
              <w:left w:val="nil"/>
              <w:bottom w:val="nil"/>
              <w:right w:val="nil"/>
            </w:tcBorders>
            <w:shd w:val="clear" w:color="000000" w:fill="E7F1E2"/>
            <w:noWrap/>
            <w:vAlign w:val="center"/>
            <w:hideMark/>
          </w:tcPr>
          <w:p w14:paraId="4D0C1A8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-7.78</w:t>
            </w:r>
          </w:p>
        </w:tc>
      </w:tr>
      <w:tr w:rsidR="00F95E6F" w:rsidRPr="001C001A" w14:paraId="6C352360" w14:textId="77777777" w:rsidTr="00B45CC0">
        <w:trPr>
          <w:trHeight w:val="282"/>
        </w:trPr>
        <w:tc>
          <w:tcPr>
            <w:tcW w:w="1262" w:type="dxa"/>
            <w:tcBorders>
              <w:top w:val="nil"/>
              <w:left w:val="nil"/>
              <w:bottom w:val="nil"/>
              <w:right w:val="nil"/>
            </w:tcBorders>
            <w:shd w:val="clear" w:color="auto" w:fill="auto"/>
            <w:noWrap/>
            <w:vAlign w:val="center"/>
            <w:hideMark/>
          </w:tcPr>
          <w:p w14:paraId="1A0D067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H:28</w:t>
            </w:r>
          </w:p>
        </w:tc>
        <w:tc>
          <w:tcPr>
            <w:tcW w:w="1262" w:type="dxa"/>
            <w:tcBorders>
              <w:top w:val="nil"/>
              <w:left w:val="nil"/>
              <w:bottom w:val="nil"/>
              <w:right w:val="nil"/>
            </w:tcBorders>
            <w:shd w:val="clear" w:color="auto" w:fill="auto"/>
            <w:noWrap/>
            <w:vAlign w:val="center"/>
            <w:hideMark/>
          </w:tcPr>
          <w:p w14:paraId="00BE099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THR</w:t>
            </w:r>
          </w:p>
        </w:tc>
        <w:tc>
          <w:tcPr>
            <w:tcW w:w="1262" w:type="dxa"/>
            <w:tcBorders>
              <w:top w:val="nil"/>
              <w:left w:val="nil"/>
              <w:bottom w:val="nil"/>
              <w:right w:val="nil"/>
            </w:tcBorders>
            <w:shd w:val="clear" w:color="auto" w:fill="auto"/>
            <w:noWrap/>
            <w:vAlign w:val="center"/>
            <w:hideMark/>
          </w:tcPr>
          <w:p w14:paraId="1582406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HIP</w:t>
            </w:r>
          </w:p>
        </w:tc>
        <w:tc>
          <w:tcPr>
            <w:tcW w:w="1970" w:type="dxa"/>
            <w:tcBorders>
              <w:top w:val="nil"/>
              <w:left w:val="nil"/>
              <w:bottom w:val="nil"/>
              <w:right w:val="nil"/>
            </w:tcBorders>
            <w:shd w:val="clear" w:color="000000" w:fill="D4E7C8"/>
            <w:noWrap/>
            <w:vAlign w:val="center"/>
            <w:hideMark/>
          </w:tcPr>
          <w:p w14:paraId="40ED1D1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-10.93</w:t>
            </w:r>
          </w:p>
        </w:tc>
        <w:tc>
          <w:tcPr>
            <w:tcW w:w="1970" w:type="dxa"/>
            <w:tcBorders>
              <w:top w:val="nil"/>
              <w:left w:val="nil"/>
              <w:bottom w:val="nil"/>
              <w:right w:val="nil"/>
            </w:tcBorders>
            <w:shd w:val="clear" w:color="000000" w:fill="F9989B"/>
            <w:noWrap/>
            <w:vAlign w:val="center"/>
            <w:hideMark/>
          </w:tcPr>
          <w:p w14:paraId="6380C0E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-15.51</w:t>
            </w:r>
          </w:p>
        </w:tc>
        <w:tc>
          <w:tcPr>
            <w:tcW w:w="1718" w:type="dxa"/>
            <w:tcBorders>
              <w:top w:val="nil"/>
              <w:left w:val="nil"/>
              <w:bottom w:val="nil"/>
              <w:right w:val="nil"/>
            </w:tcBorders>
            <w:shd w:val="clear" w:color="000000" w:fill="FBB9BC"/>
            <w:noWrap/>
            <w:vAlign w:val="center"/>
            <w:hideMark/>
          </w:tcPr>
          <w:p w14:paraId="5D74FDB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4.58</w:t>
            </w:r>
          </w:p>
        </w:tc>
      </w:tr>
      <w:tr w:rsidR="00F95E6F" w:rsidRPr="001C001A" w14:paraId="3A0D3A6B" w14:textId="77777777" w:rsidTr="00B45CC0">
        <w:trPr>
          <w:trHeight w:val="282"/>
        </w:trPr>
        <w:tc>
          <w:tcPr>
            <w:tcW w:w="1262" w:type="dxa"/>
            <w:tcBorders>
              <w:top w:val="nil"/>
              <w:left w:val="nil"/>
              <w:bottom w:val="nil"/>
              <w:right w:val="nil"/>
            </w:tcBorders>
            <w:shd w:val="clear" w:color="000000" w:fill="D9D9D9"/>
            <w:noWrap/>
            <w:vAlign w:val="center"/>
            <w:hideMark/>
          </w:tcPr>
          <w:p w14:paraId="4DE6156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H:99</w:t>
            </w:r>
          </w:p>
        </w:tc>
        <w:tc>
          <w:tcPr>
            <w:tcW w:w="1262" w:type="dxa"/>
            <w:tcBorders>
              <w:top w:val="nil"/>
              <w:left w:val="nil"/>
              <w:bottom w:val="nil"/>
              <w:right w:val="nil"/>
            </w:tcBorders>
            <w:shd w:val="clear" w:color="000000" w:fill="D9D9D9"/>
            <w:noWrap/>
            <w:vAlign w:val="center"/>
            <w:hideMark/>
          </w:tcPr>
          <w:p w14:paraId="0ECFA2D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ASN</w:t>
            </w:r>
          </w:p>
        </w:tc>
        <w:tc>
          <w:tcPr>
            <w:tcW w:w="1262" w:type="dxa"/>
            <w:tcBorders>
              <w:top w:val="nil"/>
              <w:left w:val="nil"/>
              <w:bottom w:val="nil"/>
              <w:right w:val="nil"/>
            </w:tcBorders>
            <w:shd w:val="clear" w:color="000000" w:fill="D9D9D9"/>
            <w:noWrap/>
            <w:vAlign w:val="center"/>
            <w:hideMark/>
          </w:tcPr>
          <w:p w14:paraId="4EA752E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TYR</w:t>
            </w:r>
          </w:p>
        </w:tc>
        <w:tc>
          <w:tcPr>
            <w:tcW w:w="1970" w:type="dxa"/>
            <w:tcBorders>
              <w:top w:val="nil"/>
              <w:left w:val="nil"/>
              <w:bottom w:val="nil"/>
              <w:right w:val="nil"/>
            </w:tcBorders>
            <w:shd w:val="clear" w:color="000000" w:fill="E7F1E1"/>
            <w:noWrap/>
            <w:vAlign w:val="center"/>
            <w:hideMark/>
          </w:tcPr>
          <w:p w14:paraId="042402E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-7.98</w:t>
            </w:r>
          </w:p>
        </w:tc>
        <w:tc>
          <w:tcPr>
            <w:tcW w:w="1970" w:type="dxa"/>
            <w:tcBorders>
              <w:top w:val="nil"/>
              <w:left w:val="nil"/>
              <w:bottom w:val="nil"/>
              <w:right w:val="nil"/>
            </w:tcBorders>
            <w:shd w:val="clear" w:color="000000" w:fill="F6F9F7"/>
            <w:noWrap/>
            <w:vAlign w:val="center"/>
            <w:hideMark/>
          </w:tcPr>
          <w:p w14:paraId="748FCDA6"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0.09</w:t>
            </w:r>
          </w:p>
        </w:tc>
        <w:tc>
          <w:tcPr>
            <w:tcW w:w="1718" w:type="dxa"/>
            <w:tcBorders>
              <w:top w:val="nil"/>
              <w:left w:val="nil"/>
              <w:bottom w:val="nil"/>
              <w:right w:val="nil"/>
            </w:tcBorders>
            <w:shd w:val="clear" w:color="000000" w:fill="E6F0E0"/>
            <w:noWrap/>
            <w:vAlign w:val="center"/>
            <w:hideMark/>
          </w:tcPr>
          <w:p w14:paraId="4BD15DED"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-8.07</w:t>
            </w:r>
          </w:p>
        </w:tc>
      </w:tr>
      <w:tr w:rsidR="00F95E6F" w:rsidRPr="001C001A" w14:paraId="64407500" w14:textId="77777777" w:rsidTr="00B45CC0">
        <w:trPr>
          <w:trHeight w:val="282"/>
        </w:trPr>
        <w:tc>
          <w:tcPr>
            <w:tcW w:w="1262" w:type="dxa"/>
            <w:tcBorders>
              <w:top w:val="nil"/>
              <w:left w:val="nil"/>
              <w:bottom w:val="nil"/>
              <w:right w:val="nil"/>
            </w:tcBorders>
            <w:shd w:val="clear" w:color="auto" w:fill="auto"/>
            <w:noWrap/>
            <w:vAlign w:val="center"/>
            <w:hideMark/>
          </w:tcPr>
          <w:p w14:paraId="5C7ADAE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H:100F</w:t>
            </w:r>
          </w:p>
        </w:tc>
        <w:tc>
          <w:tcPr>
            <w:tcW w:w="1262" w:type="dxa"/>
            <w:tcBorders>
              <w:top w:val="nil"/>
              <w:left w:val="nil"/>
              <w:bottom w:val="nil"/>
              <w:right w:val="nil"/>
            </w:tcBorders>
            <w:shd w:val="clear" w:color="auto" w:fill="auto"/>
            <w:noWrap/>
            <w:vAlign w:val="center"/>
            <w:hideMark/>
          </w:tcPr>
          <w:p w14:paraId="702BF301"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PHE</w:t>
            </w:r>
          </w:p>
        </w:tc>
        <w:tc>
          <w:tcPr>
            <w:tcW w:w="1262" w:type="dxa"/>
            <w:tcBorders>
              <w:top w:val="nil"/>
              <w:left w:val="nil"/>
              <w:bottom w:val="nil"/>
              <w:right w:val="nil"/>
            </w:tcBorders>
            <w:shd w:val="clear" w:color="auto" w:fill="auto"/>
            <w:noWrap/>
            <w:vAlign w:val="center"/>
            <w:hideMark/>
          </w:tcPr>
          <w:p w14:paraId="6116649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ARG</w:t>
            </w:r>
          </w:p>
        </w:tc>
        <w:tc>
          <w:tcPr>
            <w:tcW w:w="1970" w:type="dxa"/>
            <w:tcBorders>
              <w:top w:val="nil"/>
              <w:left w:val="nil"/>
              <w:bottom w:val="nil"/>
              <w:right w:val="nil"/>
            </w:tcBorders>
            <w:shd w:val="clear" w:color="000000" w:fill="E7F1E2"/>
            <w:noWrap/>
            <w:vAlign w:val="center"/>
            <w:hideMark/>
          </w:tcPr>
          <w:p w14:paraId="331D34F1"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-7.93</w:t>
            </w:r>
          </w:p>
        </w:tc>
        <w:tc>
          <w:tcPr>
            <w:tcW w:w="1970" w:type="dxa"/>
            <w:tcBorders>
              <w:top w:val="nil"/>
              <w:left w:val="nil"/>
              <w:bottom w:val="nil"/>
              <w:right w:val="nil"/>
            </w:tcBorders>
            <w:shd w:val="clear" w:color="000000" w:fill="F97B7E"/>
            <w:noWrap/>
            <w:vAlign w:val="center"/>
            <w:hideMark/>
          </w:tcPr>
          <w:p w14:paraId="0284DDB7"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-19.61</w:t>
            </w:r>
          </w:p>
        </w:tc>
        <w:tc>
          <w:tcPr>
            <w:tcW w:w="1718" w:type="dxa"/>
            <w:tcBorders>
              <w:top w:val="nil"/>
              <w:left w:val="nil"/>
              <w:bottom w:val="nil"/>
              <w:right w:val="nil"/>
            </w:tcBorders>
            <w:shd w:val="clear" w:color="000000" w:fill="F97B7E"/>
            <w:noWrap/>
            <w:vAlign w:val="center"/>
            <w:hideMark/>
          </w:tcPr>
          <w:p w14:paraId="3E3A78F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11.68</w:t>
            </w:r>
          </w:p>
        </w:tc>
      </w:tr>
      <w:tr w:rsidR="00F95E6F" w:rsidRPr="001C001A" w14:paraId="03C55970" w14:textId="77777777" w:rsidTr="00B45CC0">
        <w:trPr>
          <w:trHeight w:val="282"/>
        </w:trPr>
        <w:tc>
          <w:tcPr>
            <w:tcW w:w="1262" w:type="dxa"/>
            <w:tcBorders>
              <w:top w:val="nil"/>
              <w:left w:val="nil"/>
              <w:bottom w:val="nil"/>
              <w:right w:val="nil"/>
            </w:tcBorders>
            <w:shd w:val="clear" w:color="000000" w:fill="D9D9D9"/>
            <w:noWrap/>
            <w:vAlign w:val="center"/>
            <w:hideMark/>
          </w:tcPr>
          <w:p w14:paraId="727D341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H:100A</w:t>
            </w:r>
          </w:p>
        </w:tc>
        <w:tc>
          <w:tcPr>
            <w:tcW w:w="1262" w:type="dxa"/>
            <w:tcBorders>
              <w:top w:val="nil"/>
              <w:left w:val="nil"/>
              <w:bottom w:val="nil"/>
              <w:right w:val="nil"/>
            </w:tcBorders>
            <w:shd w:val="clear" w:color="000000" w:fill="D9D9D9"/>
            <w:noWrap/>
            <w:vAlign w:val="center"/>
            <w:hideMark/>
          </w:tcPr>
          <w:p w14:paraId="4843971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ASP</w:t>
            </w:r>
          </w:p>
        </w:tc>
        <w:tc>
          <w:tcPr>
            <w:tcW w:w="1262" w:type="dxa"/>
            <w:tcBorders>
              <w:top w:val="nil"/>
              <w:left w:val="nil"/>
              <w:bottom w:val="nil"/>
              <w:right w:val="nil"/>
            </w:tcBorders>
            <w:shd w:val="clear" w:color="000000" w:fill="D9D9D9"/>
            <w:noWrap/>
            <w:vAlign w:val="center"/>
            <w:hideMark/>
          </w:tcPr>
          <w:p w14:paraId="6409280C"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ASN</w:t>
            </w:r>
          </w:p>
        </w:tc>
        <w:tc>
          <w:tcPr>
            <w:tcW w:w="1970" w:type="dxa"/>
            <w:tcBorders>
              <w:top w:val="nil"/>
              <w:left w:val="nil"/>
              <w:bottom w:val="nil"/>
              <w:right w:val="nil"/>
            </w:tcBorders>
            <w:shd w:val="clear" w:color="000000" w:fill="EFF5ED"/>
            <w:noWrap/>
            <w:vAlign w:val="center"/>
            <w:hideMark/>
          </w:tcPr>
          <w:p w14:paraId="4E523F8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-6.61</w:t>
            </w:r>
          </w:p>
        </w:tc>
        <w:tc>
          <w:tcPr>
            <w:tcW w:w="1970" w:type="dxa"/>
            <w:tcBorders>
              <w:top w:val="nil"/>
              <w:left w:val="nil"/>
              <w:bottom w:val="nil"/>
              <w:right w:val="nil"/>
            </w:tcBorders>
            <w:shd w:val="clear" w:color="000000" w:fill="FBF7FA"/>
            <w:noWrap/>
            <w:vAlign w:val="center"/>
            <w:hideMark/>
          </w:tcPr>
          <w:p w14:paraId="445B2E5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-2.24</w:t>
            </w:r>
          </w:p>
        </w:tc>
        <w:tc>
          <w:tcPr>
            <w:tcW w:w="1718" w:type="dxa"/>
            <w:tcBorders>
              <w:top w:val="nil"/>
              <w:left w:val="nil"/>
              <w:bottom w:val="nil"/>
              <w:right w:val="nil"/>
            </w:tcBorders>
            <w:shd w:val="clear" w:color="000000" w:fill="F6F9F7"/>
            <w:noWrap/>
            <w:vAlign w:val="center"/>
            <w:hideMark/>
          </w:tcPr>
          <w:p w14:paraId="790D06A8"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-4.37</w:t>
            </w:r>
          </w:p>
        </w:tc>
      </w:tr>
      <w:tr w:rsidR="00F95E6F" w:rsidRPr="001C001A" w14:paraId="5059E6EF" w14:textId="77777777" w:rsidTr="00B45CC0">
        <w:trPr>
          <w:trHeight w:val="282"/>
        </w:trPr>
        <w:tc>
          <w:tcPr>
            <w:tcW w:w="1262" w:type="dxa"/>
            <w:tcBorders>
              <w:top w:val="nil"/>
              <w:left w:val="nil"/>
              <w:bottom w:val="nil"/>
              <w:right w:val="nil"/>
            </w:tcBorders>
            <w:shd w:val="clear" w:color="auto" w:fill="auto"/>
            <w:noWrap/>
            <w:vAlign w:val="center"/>
            <w:hideMark/>
          </w:tcPr>
          <w:p w14:paraId="67516D7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H:98</w:t>
            </w:r>
          </w:p>
        </w:tc>
        <w:tc>
          <w:tcPr>
            <w:tcW w:w="1262" w:type="dxa"/>
            <w:tcBorders>
              <w:top w:val="nil"/>
              <w:left w:val="nil"/>
              <w:bottom w:val="nil"/>
              <w:right w:val="nil"/>
            </w:tcBorders>
            <w:shd w:val="clear" w:color="auto" w:fill="auto"/>
            <w:noWrap/>
            <w:vAlign w:val="center"/>
            <w:hideMark/>
          </w:tcPr>
          <w:p w14:paraId="39E1C8CC"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TYR</w:t>
            </w:r>
          </w:p>
        </w:tc>
        <w:tc>
          <w:tcPr>
            <w:tcW w:w="1262" w:type="dxa"/>
            <w:tcBorders>
              <w:top w:val="nil"/>
              <w:left w:val="nil"/>
              <w:bottom w:val="nil"/>
              <w:right w:val="nil"/>
            </w:tcBorders>
            <w:shd w:val="clear" w:color="auto" w:fill="auto"/>
            <w:noWrap/>
            <w:vAlign w:val="center"/>
            <w:hideMark/>
          </w:tcPr>
          <w:p w14:paraId="25E10E08"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ARG</w:t>
            </w:r>
          </w:p>
        </w:tc>
        <w:tc>
          <w:tcPr>
            <w:tcW w:w="1970" w:type="dxa"/>
            <w:tcBorders>
              <w:top w:val="nil"/>
              <w:left w:val="nil"/>
              <w:bottom w:val="nil"/>
              <w:right w:val="nil"/>
            </w:tcBorders>
            <w:shd w:val="clear" w:color="000000" w:fill="F1F6F0"/>
            <w:noWrap/>
            <w:vAlign w:val="center"/>
            <w:hideMark/>
          </w:tcPr>
          <w:p w14:paraId="45E40D2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-6.27</w:t>
            </w:r>
          </w:p>
        </w:tc>
        <w:tc>
          <w:tcPr>
            <w:tcW w:w="1970" w:type="dxa"/>
            <w:tcBorders>
              <w:top w:val="nil"/>
              <w:left w:val="nil"/>
              <w:bottom w:val="nil"/>
              <w:right w:val="nil"/>
            </w:tcBorders>
            <w:shd w:val="clear" w:color="000000" w:fill="F1F7F0"/>
            <w:noWrap/>
            <w:vAlign w:val="center"/>
            <w:hideMark/>
          </w:tcPr>
          <w:p w14:paraId="58D9F04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1.33</w:t>
            </w:r>
          </w:p>
        </w:tc>
        <w:tc>
          <w:tcPr>
            <w:tcW w:w="1718" w:type="dxa"/>
            <w:tcBorders>
              <w:top w:val="nil"/>
              <w:left w:val="nil"/>
              <w:bottom w:val="nil"/>
              <w:right w:val="nil"/>
            </w:tcBorders>
            <w:shd w:val="clear" w:color="000000" w:fill="E8F1E3"/>
            <w:noWrap/>
            <w:vAlign w:val="center"/>
            <w:hideMark/>
          </w:tcPr>
          <w:p w14:paraId="3BE4B75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-7.6</w:t>
            </w:r>
          </w:p>
        </w:tc>
      </w:tr>
      <w:tr w:rsidR="00F95E6F" w:rsidRPr="001C001A" w14:paraId="111FD6BC" w14:textId="77777777" w:rsidTr="00B45CC0">
        <w:trPr>
          <w:trHeight w:val="282"/>
        </w:trPr>
        <w:tc>
          <w:tcPr>
            <w:tcW w:w="1262" w:type="dxa"/>
            <w:tcBorders>
              <w:top w:val="nil"/>
              <w:left w:val="nil"/>
              <w:bottom w:val="nil"/>
              <w:right w:val="nil"/>
            </w:tcBorders>
            <w:shd w:val="clear" w:color="000000" w:fill="D9D9D9"/>
            <w:noWrap/>
            <w:vAlign w:val="center"/>
            <w:hideMark/>
          </w:tcPr>
          <w:p w14:paraId="44DB1EC6"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H:60</w:t>
            </w:r>
          </w:p>
        </w:tc>
        <w:tc>
          <w:tcPr>
            <w:tcW w:w="1262" w:type="dxa"/>
            <w:tcBorders>
              <w:top w:val="nil"/>
              <w:left w:val="nil"/>
              <w:bottom w:val="nil"/>
              <w:right w:val="nil"/>
            </w:tcBorders>
            <w:shd w:val="clear" w:color="000000" w:fill="D9D9D9"/>
            <w:noWrap/>
            <w:vAlign w:val="center"/>
            <w:hideMark/>
          </w:tcPr>
          <w:p w14:paraId="2538706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ASN</w:t>
            </w:r>
          </w:p>
        </w:tc>
        <w:tc>
          <w:tcPr>
            <w:tcW w:w="1262" w:type="dxa"/>
            <w:tcBorders>
              <w:top w:val="nil"/>
              <w:left w:val="nil"/>
              <w:bottom w:val="nil"/>
              <w:right w:val="nil"/>
            </w:tcBorders>
            <w:shd w:val="clear" w:color="000000" w:fill="D9D9D9"/>
            <w:noWrap/>
            <w:vAlign w:val="center"/>
            <w:hideMark/>
          </w:tcPr>
          <w:p w14:paraId="013D6E3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HIP</w:t>
            </w:r>
          </w:p>
        </w:tc>
        <w:tc>
          <w:tcPr>
            <w:tcW w:w="1970" w:type="dxa"/>
            <w:tcBorders>
              <w:top w:val="nil"/>
              <w:left w:val="nil"/>
              <w:bottom w:val="nil"/>
              <w:right w:val="nil"/>
            </w:tcBorders>
            <w:shd w:val="clear" w:color="000000" w:fill="F4F8F4"/>
            <w:noWrap/>
            <w:vAlign w:val="center"/>
            <w:hideMark/>
          </w:tcPr>
          <w:p w14:paraId="2CBA40C6"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-5.77</w:t>
            </w:r>
          </w:p>
        </w:tc>
        <w:tc>
          <w:tcPr>
            <w:tcW w:w="1970" w:type="dxa"/>
            <w:tcBorders>
              <w:top w:val="nil"/>
              <w:left w:val="nil"/>
              <w:bottom w:val="nil"/>
              <w:right w:val="nil"/>
            </w:tcBorders>
            <w:shd w:val="clear" w:color="000000" w:fill="FBFCFD"/>
            <w:noWrap/>
            <w:vAlign w:val="center"/>
            <w:hideMark/>
          </w:tcPr>
          <w:p w14:paraId="0053AB06"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-1.1</w:t>
            </w:r>
          </w:p>
        </w:tc>
        <w:tc>
          <w:tcPr>
            <w:tcW w:w="1718" w:type="dxa"/>
            <w:tcBorders>
              <w:top w:val="nil"/>
              <w:left w:val="nil"/>
              <w:bottom w:val="nil"/>
              <w:right w:val="nil"/>
            </w:tcBorders>
            <w:shd w:val="clear" w:color="000000" w:fill="F5F8F5"/>
            <w:noWrap/>
            <w:vAlign w:val="center"/>
            <w:hideMark/>
          </w:tcPr>
          <w:p w14:paraId="24D4C1E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-4.67</w:t>
            </w:r>
          </w:p>
        </w:tc>
      </w:tr>
      <w:tr w:rsidR="00F95E6F" w:rsidRPr="001C001A" w14:paraId="637CEC8E" w14:textId="77777777" w:rsidTr="00B45CC0">
        <w:trPr>
          <w:trHeight w:val="282"/>
        </w:trPr>
        <w:tc>
          <w:tcPr>
            <w:tcW w:w="1262" w:type="dxa"/>
            <w:tcBorders>
              <w:top w:val="nil"/>
              <w:left w:val="nil"/>
              <w:bottom w:val="nil"/>
              <w:right w:val="nil"/>
            </w:tcBorders>
            <w:shd w:val="clear" w:color="auto" w:fill="auto"/>
            <w:noWrap/>
            <w:vAlign w:val="center"/>
            <w:hideMark/>
          </w:tcPr>
          <w:p w14:paraId="2A88AF18"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H:100F</w:t>
            </w:r>
          </w:p>
        </w:tc>
        <w:tc>
          <w:tcPr>
            <w:tcW w:w="1262" w:type="dxa"/>
            <w:tcBorders>
              <w:top w:val="nil"/>
              <w:left w:val="nil"/>
              <w:bottom w:val="nil"/>
              <w:right w:val="nil"/>
            </w:tcBorders>
            <w:shd w:val="clear" w:color="auto" w:fill="auto"/>
            <w:noWrap/>
            <w:vAlign w:val="center"/>
            <w:hideMark/>
          </w:tcPr>
          <w:p w14:paraId="58B1F8E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PHE</w:t>
            </w:r>
          </w:p>
        </w:tc>
        <w:tc>
          <w:tcPr>
            <w:tcW w:w="1262" w:type="dxa"/>
            <w:tcBorders>
              <w:top w:val="nil"/>
              <w:left w:val="nil"/>
              <w:bottom w:val="nil"/>
              <w:right w:val="nil"/>
            </w:tcBorders>
            <w:shd w:val="clear" w:color="auto" w:fill="auto"/>
            <w:noWrap/>
            <w:vAlign w:val="center"/>
            <w:hideMark/>
          </w:tcPr>
          <w:p w14:paraId="3EA7B66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LYS</w:t>
            </w:r>
          </w:p>
        </w:tc>
        <w:tc>
          <w:tcPr>
            <w:tcW w:w="1970" w:type="dxa"/>
            <w:tcBorders>
              <w:top w:val="nil"/>
              <w:left w:val="nil"/>
              <w:bottom w:val="nil"/>
              <w:right w:val="nil"/>
            </w:tcBorders>
            <w:shd w:val="clear" w:color="000000" w:fill="F8FAFA"/>
            <w:noWrap/>
            <w:vAlign w:val="center"/>
            <w:hideMark/>
          </w:tcPr>
          <w:p w14:paraId="430DCA8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-5.08</w:t>
            </w:r>
          </w:p>
        </w:tc>
        <w:tc>
          <w:tcPr>
            <w:tcW w:w="1970" w:type="dxa"/>
            <w:tcBorders>
              <w:top w:val="nil"/>
              <w:left w:val="nil"/>
              <w:bottom w:val="nil"/>
              <w:right w:val="nil"/>
            </w:tcBorders>
            <w:shd w:val="clear" w:color="000000" w:fill="FBD3D6"/>
            <w:noWrap/>
            <w:vAlign w:val="center"/>
            <w:hideMark/>
          </w:tcPr>
          <w:p w14:paraId="031FD54C"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-7.18</w:t>
            </w:r>
          </w:p>
        </w:tc>
        <w:tc>
          <w:tcPr>
            <w:tcW w:w="1718" w:type="dxa"/>
            <w:tcBorders>
              <w:top w:val="nil"/>
              <w:left w:val="nil"/>
              <w:bottom w:val="nil"/>
              <w:right w:val="nil"/>
            </w:tcBorders>
            <w:shd w:val="clear" w:color="000000" w:fill="FBCFD2"/>
            <w:noWrap/>
            <w:vAlign w:val="center"/>
            <w:hideMark/>
          </w:tcPr>
          <w:p w14:paraId="77466AD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2.1</w:t>
            </w:r>
          </w:p>
        </w:tc>
      </w:tr>
      <w:tr w:rsidR="00F95E6F" w:rsidRPr="001C001A" w14:paraId="21BADE09" w14:textId="77777777" w:rsidTr="00B45CC0">
        <w:trPr>
          <w:trHeight w:val="282"/>
        </w:trPr>
        <w:tc>
          <w:tcPr>
            <w:tcW w:w="1262" w:type="dxa"/>
            <w:tcBorders>
              <w:top w:val="nil"/>
              <w:left w:val="nil"/>
              <w:bottom w:val="nil"/>
              <w:right w:val="nil"/>
            </w:tcBorders>
            <w:shd w:val="clear" w:color="000000" w:fill="D9D9D9"/>
            <w:noWrap/>
            <w:vAlign w:val="center"/>
            <w:hideMark/>
          </w:tcPr>
          <w:p w14:paraId="762FC86F"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H:58</w:t>
            </w:r>
          </w:p>
        </w:tc>
        <w:tc>
          <w:tcPr>
            <w:tcW w:w="1262" w:type="dxa"/>
            <w:tcBorders>
              <w:top w:val="nil"/>
              <w:left w:val="nil"/>
              <w:bottom w:val="nil"/>
              <w:right w:val="nil"/>
            </w:tcBorders>
            <w:shd w:val="clear" w:color="000000" w:fill="D9D9D9"/>
            <w:noWrap/>
            <w:vAlign w:val="center"/>
            <w:hideMark/>
          </w:tcPr>
          <w:p w14:paraId="222946C8"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GLN</w:t>
            </w:r>
          </w:p>
        </w:tc>
        <w:tc>
          <w:tcPr>
            <w:tcW w:w="1262" w:type="dxa"/>
            <w:tcBorders>
              <w:top w:val="nil"/>
              <w:left w:val="nil"/>
              <w:bottom w:val="nil"/>
              <w:right w:val="nil"/>
            </w:tcBorders>
            <w:shd w:val="clear" w:color="000000" w:fill="D9D9D9"/>
            <w:noWrap/>
            <w:vAlign w:val="center"/>
            <w:hideMark/>
          </w:tcPr>
          <w:p w14:paraId="248D354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LYS</w:t>
            </w:r>
          </w:p>
        </w:tc>
        <w:tc>
          <w:tcPr>
            <w:tcW w:w="1970" w:type="dxa"/>
            <w:tcBorders>
              <w:top w:val="nil"/>
              <w:left w:val="nil"/>
              <w:bottom w:val="nil"/>
              <w:right w:val="nil"/>
            </w:tcBorders>
            <w:shd w:val="clear" w:color="000000" w:fill="F9FAFB"/>
            <w:noWrap/>
            <w:vAlign w:val="center"/>
            <w:hideMark/>
          </w:tcPr>
          <w:p w14:paraId="5840ED3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-4.98</w:t>
            </w:r>
          </w:p>
        </w:tc>
        <w:tc>
          <w:tcPr>
            <w:tcW w:w="1970" w:type="dxa"/>
            <w:tcBorders>
              <w:top w:val="nil"/>
              <w:left w:val="nil"/>
              <w:bottom w:val="nil"/>
              <w:right w:val="nil"/>
            </w:tcBorders>
            <w:shd w:val="clear" w:color="000000" w:fill="F5F9F5"/>
            <w:noWrap/>
            <w:vAlign w:val="center"/>
            <w:hideMark/>
          </w:tcPr>
          <w:p w14:paraId="4DD8E7FD"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0.39</w:t>
            </w:r>
          </w:p>
        </w:tc>
        <w:tc>
          <w:tcPr>
            <w:tcW w:w="1718" w:type="dxa"/>
            <w:tcBorders>
              <w:top w:val="nil"/>
              <w:left w:val="nil"/>
              <w:bottom w:val="nil"/>
              <w:right w:val="nil"/>
            </w:tcBorders>
            <w:shd w:val="clear" w:color="000000" w:fill="F2F6F1"/>
            <w:noWrap/>
            <w:vAlign w:val="center"/>
            <w:hideMark/>
          </w:tcPr>
          <w:p w14:paraId="1548B7A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-5.37</w:t>
            </w:r>
          </w:p>
        </w:tc>
      </w:tr>
      <w:tr w:rsidR="00F95E6F" w:rsidRPr="001C001A" w14:paraId="37C9B500" w14:textId="77777777" w:rsidTr="00B45CC0">
        <w:trPr>
          <w:trHeight w:val="282"/>
        </w:trPr>
        <w:tc>
          <w:tcPr>
            <w:tcW w:w="1262" w:type="dxa"/>
            <w:tcBorders>
              <w:top w:val="nil"/>
              <w:left w:val="nil"/>
              <w:bottom w:val="nil"/>
              <w:right w:val="nil"/>
            </w:tcBorders>
            <w:shd w:val="clear" w:color="auto" w:fill="auto"/>
            <w:noWrap/>
            <w:vAlign w:val="center"/>
            <w:hideMark/>
          </w:tcPr>
          <w:p w14:paraId="19D7ED7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H:96</w:t>
            </w:r>
          </w:p>
        </w:tc>
        <w:tc>
          <w:tcPr>
            <w:tcW w:w="1262" w:type="dxa"/>
            <w:tcBorders>
              <w:top w:val="nil"/>
              <w:left w:val="nil"/>
              <w:bottom w:val="nil"/>
              <w:right w:val="nil"/>
            </w:tcBorders>
            <w:shd w:val="clear" w:color="auto" w:fill="auto"/>
            <w:noWrap/>
            <w:vAlign w:val="center"/>
            <w:hideMark/>
          </w:tcPr>
          <w:p w14:paraId="0BBE565D"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ALA</w:t>
            </w:r>
          </w:p>
        </w:tc>
        <w:tc>
          <w:tcPr>
            <w:tcW w:w="1262" w:type="dxa"/>
            <w:tcBorders>
              <w:top w:val="nil"/>
              <w:left w:val="nil"/>
              <w:bottom w:val="nil"/>
              <w:right w:val="nil"/>
            </w:tcBorders>
            <w:shd w:val="clear" w:color="auto" w:fill="auto"/>
            <w:noWrap/>
            <w:vAlign w:val="center"/>
            <w:hideMark/>
          </w:tcPr>
          <w:p w14:paraId="2003D6A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GLN</w:t>
            </w:r>
          </w:p>
        </w:tc>
        <w:tc>
          <w:tcPr>
            <w:tcW w:w="1970" w:type="dxa"/>
            <w:tcBorders>
              <w:top w:val="nil"/>
              <w:left w:val="nil"/>
              <w:bottom w:val="nil"/>
              <w:right w:val="nil"/>
            </w:tcBorders>
            <w:shd w:val="clear" w:color="000000" w:fill="F9FAFB"/>
            <w:noWrap/>
            <w:vAlign w:val="center"/>
            <w:hideMark/>
          </w:tcPr>
          <w:p w14:paraId="4E4D6B6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-4.95</w:t>
            </w:r>
          </w:p>
        </w:tc>
        <w:tc>
          <w:tcPr>
            <w:tcW w:w="1970" w:type="dxa"/>
            <w:tcBorders>
              <w:top w:val="nil"/>
              <w:left w:val="nil"/>
              <w:bottom w:val="nil"/>
              <w:right w:val="nil"/>
            </w:tcBorders>
            <w:shd w:val="clear" w:color="000000" w:fill="FBF5F8"/>
            <w:noWrap/>
            <w:vAlign w:val="center"/>
            <w:hideMark/>
          </w:tcPr>
          <w:p w14:paraId="0B1D250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-2.42</w:t>
            </w:r>
          </w:p>
        </w:tc>
        <w:tc>
          <w:tcPr>
            <w:tcW w:w="1718" w:type="dxa"/>
            <w:tcBorders>
              <w:top w:val="nil"/>
              <w:left w:val="nil"/>
              <w:bottom w:val="nil"/>
              <w:right w:val="nil"/>
            </w:tcBorders>
            <w:shd w:val="clear" w:color="000000" w:fill="FCF7FA"/>
            <w:noWrap/>
            <w:vAlign w:val="center"/>
            <w:hideMark/>
          </w:tcPr>
          <w:p w14:paraId="78217D1D"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-2.53</w:t>
            </w:r>
          </w:p>
        </w:tc>
      </w:tr>
      <w:tr w:rsidR="00F95E6F" w:rsidRPr="001C001A" w14:paraId="1A792795" w14:textId="77777777" w:rsidTr="00B45CC0">
        <w:trPr>
          <w:trHeight w:val="282"/>
        </w:trPr>
        <w:tc>
          <w:tcPr>
            <w:tcW w:w="1262" w:type="dxa"/>
            <w:tcBorders>
              <w:top w:val="nil"/>
              <w:left w:val="nil"/>
              <w:bottom w:val="nil"/>
              <w:right w:val="nil"/>
            </w:tcBorders>
            <w:shd w:val="clear" w:color="000000" w:fill="D9D9D9"/>
            <w:noWrap/>
            <w:vAlign w:val="center"/>
            <w:hideMark/>
          </w:tcPr>
          <w:p w14:paraId="1989C1B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H:31</w:t>
            </w:r>
          </w:p>
        </w:tc>
        <w:tc>
          <w:tcPr>
            <w:tcW w:w="1262" w:type="dxa"/>
            <w:tcBorders>
              <w:top w:val="nil"/>
              <w:left w:val="nil"/>
              <w:bottom w:val="nil"/>
              <w:right w:val="nil"/>
            </w:tcBorders>
            <w:shd w:val="clear" w:color="000000" w:fill="D9D9D9"/>
            <w:noWrap/>
            <w:vAlign w:val="center"/>
            <w:hideMark/>
          </w:tcPr>
          <w:p w14:paraId="54D9D3B6"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GLY</w:t>
            </w:r>
          </w:p>
        </w:tc>
        <w:tc>
          <w:tcPr>
            <w:tcW w:w="1262" w:type="dxa"/>
            <w:tcBorders>
              <w:top w:val="nil"/>
              <w:left w:val="nil"/>
              <w:bottom w:val="nil"/>
              <w:right w:val="nil"/>
            </w:tcBorders>
            <w:shd w:val="clear" w:color="000000" w:fill="D9D9D9"/>
            <w:noWrap/>
            <w:vAlign w:val="center"/>
            <w:hideMark/>
          </w:tcPr>
          <w:p w14:paraId="439BD07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MET</w:t>
            </w:r>
          </w:p>
        </w:tc>
        <w:tc>
          <w:tcPr>
            <w:tcW w:w="1970" w:type="dxa"/>
            <w:tcBorders>
              <w:top w:val="nil"/>
              <w:left w:val="nil"/>
              <w:bottom w:val="nil"/>
              <w:right w:val="nil"/>
            </w:tcBorders>
            <w:shd w:val="clear" w:color="000000" w:fill="F9FAFB"/>
            <w:noWrap/>
            <w:vAlign w:val="center"/>
            <w:hideMark/>
          </w:tcPr>
          <w:p w14:paraId="4B99864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-4.94</w:t>
            </w:r>
          </w:p>
        </w:tc>
        <w:tc>
          <w:tcPr>
            <w:tcW w:w="1970" w:type="dxa"/>
            <w:tcBorders>
              <w:top w:val="nil"/>
              <w:left w:val="nil"/>
              <w:bottom w:val="nil"/>
              <w:right w:val="nil"/>
            </w:tcBorders>
            <w:shd w:val="clear" w:color="000000" w:fill="F0F6EE"/>
            <w:noWrap/>
            <w:vAlign w:val="center"/>
            <w:hideMark/>
          </w:tcPr>
          <w:p w14:paraId="5BC02C5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1.71</w:t>
            </w:r>
          </w:p>
        </w:tc>
        <w:tc>
          <w:tcPr>
            <w:tcW w:w="1718" w:type="dxa"/>
            <w:tcBorders>
              <w:top w:val="nil"/>
              <w:left w:val="nil"/>
              <w:bottom w:val="nil"/>
              <w:right w:val="nil"/>
            </w:tcBorders>
            <w:shd w:val="clear" w:color="000000" w:fill="ECF3E9"/>
            <w:noWrap/>
            <w:vAlign w:val="center"/>
            <w:hideMark/>
          </w:tcPr>
          <w:p w14:paraId="7672502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-6.65</w:t>
            </w:r>
          </w:p>
        </w:tc>
      </w:tr>
      <w:tr w:rsidR="00F95E6F" w:rsidRPr="001C001A" w14:paraId="6C76EB22" w14:textId="77777777" w:rsidTr="00B45CC0">
        <w:trPr>
          <w:trHeight w:val="282"/>
        </w:trPr>
        <w:tc>
          <w:tcPr>
            <w:tcW w:w="1262" w:type="dxa"/>
            <w:tcBorders>
              <w:top w:val="nil"/>
              <w:left w:val="nil"/>
              <w:bottom w:val="nil"/>
              <w:right w:val="nil"/>
            </w:tcBorders>
            <w:shd w:val="clear" w:color="auto" w:fill="auto"/>
            <w:noWrap/>
            <w:vAlign w:val="center"/>
            <w:hideMark/>
          </w:tcPr>
          <w:p w14:paraId="004A9988"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H:100F</w:t>
            </w:r>
          </w:p>
        </w:tc>
        <w:tc>
          <w:tcPr>
            <w:tcW w:w="1262" w:type="dxa"/>
            <w:tcBorders>
              <w:top w:val="nil"/>
              <w:left w:val="nil"/>
              <w:bottom w:val="nil"/>
              <w:right w:val="nil"/>
            </w:tcBorders>
            <w:shd w:val="clear" w:color="auto" w:fill="auto"/>
            <w:noWrap/>
            <w:vAlign w:val="center"/>
            <w:hideMark/>
          </w:tcPr>
          <w:p w14:paraId="48F0B78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PHE</w:t>
            </w:r>
          </w:p>
        </w:tc>
        <w:tc>
          <w:tcPr>
            <w:tcW w:w="1262" w:type="dxa"/>
            <w:tcBorders>
              <w:top w:val="nil"/>
              <w:left w:val="nil"/>
              <w:bottom w:val="nil"/>
              <w:right w:val="nil"/>
            </w:tcBorders>
            <w:shd w:val="clear" w:color="auto" w:fill="auto"/>
            <w:noWrap/>
            <w:vAlign w:val="center"/>
            <w:hideMark/>
          </w:tcPr>
          <w:p w14:paraId="55BD3D3D"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HIP</w:t>
            </w:r>
          </w:p>
        </w:tc>
        <w:tc>
          <w:tcPr>
            <w:tcW w:w="1970" w:type="dxa"/>
            <w:tcBorders>
              <w:top w:val="nil"/>
              <w:left w:val="nil"/>
              <w:bottom w:val="nil"/>
              <w:right w:val="nil"/>
            </w:tcBorders>
            <w:shd w:val="clear" w:color="000000" w:fill="FAFBFC"/>
            <w:noWrap/>
            <w:vAlign w:val="center"/>
            <w:hideMark/>
          </w:tcPr>
          <w:p w14:paraId="57E31FC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-4.89</w:t>
            </w:r>
          </w:p>
        </w:tc>
        <w:tc>
          <w:tcPr>
            <w:tcW w:w="1970" w:type="dxa"/>
            <w:tcBorders>
              <w:top w:val="nil"/>
              <w:left w:val="nil"/>
              <w:bottom w:val="nil"/>
              <w:right w:val="nil"/>
            </w:tcBorders>
            <w:shd w:val="clear" w:color="000000" w:fill="FAC8CB"/>
            <w:noWrap/>
            <w:vAlign w:val="center"/>
            <w:hideMark/>
          </w:tcPr>
          <w:p w14:paraId="3F480916"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-8.78</w:t>
            </w:r>
          </w:p>
        </w:tc>
        <w:tc>
          <w:tcPr>
            <w:tcW w:w="1718" w:type="dxa"/>
            <w:tcBorders>
              <w:top w:val="nil"/>
              <w:left w:val="nil"/>
              <w:bottom w:val="nil"/>
              <w:right w:val="nil"/>
            </w:tcBorders>
            <w:shd w:val="clear" w:color="000000" w:fill="FBBFC2"/>
            <w:noWrap/>
            <w:vAlign w:val="center"/>
            <w:hideMark/>
          </w:tcPr>
          <w:p w14:paraId="4991765F"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3.89</w:t>
            </w:r>
          </w:p>
        </w:tc>
      </w:tr>
      <w:tr w:rsidR="00F95E6F" w:rsidRPr="001C001A" w14:paraId="14557225" w14:textId="77777777" w:rsidTr="00B45CC0">
        <w:trPr>
          <w:trHeight w:val="282"/>
        </w:trPr>
        <w:tc>
          <w:tcPr>
            <w:tcW w:w="1262" w:type="dxa"/>
            <w:tcBorders>
              <w:top w:val="nil"/>
              <w:left w:val="nil"/>
              <w:bottom w:val="nil"/>
              <w:right w:val="nil"/>
            </w:tcBorders>
            <w:shd w:val="clear" w:color="000000" w:fill="D9D9D9"/>
            <w:noWrap/>
            <w:vAlign w:val="center"/>
            <w:hideMark/>
          </w:tcPr>
          <w:p w14:paraId="66F1F90F"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H:99</w:t>
            </w:r>
          </w:p>
        </w:tc>
        <w:tc>
          <w:tcPr>
            <w:tcW w:w="1262" w:type="dxa"/>
            <w:tcBorders>
              <w:top w:val="nil"/>
              <w:left w:val="nil"/>
              <w:bottom w:val="nil"/>
              <w:right w:val="nil"/>
            </w:tcBorders>
            <w:shd w:val="clear" w:color="000000" w:fill="D9D9D9"/>
            <w:noWrap/>
            <w:vAlign w:val="center"/>
            <w:hideMark/>
          </w:tcPr>
          <w:p w14:paraId="6BECA84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ASN</w:t>
            </w:r>
          </w:p>
        </w:tc>
        <w:tc>
          <w:tcPr>
            <w:tcW w:w="1262" w:type="dxa"/>
            <w:tcBorders>
              <w:top w:val="nil"/>
              <w:left w:val="nil"/>
              <w:bottom w:val="nil"/>
              <w:right w:val="nil"/>
            </w:tcBorders>
            <w:shd w:val="clear" w:color="000000" w:fill="D9D9D9"/>
            <w:noWrap/>
            <w:vAlign w:val="center"/>
            <w:hideMark/>
          </w:tcPr>
          <w:p w14:paraId="7100F1AD"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GLN</w:t>
            </w:r>
          </w:p>
        </w:tc>
        <w:tc>
          <w:tcPr>
            <w:tcW w:w="1970" w:type="dxa"/>
            <w:tcBorders>
              <w:top w:val="nil"/>
              <w:left w:val="nil"/>
              <w:bottom w:val="nil"/>
              <w:right w:val="nil"/>
            </w:tcBorders>
            <w:shd w:val="clear" w:color="000000" w:fill="FAFBFC"/>
            <w:noWrap/>
            <w:vAlign w:val="center"/>
            <w:hideMark/>
          </w:tcPr>
          <w:p w14:paraId="4C446F1C"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-4.87</w:t>
            </w:r>
          </w:p>
        </w:tc>
        <w:tc>
          <w:tcPr>
            <w:tcW w:w="1970" w:type="dxa"/>
            <w:tcBorders>
              <w:top w:val="nil"/>
              <w:left w:val="nil"/>
              <w:bottom w:val="nil"/>
              <w:right w:val="nil"/>
            </w:tcBorders>
            <w:shd w:val="clear" w:color="000000" w:fill="F6F9F6"/>
            <w:noWrap/>
            <w:vAlign w:val="center"/>
            <w:hideMark/>
          </w:tcPr>
          <w:p w14:paraId="7867695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0.23</w:t>
            </w:r>
          </w:p>
        </w:tc>
        <w:tc>
          <w:tcPr>
            <w:tcW w:w="1718" w:type="dxa"/>
            <w:tcBorders>
              <w:top w:val="nil"/>
              <w:left w:val="nil"/>
              <w:bottom w:val="nil"/>
              <w:right w:val="nil"/>
            </w:tcBorders>
            <w:shd w:val="clear" w:color="000000" w:fill="F3F7F3"/>
            <w:noWrap/>
            <w:vAlign w:val="center"/>
            <w:hideMark/>
          </w:tcPr>
          <w:p w14:paraId="324175E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-5.1</w:t>
            </w:r>
          </w:p>
        </w:tc>
      </w:tr>
      <w:tr w:rsidR="00F95E6F" w:rsidRPr="001C001A" w14:paraId="0EAF16EB" w14:textId="77777777" w:rsidTr="00B45CC0">
        <w:trPr>
          <w:trHeight w:val="282"/>
        </w:trPr>
        <w:tc>
          <w:tcPr>
            <w:tcW w:w="1262" w:type="dxa"/>
            <w:tcBorders>
              <w:top w:val="nil"/>
              <w:left w:val="nil"/>
              <w:bottom w:val="nil"/>
              <w:right w:val="nil"/>
            </w:tcBorders>
            <w:shd w:val="clear" w:color="auto" w:fill="auto"/>
            <w:noWrap/>
            <w:vAlign w:val="center"/>
            <w:hideMark/>
          </w:tcPr>
          <w:p w14:paraId="40872E1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H:100A</w:t>
            </w:r>
          </w:p>
        </w:tc>
        <w:tc>
          <w:tcPr>
            <w:tcW w:w="1262" w:type="dxa"/>
            <w:tcBorders>
              <w:top w:val="nil"/>
              <w:left w:val="nil"/>
              <w:bottom w:val="nil"/>
              <w:right w:val="nil"/>
            </w:tcBorders>
            <w:shd w:val="clear" w:color="auto" w:fill="auto"/>
            <w:noWrap/>
            <w:vAlign w:val="center"/>
            <w:hideMark/>
          </w:tcPr>
          <w:p w14:paraId="1CFF2FE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ASP</w:t>
            </w:r>
          </w:p>
        </w:tc>
        <w:tc>
          <w:tcPr>
            <w:tcW w:w="1262" w:type="dxa"/>
            <w:tcBorders>
              <w:top w:val="nil"/>
              <w:left w:val="nil"/>
              <w:bottom w:val="nil"/>
              <w:right w:val="nil"/>
            </w:tcBorders>
            <w:shd w:val="clear" w:color="auto" w:fill="auto"/>
            <w:noWrap/>
            <w:vAlign w:val="center"/>
            <w:hideMark/>
          </w:tcPr>
          <w:p w14:paraId="04DC54DC"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LEU</w:t>
            </w:r>
          </w:p>
        </w:tc>
        <w:tc>
          <w:tcPr>
            <w:tcW w:w="1970" w:type="dxa"/>
            <w:tcBorders>
              <w:top w:val="nil"/>
              <w:left w:val="nil"/>
              <w:bottom w:val="nil"/>
              <w:right w:val="nil"/>
            </w:tcBorders>
            <w:shd w:val="clear" w:color="000000" w:fill="FBFBFE"/>
            <w:noWrap/>
            <w:vAlign w:val="center"/>
            <w:hideMark/>
          </w:tcPr>
          <w:p w14:paraId="13B01D0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-4.65</w:t>
            </w:r>
          </w:p>
        </w:tc>
        <w:tc>
          <w:tcPr>
            <w:tcW w:w="1970" w:type="dxa"/>
            <w:tcBorders>
              <w:top w:val="nil"/>
              <w:left w:val="nil"/>
              <w:bottom w:val="nil"/>
              <w:right w:val="nil"/>
            </w:tcBorders>
            <w:shd w:val="clear" w:color="000000" w:fill="FCFCFE"/>
            <w:noWrap/>
            <w:vAlign w:val="center"/>
            <w:hideMark/>
          </w:tcPr>
          <w:p w14:paraId="6656ED6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-1.32</w:t>
            </w:r>
          </w:p>
        </w:tc>
        <w:tc>
          <w:tcPr>
            <w:tcW w:w="1718" w:type="dxa"/>
            <w:tcBorders>
              <w:top w:val="nil"/>
              <w:left w:val="nil"/>
              <w:bottom w:val="nil"/>
              <w:right w:val="nil"/>
            </w:tcBorders>
            <w:shd w:val="clear" w:color="000000" w:fill="FBFBFE"/>
            <w:noWrap/>
            <w:vAlign w:val="center"/>
            <w:hideMark/>
          </w:tcPr>
          <w:p w14:paraId="2FDEBAC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-3.33</w:t>
            </w:r>
          </w:p>
        </w:tc>
      </w:tr>
      <w:tr w:rsidR="00F95E6F" w:rsidRPr="001C001A" w14:paraId="69C60F44" w14:textId="77777777" w:rsidTr="00B45CC0">
        <w:trPr>
          <w:trHeight w:val="282"/>
        </w:trPr>
        <w:tc>
          <w:tcPr>
            <w:tcW w:w="1262" w:type="dxa"/>
            <w:tcBorders>
              <w:top w:val="nil"/>
              <w:left w:val="nil"/>
              <w:bottom w:val="nil"/>
              <w:right w:val="nil"/>
            </w:tcBorders>
            <w:shd w:val="clear" w:color="000000" w:fill="D9D9D9"/>
            <w:noWrap/>
            <w:vAlign w:val="center"/>
            <w:hideMark/>
          </w:tcPr>
          <w:p w14:paraId="4DBCB65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H:31</w:t>
            </w:r>
          </w:p>
        </w:tc>
        <w:tc>
          <w:tcPr>
            <w:tcW w:w="1262" w:type="dxa"/>
            <w:tcBorders>
              <w:top w:val="nil"/>
              <w:left w:val="nil"/>
              <w:bottom w:val="nil"/>
              <w:right w:val="nil"/>
            </w:tcBorders>
            <w:shd w:val="clear" w:color="000000" w:fill="D9D9D9"/>
            <w:noWrap/>
            <w:vAlign w:val="center"/>
            <w:hideMark/>
          </w:tcPr>
          <w:p w14:paraId="5BACA37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GLY</w:t>
            </w:r>
          </w:p>
        </w:tc>
        <w:tc>
          <w:tcPr>
            <w:tcW w:w="1262" w:type="dxa"/>
            <w:tcBorders>
              <w:top w:val="nil"/>
              <w:left w:val="nil"/>
              <w:bottom w:val="nil"/>
              <w:right w:val="nil"/>
            </w:tcBorders>
            <w:shd w:val="clear" w:color="000000" w:fill="D9D9D9"/>
            <w:noWrap/>
            <w:vAlign w:val="center"/>
            <w:hideMark/>
          </w:tcPr>
          <w:p w14:paraId="0906EC7D"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LYS</w:t>
            </w:r>
          </w:p>
        </w:tc>
        <w:tc>
          <w:tcPr>
            <w:tcW w:w="1970" w:type="dxa"/>
            <w:tcBorders>
              <w:top w:val="nil"/>
              <w:left w:val="nil"/>
              <w:bottom w:val="nil"/>
              <w:right w:val="nil"/>
            </w:tcBorders>
            <w:shd w:val="clear" w:color="000000" w:fill="FBFBFE"/>
            <w:noWrap/>
            <w:vAlign w:val="center"/>
            <w:hideMark/>
          </w:tcPr>
          <w:p w14:paraId="69AB20F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-4.64</w:t>
            </w:r>
          </w:p>
        </w:tc>
        <w:tc>
          <w:tcPr>
            <w:tcW w:w="1970" w:type="dxa"/>
            <w:tcBorders>
              <w:top w:val="nil"/>
              <w:left w:val="nil"/>
              <w:bottom w:val="nil"/>
              <w:right w:val="nil"/>
            </w:tcBorders>
            <w:shd w:val="clear" w:color="000000" w:fill="FCFCFF"/>
            <w:noWrap/>
            <w:vAlign w:val="center"/>
            <w:hideMark/>
          </w:tcPr>
          <w:p w14:paraId="651DA93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-1.4</w:t>
            </w:r>
          </w:p>
        </w:tc>
        <w:tc>
          <w:tcPr>
            <w:tcW w:w="1718" w:type="dxa"/>
            <w:tcBorders>
              <w:top w:val="nil"/>
              <w:left w:val="nil"/>
              <w:bottom w:val="nil"/>
              <w:right w:val="nil"/>
            </w:tcBorders>
            <w:shd w:val="clear" w:color="000000" w:fill="FBFBFE"/>
            <w:noWrap/>
            <w:vAlign w:val="center"/>
            <w:hideMark/>
          </w:tcPr>
          <w:p w14:paraId="3DF1368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-3.24</w:t>
            </w:r>
          </w:p>
        </w:tc>
      </w:tr>
      <w:tr w:rsidR="00F95E6F" w:rsidRPr="001C001A" w14:paraId="2762BC86" w14:textId="77777777" w:rsidTr="00B45CC0">
        <w:trPr>
          <w:trHeight w:val="282"/>
        </w:trPr>
        <w:tc>
          <w:tcPr>
            <w:tcW w:w="1262" w:type="dxa"/>
            <w:tcBorders>
              <w:top w:val="nil"/>
              <w:left w:val="nil"/>
              <w:bottom w:val="nil"/>
              <w:right w:val="nil"/>
            </w:tcBorders>
            <w:shd w:val="clear" w:color="auto" w:fill="auto"/>
            <w:noWrap/>
            <w:vAlign w:val="center"/>
            <w:hideMark/>
          </w:tcPr>
          <w:p w14:paraId="58E0DD81"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H:100G</w:t>
            </w:r>
          </w:p>
        </w:tc>
        <w:tc>
          <w:tcPr>
            <w:tcW w:w="1262" w:type="dxa"/>
            <w:tcBorders>
              <w:top w:val="nil"/>
              <w:left w:val="nil"/>
              <w:bottom w:val="nil"/>
              <w:right w:val="nil"/>
            </w:tcBorders>
            <w:shd w:val="clear" w:color="auto" w:fill="auto"/>
            <w:noWrap/>
            <w:vAlign w:val="center"/>
            <w:hideMark/>
          </w:tcPr>
          <w:p w14:paraId="459E942D"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PHE</w:t>
            </w:r>
          </w:p>
        </w:tc>
        <w:tc>
          <w:tcPr>
            <w:tcW w:w="1262" w:type="dxa"/>
            <w:tcBorders>
              <w:top w:val="nil"/>
              <w:left w:val="nil"/>
              <w:bottom w:val="nil"/>
              <w:right w:val="nil"/>
            </w:tcBorders>
            <w:shd w:val="clear" w:color="auto" w:fill="auto"/>
            <w:noWrap/>
            <w:vAlign w:val="center"/>
            <w:hideMark/>
          </w:tcPr>
          <w:p w14:paraId="6FA754E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ARG</w:t>
            </w:r>
          </w:p>
        </w:tc>
        <w:tc>
          <w:tcPr>
            <w:tcW w:w="1970" w:type="dxa"/>
            <w:tcBorders>
              <w:top w:val="nil"/>
              <w:left w:val="nil"/>
              <w:bottom w:val="nil"/>
              <w:right w:val="nil"/>
            </w:tcBorders>
            <w:shd w:val="clear" w:color="000000" w:fill="FCF8FB"/>
            <w:noWrap/>
            <w:vAlign w:val="center"/>
            <w:hideMark/>
          </w:tcPr>
          <w:p w14:paraId="01719BA8"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-4.53</w:t>
            </w:r>
          </w:p>
        </w:tc>
        <w:tc>
          <w:tcPr>
            <w:tcW w:w="1970" w:type="dxa"/>
            <w:tcBorders>
              <w:top w:val="nil"/>
              <w:left w:val="nil"/>
              <w:bottom w:val="nil"/>
              <w:right w:val="nil"/>
            </w:tcBorders>
            <w:shd w:val="clear" w:color="000000" w:fill="FBFBFE"/>
            <w:noWrap/>
            <w:vAlign w:val="center"/>
            <w:hideMark/>
          </w:tcPr>
          <w:p w14:paraId="7E6D3F3D"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-1.56</w:t>
            </w:r>
          </w:p>
        </w:tc>
        <w:tc>
          <w:tcPr>
            <w:tcW w:w="1718" w:type="dxa"/>
            <w:tcBorders>
              <w:top w:val="nil"/>
              <w:left w:val="nil"/>
              <w:bottom w:val="nil"/>
              <w:right w:val="nil"/>
            </w:tcBorders>
            <w:shd w:val="clear" w:color="000000" w:fill="FCFBFE"/>
            <w:noWrap/>
            <w:vAlign w:val="center"/>
            <w:hideMark/>
          </w:tcPr>
          <w:p w14:paraId="402004B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-2.97</w:t>
            </w:r>
          </w:p>
        </w:tc>
      </w:tr>
      <w:tr w:rsidR="00F95E6F" w:rsidRPr="001C001A" w14:paraId="3883EFD5" w14:textId="77777777" w:rsidTr="00B45CC0">
        <w:trPr>
          <w:trHeight w:val="282"/>
        </w:trPr>
        <w:tc>
          <w:tcPr>
            <w:tcW w:w="1262" w:type="dxa"/>
            <w:tcBorders>
              <w:top w:val="nil"/>
              <w:left w:val="nil"/>
              <w:bottom w:val="nil"/>
              <w:right w:val="nil"/>
            </w:tcBorders>
            <w:shd w:val="clear" w:color="000000" w:fill="D9D9D9"/>
            <w:noWrap/>
            <w:vAlign w:val="center"/>
            <w:hideMark/>
          </w:tcPr>
          <w:p w14:paraId="6D21C47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H:28</w:t>
            </w:r>
          </w:p>
        </w:tc>
        <w:tc>
          <w:tcPr>
            <w:tcW w:w="1262" w:type="dxa"/>
            <w:tcBorders>
              <w:top w:val="nil"/>
              <w:left w:val="nil"/>
              <w:bottom w:val="nil"/>
              <w:right w:val="nil"/>
            </w:tcBorders>
            <w:shd w:val="clear" w:color="000000" w:fill="D9D9D9"/>
            <w:noWrap/>
            <w:vAlign w:val="center"/>
            <w:hideMark/>
          </w:tcPr>
          <w:p w14:paraId="437B89EF"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THR</w:t>
            </w:r>
          </w:p>
        </w:tc>
        <w:tc>
          <w:tcPr>
            <w:tcW w:w="1262" w:type="dxa"/>
            <w:tcBorders>
              <w:top w:val="nil"/>
              <w:left w:val="nil"/>
              <w:bottom w:val="nil"/>
              <w:right w:val="nil"/>
            </w:tcBorders>
            <w:shd w:val="clear" w:color="000000" w:fill="D9D9D9"/>
            <w:noWrap/>
            <w:vAlign w:val="center"/>
            <w:hideMark/>
          </w:tcPr>
          <w:p w14:paraId="75677B5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MET</w:t>
            </w:r>
          </w:p>
        </w:tc>
        <w:tc>
          <w:tcPr>
            <w:tcW w:w="1970" w:type="dxa"/>
            <w:tcBorders>
              <w:top w:val="nil"/>
              <w:left w:val="nil"/>
              <w:bottom w:val="nil"/>
              <w:right w:val="nil"/>
            </w:tcBorders>
            <w:shd w:val="clear" w:color="000000" w:fill="FCE5E8"/>
            <w:noWrap/>
            <w:vAlign w:val="center"/>
            <w:hideMark/>
          </w:tcPr>
          <w:p w14:paraId="1DF40A4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-4.31</w:t>
            </w:r>
          </w:p>
        </w:tc>
        <w:tc>
          <w:tcPr>
            <w:tcW w:w="1970" w:type="dxa"/>
            <w:tcBorders>
              <w:top w:val="nil"/>
              <w:left w:val="nil"/>
              <w:bottom w:val="nil"/>
              <w:right w:val="nil"/>
            </w:tcBorders>
            <w:shd w:val="clear" w:color="000000" w:fill="E6F1E0"/>
            <w:noWrap/>
            <w:vAlign w:val="center"/>
            <w:hideMark/>
          </w:tcPr>
          <w:p w14:paraId="363A427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4.25</w:t>
            </w:r>
          </w:p>
        </w:tc>
        <w:tc>
          <w:tcPr>
            <w:tcW w:w="1718" w:type="dxa"/>
            <w:tcBorders>
              <w:top w:val="nil"/>
              <w:left w:val="nil"/>
              <w:bottom w:val="nil"/>
              <w:right w:val="nil"/>
            </w:tcBorders>
            <w:shd w:val="clear" w:color="000000" w:fill="E4EFDD"/>
            <w:noWrap/>
            <w:vAlign w:val="center"/>
            <w:hideMark/>
          </w:tcPr>
          <w:p w14:paraId="7413D94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-8.56</w:t>
            </w:r>
          </w:p>
        </w:tc>
      </w:tr>
      <w:tr w:rsidR="00F95E6F" w:rsidRPr="001C001A" w14:paraId="130F5D14" w14:textId="77777777" w:rsidTr="00B45CC0">
        <w:trPr>
          <w:trHeight w:val="282"/>
        </w:trPr>
        <w:tc>
          <w:tcPr>
            <w:tcW w:w="1262" w:type="dxa"/>
            <w:tcBorders>
              <w:top w:val="nil"/>
              <w:left w:val="nil"/>
              <w:bottom w:val="nil"/>
              <w:right w:val="nil"/>
            </w:tcBorders>
            <w:shd w:val="clear" w:color="auto" w:fill="auto"/>
            <w:noWrap/>
            <w:vAlign w:val="center"/>
            <w:hideMark/>
          </w:tcPr>
          <w:p w14:paraId="36E2B68D"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H:101</w:t>
            </w:r>
          </w:p>
        </w:tc>
        <w:tc>
          <w:tcPr>
            <w:tcW w:w="1262" w:type="dxa"/>
            <w:tcBorders>
              <w:top w:val="nil"/>
              <w:left w:val="nil"/>
              <w:bottom w:val="nil"/>
              <w:right w:val="nil"/>
            </w:tcBorders>
            <w:shd w:val="clear" w:color="auto" w:fill="auto"/>
            <w:noWrap/>
            <w:vAlign w:val="center"/>
            <w:hideMark/>
          </w:tcPr>
          <w:p w14:paraId="32821C0F"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ASP</w:t>
            </w:r>
          </w:p>
        </w:tc>
        <w:tc>
          <w:tcPr>
            <w:tcW w:w="1262" w:type="dxa"/>
            <w:tcBorders>
              <w:top w:val="nil"/>
              <w:left w:val="nil"/>
              <w:bottom w:val="nil"/>
              <w:right w:val="nil"/>
            </w:tcBorders>
            <w:shd w:val="clear" w:color="auto" w:fill="auto"/>
            <w:noWrap/>
            <w:vAlign w:val="center"/>
            <w:hideMark/>
          </w:tcPr>
          <w:p w14:paraId="447B475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MET</w:t>
            </w:r>
          </w:p>
        </w:tc>
        <w:tc>
          <w:tcPr>
            <w:tcW w:w="1970" w:type="dxa"/>
            <w:tcBorders>
              <w:top w:val="nil"/>
              <w:left w:val="nil"/>
              <w:bottom w:val="nil"/>
              <w:right w:val="nil"/>
            </w:tcBorders>
            <w:shd w:val="clear" w:color="000000" w:fill="FCDADD"/>
            <w:noWrap/>
            <w:vAlign w:val="center"/>
            <w:hideMark/>
          </w:tcPr>
          <w:p w14:paraId="486B961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-4.18</w:t>
            </w:r>
          </w:p>
        </w:tc>
        <w:tc>
          <w:tcPr>
            <w:tcW w:w="1970" w:type="dxa"/>
            <w:tcBorders>
              <w:top w:val="nil"/>
              <w:left w:val="nil"/>
              <w:bottom w:val="nil"/>
              <w:right w:val="nil"/>
            </w:tcBorders>
            <w:shd w:val="clear" w:color="000000" w:fill="FBD9DC"/>
            <w:noWrap/>
            <w:vAlign w:val="center"/>
            <w:hideMark/>
          </w:tcPr>
          <w:p w14:paraId="6268C106"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-6.36</w:t>
            </w:r>
          </w:p>
        </w:tc>
        <w:tc>
          <w:tcPr>
            <w:tcW w:w="1718" w:type="dxa"/>
            <w:tcBorders>
              <w:top w:val="nil"/>
              <w:left w:val="nil"/>
              <w:bottom w:val="nil"/>
              <w:right w:val="nil"/>
            </w:tcBorders>
            <w:shd w:val="clear" w:color="000000" w:fill="FBCED1"/>
            <w:noWrap/>
            <w:vAlign w:val="center"/>
            <w:hideMark/>
          </w:tcPr>
          <w:p w14:paraId="67C1DB8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2.18</w:t>
            </w:r>
          </w:p>
        </w:tc>
      </w:tr>
      <w:tr w:rsidR="00F95E6F" w:rsidRPr="001C001A" w14:paraId="0FBA7D30" w14:textId="77777777" w:rsidTr="00B45CC0">
        <w:trPr>
          <w:trHeight w:val="282"/>
        </w:trPr>
        <w:tc>
          <w:tcPr>
            <w:tcW w:w="1262" w:type="dxa"/>
            <w:tcBorders>
              <w:top w:val="nil"/>
              <w:left w:val="nil"/>
              <w:bottom w:val="nil"/>
              <w:right w:val="nil"/>
            </w:tcBorders>
            <w:shd w:val="clear" w:color="000000" w:fill="D9D9D9"/>
            <w:noWrap/>
            <w:vAlign w:val="center"/>
            <w:hideMark/>
          </w:tcPr>
          <w:p w14:paraId="76CB30A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H:28</w:t>
            </w:r>
          </w:p>
        </w:tc>
        <w:tc>
          <w:tcPr>
            <w:tcW w:w="1262" w:type="dxa"/>
            <w:tcBorders>
              <w:top w:val="nil"/>
              <w:left w:val="nil"/>
              <w:bottom w:val="nil"/>
              <w:right w:val="nil"/>
            </w:tcBorders>
            <w:shd w:val="clear" w:color="000000" w:fill="D9D9D9"/>
            <w:noWrap/>
            <w:vAlign w:val="center"/>
            <w:hideMark/>
          </w:tcPr>
          <w:p w14:paraId="6C15EF66"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THR</w:t>
            </w:r>
          </w:p>
        </w:tc>
        <w:tc>
          <w:tcPr>
            <w:tcW w:w="1262" w:type="dxa"/>
            <w:tcBorders>
              <w:top w:val="nil"/>
              <w:left w:val="nil"/>
              <w:bottom w:val="nil"/>
              <w:right w:val="nil"/>
            </w:tcBorders>
            <w:shd w:val="clear" w:color="000000" w:fill="D9D9D9"/>
            <w:noWrap/>
            <w:vAlign w:val="center"/>
            <w:hideMark/>
          </w:tcPr>
          <w:p w14:paraId="208E049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ILE</w:t>
            </w:r>
          </w:p>
        </w:tc>
        <w:tc>
          <w:tcPr>
            <w:tcW w:w="1970" w:type="dxa"/>
            <w:tcBorders>
              <w:top w:val="nil"/>
              <w:left w:val="nil"/>
              <w:bottom w:val="nil"/>
              <w:right w:val="nil"/>
            </w:tcBorders>
            <w:shd w:val="clear" w:color="000000" w:fill="FCD8DB"/>
            <w:noWrap/>
            <w:vAlign w:val="center"/>
            <w:hideMark/>
          </w:tcPr>
          <w:p w14:paraId="03528A98"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-4.15</w:t>
            </w:r>
          </w:p>
        </w:tc>
        <w:tc>
          <w:tcPr>
            <w:tcW w:w="1970" w:type="dxa"/>
            <w:tcBorders>
              <w:top w:val="nil"/>
              <w:left w:val="nil"/>
              <w:bottom w:val="nil"/>
              <w:right w:val="nil"/>
            </w:tcBorders>
            <w:shd w:val="clear" w:color="000000" w:fill="E7F1E2"/>
            <w:noWrap/>
            <w:vAlign w:val="center"/>
            <w:hideMark/>
          </w:tcPr>
          <w:p w14:paraId="109BA11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3.96</w:t>
            </w:r>
          </w:p>
        </w:tc>
        <w:tc>
          <w:tcPr>
            <w:tcW w:w="1718" w:type="dxa"/>
            <w:tcBorders>
              <w:top w:val="nil"/>
              <w:left w:val="nil"/>
              <w:bottom w:val="nil"/>
              <w:right w:val="nil"/>
            </w:tcBorders>
            <w:shd w:val="clear" w:color="000000" w:fill="E6F0E0"/>
            <w:noWrap/>
            <w:vAlign w:val="center"/>
            <w:hideMark/>
          </w:tcPr>
          <w:p w14:paraId="3D80C2B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-8.11</w:t>
            </w:r>
          </w:p>
        </w:tc>
      </w:tr>
      <w:tr w:rsidR="00F95E6F" w:rsidRPr="001C001A" w14:paraId="62C223FC" w14:textId="77777777" w:rsidTr="00B45CC0">
        <w:trPr>
          <w:trHeight w:val="282"/>
        </w:trPr>
        <w:tc>
          <w:tcPr>
            <w:tcW w:w="1262" w:type="dxa"/>
            <w:tcBorders>
              <w:top w:val="nil"/>
              <w:left w:val="nil"/>
              <w:bottom w:val="nil"/>
              <w:right w:val="nil"/>
            </w:tcBorders>
            <w:shd w:val="clear" w:color="auto" w:fill="auto"/>
            <w:noWrap/>
            <w:vAlign w:val="center"/>
            <w:hideMark/>
          </w:tcPr>
          <w:p w14:paraId="302D793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H:95</w:t>
            </w:r>
          </w:p>
        </w:tc>
        <w:tc>
          <w:tcPr>
            <w:tcW w:w="1262" w:type="dxa"/>
            <w:tcBorders>
              <w:top w:val="nil"/>
              <w:left w:val="nil"/>
              <w:bottom w:val="nil"/>
              <w:right w:val="nil"/>
            </w:tcBorders>
            <w:shd w:val="clear" w:color="auto" w:fill="auto"/>
            <w:noWrap/>
            <w:vAlign w:val="center"/>
            <w:hideMark/>
          </w:tcPr>
          <w:p w14:paraId="5B905786"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GLY</w:t>
            </w:r>
          </w:p>
        </w:tc>
        <w:tc>
          <w:tcPr>
            <w:tcW w:w="1262" w:type="dxa"/>
            <w:tcBorders>
              <w:top w:val="nil"/>
              <w:left w:val="nil"/>
              <w:bottom w:val="nil"/>
              <w:right w:val="nil"/>
            </w:tcBorders>
            <w:shd w:val="clear" w:color="auto" w:fill="auto"/>
            <w:noWrap/>
            <w:vAlign w:val="center"/>
            <w:hideMark/>
          </w:tcPr>
          <w:p w14:paraId="4B7A936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HIP</w:t>
            </w:r>
          </w:p>
        </w:tc>
        <w:tc>
          <w:tcPr>
            <w:tcW w:w="1970" w:type="dxa"/>
            <w:tcBorders>
              <w:top w:val="nil"/>
              <w:left w:val="nil"/>
              <w:bottom w:val="nil"/>
              <w:right w:val="nil"/>
            </w:tcBorders>
            <w:shd w:val="clear" w:color="000000" w:fill="FCD5D8"/>
            <w:noWrap/>
            <w:vAlign w:val="center"/>
            <w:hideMark/>
          </w:tcPr>
          <w:p w14:paraId="3875F3E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-4.11</w:t>
            </w:r>
          </w:p>
        </w:tc>
        <w:tc>
          <w:tcPr>
            <w:tcW w:w="1970" w:type="dxa"/>
            <w:tcBorders>
              <w:top w:val="nil"/>
              <w:left w:val="nil"/>
              <w:bottom w:val="nil"/>
              <w:right w:val="nil"/>
            </w:tcBorders>
            <w:shd w:val="clear" w:color="000000" w:fill="FCFCFF"/>
            <w:noWrap/>
            <w:vAlign w:val="center"/>
            <w:hideMark/>
          </w:tcPr>
          <w:p w14:paraId="201B50DF"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-1.54</w:t>
            </w:r>
          </w:p>
        </w:tc>
        <w:tc>
          <w:tcPr>
            <w:tcW w:w="1718" w:type="dxa"/>
            <w:tcBorders>
              <w:top w:val="nil"/>
              <w:left w:val="nil"/>
              <w:bottom w:val="nil"/>
              <w:right w:val="nil"/>
            </w:tcBorders>
            <w:shd w:val="clear" w:color="000000" w:fill="FCF7FA"/>
            <w:noWrap/>
            <w:vAlign w:val="center"/>
            <w:hideMark/>
          </w:tcPr>
          <w:p w14:paraId="52FA2DF6"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-2.57</w:t>
            </w:r>
          </w:p>
        </w:tc>
      </w:tr>
      <w:tr w:rsidR="00F95E6F" w:rsidRPr="001C001A" w14:paraId="75008840" w14:textId="77777777" w:rsidTr="00B45CC0">
        <w:trPr>
          <w:trHeight w:val="282"/>
        </w:trPr>
        <w:tc>
          <w:tcPr>
            <w:tcW w:w="1262" w:type="dxa"/>
            <w:tcBorders>
              <w:top w:val="nil"/>
              <w:left w:val="nil"/>
              <w:bottom w:val="nil"/>
              <w:right w:val="nil"/>
            </w:tcBorders>
            <w:shd w:val="clear" w:color="000000" w:fill="D9D9D9"/>
            <w:noWrap/>
            <w:vAlign w:val="center"/>
            <w:hideMark/>
          </w:tcPr>
          <w:p w14:paraId="7F529A9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H:60</w:t>
            </w:r>
          </w:p>
        </w:tc>
        <w:tc>
          <w:tcPr>
            <w:tcW w:w="1262" w:type="dxa"/>
            <w:tcBorders>
              <w:top w:val="nil"/>
              <w:left w:val="nil"/>
              <w:bottom w:val="nil"/>
              <w:right w:val="nil"/>
            </w:tcBorders>
            <w:shd w:val="clear" w:color="000000" w:fill="D9D9D9"/>
            <w:noWrap/>
            <w:vAlign w:val="center"/>
            <w:hideMark/>
          </w:tcPr>
          <w:p w14:paraId="1F02AA2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ASN</w:t>
            </w:r>
          </w:p>
        </w:tc>
        <w:tc>
          <w:tcPr>
            <w:tcW w:w="1262" w:type="dxa"/>
            <w:tcBorders>
              <w:top w:val="nil"/>
              <w:left w:val="nil"/>
              <w:bottom w:val="nil"/>
              <w:right w:val="nil"/>
            </w:tcBorders>
            <w:shd w:val="clear" w:color="000000" w:fill="D9D9D9"/>
            <w:noWrap/>
            <w:vAlign w:val="center"/>
            <w:hideMark/>
          </w:tcPr>
          <w:p w14:paraId="4446F66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TRP</w:t>
            </w:r>
          </w:p>
        </w:tc>
        <w:tc>
          <w:tcPr>
            <w:tcW w:w="1970" w:type="dxa"/>
            <w:tcBorders>
              <w:top w:val="nil"/>
              <w:left w:val="nil"/>
              <w:bottom w:val="nil"/>
              <w:right w:val="nil"/>
            </w:tcBorders>
            <w:shd w:val="clear" w:color="000000" w:fill="FCD4D7"/>
            <w:noWrap/>
            <w:vAlign w:val="center"/>
            <w:hideMark/>
          </w:tcPr>
          <w:p w14:paraId="7166E15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-4.1</w:t>
            </w:r>
          </w:p>
        </w:tc>
        <w:tc>
          <w:tcPr>
            <w:tcW w:w="1970" w:type="dxa"/>
            <w:tcBorders>
              <w:top w:val="nil"/>
              <w:left w:val="nil"/>
              <w:bottom w:val="nil"/>
              <w:right w:val="nil"/>
            </w:tcBorders>
            <w:shd w:val="clear" w:color="000000" w:fill="FBFCFD"/>
            <w:noWrap/>
            <w:vAlign w:val="center"/>
            <w:hideMark/>
          </w:tcPr>
          <w:p w14:paraId="12E0D63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-1.1</w:t>
            </w:r>
          </w:p>
        </w:tc>
        <w:tc>
          <w:tcPr>
            <w:tcW w:w="1718" w:type="dxa"/>
            <w:tcBorders>
              <w:top w:val="nil"/>
              <w:left w:val="nil"/>
              <w:bottom w:val="nil"/>
              <w:right w:val="nil"/>
            </w:tcBorders>
            <w:shd w:val="clear" w:color="000000" w:fill="FCFBFE"/>
            <w:noWrap/>
            <w:vAlign w:val="center"/>
            <w:hideMark/>
          </w:tcPr>
          <w:p w14:paraId="56863087"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w:t>
            </w:r>
          </w:p>
        </w:tc>
      </w:tr>
      <w:tr w:rsidR="00F95E6F" w:rsidRPr="001C001A" w14:paraId="47783714" w14:textId="77777777" w:rsidTr="00B45CC0">
        <w:trPr>
          <w:trHeight w:val="282"/>
        </w:trPr>
        <w:tc>
          <w:tcPr>
            <w:tcW w:w="1262" w:type="dxa"/>
            <w:tcBorders>
              <w:top w:val="nil"/>
              <w:left w:val="nil"/>
              <w:bottom w:val="nil"/>
              <w:right w:val="nil"/>
            </w:tcBorders>
            <w:shd w:val="clear" w:color="auto" w:fill="auto"/>
            <w:noWrap/>
            <w:vAlign w:val="center"/>
            <w:hideMark/>
          </w:tcPr>
          <w:p w14:paraId="0656597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H:98</w:t>
            </w:r>
          </w:p>
        </w:tc>
        <w:tc>
          <w:tcPr>
            <w:tcW w:w="1262" w:type="dxa"/>
            <w:tcBorders>
              <w:top w:val="nil"/>
              <w:left w:val="nil"/>
              <w:bottom w:val="nil"/>
              <w:right w:val="nil"/>
            </w:tcBorders>
            <w:shd w:val="clear" w:color="auto" w:fill="auto"/>
            <w:noWrap/>
            <w:vAlign w:val="center"/>
            <w:hideMark/>
          </w:tcPr>
          <w:p w14:paraId="39B35D0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TYR</w:t>
            </w:r>
          </w:p>
        </w:tc>
        <w:tc>
          <w:tcPr>
            <w:tcW w:w="1262" w:type="dxa"/>
            <w:tcBorders>
              <w:top w:val="nil"/>
              <w:left w:val="nil"/>
              <w:bottom w:val="nil"/>
              <w:right w:val="nil"/>
            </w:tcBorders>
            <w:shd w:val="clear" w:color="auto" w:fill="auto"/>
            <w:noWrap/>
            <w:vAlign w:val="center"/>
            <w:hideMark/>
          </w:tcPr>
          <w:p w14:paraId="3103FEB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HIP</w:t>
            </w:r>
          </w:p>
        </w:tc>
        <w:tc>
          <w:tcPr>
            <w:tcW w:w="1970" w:type="dxa"/>
            <w:tcBorders>
              <w:top w:val="nil"/>
              <w:left w:val="nil"/>
              <w:bottom w:val="nil"/>
              <w:right w:val="nil"/>
            </w:tcBorders>
            <w:shd w:val="clear" w:color="000000" w:fill="FBD1D4"/>
            <w:noWrap/>
            <w:vAlign w:val="center"/>
            <w:hideMark/>
          </w:tcPr>
          <w:p w14:paraId="014F053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-4.07</w:t>
            </w:r>
          </w:p>
        </w:tc>
        <w:tc>
          <w:tcPr>
            <w:tcW w:w="1970" w:type="dxa"/>
            <w:tcBorders>
              <w:top w:val="nil"/>
              <w:left w:val="nil"/>
              <w:bottom w:val="nil"/>
              <w:right w:val="nil"/>
            </w:tcBorders>
            <w:shd w:val="clear" w:color="000000" w:fill="FBE2E5"/>
            <w:noWrap/>
            <w:vAlign w:val="center"/>
            <w:hideMark/>
          </w:tcPr>
          <w:p w14:paraId="4F8840A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-5.07</w:t>
            </w:r>
          </w:p>
        </w:tc>
        <w:tc>
          <w:tcPr>
            <w:tcW w:w="1718" w:type="dxa"/>
            <w:tcBorders>
              <w:top w:val="nil"/>
              <w:left w:val="nil"/>
              <w:bottom w:val="nil"/>
              <w:right w:val="nil"/>
            </w:tcBorders>
            <w:shd w:val="clear" w:color="000000" w:fill="FCD8DB"/>
            <w:noWrap/>
            <w:vAlign w:val="center"/>
            <w:hideMark/>
          </w:tcPr>
          <w:p w14:paraId="39247A6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w:t>
            </w:r>
          </w:p>
        </w:tc>
      </w:tr>
      <w:tr w:rsidR="00F95E6F" w:rsidRPr="001C001A" w14:paraId="5EA9F13C" w14:textId="77777777" w:rsidTr="00B45CC0">
        <w:trPr>
          <w:trHeight w:val="282"/>
        </w:trPr>
        <w:tc>
          <w:tcPr>
            <w:tcW w:w="1262" w:type="dxa"/>
            <w:tcBorders>
              <w:top w:val="nil"/>
              <w:left w:val="nil"/>
              <w:bottom w:val="nil"/>
              <w:right w:val="nil"/>
            </w:tcBorders>
            <w:shd w:val="clear" w:color="000000" w:fill="D9D9D9"/>
            <w:noWrap/>
            <w:vAlign w:val="center"/>
            <w:hideMark/>
          </w:tcPr>
          <w:p w14:paraId="30A525E1"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H:100B</w:t>
            </w:r>
          </w:p>
        </w:tc>
        <w:tc>
          <w:tcPr>
            <w:tcW w:w="1262" w:type="dxa"/>
            <w:tcBorders>
              <w:top w:val="nil"/>
              <w:left w:val="nil"/>
              <w:bottom w:val="nil"/>
              <w:right w:val="nil"/>
            </w:tcBorders>
            <w:shd w:val="clear" w:color="000000" w:fill="D9D9D9"/>
            <w:noWrap/>
            <w:vAlign w:val="center"/>
            <w:hideMark/>
          </w:tcPr>
          <w:p w14:paraId="4AAAF4C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GLY</w:t>
            </w:r>
          </w:p>
        </w:tc>
        <w:tc>
          <w:tcPr>
            <w:tcW w:w="1262" w:type="dxa"/>
            <w:tcBorders>
              <w:top w:val="nil"/>
              <w:left w:val="nil"/>
              <w:bottom w:val="nil"/>
              <w:right w:val="nil"/>
            </w:tcBorders>
            <w:shd w:val="clear" w:color="000000" w:fill="D9D9D9"/>
            <w:noWrap/>
            <w:vAlign w:val="center"/>
            <w:hideMark/>
          </w:tcPr>
          <w:p w14:paraId="1B7DD13C"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PHE</w:t>
            </w:r>
          </w:p>
        </w:tc>
        <w:tc>
          <w:tcPr>
            <w:tcW w:w="1970" w:type="dxa"/>
            <w:tcBorders>
              <w:top w:val="nil"/>
              <w:left w:val="nil"/>
              <w:bottom w:val="nil"/>
              <w:right w:val="nil"/>
            </w:tcBorders>
            <w:shd w:val="clear" w:color="000000" w:fill="FBCFD2"/>
            <w:noWrap/>
            <w:vAlign w:val="center"/>
            <w:hideMark/>
          </w:tcPr>
          <w:p w14:paraId="44D0BB3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-4.04</w:t>
            </w:r>
          </w:p>
        </w:tc>
        <w:tc>
          <w:tcPr>
            <w:tcW w:w="1970" w:type="dxa"/>
            <w:tcBorders>
              <w:top w:val="nil"/>
              <w:left w:val="nil"/>
              <w:bottom w:val="nil"/>
              <w:right w:val="nil"/>
            </w:tcBorders>
            <w:shd w:val="clear" w:color="000000" w:fill="FBEFF2"/>
            <w:noWrap/>
            <w:vAlign w:val="center"/>
            <w:hideMark/>
          </w:tcPr>
          <w:p w14:paraId="16AA432F"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-3.27</w:t>
            </w:r>
          </w:p>
        </w:tc>
        <w:tc>
          <w:tcPr>
            <w:tcW w:w="1718" w:type="dxa"/>
            <w:tcBorders>
              <w:top w:val="nil"/>
              <w:left w:val="nil"/>
              <w:bottom w:val="nil"/>
              <w:right w:val="nil"/>
            </w:tcBorders>
            <w:shd w:val="clear" w:color="000000" w:fill="FCE8EB"/>
            <w:noWrap/>
            <w:vAlign w:val="center"/>
            <w:hideMark/>
          </w:tcPr>
          <w:p w14:paraId="1CE029A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-0.77</w:t>
            </w:r>
          </w:p>
        </w:tc>
      </w:tr>
      <w:tr w:rsidR="00F95E6F" w:rsidRPr="001C001A" w14:paraId="60DC0214" w14:textId="77777777" w:rsidTr="00B45CC0">
        <w:trPr>
          <w:trHeight w:val="282"/>
        </w:trPr>
        <w:tc>
          <w:tcPr>
            <w:tcW w:w="1262" w:type="dxa"/>
            <w:tcBorders>
              <w:top w:val="nil"/>
              <w:left w:val="nil"/>
              <w:bottom w:val="nil"/>
              <w:right w:val="nil"/>
            </w:tcBorders>
            <w:shd w:val="clear" w:color="auto" w:fill="auto"/>
            <w:noWrap/>
            <w:vAlign w:val="center"/>
            <w:hideMark/>
          </w:tcPr>
          <w:p w14:paraId="4A7EC5B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H:100B</w:t>
            </w:r>
          </w:p>
        </w:tc>
        <w:tc>
          <w:tcPr>
            <w:tcW w:w="1262" w:type="dxa"/>
            <w:tcBorders>
              <w:top w:val="nil"/>
              <w:left w:val="nil"/>
              <w:bottom w:val="nil"/>
              <w:right w:val="nil"/>
            </w:tcBorders>
            <w:shd w:val="clear" w:color="auto" w:fill="auto"/>
            <w:noWrap/>
            <w:vAlign w:val="center"/>
            <w:hideMark/>
          </w:tcPr>
          <w:p w14:paraId="7C7318B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GLY</w:t>
            </w:r>
          </w:p>
        </w:tc>
        <w:tc>
          <w:tcPr>
            <w:tcW w:w="1262" w:type="dxa"/>
            <w:tcBorders>
              <w:top w:val="nil"/>
              <w:left w:val="nil"/>
              <w:bottom w:val="nil"/>
              <w:right w:val="nil"/>
            </w:tcBorders>
            <w:shd w:val="clear" w:color="auto" w:fill="auto"/>
            <w:noWrap/>
            <w:vAlign w:val="center"/>
            <w:hideMark/>
          </w:tcPr>
          <w:p w14:paraId="66877F77"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ARG</w:t>
            </w:r>
          </w:p>
        </w:tc>
        <w:tc>
          <w:tcPr>
            <w:tcW w:w="1970" w:type="dxa"/>
            <w:tcBorders>
              <w:top w:val="nil"/>
              <w:left w:val="nil"/>
              <w:bottom w:val="nil"/>
              <w:right w:val="nil"/>
            </w:tcBorders>
            <w:shd w:val="clear" w:color="000000" w:fill="FBCDD0"/>
            <w:noWrap/>
            <w:vAlign w:val="center"/>
            <w:hideMark/>
          </w:tcPr>
          <w:p w14:paraId="7731DC8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-4.02</w:t>
            </w:r>
          </w:p>
        </w:tc>
        <w:tc>
          <w:tcPr>
            <w:tcW w:w="1970" w:type="dxa"/>
            <w:tcBorders>
              <w:top w:val="nil"/>
              <w:left w:val="nil"/>
              <w:bottom w:val="nil"/>
              <w:right w:val="nil"/>
            </w:tcBorders>
            <w:shd w:val="clear" w:color="000000" w:fill="FBF7FA"/>
            <w:noWrap/>
            <w:vAlign w:val="center"/>
            <w:hideMark/>
          </w:tcPr>
          <w:p w14:paraId="4EE73C1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-2.18</w:t>
            </w:r>
          </w:p>
        </w:tc>
        <w:tc>
          <w:tcPr>
            <w:tcW w:w="1718" w:type="dxa"/>
            <w:tcBorders>
              <w:top w:val="nil"/>
              <w:left w:val="nil"/>
              <w:bottom w:val="nil"/>
              <w:right w:val="nil"/>
            </w:tcBorders>
            <w:shd w:val="clear" w:color="000000" w:fill="FCF1F4"/>
            <w:noWrap/>
            <w:vAlign w:val="center"/>
            <w:hideMark/>
          </w:tcPr>
          <w:p w14:paraId="17F9AFD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-1.84</w:t>
            </w:r>
          </w:p>
        </w:tc>
      </w:tr>
      <w:tr w:rsidR="00F95E6F" w:rsidRPr="001C001A" w14:paraId="1C8B7753" w14:textId="77777777" w:rsidTr="00B45CC0">
        <w:trPr>
          <w:trHeight w:val="282"/>
        </w:trPr>
        <w:tc>
          <w:tcPr>
            <w:tcW w:w="1262" w:type="dxa"/>
            <w:tcBorders>
              <w:top w:val="nil"/>
              <w:left w:val="nil"/>
              <w:bottom w:val="nil"/>
              <w:right w:val="nil"/>
            </w:tcBorders>
            <w:shd w:val="clear" w:color="000000" w:fill="D9D9D9"/>
            <w:noWrap/>
            <w:vAlign w:val="center"/>
            <w:hideMark/>
          </w:tcPr>
          <w:p w14:paraId="4581DEF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H:99</w:t>
            </w:r>
          </w:p>
        </w:tc>
        <w:tc>
          <w:tcPr>
            <w:tcW w:w="1262" w:type="dxa"/>
            <w:tcBorders>
              <w:top w:val="nil"/>
              <w:left w:val="nil"/>
              <w:bottom w:val="nil"/>
              <w:right w:val="nil"/>
            </w:tcBorders>
            <w:shd w:val="clear" w:color="000000" w:fill="D9D9D9"/>
            <w:noWrap/>
            <w:vAlign w:val="center"/>
            <w:hideMark/>
          </w:tcPr>
          <w:p w14:paraId="2253F05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ASN</w:t>
            </w:r>
          </w:p>
        </w:tc>
        <w:tc>
          <w:tcPr>
            <w:tcW w:w="1262" w:type="dxa"/>
            <w:tcBorders>
              <w:top w:val="nil"/>
              <w:left w:val="nil"/>
              <w:bottom w:val="nil"/>
              <w:right w:val="nil"/>
            </w:tcBorders>
            <w:shd w:val="clear" w:color="000000" w:fill="D9D9D9"/>
            <w:noWrap/>
            <w:vAlign w:val="center"/>
            <w:hideMark/>
          </w:tcPr>
          <w:p w14:paraId="09390DEF"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MET</w:t>
            </w:r>
          </w:p>
        </w:tc>
        <w:tc>
          <w:tcPr>
            <w:tcW w:w="1970" w:type="dxa"/>
            <w:tcBorders>
              <w:top w:val="nil"/>
              <w:left w:val="nil"/>
              <w:bottom w:val="nil"/>
              <w:right w:val="nil"/>
            </w:tcBorders>
            <w:shd w:val="clear" w:color="000000" w:fill="FBB8BB"/>
            <w:noWrap/>
            <w:vAlign w:val="center"/>
            <w:hideMark/>
          </w:tcPr>
          <w:p w14:paraId="6CD83DBF"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-3.77</w:t>
            </w:r>
          </w:p>
        </w:tc>
        <w:tc>
          <w:tcPr>
            <w:tcW w:w="1970" w:type="dxa"/>
            <w:tcBorders>
              <w:top w:val="nil"/>
              <w:left w:val="nil"/>
              <w:bottom w:val="nil"/>
              <w:right w:val="nil"/>
            </w:tcBorders>
            <w:shd w:val="clear" w:color="000000" w:fill="F7FAF8"/>
            <w:noWrap/>
            <w:vAlign w:val="center"/>
            <w:hideMark/>
          </w:tcPr>
          <w:p w14:paraId="3EC5C3D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-0.1</w:t>
            </w:r>
          </w:p>
        </w:tc>
        <w:tc>
          <w:tcPr>
            <w:tcW w:w="1718" w:type="dxa"/>
            <w:tcBorders>
              <w:top w:val="nil"/>
              <w:left w:val="nil"/>
              <w:bottom w:val="nil"/>
              <w:right w:val="nil"/>
            </w:tcBorders>
            <w:shd w:val="clear" w:color="000000" w:fill="F9FAFB"/>
            <w:noWrap/>
            <w:vAlign w:val="center"/>
            <w:hideMark/>
          </w:tcPr>
          <w:p w14:paraId="43F802AD"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-3.67</w:t>
            </w:r>
          </w:p>
        </w:tc>
      </w:tr>
      <w:tr w:rsidR="00F95E6F" w:rsidRPr="001C001A" w14:paraId="3E2EFE62" w14:textId="77777777" w:rsidTr="00B45CC0">
        <w:trPr>
          <w:trHeight w:val="282"/>
        </w:trPr>
        <w:tc>
          <w:tcPr>
            <w:tcW w:w="1262" w:type="dxa"/>
            <w:tcBorders>
              <w:top w:val="nil"/>
              <w:left w:val="nil"/>
              <w:bottom w:val="nil"/>
              <w:right w:val="nil"/>
            </w:tcBorders>
            <w:shd w:val="clear" w:color="auto" w:fill="auto"/>
            <w:noWrap/>
            <w:vAlign w:val="center"/>
            <w:hideMark/>
          </w:tcPr>
          <w:p w14:paraId="584CD2BA"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H:31</w:t>
            </w:r>
          </w:p>
        </w:tc>
        <w:tc>
          <w:tcPr>
            <w:tcW w:w="1262" w:type="dxa"/>
            <w:tcBorders>
              <w:top w:val="nil"/>
              <w:left w:val="nil"/>
              <w:bottom w:val="nil"/>
              <w:right w:val="nil"/>
            </w:tcBorders>
            <w:shd w:val="clear" w:color="auto" w:fill="auto"/>
            <w:noWrap/>
            <w:vAlign w:val="center"/>
            <w:hideMark/>
          </w:tcPr>
          <w:p w14:paraId="163D15B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GLY</w:t>
            </w:r>
          </w:p>
        </w:tc>
        <w:tc>
          <w:tcPr>
            <w:tcW w:w="1262" w:type="dxa"/>
            <w:tcBorders>
              <w:top w:val="nil"/>
              <w:left w:val="nil"/>
              <w:bottom w:val="nil"/>
              <w:right w:val="nil"/>
            </w:tcBorders>
            <w:shd w:val="clear" w:color="auto" w:fill="auto"/>
            <w:noWrap/>
            <w:vAlign w:val="center"/>
            <w:hideMark/>
          </w:tcPr>
          <w:p w14:paraId="4076054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HID</w:t>
            </w:r>
          </w:p>
        </w:tc>
        <w:tc>
          <w:tcPr>
            <w:tcW w:w="1970" w:type="dxa"/>
            <w:tcBorders>
              <w:top w:val="nil"/>
              <w:left w:val="nil"/>
              <w:bottom w:val="nil"/>
              <w:right w:val="nil"/>
            </w:tcBorders>
            <w:shd w:val="clear" w:color="000000" w:fill="FAA5A8"/>
            <w:noWrap/>
            <w:vAlign w:val="center"/>
            <w:hideMark/>
          </w:tcPr>
          <w:p w14:paraId="0AB4ACA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-3.54</w:t>
            </w:r>
          </w:p>
        </w:tc>
        <w:tc>
          <w:tcPr>
            <w:tcW w:w="1970" w:type="dxa"/>
            <w:tcBorders>
              <w:top w:val="nil"/>
              <w:left w:val="nil"/>
              <w:bottom w:val="nil"/>
              <w:right w:val="nil"/>
            </w:tcBorders>
            <w:shd w:val="clear" w:color="000000" w:fill="F3F7F2"/>
            <w:noWrap/>
            <w:vAlign w:val="center"/>
            <w:hideMark/>
          </w:tcPr>
          <w:p w14:paraId="504FC62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0.97</w:t>
            </w:r>
          </w:p>
        </w:tc>
        <w:tc>
          <w:tcPr>
            <w:tcW w:w="1718" w:type="dxa"/>
            <w:tcBorders>
              <w:top w:val="nil"/>
              <w:left w:val="nil"/>
              <w:bottom w:val="nil"/>
              <w:right w:val="nil"/>
            </w:tcBorders>
            <w:shd w:val="clear" w:color="000000" w:fill="F6F8F6"/>
            <w:noWrap/>
            <w:vAlign w:val="center"/>
            <w:hideMark/>
          </w:tcPr>
          <w:p w14:paraId="1F709C7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-4.51</w:t>
            </w:r>
          </w:p>
        </w:tc>
      </w:tr>
      <w:tr w:rsidR="00F95E6F" w:rsidRPr="001C001A" w14:paraId="1D09D6D5" w14:textId="77777777" w:rsidTr="00B45CC0">
        <w:trPr>
          <w:trHeight w:val="282"/>
        </w:trPr>
        <w:tc>
          <w:tcPr>
            <w:tcW w:w="1262" w:type="dxa"/>
            <w:tcBorders>
              <w:top w:val="nil"/>
              <w:left w:val="nil"/>
              <w:bottom w:val="nil"/>
              <w:right w:val="nil"/>
            </w:tcBorders>
            <w:shd w:val="clear" w:color="000000" w:fill="D9D9D9"/>
            <w:noWrap/>
            <w:vAlign w:val="center"/>
            <w:hideMark/>
          </w:tcPr>
          <w:p w14:paraId="116FAD4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H:52</w:t>
            </w:r>
          </w:p>
        </w:tc>
        <w:tc>
          <w:tcPr>
            <w:tcW w:w="1262" w:type="dxa"/>
            <w:tcBorders>
              <w:top w:val="nil"/>
              <w:left w:val="nil"/>
              <w:bottom w:val="nil"/>
              <w:right w:val="nil"/>
            </w:tcBorders>
            <w:shd w:val="clear" w:color="000000" w:fill="D9D9D9"/>
            <w:noWrap/>
            <w:vAlign w:val="center"/>
            <w:hideMark/>
          </w:tcPr>
          <w:p w14:paraId="0456882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ASN</w:t>
            </w:r>
          </w:p>
        </w:tc>
        <w:tc>
          <w:tcPr>
            <w:tcW w:w="1262" w:type="dxa"/>
            <w:tcBorders>
              <w:top w:val="nil"/>
              <w:left w:val="nil"/>
              <w:bottom w:val="nil"/>
              <w:right w:val="nil"/>
            </w:tcBorders>
            <w:shd w:val="clear" w:color="000000" w:fill="D9D9D9"/>
            <w:noWrap/>
            <w:vAlign w:val="center"/>
            <w:hideMark/>
          </w:tcPr>
          <w:p w14:paraId="06B13AF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PHE</w:t>
            </w:r>
          </w:p>
        </w:tc>
        <w:tc>
          <w:tcPr>
            <w:tcW w:w="1970" w:type="dxa"/>
            <w:tcBorders>
              <w:top w:val="nil"/>
              <w:left w:val="nil"/>
              <w:bottom w:val="nil"/>
              <w:right w:val="nil"/>
            </w:tcBorders>
            <w:shd w:val="clear" w:color="000000" w:fill="FAA0A3"/>
            <w:noWrap/>
            <w:vAlign w:val="center"/>
            <w:hideMark/>
          </w:tcPr>
          <w:p w14:paraId="582F3166"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-3.49</w:t>
            </w:r>
          </w:p>
        </w:tc>
        <w:tc>
          <w:tcPr>
            <w:tcW w:w="1970" w:type="dxa"/>
            <w:tcBorders>
              <w:top w:val="nil"/>
              <w:left w:val="nil"/>
              <w:bottom w:val="nil"/>
              <w:right w:val="nil"/>
            </w:tcBorders>
            <w:shd w:val="clear" w:color="000000" w:fill="F8FAF9"/>
            <w:noWrap/>
            <w:vAlign w:val="center"/>
            <w:hideMark/>
          </w:tcPr>
          <w:p w14:paraId="25870DF1"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-0.39</w:t>
            </w:r>
          </w:p>
        </w:tc>
        <w:tc>
          <w:tcPr>
            <w:tcW w:w="1718" w:type="dxa"/>
            <w:tcBorders>
              <w:top w:val="nil"/>
              <w:left w:val="nil"/>
              <w:bottom w:val="nil"/>
              <w:right w:val="nil"/>
            </w:tcBorders>
            <w:shd w:val="clear" w:color="000000" w:fill="FCFCFF"/>
            <w:noWrap/>
            <w:vAlign w:val="center"/>
            <w:hideMark/>
          </w:tcPr>
          <w:p w14:paraId="492EA201"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-3.1</w:t>
            </w:r>
          </w:p>
        </w:tc>
      </w:tr>
      <w:tr w:rsidR="00F95E6F" w:rsidRPr="001C001A" w14:paraId="61187A39" w14:textId="77777777" w:rsidTr="00B45CC0">
        <w:trPr>
          <w:trHeight w:val="282"/>
        </w:trPr>
        <w:tc>
          <w:tcPr>
            <w:tcW w:w="1262" w:type="dxa"/>
            <w:tcBorders>
              <w:top w:val="nil"/>
              <w:left w:val="nil"/>
              <w:bottom w:val="nil"/>
              <w:right w:val="nil"/>
            </w:tcBorders>
            <w:shd w:val="clear" w:color="auto" w:fill="auto"/>
            <w:noWrap/>
            <w:vAlign w:val="center"/>
            <w:hideMark/>
          </w:tcPr>
          <w:p w14:paraId="5714A69F"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H:96</w:t>
            </w:r>
          </w:p>
        </w:tc>
        <w:tc>
          <w:tcPr>
            <w:tcW w:w="1262" w:type="dxa"/>
            <w:tcBorders>
              <w:top w:val="nil"/>
              <w:left w:val="nil"/>
              <w:bottom w:val="nil"/>
              <w:right w:val="nil"/>
            </w:tcBorders>
            <w:shd w:val="clear" w:color="auto" w:fill="auto"/>
            <w:noWrap/>
            <w:vAlign w:val="center"/>
            <w:hideMark/>
          </w:tcPr>
          <w:p w14:paraId="4E49057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ALA</w:t>
            </w:r>
          </w:p>
        </w:tc>
        <w:tc>
          <w:tcPr>
            <w:tcW w:w="1262" w:type="dxa"/>
            <w:tcBorders>
              <w:top w:val="nil"/>
              <w:left w:val="nil"/>
              <w:bottom w:val="nil"/>
              <w:right w:val="nil"/>
            </w:tcBorders>
            <w:shd w:val="clear" w:color="auto" w:fill="auto"/>
            <w:noWrap/>
            <w:vAlign w:val="center"/>
            <w:hideMark/>
          </w:tcPr>
          <w:p w14:paraId="6264838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THR</w:t>
            </w:r>
          </w:p>
        </w:tc>
        <w:tc>
          <w:tcPr>
            <w:tcW w:w="1970" w:type="dxa"/>
            <w:tcBorders>
              <w:top w:val="nil"/>
              <w:left w:val="nil"/>
              <w:bottom w:val="nil"/>
              <w:right w:val="nil"/>
            </w:tcBorders>
            <w:shd w:val="clear" w:color="000000" w:fill="FA9B9E"/>
            <w:noWrap/>
            <w:vAlign w:val="center"/>
            <w:hideMark/>
          </w:tcPr>
          <w:p w14:paraId="4517645B"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-3.42</w:t>
            </w:r>
          </w:p>
        </w:tc>
        <w:tc>
          <w:tcPr>
            <w:tcW w:w="1970" w:type="dxa"/>
            <w:tcBorders>
              <w:top w:val="nil"/>
              <w:left w:val="nil"/>
              <w:bottom w:val="nil"/>
              <w:right w:val="nil"/>
            </w:tcBorders>
            <w:shd w:val="clear" w:color="000000" w:fill="FBFAFD"/>
            <w:noWrap/>
            <w:vAlign w:val="center"/>
            <w:hideMark/>
          </w:tcPr>
          <w:p w14:paraId="2D71D06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-1.81</w:t>
            </w:r>
          </w:p>
        </w:tc>
        <w:tc>
          <w:tcPr>
            <w:tcW w:w="1718" w:type="dxa"/>
            <w:tcBorders>
              <w:top w:val="nil"/>
              <w:left w:val="nil"/>
              <w:bottom w:val="nil"/>
              <w:right w:val="nil"/>
            </w:tcBorders>
            <w:shd w:val="clear" w:color="000000" w:fill="FCEFF2"/>
            <w:noWrap/>
            <w:vAlign w:val="center"/>
            <w:hideMark/>
          </w:tcPr>
          <w:p w14:paraId="0253BA2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-1.61</w:t>
            </w:r>
          </w:p>
        </w:tc>
      </w:tr>
      <w:tr w:rsidR="00F95E6F" w:rsidRPr="001C001A" w14:paraId="0076B97B" w14:textId="77777777" w:rsidTr="00B45CC0">
        <w:trPr>
          <w:trHeight w:val="282"/>
        </w:trPr>
        <w:tc>
          <w:tcPr>
            <w:tcW w:w="1262" w:type="dxa"/>
            <w:tcBorders>
              <w:top w:val="nil"/>
              <w:left w:val="nil"/>
              <w:bottom w:val="nil"/>
              <w:right w:val="nil"/>
            </w:tcBorders>
            <w:shd w:val="clear" w:color="000000" w:fill="D9D9D9"/>
            <w:noWrap/>
            <w:vAlign w:val="center"/>
            <w:hideMark/>
          </w:tcPr>
          <w:p w14:paraId="76A697E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H:28</w:t>
            </w:r>
          </w:p>
        </w:tc>
        <w:tc>
          <w:tcPr>
            <w:tcW w:w="1262" w:type="dxa"/>
            <w:tcBorders>
              <w:top w:val="nil"/>
              <w:left w:val="nil"/>
              <w:bottom w:val="nil"/>
              <w:right w:val="nil"/>
            </w:tcBorders>
            <w:shd w:val="clear" w:color="000000" w:fill="D9D9D9"/>
            <w:noWrap/>
            <w:vAlign w:val="center"/>
            <w:hideMark/>
          </w:tcPr>
          <w:p w14:paraId="701DE5E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THR</w:t>
            </w:r>
          </w:p>
        </w:tc>
        <w:tc>
          <w:tcPr>
            <w:tcW w:w="1262" w:type="dxa"/>
            <w:tcBorders>
              <w:top w:val="nil"/>
              <w:left w:val="nil"/>
              <w:bottom w:val="nil"/>
              <w:right w:val="nil"/>
            </w:tcBorders>
            <w:shd w:val="clear" w:color="000000" w:fill="D9D9D9"/>
            <w:noWrap/>
            <w:vAlign w:val="center"/>
            <w:hideMark/>
          </w:tcPr>
          <w:p w14:paraId="4609212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TRP</w:t>
            </w:r>
          </w:p>
        </w:tc>
        <w:tc>
          <w:tcPr>
            <w:tcW w:w="1970" w:type="dxa"/>
            <w:tcBorders>
              <w:top w:val="nil"/>
              <w:left w:val="nil"/>
              <w:bottom w:val="nil"/>
              <w:right w:val="nil"/>
            </w:tcBorders>
            <w:shd w:val="clear" w:color="000000" w:fill="FA9699"/>
            <w:noWrap/>
            <w:vAlign w:val="center"/>
            <w:hideMark/>
          </w:tcPr>
          <w:p w14:paraId="6749164D"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-3.36</w:t>
            </w:r>
          </w:p>
        </w:tc>
        <w:tc>
          <w:tcPr>
            <w:tcW w:w="1970" w:type="dxa"/>
            <w:tcBorders>
              <w:top w:val="nil"/>
              <w:left w:val="nil"/>
              <w:bottom w:val="nil"/>
              <w:right w:val="nil"/>
            </w:tcBorders>
            <w:shd w:val="clear" w:color="000000" w:fill="FAFBFD"/>
            <w:noWrap/>
            <w:vAlign w:val="center"/>
            <w:hideMark/>
          </w:tcPr>
          <w:p w14:paraId="79E978F6"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-1.02</w:t>
            </w:r>
          </w:p>
        </w:tc>
        <w:tc>
          <w:tcPr>
            <w:tcW w:w="1718" w:type="dxa"/>
            <w:tcBorders>
              <w:top w:val="nil"/>
              <w:left w:val="nil"/>
              <w:bottom w:val="nil"/>
              <w:right w:val="nil"/>
            </w:tcBorders>
            <w:shd w:val="clear" w:color="000000" w:fill="FCF5F8"/>
            <w:noWrap/>
            <w:vAlign w:val="center"/>
            <w:hideMark/>
          </w:tcPr>
          <w:p w14:paraId="0CD27247"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-2.34</w:t>
            </w:r>
          </w:p>
        </w:tc>
      </w:tr>
      <w:tr w:rsidR="00F95E6F" w:rsidRPr="001C001A" w14:paraId="572A2A87" w14:textId="77777777" w:rsidTr="00B45CC0">
        <w:trPr>
          <w:trHeight w:val="282"/>
        </w:trPr>
        <w:tc>
          <w:tcPr>
            <w:tcW w:w="1262" w:type="dxa"/>
            <w:tcBorders>
              <w:top w:val="nil"/>
              <w:left w:val="nil"/>
              <w:bottom w:val="nil"/>
              <w:right w:val="nil"/>
            </w:tcBorders>
            <w:shd w:val="clear" w:color="auto" w:fill="auto"/>
            <w:noWrap/>
            <w:vAlign w:val="center"/>
            <w:hideMark/>
          </w:tcPr>
          <w:p w14:paraId="1EA2386D"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H:101</w:t>
            </w:r>
          </w:p>
        </w:tc>
        <w:tc>
          <w:tcPr>
            <w:tcW w:w="1262" w:type="dxa"/>
            <w:tcBorders>
              <w:top w:val="nil"/>
              <w:left w:val="nil"/>
              <w:bottom w:val="nil"/>
              <w:right w:val="nil"/>
            </w:tcBorders>
            <w:shd w:val="clear" w:color="auto" w:fill="auto"/>
            <w:noWrap/>
            <w:vAlign w:val="center"/>
            <w:hideMark/>
          </w:tcPr>
          <w:p w14:paraId="505B605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ASP</w:t>
            </w:r>
          </w:p>
        </w:tc>
        <w:tc>
          <w:tcPr>
            <w:tcW w:w="1262" w:type="dxa"/>
            <w:tcBorders>
              <w:top w:val="nil"/>
              <w:left w:val="nil"/>
              <w:bottom w:val="nil"/>
              <w:right w:val="nil"/>
            </w:tcBorders>
            <w:shd w:val="clear" w:color="auto" w:fill="auto"/>
            <w:noWrap/>
            <w:vAlign w:val="center"/>
            <w:hideMark/>
          </w:tcPr>
          <w:p w14:paraId="5C8B28DE"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ILE</w:t>
            </w:r>
          </w:p>
        </w:tc>
        <w:tc>
          <w:tcPr>
            <w:tcW w:w="1970" w:type="dxa"/>
            <w:tcBorders>
              <w:top w:val="nil"/>
              <w:left w:val="nil"/>
              <w:bottom w:val="nil"/>
              <w:right w:val="nil"/>
            </w:tcBorders>
            <w:shd w:val="clear" w:color="000000" w:fill="FA9194"/>
            <w:noWrap/>
            <w:vAlign w:val="center"/>
            <w:hideMark/>
          </w:tcPr>
          <w:p w14:paraId="61ABA8E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-3.3</w:t>
            </w:r>
          </w:p>
        </w:tc>
        <w:tc>
          <w:tcPr>
            <w:tcW w:w="1970" w:type="dxa"/>
            <w:tcBorders>
              <w:top w:val="nil"/>
              <w:left w:val="nil"/>
              <w:bottom w:val="nil"/>
              <w:right w:val="nil"/>
            </w:tcBorders>
            <w:shd w:val="clear" w:color="000000" w:fill="FBE7EA"/>
            <w:noWrap/>
            <w:vAlign w:val="center"/>
            <w:hideMark/>
          </w:tcPr>
          <w:p w14:paraId="117AD6F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-4.42</w:t>
            </w:r>
          </w:p>
        </w:tc>
        <w:tc>
          <w:tcPr>
            <w:tcW w:w="1718" w:type="dxa"/>
            <w:tcBorders>
              <w:top w:val="nil"/>
              <w:left w:val="nil"/>
              <w:bottom w:val="nil"/>
              <w:right w:val="nil"/>
            </w:tcBorders>
            <w:shd w:val="clear" w:color="000000" w:fill="FCD7DA"/>
            <w:noWrap/>
            <w:vAlign w:val="center"/>
            <w:hideMark/>
          </w:tcPr>
          <w:p w14:paraId="3094CA85"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1.12</w:t>
            </w:r>
          </w:p>
        </w:tc>
      </w:tr>
      <w:tr w:rsidR="00F95E6F" w:rsidRPr="001C001A" w14:paraId="3B1FEE76" w14:textId="77777777" w:rsidTr="00B45CC0">
        <w:trPr>
          <w:trHeight w:val="282"/>
        </w:trPr>
        <w:tc>
          <w:tcPr>
            <w:tcW w:w="1262" w:type="dxa"/>
            <w:tcBorders>
              <w:top w:val="nil"/>
              <w:left w:val="nil"/>
              <w:bottom w:val="nil"/>
              <w:right w:val="nil"/>
            </w:tcBorders>
            <w:shd w:val="clear" w:color="000000" w:fill="D9D9D9"/>
            <w:noWrap/>
            <w:vAlign w:val="center"/>
            <w:hideMark/>
          </w:tcPr>
          <w:p w14:paraId="4A473FBC"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H:28</w:t>
            </w:r>
          </w:p>
        </w:tc>
        <w:tc>
          <w:tcPr>
            <w:tcW w:w="1262" w:type="dxa"/>
            <w:tcBorders>
              <w:top w:val="nil"/>
              <w:left w:val="nil"/>
              <w:bottom w:val="nil"/>
              <w:right w:val="nil"/>
            </w:tcBorders>
            <w:shd w:val="clear" w:color="000000" w:fill="D9D9D9"/>
            <w:noWrap/>
            <w:vAlign w:val="center"/>
            <w:hideMark/>
          </w:tcPr>
          <w:p w14:paraId="2A64DF66"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THR</w:t>
            </w:r>
          </w:p>
        </w:tc>
        <w:tc>
          <w:tcPr>
            <w:tcW w:w="1262" w:type="dxa"/>
            <w:tcBorders>
              <w:top w:val="nil"/>
              <w:left w:val="nil"/>
              <w:bottom w:val="nil"/>
              <w:right w:val="nil"/>
            </w:tcBorders>
            <w:shd w:val="clear" w:color="000000" w:fill="D9D9D9"/>
            <w:noWrap/>
            <w:vAlign w:val="center"/>
            <w:hideMark/>
          </w:tcPr>
          <w:p w14:paraId="7ADB063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TYR</w:t>
            </w:r>
          </w:p>
        </w:tc>
        <w:tc>
          <w:tcPr>
            <w:tcW w:w="1970" w:type="dxa"/>
            <w:tcBorders>
              <w:top w:val="nil"/>
              <w:left w:val="nil"/>
              <w:bottom w:val="nil"/>
              <w:right w:val="nil"/>
            </w:tcBorders>
            <w:shd w:val="clear" w:color="000000" w:fill="FA8B8E"/>
            <w:noWrap/>
            <w:vAlign w:val="center"/>
            <w:hideMark/>
          </w:tcPr>
          <w:p w14:paraId="3F89AA9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-3.23</w:t>
            </w:r>
          </w:p>
        </w:tc>
        <w:tc>
          <w:tcPr>
            <w:tcW w:w="1970" w:type="dxa"/>
            <w:tcBorders>
              <w:top w:val="nil"/>
              <w:left w:val="nil"/>
              <w:bottom w:val="nil"/>
              <w:right w:val="nil"/>
            </w:tcBorders>
            <w:shd w:val="clear" w:color="000000" w:fill="F8FAF9"/>
            <w:noWrap/>
            <w:vAlign w:val="center"/>
            <w:hideMark/>
          </w:tcPr>
          <w:p w14:paraId="1F61670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-0.33</w:t>
            </w:r>
          </w:p>
        </w:tc>
        <w:tc>
          <w:tcPr>
            <w:tcW w:w="1718" w:type="dxa"/>
            <w:tcBorders>
              <w:top w:val="nil"/>
              <w:left w:val="nil"/>
              <w:bottom w:val="nil"/>
              <w:right w:val="nil"/>
            </w:tcBorders>
            <w:shd w:val="clear" w:color="000000" w:fill="FCFAFD"/>
            <w:noWrap/>
            <w:vAlign w:val="center"/>
            <w:hideMark/>
          </w:tcPr>
          <w:p w14:paraId="76B93B2C"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-2.9</w:t>
            </w:r>
          </w:p>
        </w:tc>
      </w:tr>
      <w:tr w:rsidR="00F95E6F" w:rsidRPr="001C001A" w14:paraId="563F3D40" w14:textId="77777777" w:rsidTr="00B45CC0">
        <w:trPr>
          <w:trHeight w:val="282"/>
        </w:trPr>
        <w:tc>
          <w:tcPr>
            <w:tcW w:w="1262" w:type="dxa"/>
            <w:tcBorders>
              <w:top w:val="nil"/>
              <w:left w:val="nil"/>
              <w:bottom w:val="nil"/>
              <w:right w:val="nil"/>
            </w:tcBorders>
            <w:shd w:val="clear" w:color="auto" w:fill="auto"/>
            <w:noWrap/>
            <w:vAlign w:val="center"/>
            <w:hideMark/>
          </w:tcPr>
          <w:p w14:paraId="0D57018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H:100A</w:t>
            </w:r>
          </w:p>
        </w:tc>
        <w:tc>
          <w:tcPr>
            <w:tcW w:w="1262" w:type="dxa"/>
            <w:tcBorders>
              <w:top w:val="nil"/>
              <w:left w:val="nil"/>
              <w:bottom w:val="nil"/>
              <w:right w:val="nil"/>
            </w:tcBorders>
            <w:shd w:val="clear" w:color="auto" w:fill="auto"/>
            <w:noWrap/>
            <w:vAlign w:val="center"/>
            <w:hideMark/>
          </w:tcPr>
          <w:p w14:paraId="5DE1E68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ASP</w:t>
            </w:r>
          </w:p>
        </w:tc>
        <w:tc>
          <w:tcPr>
            <w:tcW w:w="1262" w:type="dxa"/>
            <w:tcBorders>
              <w:top w:val="nil"/>
              <w:left w:val="nil"/>
              <w:bottom w:val="nil"/>
              <w:right w:val="nil"/>
            </w:tcBorders>
            <w:shd w:val="clear" w:color="auto" w:fill="auto"/>
            <w:noWrap/>
            <w:vAlign w:val="center"/>
            <w:hideMark/>
          </w:tcPr>
          <w:p w14:paraId="3E552D5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THR</w:t>
            </w:r>
          </w:p>
        </w:tc>
        <w:tc>
          <w:tcPr>
            <w:tcW w:w="1970" w:type="dxa"/>
            <w:tcBorders>
              <w:top w:val="nil"/>
              <w:left w:val="nil"/>
              <w:bottom w:val="nil"/>
              <w:right w:val="nil"/>
            </w:tcBorders>
            <w:shd w:val="clear" w:color="000000" w:fill="FA888B"/>
            <w:noWrap/>
            <w:vAlign w:val="center"/>
            <w:hideMark/>
          </w:tcPr>
          <w:p w14:paraId="64B874AF"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-3.2</w:t>
            </w:r>
          </w:p>
        </w:tc>
        <w:tc>
          <w:tcPr>
            <w:tcW w:w="1970" w:type="dxa"/>
            <w:tcBorders>
              <w:top w:val="nil"/>
              <w:left w:val="nil"/>
              <w:bottom w:val="nil"/>
              <w:right w:val="nil"/>
            </w:tcBorders>
            <w:shd w:val="clear" w:color="000000" w:fill="FBF2F5"/>
            <w:noWrap/>
            <w:vAlign w:val="center"/>
            <w:hideMark/>
          </w:tcPr>
          <w:p w14:paraId="13614BDF"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-2.86</w:t>
            </w:r>
          </w:p>
        </w:tc>
        <w:tc>
          <w:tcPr>
            <w:tcW w:w="1718" w:type="dxa"/>
            <w:tcBorders>
              <w:top w:val="nil"/>
              <w:left w:val="nil"/>
              <w:bottom w:val="nil"/>
              <w:right w:val="nil"/>
            </w:tcBorders>
            <w:shd w:val="clear" w:color="000000" w:fill="FCE4E7"/>
            <w:noWrap/>
            <w:vAlign w:val="center"/>
            <w:hideMark/>
          </w:tcPr>
          <w:p w14:paraId="16A86BE0"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-0.34</w:t>
            </w:r>
          </w:p>
        </w:tc>
      </w:tr>
      <w:tr w:rsidR="00F95E6F" w:rsidRPr="001C001A" w14:paraId="18672E66" w14:textId="77777777" w:rsidTr="00B45CC0">
        <w:trPr>
          <w:trHeight w:val="282"/>
        </w:trPr>
        <w:tc>
          <w:tcPr>
            <w:tcW w:w="1262" w:type="dxa"/>
            <w:tcBorders>
              <w:top w:val="nil"/>
              <w:left w:val="nil"/>
              <w:right w:val="nil"/>
            </w:tcBorders>
            <w:shd w:val="clear" w:color="000000" w:fill="D9D9D9"/>
            <w:noWrap/>
            <w:vAlign w:val="center"/>
            <w:hideMark/>
          </w:tcPr>
          <w:p w14:paraId="33C3DDF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H:95</w:t>
            </w:r>
          </w:p>
        </w:tc>
        <w:tc>
          <w:tcPr>
            <w:tcW w:w="1262" w:type="dxa"/>
            <w:tcBorders>
              <w:top w:val="nil"/>
              <w:left w:val="nil"/>
              <w:right w:val="nil"/>
            </w:tcBorders>
            <w:shd w:val="clear" w:color="000000" w:fill="D9D9D9"/>
            <w:noWrap/>
            <w:vAlign w:val="center"/>
            <w:hideMark/>
          </w:tcPr>
          <w:p w14:paraId="7C277398"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GLY</w:t>
            </w:r>
          </w:p>
        </w:tc>
        <w:tc>
          <w:tcPr>
            <w:tcW w:w="1262" w:type="dxa"/>
            <w:tcBorders>
              <w:top w:val="nil"/>
              <w:left w:val="nil"/>
              <w:right w:val="nil"/>
            </w:tcBorders>
            <w:shd w:val="clear" w:color="000000" w:fill="D9D9D9"/>
            <w:noWrap/>
            <w:vAlign w:val="center"/>
            <w:hideMark/>
          </w:tcPr>
          <w:p w14:paraId="108A7BC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ARG</w:t>
            </w:r>
          </w:p>
        </w:tc>
        <w:tc>
          <w:tcPr>
            <w:tcW w:w="1970" w:type="dxa"/>
            <w:tcBorders>
              <w:top w:val="nil"/>
              <w:left w:val="nil"/>
              <w:right w:val="nil"/>
            </w:tcBorders>
            <w:shd w:val="clear" w:color="000000" w:fill="FA7E81"/>
            <w:noWrap/>
            <w:vAlign w:val="center"/>
            <w:hideMark/>
          </w:tcPr>
          <w:p w14:paraId="2BBAD74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-3.08</w:t>
            </w:r>
          </w:p>
        </w:tc>
        <w:tc>
          <w:tcPr>
            <w:tcW w:w="1970" w:type="dxa"/>
            <w:tcBorders>
              <w:top w:val="nil"/>
              <w:left w:val="nil"/>
              <w:right w:val="nil"/>
            </w:tcBorders>
            <w:shd w:val="clear" w:color="000000" w:fill="C6E0B4"/>
            <w:noWrap/>
            <w:vAlign w:val="center"/>
            <w:hideMark/>
          </w:tcPr>
          <w:p w14:paraId="39E0DCA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12.27</w:t>
            </w:r>
          </w:p>
        </w:tc>
        <w:tc>
          <w:tcPr>
            <w:tcW w:w="1718" w:type="dxa"/>
            <w:tcBorders>
              <w:top w:val="nil"/>
              <w:left w:val="nil"/>
              <w:right w:val="nil"/>
            </w:tcBorders>
            <w:shd w:val="clear" w:color="000000" w:fill="C6E0B4"/>
            <w:noWrap/>
            <w:vAlign w:val="center"/>
            <w:hideMark/>
          </w:tcPr>
          <w:p w14:paraId="027D3502"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-15.35</w:t>
            </w:r>
          </w:p>
        </w:tc>
      </w:tr>
      <w:tr w:rsidR="00F95E6F" w:rsidRPr="001C001A" w14:paraId="05728063" w14:textId="77777777" w:rsidTr="00B45CC0">
        <w:trPr>
          <w:trHeight w:val="282"/>
        </w:trPr>
        <w:tc>
          <w:tcPr>
            <w:tcW w:w="1262" w:type="dxa"/>
            <w:tcBorders>
              <w:top w:val="nil"/>
              <w:left w:val="nil"/>
              <w:bottom w:val="single" w:sz="4" w:space="0" w:color="auto"/>
              <w:right w:val="nil"/>
            </w:tcBorders>
            <w:shd w:val="clear" w:color="auto" w:fill="auto"/>
            <w:noWrap/>
            <w:vAlign w:val="center"/>
            <w:hideMark/>
          </w:tcPr>
          <w:p w14:paraId="44CC6726"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H:96</w:t>
            </w:r>
          </w:p>
        </w:tc>
        <w:tc>
          <w:tcPr>
            <w:tcW w:w="1262" w:type="dxa"/>
            <w:tcBorders>
              <w:top w:val="nil"/>
              <w:left w:val="nil"/>
              <w:bottom w:val="single" w:sz="4" w:space="0" w:color="auto"/>
              <w:right w:val="nil"/>
            </w:tcBorders>
            <w:shd w:val="clear" w:color="auto" w:fill="auto"/>
            <w:noWrap/>
            <w:vAlign w:val="center"/>
            <w:hideMark/>
          </w:tcPr>
          <w:p w14:paraId="709DF70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ALA</w:t>
            </w:r>
          </w:p>
        </w:tc>
        <w:tc>
          <w:tcPr>
            <w:tcW w:w="1262" w:type="dxa"/>
            <w:tcBorders>
              <w:top w:val="nil"/>
              <w:left w:val="nil"/>
              <w:bottom w:val="single" w:sz="4" w:space="0" w:color="auto"/>
              <w:right w:val="nil"/>
            </w:tcBorders>
            <w:shd w:val="clear" w:color="auto" w:fill="auto"/>
            <w:noWrap/>
            <w:vAlign w:val="center"/>
            <w:hideMark/>
          </w:tcPr>
          <w:p w14:paraId="771A48F7"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HID</w:t>
            </w:r>
          </w:p>
        </w:tc>
        <w:tc>
          <w:tcPr>
            <w:tcW w:w="1970" w:type="dxa"/>
            <w:tcBorders>
              <w:top w:val="nil"/>
              <w:left w:val="nil"/>
              <w:bottom w:val="single" w:sz="4" w:space="0" w:color="auto"/>
              <w:right w:val="nil"/>
            </w:tcBorders>
            <w:shd w:val="clear" w:color="000000" w:fill="F97B7E"/>
            <w:noWrap/>
            <w:vAlign w:val="center"/>
            <w:hideMark/>
          </w:tcPr>
          <w:p w14:paraId="466E16F4"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-3.05</w:t>
            </w:r>
          </w:p>
        </w:tc>
        <w:tc>
          <w:tcPr>
            <w:tcW w:w="1970" w:type="dxa"/>
            <w:tcBorders>
              <w:top w:val="nil"/>
              <w:left w:val="nil"/>
              <w:bottom w:val="single" w:sz="4" w:space="0" w:color="auto"/>
              <w:right w:val="nil"/>
            </w:tcBorders>
            <w:shd w:val="clear" w:color="000000" w:fill="FBEFF2"/>
            <w:noWrap/>
            <w:vAlign w:val="center"/>
            <w:hideMark/>
          </w:tcPr>
          <w:p w14:paraId="087365C9"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-3.33</w:t>
            </w:r>
          </w:p>
        </w:tc>
        <w:tc>
          <w:tcPr>
            <w:tcW w:w="1718" w:type="dxa"/>
            <w:tcBorders>
              <w:top w:val="nil"/>
              <w:left w:val="nil"/>
              <w:bottom w:val="single" w:sz="4" w:space="0" w:color="auto"/>
              <w:right w:val="nil"/>
            </w:tcBorders>
            <w:shd w:val="clear" w:color="000000" w:fill="FCDFE2"/>
            <w:noWrap/>
            <w:vAlign w:val="center"/>
            <w:hideMark/>
          </w:tcPr>
          <w:p w14:paraId="4E148D03" w14:textId="77777777" w:rsidR="00F95E6F" w:rsidRPr="001C001A" w:rsidRDefault="00F95E6F" w:rsidP="00B56317">
            <w:pPr>
              <w:spacing w:after="0" w:line="240" w:lineRule="auto"/>
              <w:jc w:val="center"/>
              <w:rPr>
                <w:rFonts w:ascii="Times New Roman" w:eastAsia="Times New Roman" w:hAnsi="Times New Roman" w:cs="Times New Roman"/>
                <w:color w:val="000000"/>
                <w:sz w:val="18"/>
                <w:szCs w:val="18"/>
                <w:lang w:eastAsia="en-GB"/>
              </w:rPr>
            </w:pPr>
            <w:r w:rsidRPr="001C001A">
              <w:rPr>
                <w:rFonts w:ascii="Times New Roman" w:eastAsia="Times New Roman" w:hAnsi="Times New Roman" w:cs="Times New Roman"/>
                <w:color w:val="000000"/>
                <w:sz w:val="18"/>
                <w:szCs w:val="18"/>
                <w:lang w:val="en-US" w:eastAsia="en-GB"/>
              </w:rPr>
              <w:t>0.28</w:t>
            </w:r>
          </w:p>
        </w:tc>
      </w:tr>
      <w:bookmarkEnd w:id="0"/>
    </w:tbl>
    <w:p w14:paraId="14B416B5" w14:textId="77777777" w:rsidR="00BA39C5" w:rsidRPr="001C001A" w:rsidRDefault="00BA39C5" w:rsidP="00BA39C5">
      <w:pPr>
        <w:spacing w:after="120" w:line="360" w:lineRule="auto"/>
        <w:jc w:val="both"/>
        <w:rPr>
          <w:rFonts w:ascii="Times New Roman" w:hAnsi="Times New Roman" w:cs="Times New Roman"/>
          <w:sz w:val="24"/>
          <w:szCs w:val="24"/>
          <w:lang w:val="en-US"/>
        </w:rPr>
      </w:pPr>
    </w:p>
    <w:p w14:paraId="01269A3F" w14:textId="4E520F23" w:rsidR="00BA39C5" w:rsidRPr="00FA7506" w:rsidRDefault="00BA39C5" w:rsidP="00FA7506">
      <w:pPr>
        <w:spacing w:after="120" w:line="480" w:lineRule="auto"/>
        <w:jc w:val="both"/>
        <w:rPr>
          <w:rFonts w:ascii="Times New Roman" w:hAnsi="Times New Roman" w:cs="Times New Roman"/>
          <w:sz w:val="24"/>
          <w:szCs w:val="24"/>
          <w:lang w:val="en-US"/>
        </w:rPr>
      </w:pPr>
      <w:r w:rsidRPr="00FA7506">
        <w:rPr>
          <w:rFonts w:ascii="Times New Roman" w:hAnsi="Times New Roman" w:cs="Times New Roman"/>
          <w:i/>
          <w:iCs/>
          <w:sz w:val="24"/>
          <w:szCs w:val="24"/>
          <w:lang w:val="en-US"/>
        </w:rPr>
        <w:t>In silico</w:t>
      </w:r>
      <w:r w:rsidRPr="00FA7506">
        <w:rPr>
          <w:rFonts w:ascii="Times New Roman" w:hAnsi="Times New Roman" w:cs="Times New Roman"/>
          <w:sz w:val="24"/>
          <w:szCs w:val="24"/>
          <w:lang w:val="en-US"/>
        </w:rPr>
        <w:t xml:space="preserve"> identification of Hu-Jovi-1 variants with highest affinity increase to TRBC2</w:t>
      </w:r>
      <w:r w:rsidR="00C40D4E">
        <w:rPr>
          <w:rFonts w:ascii="Times New Roman" w:hAnsi="Times New Roman" w:cs="Times New Roman"/>
          <w:sz w:val="24"/>
          <w:szCs w:val="24"/>
          <w:lang w:val="en-US"/>
        </w:rPr>
        <w:t xml:space="preserve">. Three color grading: Red = high </w:t>
      </w:r>
      <w:r w:rsidR="00C40D4E" w:rsidRPr="00C40D4E">
        <w:rPr>
          <w:rFonts w:ascii="Times New Roman" w:hAnsi="Times New Roman" w:cs="Times New Roman"/>
          <w:sz w:val="24"/>
          <w:szCs w:val="24"/>
          <w:lang w:val="en-US"/>
        </w:rPr>
        <w:t xml:space="preserve">δ </w:t>
      </w:r>
      <w:r w:rsidR="00C40D4E">
        <w:rPr>
          <w:rFonts w:ascii="Times New Roman" w:hAnsi="Times New Roman" w:cs="Times New Roman"/>
          <w:sz w:val="24"/>
          <w:szCs w:val="24"/>
          <w:lang w:val="en-US"/>
        </w:rPr>
        <w:t>a</w:t>
      </w:r>
      <w:r w:rsidR="00C40D4E" w:rsidRPr="00C40D4E">
        <w:rPr>
          <w:rFonts w:ascii="Times New Roman" w:hAnsi="Times New Roman" w:cs="Times New Roman"/>
          <w:sz w:val="24"/>
          <w:szCs w:val="24"/>
          <w:lang w:val="en-US"/>
        </w:rPr>
        <w:t xml:space="preserve">ffinity </w:t>
      </w:r>
      <w:r w:rsidR="00C40D4E">
        <w:rPr>
          <w:rFonts w:ascii="Times New Roman" w:hAnsi="Times New Roman" w:cs="Times New Roman"/>
          <w:sz w:val="24"/>
          <w:szCs w:val="24"/>
          <w:lang w:val="en-US"/>
        </w:rPr>
        <w:t xml:space="preserve">to </w:t>
      </w:r>
      <w:r w:rsidR="00C40D4E" w:rsidRPr="00C40D4E">
        <w:rPr>
          <w:rFonts w:ascii="Times New Roman" w:hAnsi="Times New Roman" w:cs="Times New Roman"/>
          <w:sz w:val="24"/>
          <w:szCs w:val="24"/>
          <w:lang w:val="en-US"/>
        </w:rPr>
        <w:t>TRBC</w:t>
      </w:r>
      <w:r w:rsidR="00C40D4E">
        <w:rPr>
          <w:rFonts w:ascii="Times New Roman" w:hAnsi="Times New Roman" w:cs="Times New Roman"/>
          <w:sz w:val="24"/>
          <w:szCs w:val="24"/>
          <w:lang w:val="en-US"/>
        </w:rPr>
        <w:t>2</w:t>
      </w:r>
      <w:r w:rsidRPr="00FA7506">
        <w:rPr>
          <w:rFonts w:ascii="Times New Roman" w:hAnsi="Times New Roman" w:cs="Times New Roman"/>
          <w:sz w:val="24"/>
          <w:szCs w:val="24"/>
          <w:lang w:val="en-US"/>
        </w:rPr>
        <w:t xml:space="preserve"> </w:t>
      </w:r>
      <w:r w:rsidR="00C40D4E">
        <w:rPr>
          <w:rFonts w:ascii="Times New Roman" w:hAnsi="Times New Roman" w:cs="Times New Roman"/>
          <w:sz w:val="24"/>
          <w:szCs w:val="24"/>
          <w:lang w:val="en-US"/>
        </w:rPr>
        <w:t xml:space="preserve">or low </w:t>
      </w:r>
      <w:r w:rsidR="00C40D4E" w:rsidRPr="00C40D4E">
        <w:rPr>
          <w:rFonts w:ascii="Times New Roman" w:hAnsi="Times New Roman" w:cs="Times New Roman"/>
          <w:sz w:val="24"/>
          <w:szCs w:val="24"/>
          <w:lang w:val="en-US"/>
        </w:rPr>
        <w:t xml:space="preserve">δ </w:t>
      </w:r>
      <w:r w:rsidR="00C40D4E">
        <w:rPr>
          <w:rFonts w:ascii="Times New Roman" w:hAnsi="Times New Roman" w:cs="Times New Roman"/>
          <w:sz w:val="24"/>
          <w:szCs w:val="24"/>
          <w:lang w:val="en-US"/>
        </w:rPr>
        <w:t>a</w:t>
      </w:r>
      <w:r w:rsidR="00C40D4E" w:rsidRPr="00C40D4E">
        <w:rPr>
          <w:rFonts w:ascii="Times New Roman" w:hAnsi="Times New Roman" w:cs="Times New Roman"/>
          <w:sz w:val="24"/>
          <w:szCs w:val="24"/>
          <w:lang w:val="en-US"/>
        </w:rPr>
        <w:t xml:space="preserve">ffinity </w:t>
      </w:r>
      <w:r w:rsidR="00C40D4E">
        <w:rPr>
          <w:rFonts w:ascii="Times New Roman" w:hAnsi="Times New Roman" w:cs="Times New Roman"/>
          <w:sz w:val="24"/>
          <w:szCs w:val="24"/>
          <w:lang w:val="en-US"/>
        </w:rPr>
        <w:t xml:space="preserve">to </w:t>
      </w:r>
      <w:r w:rsidR="00C40D4E" w:rsidRPr="00C40D4E">
        <w:rPr>
          <w:rFonts w:ascii="Times New Roman" w:hAnsi="Times New Roman" w:cs="Times New Roman"/>
          <w:sz w:val="24"/>
          <w:szCs w:val="24"/>
          <w:lang w:val="en-US"/>
        </w:rPr>
        <w:t>TRBC</w:t>
      </w:r>
      <w:r w:rsidR="00C40D4E">
        <w:rPr>
          <w:rFonts w:ascii="Times New Roman" w:hAnsi="Times New Roman" w:cs="Times New Roman"/>
          <w:sz w:val="24"/>
          <w:szCs w:val="24"/>
          <w:lang w:val="en-US"/>
        </w:rPr>
        <w:t>1. Green</w:t>
      </w:r>
      <w:r w:rsidR="00C40D4E">
        <w:rPr>
          <w:rFonts w:ascii="Times New Roman" w:hAnsi="Times New Roman" w:cs="Times New Roman"/>
          <w:sz w:val="24"/>
          <w:szCs w:val="24"/>
          <w:lang w:val="en-US"/>
        </w:rPr>
        <w:t xml:space="preserve"> = high </w:t>
      </w:r>
      <w:r w:rsidR="00C40D4E" w:rsidRPr="00C40D4E">
        <w:rPr>
          <w:rFonts w:ascii="Times New Roman" w:hAnsi="Times New Roman" w:cs="Times New Roman"/>
          <w:sz w:val="24"/>
          <w:szCs w:val="24"/>
          <w:lang w:val="en-US"/>
        </w:rPr>
        <w:t xml:space="preserve">δ </w:t>
      </w:r>
      <w:r w:rsidR="00C40D4E">
        <w:rPr>
          <w:rFonts w:ascii="Times New Roman" w:hAnsi="Times New Roman" w:cs="Times New Roman"/>
          <w:sz w:val="24"/>
          <w:szCs w:val="24"/>
          <w:lang w:val="en-US"/>
        </w:rPr>
        <w:lastRenderedPageBreak/>
        <w:t>a</w:t>
      </w:r>
      <w:r w:rsidR="00C40D4E" w:rsidRPr="00C40D4E">
        <w:rPr>
          <w:rFonts w:ascii="Times New Roman" w:hAnsi="Times New Roman" w:cs="Times New Roman"/>
          <w:sz w:val="24"/>
          <w:szCs w:val="24"/>
          <w:lang w:val="en-US"/>
        </w:rPr>
        <w:t xml:space="preserve">ffinity </w:t>
      </w:r>
      <w:r w:rsidR="00C40D4E">
        <w:rPr>
          <w:rFonts w:ascii="Times New Roman" w:hAnsi="Times New Roman" w:cs="Times New Roman"/>
          <w:sz w:val="24"/>
          <w:szCs w:val="24"/>
          <w:lang w:val="en-US"/>
        </w:rPr>
        <w:t xml:space="preserve">to </w:t>
      </w:r>
      <w:r w:rsidR="00C40D4E" w:rsidRPr="00C40D4E">
        <w:rPr>
          <w:rFonts w:ascii="Times New Roman" w:hAnsi="Times New Roman" w:cs="Times New Roman"/>
          <w:sz w:val="24"/>
          <w:szCs w:val="24"/>
          <w:lang w:val="en-US"/>
        </w:rPr>
        <w:t>TRBC</w:t>
      </w:r>
      <w:r w:rsidR="00C40D4E">
        <w:rPr>
          <w:rFonts w:ascii="Times New Roman" w:hAnsi="Times New Roman" w:cs="Times New Roman"/>
          <w:sz w:val="24"/>
          <w:szCs w:val="24"/>
          <w:lang w:val="en-US"/>
        </w:rPr>
        <w:t>1</w:t>
      </w:r>
      <w:r w:rsidR="00C40D4E" w:rsidRPr="00FA7506">
        <w:rPr>
          <w:rFonts w:ascii="Times New Roman" w:hAnsi="Times New Roman" w:cs="Times New Roman"/>
          <w:sz w:val="24"/>
          <w:szCs w:val="24"/>
          <w:lang w:val="en-US"/>
        </w:rPr>
        <w:t xml:space="preserve"> </w:t>
      </w:r>
      <w:r w:rsidR="00C40D4E">
        <w:rPr>
          <w:rFonts w:ascii="Times New Roman" w:hAnsi="Times New Roman" w:cs="Times New Roman"/>
          <w:sz w:val="24"/>
          <w:szCs w:val="24"/>
          <w:lang w:val="en-US"/>
        </w:rPr>
        <w:t xml:space="preserve">or low </w:t>
      </w:r>
      <w:r w:rsidR="00C40D4E" w:rsidRPr="00C40D4E">
        <w:rPr>
          <w:rFonts w:ascii="Times New Roman" w:hAnsi="Times New Roman" w:cs="Times New Roman"/>
          <w:sz w:val="24"/>
          <w:szCs w:val="24"/>
          <w:lang w:val="en-US"/>
        </w:rPr>
        <w:t xml:space="preserve">δ </w:t>
      </w:r>
      <w:r w:rsidR="00C40D4E">
        <w:rPr>
          <w:rFonts w:ascii="Times New Roman" w:hAnsi="Times New Roman" w:cs="Times New Roman"/>
          <w:sz w:val="24"/>
          <w:szCs w:val="24"/>
          <w:lang w:val="en-US"/>
        </w:rPr>
        <w:t>a</w:t>
      </w:r>
      <w:r w:rsidR="00C40D4E" w:rsidRPr="00C40D4E">
        <w:rPr>
          <w:rFonts w:ascii="Times New Roman" w:hAnsi="Times New Roman" w:cs="Times New Roman"/>
          <w:sz w:val="24"/>
          <w:szCs w:val="24"/>
          <w:lang w:val="en-US"/>
        </w:rPr>
        <w:t xml:space="preserve">ffinity </w:t>
      </w:r>
      <w:r w:rsidR="00C40D4E">
        <w:rPr>
          <w:rFonts w:ascii="Times New Roman" w:hAnsi="Times New Roman" w:cs="Times New Roman"/>
          <w:sz w:val="24"/>
          <w:szCs w:val="24"/>
          <w:lang w:val="en-US"/>
        </w:rPr>
        <w:t xml:space="preserve">to </w:t>
      </w:r>
      <w:r w:rsidR="00C40D4E" w:rsidRPr="00C40D4E">
        <w:rPr>
          <w:rFonts w:ascii="Times New Roman" w:hAnsi="Times New Roman" w:cs="Times New Roman"/>
          <w:sz w:val="24"/>
          <w:szCs w:val="24"/>
          <w:lang w:val="en-US"/>
        </w:rPr>
        <w:t>TRBC</w:t>
      </w:r>
      <w:r w:rsidR="00C40D4E">
        <w:rPr>
          <w:rFonts w:ascii="Times New Roman" w:hAnsi="Times New Roman" w:cs="Times New Roman"/>
          <w:sz w:val="24"/>
          <w:szCs w:val="24"/>
          <w:lang w:val="en-US"/>
        </w:rPr>
        <w:t>2</w:t>
      </w:r>
      <w:r w:rsidR="0043235E">
        <w:rPr>
          <w:rFonts w:ascii="Times New Roman" w:hAnsi="Times New Roman" w:cs="Times New Roman"/>
          <w:sz w:val="24"/>
          <w:szCs w:val="24"/>
          <w:lang w:val="en-US"/>
        </w:rPr>
        <w:t xml:space="preserve">. Net </w:t>
      </w:r>
      <w:r w:rsidR="0043235E" w:rsidRPr="0043235E">
        <w:rPr>
          <w:rFonts w:ascii="Times New Roman" w:hAnsi="Times New Roman" w:cs="Times New Roman"/>
          <w:sz w:val="24"/>
          <w:szCs w:val="24"/>
          <w:lang w:val="en-US"/>
        </w:rPr>
        <w:t>δ affinity</w:t>
      </w:r>
      <w:r w:rsidR="0043235E">
        <w:rPr>
          <w:rFonts w:ascii="Times New Roman" w:hAnsi="Times New Roman" w:cs="Times New Roman"/>
          <w:sz w:val="24"/>
          <w:szCs w:val="24"/>
          <w:lang w:val="en-US"/>
        </w:rPr>
        <w:t xml:space="preserve"> = difference between </w:t>
      </w:r>
      <w:r w:rsidR="0043235E" w:rsidRPr="00C40D4E">
        <w:rPr>
          <w:rFonts w:ascii="Times New Roman" w:hAnsi="Times New Roman" w:cs="Times New Roman"/>
          <w:sz w:val="24"/>
          <w:szCs w:val="24"/>
          <w:lang w:val="en-US"/>
        </w:rPr>
        <w:t xml:space="preserve">δ </w:t>
      </w:r>
      <w:r w:rsidR="0043235E">
        <w:rPr>
          <w:rFonts w:ascii="Times New Roman" w:hAnsi="Times New Roman" w:cs="Times New Roman"/>
          <w:sz w:val="24"/>
          <w:szCs w:val="24"/>
          <w:lang w:val="en-US"/>
        </w:rPr>
        <w:t>a</w:t>
      </w:r>
      <w:r w:rsidR="0043235E" w:rsidRPr="00C40D4E">
        <w:rPr>
          <w:rFonts w:ascii="Times New Roman" w:hAnsi="Times New Roman" w:cs="Times New Roman"/>
          <w:sz w:val="24"/>
          <w:szCs w:val="24"/>
          <w:lang w:val="en-US"/>
        </w:rPr>
        <w:t xml:space="preserve">ffinity </w:t>
      </w:r>
      <w:r w:rsidR="0043235E">
        <w:rPr>
          <w:rFonts w:ascii="Times New Roman" w:hAnsi="Times New Roman" w:cs="Times New Roman"/>
          <w:sz w:val="24"/>
          <w:szCs w:val="24"/>
          <w:lang w:val="en-US"/>
        </w:rPr>
        <w:t xml:space="preserve">to </w:t>
      </w:r>
      <w:r w:rsidR="0043235E" w:rsidRPr="00C40D4E">
        <w:rPr>
          <w:rFonts w:ascii="Times New Roman" w:hAnsi="Times New Roman" w:cs="Times New Roman"/>
          <w:sz w:val="24"/>
          <w:szCs w:val="24"/>
          <w:lang w:val="en-US"/>
        </w:rPr>
        <w:t>TRBC</w:t>
      </w:r>
      <w:r w:rsidR="0043235E">
        <w:rPr>
          <w:rFonts w:ascii="Times New Roman" w:hAnsi="Times New Roman" w:cs="Times New Roman"/>
          <w:sz w:val="24"/>
          <w:szCs w:val="24"/>
          <w:lang w:val="en-US"/>
        </w:rPr>
        <w:t>2</w:t>
      </w:r>
      <w:r w:rsidR="0043235E">
        <w:rPr>
          <w:rFonts w:ascii="Times New Roman" w:hAnsi="Times New Roman" w:cs="Times New Roman"/>
          <w:sz w:val="24"/>
          <w:szCs w:val="24"/>
          <w:lang w:val="en-US"/>
        </w:rPr>
        <w:t xml:space="preserve"> and </w:t>
      </w:r>
      <w:r w:rsidR="0043235E" w:rsidRPr="00C40D4E">
        <w:rPr>
          <w:rFonts w:ascii="Times New Roman" w:hAnsi="Times New Roman" w:cs="Times New Roman"/>
          <w:sz w:val="24"/>
          <w:szCs w:val="24"/>
          <w:lang w:val="en-US"/>
        </w:rPr>
        <w:t xml:space="preserve">δ </w:t>
      </w:r>
      <w:r w:rsidR="0043235E">
        <w:rPr>
          <w:rFonts w:ascii="Times New Roman" w:hAnsi="Times New Roman" w:cs="Times New Roman"/>
          <w:sz w:val="24"/>
          <w:szCs w:val="24"/>
          <w:lang w:val="en-US"/>
        </w:rPr>
        <w:t>a</w:t>
      </w:r>
      <w:r w:rsidR="0043235E" w:rsidRPr="00C40D4E">
        <w:rPr>
          <w:rFonts w:ascii="Times New Roman" w:hAnsi="Times New Roman" w:cs="Times New Roman"/>
          <w:sz w:val="24"/>
          <w:szCs w:val="24"/>
          <w:lang w:val="en-US"/>
        </w:rPr>
        <w:t xml:space="preserve">ffinity </w:t>
      </w:r>
      <w:r w:rsidR="0043235E">
        <w:rPr>
          <w:rFonts w:ascii="Times New Roman" w:hAnsi="Times New Roman" w:cs="Times New Roman"/>
          <w:sz w:val="24"/>
          <w:szCs w:val="24"/>
          <w:lang w:val="en-US"/>
        </w:rPr>
        <w:t xml:space="preserve">to </w:t>
      </w:r>
      <w:r w:rsidR="0043235E" w:rsidRPr="00C40D4E">
        <w:rPr>
          <w:rFonts w:ascii="Times New Roman" w:hAnsi="Times New Roman" w:cs="Times New Roman"/>
          <w:sz w:val="24"/>
          <w:szCs w:val="24"/>
          <w:lang w:val="en-US"/>
        </w:rPr>
        <w:t>TRBC</w:t>
      </w:r>
      <w:r w:rsidR="0043235E">
        <w:rPr>
          <w:rFonts w:ascii="Times New Roman" w:hAnsi="Times New Roman" w:cs="Times New Roman"/>
          <w:sz w:val="24"/>
          <w:szCs w:val="24"/>
          <w:lang w:val="en-US"/>
        </w:rPr>
        <w:t xml:space="preserve">1. </w:t>
      </w:r>
      <w:r w:rsidRPr="00FA7506">
        <w:rPr>
          <w:rFonts w:ascii="Times New Roman" w:hAnsi="Times New Roman" w:cs="Times New Roman"/>
          <w:sz w:val="24"/>
          <w:szCs w:val="24"/>
          <w:lang w:val="en-US"/>
        </w:rPr>
        <w:t xml:space="preserve">KABAT numbering. </w:t>
      </w:r>
    </w:p>
    <w:p w14:paraId="63331D7C" w14:textId="77777777" w:rsidR="00BA39C5" w:rsidRPr="001C001A" w:rsidRDefault="00BA39C5">
      <w:pPr>
        <w:rPr>
          <w:rFonts w:ascii="Times New Roman" w:hAnsi="Times New Roman" w:cs="Times New Roman"/>
        </w:rPr>
      </w:pPr>
    </w:p>
    <w:sectPr w:rsidR="00BA39C5" w:rsidRPr="001C00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9C5"/>
    <w:rsid w:val="001C001A"/>
    <w:rsid w:val="001D17B3"/>
    <w:rsid w:val="00280B6C"/>
    <w:rsid w:val="002821EA"/>
    <w:rsid w:val="002B5DF1"/>
    <w:rsid w:val="002E4960"/>
    <w:rsid w:val="003065D0"/>
    <w:rsid w:val="0032077E"/>
    <w:rsid w:val="003755F1"/>
    <w:rsid w:val="003C0D1D"/>
    <w:rsid w:val="003F1E24"/>
    <w:rsid w:val="003F5364"/>
    <w:rsid w:val="00427FA4"/>
    <w:rsid w:val="0043235E"/>
    <w:rsid w:val="00436E3A"/>
    <w:rsid w:val="004E192A"/>
    <w:rsid w:val="0050051D"/>
    <w:rsid w:val="00522E9E"/>
    <w:rsid w:val="00527ED0"/>
    <w:rsid w:val="0054021E"/>
    <w:rsid w:val="0056705B"/>
    <w:rsid w:val="005736D7"/>
    <w:rsid w:val="0059422B"/>
    <w:rsid w:val="00710E2A"/>
    <w:rsid w:val="00725A25"/>
    <w:rsid w:val="007922C9"/>
    <w:rsid w:val="007B7E53"/>
    <w:rsid w:val="00873854"/>
    <w:rsid w:val="00874037"/>
    <w:rsid w:val="00926368"/>
    <w:rsid w:val="009679ED"/>
    <w:rsid w:val="009E785C"/>
    <w:rsid w:val="00A22BA7"/>
    <w:rsid w:val="00AE4A5D"/>
    <w:rsid w:val="00B4042D"/>
    <w:rsid w:val="00B45CC0"/>
    <w:rsid w:val="00B50A6A"/>
    <w:rsid w:val="00B67CC7"/>
    <w:rsid w:val="00BA39C5"/>
    <w:rsid w:val="00C40D4E"/>
    <w:rsid w:val="00C42A97"/>
    <w:rsid w:val="00C81C03"/>
    <w:rsid w:val="00D74959"/>
    <w:rsid w:val="00ED07B3"/>
    <w:rsid w:val="00EE0C7E"/>
    <w:rsid w:val="00F638AB"/>
    <w:rsid w:val="00F95E6F"/>
    <w:rsid w:val="00FA7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39C07"/>
  <w15:chartTrackingRefBased/>
  <w15:docId w15:val="{A93FC26E-035C-48C4-875C-CA097C325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E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5" Type="http://schemas.openxmlformats.org/officeDocument/2006/relationships/settings" Target="settings.xml"/><Relationship Id="rId10" Type="http://schemas.openxmlformats.org/officeDocument/2006/relationships/image" Target="media/image4.emf"/><Relationship Id="rId4" Type="http://schemas.openxmlformats.org/officeDocument/2006/relationships/styles" Target="style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442266376D6449B0CE06A968910DF7" ma:contentTypeVersion="11" ma:contentTypeDescription="Create a new document." ma:contentTypeScope="" ma:versionID="7126eada6fe4387ea7c8506ca6c75825">
  <xsd:schema xmlns:xsd="http://www.w3.org/2001/XMLSchema" xmlns:xs="http://www.w3.org/2001/XMLSchema" xmlns:p="http://schemas.microsoft.com/office/2006/metadata/properties" xmlns:ns2="a38c007f-dd05-44ba-ad36-f4adb94a8e57" xmlns:ns3="1656cbfe-5c15-4786-b645-65c6a07bdc96" targetNamespace="http://schemas.microsoft.com/office/2006/metadata/properties" ma:root="true" ma:fieldsID="c248c4bc84b5de12d6c999c57941d080" ns2:_="" ns3:_="">
    <xsd:import namespace="a38c007f-dd05-44ba-ad36-f4adb94a8e57"/>
    <xsd:import namespace="1656cbfe-5c15-4786-b645-65c6a07bdc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c007f-dd05-44ba-ad36-f4adb94a8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56cbfe-5c15-4786-b645-65c6a07bdc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6BBF42-2888-4ADD-858D-0ABB46A5DC3E}">
  <ds:schemaRefs>
    <ds:schemaRef ds:uri="http://schemas.microsoft.com/sharepoint/v3/contenttype/forms"/>
  </ds:schemaRefs>
</ds:datastoreItem>
</file>

<file path=customXml/itemProps2.xml><?xml version="1.0" encoding="utf-8"?>
<ds:datastoreItem xmlns:ds="http://schemas.openxmlformats.org/officeDocument/2006/customXml" ds:itemID="{07B45C84-C366-4141-8047-E6911B647A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8BA96B-8E33-4A5C-BE5B-F549CDCEE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c007f-dd05-44ba-ad36-f4adb94a8e57"/>
    <ds:schemaRef ds:uri="1656cbfe-5c15-4786-b645-65c6a07bd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4971</TotalTime>
  <Pages>10</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Ferrari</dc:creator>
  <cp:keywords/>
  <dc:description/>
  <cp:lastModifiedBy>Mathieu Ferrari</cp:lastModifiedBy>
  <cp:revision>32</cp:revision>
  <dcterms:created xsi:type="dcterms:W3CDTF">2022-02-17T23:21:00Z</dcterms:created>
  <dcterms:modified xsi:type="dcterms:W3CDTF">2022-03-21T15:07:00Z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0x0101007E442266376D6449B0CE06A968910DF7</vt:lpwstr>
  </property>
</Properties>
</file>