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4A5D5" w14:textId="1EEF3F62" w:rsidR="00937A42" w:rsidRPr="00937A42" w:rsidRDefault="00937A42" w:rsidP="00937A42">
      <w:pPr>
        <w:rPr>
          <w:b/>
          <w:i/>
        </w:rPr>
      </w:pPr>
      <w:r>
        <w:t>Statistical Analysis of Data for :</w:t>
      </w:r>
      <w:r w:rsidRPr="00937A42">
        <w:rPr>
          <w:rFonts w:ascii="Times New Roman" w:hAnsi="Times New Roman" w:cs="Times New Roman"/>
          <w:b/>
          <w:sz w:val="24"/>
          <w:szCs w:val="24"/>
        </w:rPr>
        <w:t xml:space="preserve"> </w:t>
      </w:r>
      <w:r w:rsidRPr="00937A42">
        <w:rPr>
          <w:bCs/>
        </w:rPr>
        <w:t xml:space="preserve">FENBENDAZOLE RESISTANCE IN </w:t>
      </w:r>
      <w:r w:rsidRPr="00937A42">
        <w:rPr>
          <w:bCs/>
          <w:i/>
        </w:rPr>
        <w:t>HETERAKIS GALLINARUM</w:t>
      </w:r>
    </w:p>
    <w:p w14:paraId="1ADF6CA1" w14:textId="758510F8" w:rsidR="00937A42" w:rsidRDefault="00937A42">
      <w:r>
        <w:t>Terminology related to Veterinary Science are taken from the excel spread sheet and the draft manuscript.</w:t>
      </w:r>
    </w:p>
    <w:p w14:paraId="5B8473C7" w14:textId="77777777" w:rsidR="00937A42" w:rsidRPr="00D259FA" w:rsidRDefault="00937A42">
      <w:pPr>
        <w:rPr>
          <w:b/>
          <w:bCs/>
          <w:u w:val="single"/>
        </w:rPr>
      </w:pPr>
      <w:r w:rsidRPr="00D259FA">
        <w:rPr>
          <w:b/>
          <w:bCs/>
          <w:u w:val="single"/>
        </w:rPr>
        <w:t>Analysis of pilot data:</w:t>
      </w:r>
    </w:p>
    <w:p w14:paraId="0CE8EC96" w14:textId="5DAF15DA" w:rsidR="00937A42" w:rsidRDefault="00937A42">
      <w:r w:rsidRPr="00562C4A">
        <w:rPr>
          <w:b/>
          <w:bCs/>
          <w:u w:val="single"/>
        </w:rPr>
        <w:t>Methods:</w:t>
      </w:r>
      <w:r>
        <w:t xml:space="preserve">  Statistical analysis of pre and post data  from ten chickens will be performed using count regression models. Specifically, negative binomial distribution, Poisson distribution, zero-inflated negative binomial distribution, and zero-inflated Poisson distribution will be considered as potential models for the available data. Using likelihood criterion, an appropriate distribution will be chosen. Using the chosen distribution, a regression analysis will be performed</w:t>
      </w:r>
      <w:r w:rsidR="00562C4A">
        <w:t xml:space="preserve"> to study the effect of treatment. Finally, using the formula </w:t>
      </w:r>
    </w:p>
    <w:p w14:paraId="6F224DBE" w14:textId="14E56176" w:rsidR="00562C4A" w:rsidRDefault="00562C4A">
      <w:r>
        <w:tab/>
      </w:r>
      <w:r>
        <w:tab/>
      </w:r>
      <w:r>
        <w:tab/>
        <w:t xml:space="preserve"> Efficacy= 1- (post treatment mean/pre-treatment mean)</w:t>
      </w:r>
    </w:p>
    <w:p w14:paraId="24D56380" w14:textId="527B9F74" w:rsidR="00562C4A" w:rsidRDefault="00562C4A">
      <w:r>
        <w:t>will be estimated and appropriate confidence interval will be provided. All statistical comparisons will be evaluated at 5% level of significance using the SAS software version 9.4</w:t>
      </w:r>
    </w:p>
    <w:p w14:paraId="3BB2627A" w14:textId="4578A455" w:rsidR="00562C4A" w:rsidRDefault="00562C4A"/>
    <w:p w14:paraId="40452BB1" w14:textId="49B76246" w:rsidR="00562C4A" w:rsidRDefault="00562C4A">
      <w:r w:rsidRPr="00562C4A">
        <w:rPr>
          <w:b/>
          <w:bCs/>
        </w:rPr>
        <w:t>Results:</w:t>
      </w:r>
      <w:r>
        <w:rPr>
          <w:b/>
          <w:bCs/>
        </w:rPr>
        <w:t xml:space="preserve"> </w:t>
      </w:r>
      <w:r>
        <w:t xml:space="preserve">  The log-likelihood values for  Poisson, Zero-inflated Poisson, negative Binomial, and zero-inflated negative binomial distributions are summarized below:</w:t>
      </w:r>
    </w:p>
    <w:p w14:paraId="1B41E97B" w14:textId="796280FA" w:rsidR="00562C4A" w:rsidRDefault="00562C4A">
      <w:r>
        <w:tab/>
      </w:r>
      <w:r>
        <w:tab/>
        <w:t xml:space="preserve">Distribution </w:t>
      </w:r>
      <w:r>
        <w:tab/>
      </w:r>
      <w:r>
        <w:tab/>
      </w:r>
      <w:r>
        <w:tab/>
      </w:r>
      <w:r>
        <w:tab/>
        <w:t>Log-likelihood values</w:t>
      </w:r>
    </w:p>
    <w:p w14:paraId="430CE1E4" w14:textId="6DF7D1FD" w:rsidR="00562C4A" w:rsidRDefault="00562C4A">
      <w:r>
        <w:tab/>
      </w:r>
      <w:r>
        <w:tab/>
        <w:t>Poisson</w:t>
      </w:r>
      <w:r>
        <w:tab/>
      </w:r>
      <w:r>
        <w:tab/>
      </w:r>
      <w:r>
        <w:tab/>
      </w:r>
      <w:r>
        <w:tab/>
      </w:r>
      <w:r>
        <w:tab/>
      </w:r>
      <w:r>
        <w:tab/>
        <w:t>-77. 21</w:t>
      </w:r>
    </w:p>
    <w:p w14:paraId="5FBADC7A" w14:textId="2EFBA476" w:rsidR="00562C4A" w:rsidRDefault="00562C4A">
      <w:r>
        <w:tab/>
      </w:r>
      <w:r>
        <w:tab/>
        <w:t>Zero-inflated Poisson</w:t>
      </w:r>
      <w:r>
        <w:tab/>
      </w:r>
      <w:r>
        <w:tab/>
      </w:r>
      <w:r>
        <w:tab/>
      </w:r>
      <w:r>
        <w:tab/>
        <w:t>-62. 79</w:t>
      </w:r>
    </w:p>
    <w:p w14:paraId="6CAF632F" w14:textId="67A659F0" w:rsidR="00562C4A" w:rsidRDefault="00562C4A">
      <w:r>
        <w:tab/>
      </w:r>
      <w:r>
        <w:tab/>
        <w:t xml:space="preserve">Negative binomial </w:t>
      </w:r>
      <w:r>
        <w:tab/>
      </w:r>
      <w:r>
        <w:tab/>
      </w:r>
      <w:r>
        <w:tab/>
      </w:r>
      <w:r>
        <w:tab/>
        <w:t>-57.66</w:t>
      </w:r>
    </w:p>
    <w:p w14:paraId="3B56E63D" w14:textId="61160CC1" w:rsidR="00562C4A" w:rsidRPr="00562C4A" w:rsidRDefault="00562C4A">
      <w:r>
        <w:tab/>
      </w:r>
      <w:r>
        <w:tab/>
        <w:t>Zero-inflated negative binomial</w:t>
      </w:r>
      <w:r>
        <w:tab/>
      </w:r>
      <w:r>
        <w:tab/>
      </w:r>
      <w:r>
        <w:tab/>
        <w:t>-55.49</w:t>
      </w:r>
    </w:p>
    <w:p w14:paraId="3ED8A770" w14:textId="187491DE" w:rsidR="00562C4A" w:rsidRDefault="00562C4A">
      <w:r>
        <w:t xml:space="preserve"> </w:t>
      </w:r>
      <w:r w:rsidR="00282C97">
        <w:t>Based on the log-likelihood values and exploratory analysis, zero-inflated negative binomial distribution was used to analyze the data.  Using the chosen distribution, the following model was fitted to the data:</w:t>
      </w:r>
    </w:p>
    <w:p w14:paraId="4B0CA0EE" w14:textId="0EB91C16" w:rsidR="00282C97" w:rsidRDefault="00282C97">
      <w:r>
        <w:tab/>
        <w:t xml:space="preserve">Log(population mean for a treatment group i)= </w:t>
      </w:r>
      <w:r w:rsidR="00E82A24">
        <w:t>M_1</w:t>
      </w:r>
      <w:r>
        <w:t xml:space="preserve"> + B_i , i= 1, 2</w:t>
      </w:r>
    </w:p>
    <w:p w14:paraId="1346978A" w14:textId="77391C21" w:rsidR="00282C97" w:rsidRDefault="00282C97">
      <w:r>
        <w:t xml:space="preserve">and   log (probability of zero-inflation/(1-probability of zero inflation)= </w:t>
      </w:r>
      <w:r w:rsidR="00E82A24">
        <w:t>M_2</w:t>
      </w:r>
      <w:r>
        <w:t xml:space="preserve"> + G_i , i=1,2.</w:t>
      </w:r>
    </w:p>
    <w:p w14:paraId="5798C3B0" w14:textId="2417F55D" w:rsidR="00282C97" w:rsidRDefault="00282C97">
      <w:r>
        <w:t>In the above i=1 represents the untreated group and i=2 represents the treated group.   The following two hypotheses were tested using the likelihood ratio procedure: H1: B_1= B_2 and H2: G_1= G_2.   Hypothesis H1 is concerned with if there are statistical differences in the treatment effect while the hypothesis H2 is concerned with if there are statistical differences in the zero-inflation probability. Based on the likelihood ratio test, there were statistically significant differences between B_1 and B_2 (p-value =0.0304). However, there were no statistically significant differences in the zero-inflation probability (p-value=</w:t>
      </w:r>
      <w:r w:rsidR="00951D15">
        <w:t>0.332). The least squares means are provided in the following Table 1:</w:t>
      </w:r>
    </w:p>
    <w:p w14:paraId="3F866A77" w14:textId="4A1DFF56" w:rsidR="00951D15" w:rsidRDefault="00951D15">
      <w:pPr>
        <w:rPr>
          <w:b/>
          <w:bCs/>
        </w:rPr>
      </w:pPr>
    </w:p>
    <w:p w14:paraId="7BD95849" w14:textId="77777777" w:rsidR="00502066" w:rsidRDefault="00502066"/>
    <w:p w14:paraId="07C4195A" w14:textId="73523120" w:rsidR="00951D15" w:rsidRDefault="00951D15">
      <w:r>
        <w:lastRenderedPageBreak/>
        <w:tab/>
      </w:r>
      <w:r>
        <w:tab/>
      </w:r>
      <w:r>
        <w:tab/>
        <w:t>Table 1: Least squares means on the original scale</w:t>
      </w:r>
    </w:p>
    <w:p w14:paraId="3333977B" w14:textId="77777777" w:rsidR="00951D15" w:rsidRDefault="00951D15"/>
    <w:p w14:paraId="7C1319E8" w14:textId="6FAD9198" w:rsidR="00951D15" w:rsidRDefault="00951D15" w:rsidP="00951D15">
      <w:pPr>
        <w:ind w:left="720" w:firstLine="720"/>
      </w:pPr>
      <w:r>
        <w:t>Treatment</w:t>
      </w:r>
      <w:r>
        <w:tab/>
      </w:r>
      <w:r>
        <w:tab/>
        <w:t xml:space="preserve"> </w:t>
      </w:r>
      <w:r>
        <w:tab/>
        <w:t xml:space="preserve">LSmeans </w:t>
      </w:r>
      <w:r>
        <w:tab/>
      </w:r>
      <w:r>
        <w:tab/>
      </w:r>
      <w:r>
        <w:tab/>
        <w:t>Standard Error</w:t>
      </w:r>
    </w:p>
    <w:p w14:paraId="0A677D2B" w14:textId="0EF43C56" w:rsidR="00951D15" w:rsidRDefault="00951D15" w:rsidP="00951D15">
      <w:pPr>
        <w:ind w:left="720" w:firstLine="720"/>
      </w:pPr>
      <w:r>
        <w:t xml:space="preserve">    Pre</w:t>
      </w:r>
      <w:r>
        <w:tab/>
      </w:r>
      <w:r>
        <w:tab/>
      </w:r>
      <w:r>
        <w:tab/>
      </w:r>
      <w:r>
        <w:tab/>
        <w:t>2. 40</w:t>
      </w:r>
      <w:r>
        <w:tab/>
      </w:r>
      <w:r>
        <w:tab/>
      </w:r>
      <w:r>
        <w:tab/>
      </w:r>
      <w:r>
        <w:tab/>
      </w:r>
      <w:r>
        <w:tab/>
        <w:t>0.20</w:t>
      </w:r>
    </w:p>
    <w:p w14:paraId="5BC18749" w14:textId="71677714" w:rsidR="00951D15" w:rsidRDefault="00951D15" w:rsidP="00951D15">
      <w:pPr>
        <w:ind w:left="720" w:firstLine="720"/>
      </w:pPr>
      <w:r>
        <w:t xml:space="preserve">    Post</w:t>
      </w:r>
      <w:r>
        <w:tab/>
      </w:r>
      <w:r>
        <w:tab/>
      </w:r>
      <w:r>
        <w:tab/>
      </w:r>
      <w:r>
        <w:tab/>
        <w:t xml:space="preserve"> 1.62</w:t>
      </w:r>
      <w:r>
        <w:tab/>
      </w:r>
      <w:r>
        <w:tab/>
      </w:r>
      <w:r>
        <w:tab/>
      </w:r>
      <w:r>
        <w:tab/>
      </w:r>
      <w:r>
        <w:tab/>
        <w:t>0.27</w:t>
      </w:r>
    </w:p>
    <w:p w14:paraId="27E0E5FF" w14:textId="055FE8F4" w:rsidR="00951D15" w:rsidRDefault="00FB041A" w:rsidP="00951D15">
      <w:r>
        <w:t xml:space="preserve"> The efficacy was estimated to be 54.09 % and the 95% confidence interval was determined to be  (0.12, 0.76).  </w:t>
      </w:r>
      <w:r w:rsidR="00054C7E">
        <w:t xml:space="preserve"> </w:t>
      </w:r>
    </w:p>
    <w:p w14:paraId="5D47FA88" w14:textId="5F3411DB" w:rsidR="002A0790" w:rsidRPr="00D259FA" w:rsidRDefault="002A0790" w:rsidP="002A0790">
      <w:pPr>
        <w:rPr>
          <w:b/>
          <w:bCs/>
          <w:u w:val="single"/>
        </w:rPr>
      </w:pPr>
      <w:r w:rsidRPr="00D259FA">
        <w:rPr>
          <w:b/>
          <w:bCs/>
          <w:u w:val="single"/>
        </w:rPr>
        <w:t xml:space="preserve">Analysis of </w:t>
      </w:r>
      <w:r w:rsidR="00D259FA" w:rsidRPr="00D259FA">
        <w:rPr>
          <w:b/>
          <w:bCs/>
          <w:u w:val="single"/>
        </w:rPr>
        <w:t>raw</w:t>
      </w:r>
      <w:r w:rsidRPr="00D259FA">
        <w:rPr>
          <w:b/>
          <w:bCs/>
          <w:u w:val="single"/>
        </w:rPr>
        <w:t xml:space="preserve"> data:</w:t>
      </w:r>
    </w:p>
    <w:p w14:paraId="2D632C6B" w14:textId="0A9DFD91" w:rsidR="002A0790" w:rsidRDefault="002A0790" w:rsidP="002A0790">
      <w:r w:rsidRPr="00562C4A">
        <w:rPr>
          <w:b/>
          <w:bCs/>
          <w:u w:val="single"/>
        </w:rPr>
        <w:t>Methods:</w:t>
      </w:r>
      <w:r>
        <w:t xml:space="preserve">  Statistical analysis of data</w:t>
      </w:r>
      <w:r>
        <w:t xml:space="preserve"> from birds in the big study</w:t>
      </w:r>
      <w:r>
        <w:t xml:space="preserve"> will be performed using count regression models. Specifically, negative binomial distribution, Poisson distribution, zero-inflated negative binomial distribution, and zero-inflated Poisson distribution will be considered as potential models for the available data. Using likelihood criterion, an appropriate distribution will be chosen. Using the chosen distribution, a regression analysis will be performed to study the effect of treatment. Finally, using the formula </w:t>
      </w:r>
    </w:p>
    <w:p w14:paraId="50ABC5C2" w14:textId="2B6F082B" w:rsidR="002A0790" w:rsidRDefault="002A0790" w:rsidP="002A0790">
      <w:r>
        <w:tab/>
      </w:r>
      <w:r>
        <w:t xml:space="preserve">RR_ij= </w:t>
      </w:r>
      <w:bookmarkStart w:id="0" w:name="_Hlk82462634"/>
      <w:r>
        <w:t>mean for birds receiving treatment i</w:t>
      </w:r>
      <w:bookmarkEnd w:id="0"/>
      <w:r>
        <w:t>/</w:t>
      </w:r>
      <w:r w:rsidRPr="002A0790">
        <w:t xml:space="preserve"> </w:t>
      </w:r>
      <w:r>
        <w:t xml:space="preserve">mean for birds receiving treatment </w:t>
      </w:r>
      <w:r>
        <w:t>j     i,j=0,1,2,</w:t>
      </w:r>
    </w:p>
    <w:p w14:paraId="68CE88DA" w14:textId="5C41E3EB" w:rsidR="002A0790" w:rsidRDefault="002A0790" w:rsidP="002A0790">
      <w:r>
        <w:t xml:space="preserve">where 0 represents the control group, 1 represents the group treated with 1X, and 2 represents the group treated with 2X, the relative risk </w:t>
      </w:r>
      <w:r>
        <w:t xml:space="preserve">will be </w:t>
      </w:r>
      <w:r w:rsidR="005E456E">
        <w:t>estimated,</w:t>
      </w:r>
      <w:r>
        <w:t xml:space="preserve"> and appropriate confidence interval will be provided. </w:t>
      </w:r>
      <w:r>
        <w:t xml:space="preserve"> </w:t>
      </w:r>
      <w:r>
        <w:t>All statistical comparisons will be evaluated at 5% level of significance using the SAS software version 9.4</w:t>
      </w:r>
      <w:r w:rsidR="005E456E">
        <w:t>.</w:t>
      </w:r>
    </w:p>
    <w:p w14:paraId="49E7A2F1" w14:textId="5662CF5E" w:rsidR="005E456E" w:rsidRDefault="005E456E" w:rsidP="002A0790"/>
    <w:p w14:paraId="70F7444D" w14:textId="77777777" w:rsidR="00413287" w:rsidRDefault="00413287" w:rsidP="00413287">
      <w:r w:rsidRPr="00562C4A">
        <w:rPr>
          <w:b/>
          <w:bCs/>
        </w:rPr>
        <w:t>Results:</w:t>
      </w:r>
      <w:r>
        <w:rPr>
          <w:b/>
          <w:bCs/>
        </w:rPr>
        <w:t xml:space="preserve"> </w:t>
      </w:r>
      <w:r>
        <w:t xml:space="preserve">  The log-likelihood values for  Poisson, Zero-inflated Poisson, negative Binomial, and zero-inflated negative binomial distributions are summarized below:</w:t>
      </w:r>
    </w:p>
    <w:p w14:paraId="59042167" w14:textId="77777777" w:rsidR="00413287" w:rsidRDefault="00413287" w:rsidP="00413287">
      <w:r>
        <w:tab/>
      </w:r>
      <w:r>
        <w:tab/>
        <w:t xml:space="preserve">Distribution </w:t>
      </w:r>
      <w:r>
        <w:tab/>
      </w:r>
      <w:r>
        <w:tab/>
      </w:r>
      <w:r>
        <w:tab/>
      </w:r>
      <w:r>
        <w:tab/>
        <w:t>Log-likelihood values</w:t>
      </w:r>
    </w:p>
    <w:p w14:paraId="0E8247C2" w14:textId="40C4E3DF" w:rsidR="00413287" w:rsidRDefault="00413287" w:rsidP="00413287">
      <w:r>
        <w:tab/>
      </w:r>
      <w:r>
        <w:tab/>
        <w:t>Poisson</w:t>
      </w:r>
      <w:r>
        <w:tab/>
      </w:r>
      <w:r>
        <w:tab/>
      </w:r>
      <w:r>
        <w:tab/>
      </w:r>
      <w:r>
        <w:tab/>
      </w:r>
      <w:r>
        <w:tab/>
      </w:r>
      <w:r>
        <w:tab/>
        <w:t>-</w:t>
      </w:r>
      <w:r w:rsidR="003836E9">
        <w:t>1025.45</w:t>
      </w:r>
    </w:p>
    <w:p w14:paraId="3707A110" w14:textId="4B7749E6" w:rsidR="00413287" w:rsidRDefault="00413287" w:rsidP="00413287">
      <w:r>
        <w:tab/>
      </w:r>
      <w:r>
        <w:tab/>
        <w:t>Zero-inflated Poisson</w:t>
      </w:r>
      <w:r>
        <w:tab/>
      </w:r>
      <w:r>
        <w:tab/>
      </w:r>
      <w:r>
        <w:tab/>
      </w:r>
      <w:r>
        <w:tab/>
        <w:t>-6</w:t>
      </w:r>
      <w:r w:rsidR="003836E9">
        <w:t>38.46</w:t>
      </w:r>
    </w:p>
    <w:p w14:paraId="3ABAB682" w14:textId="75FE093E" w:rsidR="00413287" w:rsidRDefault="00413287" w:rsidP="00413287">
      <w:r>
        <w:tab/>
      </w:r>
      <w:r>
        <w:tab/>
        <w:t xml:space="preserve">Negative binomial </w:t>
      </w:r>
      <w:r>
        <w:tab/>
      </w:r>
      <w:r>
        <w:tab/>
      </w:r>
      <w:r>
        <w:tab/>
      </w:r>
      <w:r>
        <w:tab/>
      </w:r>
      <w:r w:rsidR="003836E9">
        <w:t>-291.24</w:t>
      </w:r>
    </w:p>
    <w:p w14:paraId="27F86EF2" w14:textId="4F7ED9F3" w:rsidR="00413287" w:rsidRPr="00562C4A" w:rsidRDefault="00413287" w:rsidP="00413287">
      <w:r>
        <w:tab/>
      </w:r>
      <w:r>
        <w:tab/>
        <w:t>Zero-inflated negative binomial</w:t>
      </w:r>
      <w:r>
        <w:tab/>
      </w:r>
      <w:r>
        <w:tab/>
      </w:r>
      <w:r>
        <w:tab/>
        <w:t>-</w:t>
      </w:r>
      <w:r w:rsidR="003836E9">
        <w:t>290.49</w:t>
      </w:r>
    </w:p>
    <w:p w14:paraId="00C50BF7" w14:textId="77777777" w:rsidR="00413287" w:rsidRDefault="00413287" w:rsidP="00413287">
      <w:r>
        <w:t xml:space="preserve"> Based on the log-likelihood values and exploratory analysis, zero-inflated negative binomial distribution was used to analyze the data.  Using the chosen distribution, the following model was fitted to the data:</w:t>
      </w:r>
    </w:p>
    <w:p w14:paraId="2268B23D" w14:textId="5F43AB33" w:rsidR="00413287" w:rsidRDefault="00413287" w:rsidP="00413287">
      <w:r>
        <w:tab/>
        <w:t>Log(population mean for a treatment group i</w:t>
      </w:r>
      <w:r w:rsidR="00D35CB9">
        <w:t>/200</w:t>
      </w:r>
      <w:r>
        <w:t xml:space="preserve">)= </w:t>
      </w:r>
      <w:r w:rsidR="003836E9">
        <w:t>M_1</w:t>
      </w:r>
      <w:r>
        <w:t xml:space="preserve"> + B_i , i= </w:t>
      </w:r>
      <w:r w:rsidR="003836E9">
        <w:t>0, 1, 2</w:t>
      </w:r>
    </w:p>
    <w:p w14:paraId="258A87C8" w14:textId="2339F49C" w:rsidR="00413287" w:rsidRDefault="00413287" w:rsidP="00413287">
      <w:r>
        <w:t xml:space="preserve">and   log (probability of zero-inflation/(1-probability of zero inflation)= </w:t>
      </w:r>
      <w:r w:rsidR="003836E9">
        <w:t xml:space="preserve">M_2 </w:t>
      </w:r>
      <w:r>
        <w:t xml:space="preserve"> + G_i , i=</w:t>
      </w:r>
      <w:r w:rsidR="003836E9">
        <w:t>0, 1, 2</w:t>
      </w:r>
    </w:p>
    <w:p w14:paraId="1EF51371" w14:textId="4B789B40" w:rsidR="00D35CB9" w:rsidRDefault="00413287" w:rsidP="00D35CB9">
      <w:r>
        <w:t>In the above i=</w:t>
      </w:r>
      <w:r w:rsidR="003836E9">
        <w:t>0</w:t>
      </w:r>
      <w:r>
        <w:t xml:space="preserve"> represents the untreated group</w:t>
      </w:r>
      <w:r w:rsidR="003836E9">
        <w:t>, i=1 represents the 1X treated group,</w:t>
      </w:r>
      <w:r>
        <w:t xml:space="preserve"> and i=2 represents the</w:t>
      </w:r>
      <w:r w:rsidR="003836E9">
        <w:t xml:space="preserve"> 2X-</w:t>
      </w:r>
      <w:r>
        <w:t xml:space="preserve"> treated group.   The following</w:t>
      </w:r>
      <w:r w:rsidR="003836E9">
        <w:t xml:space="preserve"> </w:t>
      </w:r>
      <w:r>
        <w:t xml:space="preserve">hypotheses were tested using the likelihood ratio </w:t>
      </w:r>
      <w:r>
        <w:lastRenderedPageBreak/>
        <w:t xml:space="preserve">procedure: H1: </w:t>
      </w:r>
      <w:r w:rsidR="003836E9">
        <w:t xml:space="preserve"> B_0=</w:t>
      </w:r>
      <w:r>
        <w:t>B_1= B_2</w:t>
      </w:r>
      <w:r w:rsidR="003836E9">
        <w:t xml:space="preserve">; H2: B_0= B_1; H3: B_0= B_2; H4: B_1=B_2; </w:t>
      </w:r>
      <w:r>
        <w:t>H</w:t>
      </w:r>
      <w:r w:rsidR="00D259FA">
        <w:t>5</w:t>
      </w:r>
      <w:r>
        <w:t>: G_1= G_2</w:t>
      </w:r>
      <w:r w:rsidR="003836E9">
        <w:t>=G_3</w:t>
      </w:r>
      <w:r>
        <w:t>.   Hypothesis H1 is concerned with if there are statistical differences in the treatment effect</w:t>
      </w:r>
      <w:r w:rsidR="003836E9">
        <w:t xml:space="preserve">. Hypotheses H2 </w:t>
      </w:r>
      <w:r w:rsidR="00481769">
        <w:t>and</w:t>
      </w:r>
      <w:r w:rsidR="003836E9">
        <w:t xml:space="preserve"> H</w:t>
      </w:r>
      <w:r w:rsidR="00481769">
        <w:t>3</w:t>
      </w:r>
      <w:r w:rsidR="003836E9">
        <w:t xml:space="preserve"> evaluate if there are statistically significant differences in the </w:t>
      </w:r>
      <w:r w:rsidR="00481769">
        <w:t xml:space="preserve">mean egg reductions after treatment with 1X and 2X compared to the untreated group respectively. Hypothesis H4 compares 1X treatment and 2X treatment. Finally, </w:t>
      </w:r>
      <w:r>
        <w:t>the hypothesis H</w:t>
      </w:r>
      <w:r w:rsidR="003836E9">
        <w:t>6</w:t>
      </w:r>
      <w:r>
        <w:t xml:space="preserve"> is concerned with statistical differences in the zero-inflation probability.</w:t>
      </w:r>
      <w:r w:rsidR="00481769">
        <w:t xml:space="preserve"> Based on the likelihood ratio test, there were no statistical differences between the three groups (Hypothesis H1) (p-value=0.3426) and there were no differences in the zero-inflation probability between the three groups (p-value=0.5726)</w:t>
      </w:r>
      <w:r w:rsidR="00A06F3B">
        <w:t xml:space="preserve">. Turning to Hypothesis H2, H3 and H4, there were no significant treatment effects (p-values: 0.1691, 0.2765, and 0. 8016 respectively). </w:t>
      </w:r>
      <w:r w:rsidR="002D3B5B">
        <w:t>The least squares mean</w:t>
      </w:r>
      <w:r w:rsidR="009812D3">
        <w:t xml:space="preserve"> differences</w:t>
      </w:r>
      <w:r w:rsidR="002D3B5B">
        <w:t xml:space="preserve"> for treatment</w:t>
      </w:r>
      <w:r w:rsidR="009812D3">
        <w:t xml:space="preserve"> comparisons</w:t>
      </w:r>
      <w:r w:rsidR="002D3B5B">
        <w:t xml:space="preserve"> are given in the following Table:</w:t>
      </w:r>
    </w:p>
    <w:p w14:paraId="6CE8D272" w14:textId="0F31E849" w:rsidR="00D259FA" w:rsidRDefault="00D259FA" w:rsidP="00D35CB9">
      <w:r>
        <w:tab/>
      </w:r>
      <w:r>
        <w:tab/>
        <w:t>Table 2:    Differences in LSmeans  on the log scale</w:t>
      </w:r>
    </w:p>
    <w:p w14:paraId="057F9643" w14:textId="6CF42E1C" w:rsidR="002D3B5B" w:rsidRDefault="002D3B5B" w:rsidP="00413287">
      <w:r>
        <w:tab/>
        <w:t>Treatment Group</w:t>
      </w:r>
      <w:r w:rsidR="009812D3">
        <w:t>s</w:t>
      </w:r>
      <w:r>
        <w:t xml:space="preserve"> </w:t>
      </w:r>
      <w:r>
        <w:tab/>
      </w:r>
      <w:r>
        <w:tab/>
      </w:r>
      <w:r>
        <w:tab/>
      </w:r>
      <w:r w:rsidR="00D35CB9">
        <w:t xml:space="preserve">Diff. </w:t>
      </w:r>
      <w:r>
        <w:t>LS</w:t>
      </w:r>
      <w:r w:rsidR="00D259FA">
        <w:t>M</w:t>
      </w:r>
      <w:r>
        <w:t>eans</w:t>
      </w:r>
      <w:r>
        <w:tab/>
      </w:r>
      <w:r>
        <w:tab/>
      </w:r>
      <w:r>
        <w:tab/>
        <w:t>Standard Error</w:t>
      </w:r>
    </w:p>
    <w:p w14:paraId="1350E0D8" w14:textId="14FE28B9" w:rsidR="009812D3" w:rsidRDefault="009812D3" w:rsidP="00413287">
      <w:r>
        <w:tab/>
        <w:t xml:space="preserve">         0 vs 1</w:t>
      </w:r>
      <w:r>
        <w:tab/>
      </w:r>
      <w:r>
        <w:tab/>
      </w:r>
      <w:r>
        <w:tab/>
      </w:r>
      <w:r>
        <w:tab/>
        <w:t xml:space="preserve"> 0.6530</w:t>
      </w:r>
      <w:r>
        <w:tab/>
      </w:r>
      <w:r>
        <w:tab/>
      </w:r>
      <w:r>
        <w:tab/>
      </w:r>
      <w:r>
        <w:tab/>
        <w:t>0.4749</w:t>
      </w:r>
    </w:p>
    <w:p w14:paraId="1C7B4215" w14:textId="756D0C48" w:rsidR="009812D3" w:rsidRDefault="009812D3" w:rsidP="00413287">
      <w:r>
        <w:tab/>
        <w:t xml:space="preserve">         0 vs 2</w:t>
      </w:r>
      <w:r>
        <w:tab/>
      </w:r>
      <w:r>
        <w:tab/>
      </w:r>
      <w:r>
        <w:tab/>
      </w:r>
      <w:r>
        <w:tab/>
        <w:t xml:space="preserve"> 0.5345</w:t>
      </w:r>
      <w:r w:rsidR="00D35CB9">
        <w:tab/>
      </w:r>
      <w:r w:rsidR="00D35CB9">
        <w:tab/>
      </w:r>
      <w:r w:rsidR="00D35CB9">
        <w:tab/>
      </w:r>
      <w:r w:rsidR="00D35CB9">
        <w:tab/>
        <w:t>0.4912</w:t>
      </w:r>
    </w:p>
    <w:p w14:paraId="50EC3390" w14:textId="233B28E9" w:rsidR="00D35CB9" w:rsidRDefault="00D35CB9" w:rsidP="00413287">
      <w:r>
        <w:tab/>
        <w:t xml:space="preserve">        1 vs 2</w:t>
      </w:r>
      <w:r>
        <w:tab/>
      </w:r>
      <w:r>
        <w:tab/>
      </w:r>
      <w:r>
        <w:tab/>
      </w:r>
      <w:r>
        <w:tab/>
      </w:r>
      <w:r w:rsidR="00C1424F">
        <w:t xml:space="preserve"> </w:t>
      </w:r>
      <w:r>
        <w:t>0.1185</w:t>
      </w:r>
      <w:r>
        <w:tab/>
      </w:r>
      <w:r>
        <w:tab/>
      </w:r>
      <w:r>
        <w:tab/>
      </w:r>
      <w:r>
        <w:tab/>
        <w:t>0.4719</w:t>
      </w:r>
    </w:p>
    <w:p w14:paraId="55BFACCC" w14:textId="77777777" w:rsidR="00D259FA" w:rsidRDefault="00D35CB9" w:rsidP="00413287">
      <w:r>
        <w:t xml:space="preserve"> where </w:t>
      </w:r>
      <w:r w:rsidR="00481769">
        <w:tab/>
      </w:r>
      <w:r>
        <w:t>the Diff. Lsmeans  represents the differences in the log scale. The Table in the original scale is:</w:t>
      </w:r>
      <w:r w:rsidR="00481769">
        <w:tab/>
      </w:r>
    </w:p>
    <w:p w14:paraId="3B04A757" w14:textId="1BE0C61A" w:rsidR="00481769" w:rsidRDefault="00D259FA" w:rsidP="00413287">
      <w:r>
        <w:tab/>
      </w:r>
      <w:r>
        <w:tab/>
        <w:t xml:space="preserve">Table 3:     Ratios of LSmeans </w:t>
      </w:r>
      <w:r w:rsidR="00853B66">
        <w:t>o</w:t>
      </w:r>
      <w:r>
        <w:t>n the original sca</w:t>
      </w:r>
      <w:r w:rsidR="00853B66">
        <w:t>le</w:t>
      </w:r>
      <w:r w:rsidR="00481769">
        <w:tab/>
      </w:r>
    </w:p>
    <w:p w14:paraId="4EC3F845" w14:textId="1F667437" w:rsidR="00D35CB9" w:rsidRDefault="00D35CB9" w:rsidP="00D35CB9">
      <w:pPr>
        <w:ind w:firstLine="720"/>
      </w:pPr>
      <w:r>
        <w:t xml:space="preserve">Treatment Groups </w:t>
      </w:r>
      <w:r>
        <w:tab/>
      </w:r>
      <w:r>
        <w:tab/>
      </w:r>
      <w:r>
        <w:t xml:space="preserve">     Ratio</w:t>
      </w:r>
      <w:r>
        <w:t>. LS</w:t>
      </w:r>
      <w:r w:rsidR="00D259FA">
        <w:t>M</w:t>
      </w:r>
      <w:r>
        <w:t>eans</w:t>
      </w:r>
      <w:r>
        <w:tab/>
      </w:r>
      <w:r>
        <w:tab/>
      </w:r>
      <w:r>
        <w:tab/>
        <w:t>Standard Error</w:t>
      </w:r>
    </w:p>
    <w:p w14:paraId="4F18502C" w14:textId="43B26EEB" w:rsidR="00D35CB9" w:rsidRDefault="00D35CB9" w:rsidP="00D35CB9">
      <w:r>
        <w:tab/>
        <w:t xml:space="preserve">         0 vs 1</w:t>
      </w:r>
      <w:r>
        <w:tab/>
      </w:r>
      <w:r>
        <w:tab/>
      </w:r>
      <w:r>
        <w:tab/>
      </w:r>
      <w:r>
        <w:tab/>
        <w:t>1.9213</w:t>
      </w:r>
      <w:r>
        <w:tab/>
      </w:r>
      <w:r>
        <w:tab/>
      </w:r>
      <w:r>
        <w:tab/>
      </w:r>
      <w:r>
        <w:tab/>
        <w:t>0.4749</w:t>
      </w:r>
    </w:p>
    <w:p w14:paraId="72C89168" w14:textId="33D5208B" w:rsidR="00D35CB9" w:rsidRDefault="00D35CB9" w:rsidP="00D35CB9">
      <w:r>
        <w:tab/>
        <w:t xml:space="preserve">         0 vs 2</w:t>
      </w:r>
      <w:r>
        <w:tab/>
      </w:r>
      <w:r>
        <w:tab/>
      </w:r>
      <w:r>
        <w:tab/>
      </w:r>
      <w:r>
        <w:tab/>
      </w:r>
      <w:r>
        <w:t>1.7066</w:t>
      </w:r>
      <w:r>
        <w:tab/>
      </w:r>
      <w:r>
        <w:tab/>
      </w:r>
      <w:r>
        <w:tab/>
      </w:r>
      <w:r>
        <w:tab/>
        <w:t>0.4912</w:t>
      </w:r>
    </w:p>
    <w:p w14:paraId="137F326D" w14:textId="688CF9AD" w:rsidR="00D35CB9" w:rsidRDefault="00D35CB9" w:rsidP="00D35CB9">
      <w:r>
        <w:tab/>
        <w:t xml:space="preserve">        1 vs 2</w:t>
      </w:r>
      <w:r>
        <w:tab/>
      </w:r>
      <w:r>
        <w:tab/>
      </w:r>
      <w:r>
        <w:tab/>
      </w:r>
      <w:r>
        <w:tab/>
      </w:r>
      <w:r w:rsidR="00C1424F">
        <w:t>1.1259</w:t>
      </w:r>
      <w:r>
        <w:tab/>
      </w:r>
      <w:r>
        <w:tab/>
      </w:r>
      <w:r>
        <w:tab/>
      </w:r>
      <w:r>
        <w:tab/>
        <w:t>0.4719</w:t>
      </w:r>
    </w:p>
    <w:p w14:paraId="52D1CE9F" w14:textId="204A7AD9" w:rsidR="00D35CB9" w:rsidRDefault="00D35CB9" w:rsidP="00D35CB9">
      <w:r>
        <w:t>The following Table presents the LSmeans (accounting for initial 200 and not accounting for initial 200)</w:t>
      </w:r>
      <w:r w:rsidR="00E82A24">
        <w:t>.</w:t>
      </w:r>
    </w:p>
    <w:p w14:paraId="195623EE" w14:textId="191C910A" w:rsidR="00282DCE" w:rsidRDefault="00282DCE" w:rsidP="00D35CB9">
      <w:r>
        <w:t xml:space="preserve"> </w:t>
      </w:r>
      <w:r w:rsidR="00E82A24">
        <w:t>SE below represents the standard error:</w:t>
      </w:r>
    </w:p>
    <w:p w14:paraId="77F4EBF2" w14:textId="19E333EC" w:rsidR="00853B66" w:rsidRDefault="00853B66" w:rsidP="00D35CB9">
      <w:r>
        <w:tab/>
      </w:r>
      <w:r>
        <w:tab/>
        <w:t>Table 4:   LSmeans accounting for initial and not accounting for initial in the log scale</w:t>
      </w:r>
    </w:p>
    <w:p w14:paraId="47F2F594" w14:textId="7A26A3A6" w:rsidR="00D35CB9" w:rsidRDefault="00282DCE" w:rsidP="00413287">
      <w:r>
        <w:t>Treatment Group                     LSmean-Accounting initial</w:t>
      </w:r>
      <w:r>
        <w:tab/>
      </w:r>
      <w:r>
        <w:tab/>
        <w:t>LSMean-Not Accounting          SE</w:t>
      </w:r>
    </w:p>
    <w:p w14:paraId="33CFD99A" w14:textId="7BA3D381" w:rsidR="00282DCE" w:rsidRDefault="00282DCE" w:rsidP="00413287">
      <w:r>
        <w:tab/>
        <w:t>0</w:t>
      </w:r>
      <w:r>
        <w:tab/>
      </w:r>
      <w:r>
        <w:tab/>
      </w:r>
      <w:r>
        <w:tab/>
        <w:t>-197.37</w:t>
      </w:r>
      <w:r>
        <w:tab/>
      </w:r>
      <w:r>
        <w:tab/>
      </w:r>
      <w:r>
        <w:tab/>
      </w:r>
      <w:r>
        <w:tab/>
      </w:r>
      <w:r>
        <w:tab/>
        <w:t>2.6082</w:t>
      </w:r>
      <w:r>
        <w:tab/>
      </w:r>
      <w:r>
        <w:tab/>
        <w:t xml:space="preserve">      0.4025</w:t>
      </w:r>
    </w:p>
    <w:p w14:paraId="0A326BE5" w14:textId="2E3755B7" w:rsidR="00282DCE" w:rsidRDefault="00282DCE" w:rsidP="00413287">
      <w:r>
        <w:tab/>
        <w:t>1</w:t>
      </w:r>
      <w:r>
        <w:tab/>
      </w:r>
      <w:r>
        <w:tab/>
      </w:r>
      <w:r>
        <w:tab/>
        <w:t>-198.04</w:t>
      </w:r>
      <w:r>
        <w:tab/>
      </w:r>
      <w:r>
        <w:tab/>
      </w:r>
      <w:r>
        <w:tab/>
      </w:r>
      <w:r>
        <w:tab/>
      </w:r>
      <w:r>
        <w:tab/>
        <w:t>1.9552</w:t>
      </w:r>
      <w:r>
        <w:tab/>
      </w:r>
      <w:r>
        <w:tab/>
        <w:t xml:space="preserve">      0.3932</w:t>
      </w:r>
    </w:p>
    <w:p w14:paraId="072BA451" w14:textId="5B46D398" w:rsidR="00282DCE" w:rsidRDefault="00282DCE" w:rsidP="00413287">
      <w:r>
        <w:tab/>
        <w:t>2</w:t>
      </w:r>
      <w:r>
        <w:tab/>
      </w:r>
      <w:r>
        <w:tab/>
      </w:r>
      <w:r>
        <w:tab/>
        <w:t>-197.93</w:t>
      </w:r>
      <w:r>
        <w:tab/>
      </w:r>
      <w:r w:rsidR="00E82A24">
        <w:tab/>
      </w:r>
      <w:r>
        <w:tab/>
      </w:r>
      <w:r>
        <w:tab/>
      </w:r>
      <w:r>
        <w:tab/>
        <w:t>2.0737</w:t>
      </w:r>
      <w:r>
        <w:tab/>
      </w:r>
      <w:r>
        <w:tab/>
        <w:t xml:space="preserve">      0.4104</w:t>
      </w:r>
    </w:p>
    <w:p w14:paraId="4E3FD99C" w14:textId="6A6210FD" w:rsidR="00E82A24" w:rsidRDefault="00E82A24" w:rsidP="00413287"/>
    <w:p w14:paraId="4F32A355" w14:textId="64B0E385" w:rsidR="00C1424F" w:rsidRDefault="00C1424F" w:rsidP="00413287"/>
    <w:p w14:paraId="711557E1" w14:textId="5AD94886" w:rsidR="00C1424F" w:rsidRDefault="00C1424F" w:rsidP="00413287"/>
    <w:p w14:paraId="5CC02B33" w14:textId="53461A4B" w:rsidR="00C1424F" w:rsidRDefault="00C1424F" w:rsidP="00413287"/>
    <w:p w14:paraId="562A2DFC" w14:textId="77777777" w:rsidR="00853B66" w:rsidRDefault="00853B66" w:rsidP="00853B66">
      <w:r>
        <w:lastRenderedPageBreak/>
        <w:t>Since in the log scale the LSmean, after accounting for the initial 200 eggs, was very small we provide the LSmeans  by not accounting for the initial 200 in the original scale.</w:t>
      </w:r>
    </w:p>
    <w:p w14:paraId="2B330B4B" w14:textId="77777777" w:rsidR="00853B66" w:rsidRDefault="00853B66" w:rsidP="00853B66">
      <w:r>
        <w:t>Treatment Group</w:t>
      </w:r>
      <w:r>
        <w:tab/>
      </w:r>
      <w:r>
        <w:tab/>
        <w:t>LSmean-Not Accounting</w:t>
      </w:r>
      <w:r>
        <w:tab/>
      </w:r>
      <w:r>
        <w:tab/>
      </w:r>
      <w:r>
        <w:tab/>
        <w:t>SE</w:t>
      </w:r>
    </w:p>
    <w:p w14:paraId="6045018E" w14:textId="77777777" w:rsidR="00853B66" w:rsidRDefault="00853B66" w:rsidP="00853B66">
      <w:r>
        <w:tab/>
      </w:r>
      <w:r>
        <w:tab/>
      </w:r>
      <w:r>
        <w:tab/>
      </w:r>
      <w:r>
        <w:tab/>
        <w:t xml:space="preserve">          Original scale</w:t>
      </w:r>
      <w:r>
        <w:tab/>
      </w:r>
      <w:r>
        <w:tab/>
      </w:r>
      <w:r>
        <w:tab/>
      </w:r>
      <w:r>
        <w:tab/>
      </w:r>
    </w:p>
    <w:p w14:paraId="52597F19" w14:textId="30DA8567" w:rsidR="00853B66" w:rsidRDefault="00853B66" w:rsidP="00853B66">
      <w:r>
        <w:tab/>
        <w:t>0</w:t>
      </w:r>
      <w:r>
        <w:tab/>
      </w:r>
      <w:r>
        <w:tab/>
      </w:r>
      <w:r>
        <w:tab/>
      </w:r>
      <w:r>
        <w:tab/>
      </w:r>
      <w:r>
        <w:t>13.5747</w:t>
      </w:r>
      <w:r>
        <w:tab/>
      </w:r>
      <w:r>
        <w:tab/>
      </w:r>
      <w:r>
        <w:tab/>
        <w:t>0.4749</w:t>
      </w:r>
    </w:p>
    <w:p w14:paraId="4E6DCC1B" w14:textId="7BFA1E5C" w:rsidR="00853B66" w:rsidRDefault="00853B66" w:rsidP="00853B66">
      <w:r>
        <w:tab/>
        <w:t>1</w:t>
      </w:r>
      <w:r>
        <w:tab/>
      </w:r>
      <w:r>
        <w:tab/>
      </w:r>
      <w:r>
        <w:tab/>
      </w:r>
      <w:r>
        <w:tab/>
      </w:r>
      <w:r>
        <w:t>7.0652</w:t>
      </w:r>
      <w:r>
        <w:tab/>
      </w:r>
      <w:r>
        <w:tab/>
      </w:r>
      <w:r>
        <w:tab/>
      </w:r>
      <w:r>
        <w:tab/>
        <w:t>0.4912</w:t>
      </w:r>
    </w:p>
    <w:p w14:paraId="653C0278" w14:textId="62D3ADD6" w:rsidR="00853B66" w:rsidRDefault="00853B66" w:rsidP="00853B66">
      <w:r>
        <w:tab/>
        <w:t>2</w:t>
      </w:r>
      <w:r>
        <w:tab/>
      </w:r>
      <w:r>
        <w:tab/>
      </w:r>
      <w:r>
        <w:tab/>
      </w:r>
      <w:r>
        <w:tab/>
      </w:r>
      <w:r>
        <w:t>7.9544</w:t>
      </w:r>
      <w:r>
        <w:tab/>
      </w:r>
      <w:r>
        <w:tab/>
      </w:r>
      <w:r>
        <w:tab/>
      </w:r>
      <w:r>
        <w:tab/>
        <w:t>0.4719</w:t>
      </w:r>
    </w:p>
    <w:p w14:paraId="2E5975DE" w14:textId="77777777" w:rsidR="00C1424F" w:rsidRDefault="00C1424F" w:rsidP="00413287"/>
    <w:p w14:paraId="5421B068" w14:textId="7BC2FBDF" w:rsidR="00E82A24" w:rsidRDefault="00C1424F" w:rsidP="00413287">
      <w:r>
        <w:t>The next Table summarizes the confidence interval for the Ratios of L</w:t>
      </w:r>
      <w:r w:rsidR="00D259FA">
        <w:t>S</w:t>
      </w:r>
      <w:r>
        <w:t>Means:</w:t>
      </w:r>
    </w:p>
    <w:p w14:paraId="02459892" w14:textId="42FAC493" w:rsidR="00853B66" w:rsidRDefault="00853B66" w:rsidP="00413287"/>
    <w:p w14:paraId="29540356" w14:textId="7C3917C9" w:rsidR="00853B66" w:rsidRDefault="00853B66" w:rsidP="00413287">
      <w:r>
        <w:tab/>
      </w:r>
      <w:r>
        <w:tab/>
        <w:t>Table 5: Confidence intervals for Lsmean ratios</w:t>
      </w:r>
    </w:p>
    <w:p w14:paraId="0562B0C1" w14:textId="362398CE" w:rsidR="00C1424F" w:rsidRDefault="00C1424F" w:rsidP="00413287"/>
    <w:p w14:paraId="2940A5FC" w14:textId="35188DA7" w:rsidR="00C1424F" w:rsidRDefault="00C1424F" w:rsidP="00C1424F">
      <w:pPr>
        <w:ind w:firstLine="720"/>
      </w:pPr>
      <w:r>
        <w:t xml:space="preserve">Treatment Groups </w:t>
      </w:r>
      <w:r>
        <w:tab/>
      </w:r>
      <w:r>
        <w:tab/>
        <w:t xml:space="preserve">     Ratio. LSmeans</w:t>
      </w:r>
      <w:r>
        <w:tab/>
      </w:r>
      <w:r>
        <w:tab/>
      </w:r>
      <w:r w:rsidR="00D259FA">
        <w:t xml:space="preserve">             Confidence Interval</w:t>
      </w:r>
    </w:p>
    <w:p w14:paraId="302C8A7E" w14:textId="66E48993" w:rsidR="00C1424F" w:rsidRDefault="00C1424F" w:rsidP="00C1424F">
      <w:r>
        <w:tab/>
        <w:t xml:space="preserve">         0 vs 1</w:t>
      </w:r>
      <w:r>
        <w:tab/>
      </w:r>
      <w:r>
        <w:tab/>
      </w:r>
      <w:r>
        <w:tab/>
      </w:r>
      <w:r>
        <w:tab/>
        <w:t>1.9213</w:t>
      </w:r>
      <w:r>
        <w:tab/>
      </w:r>
      <w:r>
        <w:tab/>
      </w:r>
      <w:r>
        <w:tab/>
      </w:r>
      <w:r>
        <w:tab/>
      </w:r>
      <w:r w:rsidR="00D259FA">
        <w:t xml:space="preserve"> (0.7574, 4.8737)</w:t>
      </w:r>
    </w:p>
    <w:p w14:paraId="37C9C45D" w14:textId="79241FAE" w:rsidR="00C1424F" w:rsidRDefault="00C1424F" w:rsidP="00C1424F">
      <w:r>
        <w:tab/>
        <w:t xml:space="preserve">         0 vs 2</w:t>
      </w:r>
      <w:r>
        <w:tab/>
      </w:r>
      <w:r>
        <w:tab/>
      </w:r>
      <w:r>
        <w:tab/>
      </w:r>
      <w:r>
        <w:tab/>
        <w:t>1.7066</w:t>
      </w:r>
      <w:r>
        <w:tab/>
      </w:r>
      <w:r>
        <w:tab/>
      </w:r>
      <w:r>
        <w:tab/>
      </w:r>
      <w:r>
        <w:tab/>
      </w:r>
      <w:r w:rsidR="00D259FA">
        <w:t>(0.6517, 4.4692)</w:t>
      </w:r>
    </w:p>
    <w:p w14:paraId="527EED4A" w14:textId="204BC12D" w:rsidR="00C1424F" w:rsidRDefault="00C1424F" w:rsidP="00C1424F">
      <w:r>
        <w:tab/>
        <w:t xml:space="preserve">        1 vs 2</w:t>
      </w:r>
      <w:r>
        <w:tab/>
      </w:r>
      <w:r>
        <w:tab/>
      </w:r>
      <w:r>
        <w:tab/>
      </w:r>
      <w:r>
        <w:tab/>
      </w:r>
      <w:r w:rsidR="00853B66">
        <w:t>1.1259</w:t>
      </w:r>
      <w:r>
        <w:tab/>
      </w:r>
      <w:r>
        <w:tab/>
      </w:r>
      <w:r>
        <w:tab/>
      </w:r>
      <w:r>
        <w:tab/>
      </w:r>
      <w:r w:rsidR="00D259FA">
        <w:t>(0.4465, 2.8388)</w:t>
      </w:r>
    </w:p>
    <w:p w14:paraId="0EA9F5A0" w14:textId="77777777" w:rsidR="00C1424F" w:rsidRDefault="00C1424F" w:rsidP="00413287"/>
    <w:p w14:paraId="334380E2" w14:textId="4875D418" w:rsidR="00C1424F" w:rsidRDefault="00D259FA" w:rsidP="00413287">
      <w:r>
        <w:t>Thus, in summary, confidence interval for the ratios of LSmeans  include 1 and hence  we conclude that there are no significant differences   between the three groups.</w:t>
      </w:r>
    </w:p>
    <w:p w14:paraId="546E8C08" w14:textId="77777777" w:rsidR="00C1424F" w:rsidRDefault="00C1424F" w:rsidP="00413287"/>
    <w:p w14:paraId="6961EA6D" w14:textId="77777777" w:rsidR="00E82A24" w:rsidRDefault="00E82A24" w:rsidP="00413287"/>
    <w:p w14:paraId="6C67ACE7" w14:textId="77777777" w:rsidR="00E82A24" w:rsidRDefault="00E82A24" w:rsidP="00413287"/>
    <w:p w14:paraId="04F80E42" w14:textId="77777777" w:rsidR="00E82A24" w:rsidRDefault="00E82A24" w:rsidP="00413287"/>
    <w:p w14:paraId="487425B3" w14:textId="77777777" w:rsidR="00E82A24" w:rsidRDefault="00E82A24" w:rsidP="00413287"/>
    <w:p w14:paraId="37CB9257" w14:textId="43145DDD" w:rsidR="00E82A24" w:rsidRDefault="00E82A24" w:rsidP="00413287">
      <w:r>
        <w:tab/>
      </w:r>
      <w:r>
        <w:tab/>
      </w:r>
    </w:p>
    <w:tbl>
      <w:tblPr>
        <w:tblW w:w="0" w:type="auto"/>
        <w:jc w:val="center"/>
        <w:tblBorders>
          <w:top w:val="single" w:sz="6" w:space="0" w:color="C1C1C1"/>
          <w:left w:val="single" w:sz="6" w:space="0" w:color="C1C1C1"/>
          <w:bottom w:val="single" w:sz="2" w:space="0" w:color="C1C1C1"/>
          <w:right w:val="single" w:sz="2" w:space="0" w:color="C1C1C1"/>
        </w:tblBorders>
        <w:tblCellMar>
          <w:top w:w="60" w:type="dxa"/>
          <w:left w:w="60" w:type="dxa"/>
          <w:bottom w:w="60" w:type="dxa"/>
          <w:right w:w="60" w:type="dxa"/>
        </w:tblCellMar>
        <w:tblLook w:val="04A0" w:firstRow="1" w:lastRow="0" w:firstColumn="1" w:lastColumn="0" w:noHBand="0" w:noVBand="1"/>
        <w:tblDescription w:val="Procedure Genmod: LR Statistics For Type 3 Analysis - Unscaled"/>
      </w:tblPr>
      <w:tblGrid>
        <w:gridCol w:w="126"/>
        <w:gridCol w:w="126"/>
        <w:gridCol w:w="126"/>
        <w:gridCol w:w="126"/>
      </w:tblGrid>
      <w:tr w:rsidR="00481769" w:rsidRPr="00481769" w14:paraId="0C2AB95B" w14:textId="77777777" w:rsidTr="00481769">
        <w:trPr>
          <w:jc w:val="center"/>
        </w:trPr>
        <w:tc>
          <w:tcPr>
            <w:tcW w:w="0" w:type="auto"/>
            <w:tcBorders>
              <w:top w:val="nil"/>
              <w:left w:val="nil"/>
              <w:bottom w:val="nil"/>
              <w:right w:val="nil"/>
            </w:tcBorders>
          </w:tcPr>
          <w:p w14:paraId="7ABF4223" w14:textId="77777777" w:rsidR="00481769" w:rsidRDefault="00481769" w:rsidP="00481769">
            <w:pPr>
              <w:spacing w:after="0" w:line="240" w:lineRule="auto"/>
              <w:rPr>
                <w:rFonts w:ascii="Times New Roman" w:eastAsia="Times New Roman" w:hAnsi="Times New Roman" w:cs="Times New Roman"/>
                <w:b/>
                <w:bCs/>
                <w:sz w:val="24"/>
                <w:szCs w:val="24"/>
              </w:rPr>
            </w:pPr>
          </w:p>
          <w:p w14:paraId="704770C1" w14:textId="77777777" w:rsidR="00481769" w:rsidRDefault="00481769" w:rsidP="00481769">
            <w:pPr>
              <w:spacing w:after="0" w:line="240" w:lineRule="auto"/>
              <w:rPr>
                <w:rFonts w:ascii="Times New Roman" w:eastAsia="Times New Roman" w:hAnsi="Times New Roman" w:cs="Times New Roman"/>
                <w:b/>
                <w:bCs/>
                <w:sz w:val="24"/>
                <w:szCs w:val="24"/>
              </w:rPr>
            </w:pPr>
          </w:p>
          <w:p w14:paraId="0407D687" w14:textId="7D9C4D1E" w:rsidR="00481769" w:rsidRPr="00481769" w:rsidRDefault="00481769" w:rsidP="00481769">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tcPr>
          <w:p w14:paraId="3BBDA939" w14:textId="77777777" w:rsidR="00481769" w:rsidRPr="00481769" w:rsidRDefault="00481769" w:rsidP="00481769">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Pr>
          <w:p w14:paraId="7611C1AD" w14:textId="77777777" w:rsidR="00481769" w:rsidRPr="00481769" w:rsidRDefault="00481769" w:rsidP="00481769">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Pr>
          <w:p w14:paraId="223FFF1D" w14:textId="77777777" w:rsidR="00481769" w:rsidRPr="00481769" w:rsidRDefault="00481769" w:rsidP="00481769">
            <w:pPr>
              <w:spacing w:after="0" w:line="240" w:lineRule="auto"/>
              <w:jc w:val="right"/>
              <w:rPr>
                <w:rFonts w:ascii="Times New Roman" w:eastAsia="Times New Roman" w:hAnsi="Times New Roman" w:cs="Times New Roman"/>
                <w:sz w:val="24"/>
                <w:szCs w:val="24"/>
              </w:rPr>
            </w:pPr>
          </w:p>
        </w:tc>
      </w:tr>
      <w:tr w:rsidR="00E82A24" w:rsidRPr="00481769" w14:paraId="1A52F920" w14:textId="77777777" w:rsidTr="00481769">
        <w:trPr>
          <w:jc w:val="center"/>
        </w:trPr>
        <w:tc>
          <w:tcPr>
            <w:tcW w:w="0" w:type="auto"/>
            <w:tcBorders>
              <w:top w:val="nil"/>
              <w:left w:val="nil"/>
              <w:bottom w:val="nil"/>
              <w:right w:val="nil"/>
            </w:tcBorders>
          </w:tcPr>
          <w:p w14:paraId="7A296C43" w14:textId="77777777" w:rsidR="00E82A24" w:rsidRDefault="00E82A24" w:rsidP="00481769">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tcPr>
          <w:p w14:paraId="222B506F" w14:textId="77777777" w:rsidR="00E82A24" w:rsidRPr="00481769" w:rsidRDefault="00E82A24" w:rsidP="00481769">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Pr>
          <w:p w14:paraId="72B9832B" w14:textId="77777777" w:rsidR="00E82A24" w:rsidRPr="00481769" w:rsidRDefault="00E82A24" w:rsidP="00481769">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Pr>
          <w:p w14:paraId="51EA0873" w14:textId="77777777" w:rsidR="00E82A24" w:rsidRPr="00481769" w:rsidRDefault="00E82A24" w:rsidP="00481769">
            <w:pPr>
              <w:spacing w:after="0" w:line="240" w:lineRule="auto"/>
              <w:jc w:val="right"/>
              <w:rPr>
                <w:rFonts w:ascii="Times New Roman" w:eastAsia="Times New Roman" w:hAnsi="Times New Roman" w:cs="Times New Roman"/>
                <w:sz w:val="24"/>
                <w:szCs w:val="24"/>
              </w:rPr>
            </w:pPr>
          </w:p>
        </w:tc>
      </w:tr>
    </w:tbl>
    <w:p w14:paraId="5C5CA999" w14:textId="77777777" w:rsidR="00481769" w:rsidRDefault="00481769" w:rsidP="00413287"/>
    <w:p w14:paraId="5F6F4441" w14:textId="77777777" w:rsidR="00502066" w:rsidRPr="00502066" w:rsidRDefault="00502066" w:rsidP="00951D15"/>
    <w:p w14:paraId="2ACC91E8" w14:textId="77777777" w:rsidR="00502066" w:rsidRDefault="00502066" w:rsidP="00951D15"/>
    <w:sectPr w:rsidR="00502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wMTA3Mjc1NjAytbRU0lEKTi0uzszPAykwrAUAAPZ62iwAAAA="/>
  </w:docVars>
  <w:rsids>
    <w:rsidRoot w:val="00937A42"/>
    <w:rsid w:val="00054C7E"/>
    <w:rsid w:val="002207BB"/>
    <w:rsid w:val="00282C97"/>
    <w:rsid w:val="00282DCE"/>
    <w:rsid w:val="002A0790"/>
    <w:rsid w:val="002D3B5B"/>
    <w:rsid w:val="003414CE"/>
    <w:rsid w:val="003836E9"/>
    <w:rsid w:val="00413287"/>
    <w:rsid w:val="00481769"/>
    <w:rsid w:val="004C3410"/>
    <w:rsid w:val="00502066"/>
    <w:rsid w:val="00562C4A"/>
    <w:rsid w:val="005D0CED"/>
    <w:rsid w:val="005E456E"/>
    <w:rsid w:val="00853B66"/>
    <w:rsid w:val="00937A42"/>
    <w:rsid w:val="00951D15"/>
    <w:rsid w:val="009812D3"/>
    <w:rsid w:val="00A06F3B"/>
    <w:rsid w:val="00C1424F"/>
    <w:rsid w:val="00D259FA"/>
    <w:rsid w:val="00D35CB9"/>
    <w:rsid w:val="00E82A24"/>
    <w:rsid w:val="00FB0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0F5F"/>
  <w15:chartTrackingRefBased/>
  <w15:docId w15:val="{4926B0AC-DC74-4596-B2FF-6F0E72DE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00412">
      <w:bodyDiv w:val="1"/>
      <w:marLeft w:val="120"/>
      <w:marRight w:val="120"/>
      <w:marTop w:val="0"/>
      <w:marBottom w:val="0"/>
      <w:divBdr>
        <w:top w:val="none" w:sz="0" w:space="0" w:color="auto"/>
        <w:left w:val="none" w:sz="0" w:space="0" w:color="auto"/>
        <w:bottom w:val="none" w:sz="0" w:space="0" w:color="auto"/>
        <w:right w:val="none" w:sz="0" w:space="0" w:color="auto"/>
      </w:divBdr>
      <w:divsChild>
        <w:div w:id="513421989">
          <w:marLeft w:val="0"/>
          <w:marRight w:val="0"/>
          <w:marTop w:val="0"/>
          <w:marBottom w:val="0"/>
          <w:divBdr>
            <w:top w:val="none" w:sz="0" w:space="0" w:color="auto"/>
            <w:left w:val="none" w:sz="0" w:space="0" w:color="auto"/>
            <w:bottom w:val="none" w:sz="0" w:space="0" w:color="auto"/>
            <w:right w:val="none" w:sz="0" w:space="0" w:color="auto"/>
          </w:divBdr>
          <w:divsChild>
            <w:div w:id="16605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909">
      <w:bodyDiv w:val="1"/>
      <w:marLeft w:val="120"/>
      <w:marRight w:val="120"/>
      <w:marTop w:val="0"/>
      <w:marBottom w:val="0"/>
      <w:divBdr>
        <w:top w:val="none" w:sz="0" w:space="0" w:color="auto"/>
        <w:left w:val="none" w:sz="0" w:space="0" w:color="auto"/>
        <w:bottom w:val="none" w:sz="0" w:space="0" w:color="auto"/>
        <w:right w:val="none" w:sz="0" w:space="0" w:color="auto"/>
      </w:divBdr>
      <w:divsChild>
        <w:div w:id="2085763985">
          <w:marLeft w:val="0"/>
          <w:marRight w:val="0"/>
          <w:marTop w:val="0"/>
          <w:marBottom w:val="0"/>
          <w:divBdr>
            <w:top w:val="none" w:sz="0" w:space="0" w:color="auto"/>
            <w:left w:val="none" w:sz="0" w:space="0" w:color="auto"/>
            <w:bottom w:val="none" w:sz="0" w:space="0" w:color="auto"/>
            <w:right w:val="none" w:sz="0" w:space="0" w:color="auto"/>
          </w:divBdr>
          <w:divsChild>
            <w:div w:id="209939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768">
      <w:bodyDiv w:val="1"/>
      <w:marLeft w:val="120"/>
      <w:marRight w:val="120"/>
      <w:marTop w:val="0"/>
      <w:marBottom w:val="0"/>
      <w:divBdr>
        <w:top w:val="none" w:sz="0" w:space="0" w:color="auto"/>
        <w:left w:val="none" w:sz="0" w:space="0" w:color="auto"/>
        <w:bottom w:val="none" w:sz="0" w:space="0" w:color="auto"/>
        <w:right w:val="none" w:sz="0" w:space="0" w:color="auto"/>
      </w:divBdr>
      <w:divsChild>
        <w:div w:id="1214998978">
          <w:marLeft w:val="0"/>
          <w:marRight w:val="0"/>
          <w:marTop w:val="0"/>
          <w:marBottom w:val="0"/>
          <w:divBdr>
            <w:top w:val="none" w:sz="0" w:space="0" w:color="auto"/>
            <w:left w:val="none" w:sz="0" w:space="0" w:color="auto"/>
            <w:bottom w:val="none" w:sz="0" w:space="0" w:color="auto"/>
            <w:right w:val="none" w:sz="0" w:space="0" w:color="auto"/>
          </w:divBdr>
          <w:divsChild>
            <w:div w:id="14282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5</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N Vidyashankar</dc:creator>
  <cp:keywords/>
  <dc:description/>
  <cp:lastModifiedBy>Anand N Vidyashankar</cp:lastModifiedBy>
  <cp:revision>8</cp:revision>
  <dcterms:created xsi:type="dcterms:W3CDTF">2021-09-13T21:05:00Z</dcterms:created>
  <dcterms:modified xsi:type="dcterms:W3CDTF">2021-09-14T04:03:00Z</dcterms:modified>
</cp:coreProperties>
</file>