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92CDA2" w14:textId="77777777" w:rsidR="008A3C6A" w:rsidRDefault="008A3C6A" w:rsidP="008A3C6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A3C6A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27F4FF9F" w14:textId="08F9071E" w:rsidR="008A3C6A" w:rsidRDefault="008A3C6A" w:rsidP="008A3C6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Plastid-localized amino acid metabolism coordinates rice ammonium tolerance and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nitrogen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use efficiency</w:t>
      </w:r>
    </w:p>
    <w:p w14:paraId="7CFF4EB9" w14:textId="77777777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Yuanming Xie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1,2,3#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Yuanda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Lv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4#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Letian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Jia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Lulu Zheng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Yonghui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Ming Zhu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M</w:t>
      </w:r>
      <w:r>
        <w:rPr>
          <w:rFonts w:ascii="Times New Roman" w:hAnsi="Times New Roman" w:cs="Times New Roman" w:hint="eastAsia"/>
          <w:sz w:val="20"/>
          <w:szCs w:val="20"/>
        </w:rPr>
        <w:t>en</w:t>
      </w:r>
      <w:r>
        <w:rPr>
          <w:rFonts w:ascii="Times New Roman" w:hAnsi="Times New Roman" w:cs="Times New Roman"/>
          <w:sz w:val="20"/>
          <w:szCs w:val="20"/>
        </w:rPr>
        <w:t>gjun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Tian</w:t>
      </w:r>
      <w:r w:rsidRPr="0049542E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</w:rPr>
        <w:t>, Ming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Weicong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Qi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>, Long Luo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Hugues De Gernier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, Pierre-Mathieu Pelissier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, Hans Motte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A0656">
        <w:rPr>
          <w:rFonts w:ascii="Times New Roman" w:hAnsi="Times New Roman" w:cs="Times New Roman"/>
          <w:sz w:val="20"/>
          <w:szCs w:val="20"/>
        </w:rPr>
        <w:t>Shaoyan</w:t>
      </w:r>
      <w:proofErr w:type="spellEnd"/>
      <w:r w:rsidRPr="00FA0656">
        <w:rPr>
          <w:rFonts w:ascii="Times New Roman" w:hAnsi="Times New Roman" w:cs="Times New Roman"/>
          <w:sz w:val="20"/>
          <w:szCs w:val="20"/>
        </w:rPr>
        <w:t xml:space="preserve"> Lin</w:t>
      </w:r>
      <w:r w:rsidRPr="00FA065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A0656">
        <w:rPr>
          <w:rFonts w:ascii="Times New Roman" w:hAnsi="Times New Roman" w:cs="Times New Roman"/>
          <w:sz w:val="20"/>
          <w:szCs w:val="20"/>
        </w:rPr>
        <w:t>, Le Luo</w:t>
      </w:r>
      <w:r w:rsidRPr="00FA065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Guohua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Xu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Tom Beeckman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2,3$</w:t>
      </w:r>
      <w:r>
        <w:rPr>
          <w:rFonts w:ascii="Times New Roman" w:hAnsi="Times New Roman" w:cs="Times New Roman"/>
          <w:sz w:val="20"/>
          <w:szCs w:val="20"/>
        </w:rPr>
        <w:t>, Wei Xuan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1$</w:t>
      </w:r>
    </w:p>
    <w:p w14:paraId="697C18D9" w14:textId="77777777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8D23098" w14:textId="345E9988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bookmarkStart w:id="0" w:name="_Hlk97926373"/>
      <w:r>
        <w:rPr>
          <w:rFonts w:ascii="Times New Roman" w:hAnsi="Times New Roman" w:cs="Times New Roman"/>
          <w:sz w:val="20"/>
          <w:szCs w:val="20"/>
        </w:rPr>
        <w:t>State Key Laboratory of Crop Genetics and Germplasm Enhancement and MOA Key Laboratory of Plant Nutrition and Fertilization in Lower-Middle Reaches of the Yangtze River, Nanjing Agricultural University, Nanjing 210095, China</w:t>
      </w:r>
      <w:bookmarkEnd w:id="0"/>
    </w:p>
    <w:p w14:paraId="129F296A" w14:textId="7E5732E3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bookmarkStart w:id="1" w:name="_Hlk97926494"/>
      <w:r>
        <w:rPr>
          <w:rFonts w:ascii="Times New Roman" w:hAnsi="Times New Roman" w:cs="Times New Roman"/>
          <w:sz w:val="20"/>
          <w:szCs w:val="20"/>
        </w:rPr>
        <w:t xml:space="preserve">Department of Plant Biotechnology and Bioinformatics, Ghent University, </w:t>
      </w:r>
      <w:proofErr w:type="spellStart"/>
      <w:r>
        <w:rPr>
          <w:rFonts w:ascii="Times New Roman" w:hAnsi="Times New Roman" w:cs="Times New Roman"/>
          <w:sz w:val="20"/>
          <w:szCs w:val="20"/>
        </w:rPr>
        <w:t>Technologiepark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71, Ghent B-9052, Belgium</w:t>
      </w:r>
    </w:p>
    <w:p w14:paraId="7F047416" w14:textId="724828AC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VIB-UGent Center for Plant Systems Biology, </w:t>
      </w:r>
      <w:proofErr w:type="spellStart"/>
      <w:r>
        <w:rPr>
          <w:rFonts w:ascii="Times New Roman" w:hAnsi="Times New Roman" w:cs="Times New Roman"/>
          <w:sz w:val="20"/>
          <w:szCs w:val="20"/>
        </w:rPr>
        <w:t>Technologiepark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71, Ghent B-9052, Belgium</w:t>
      </w:r>
      <w:bookmarkEnd w:id="1"/>
    </w:p>
    <w:p w14:paraId="68E6731D" w14:textId="554D3237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>Excellence and Innovation Center, Jiangsu Academy of Agricultural Sciences, Nanjing 210014, China</w:t>
      </w:r>
    </w:p>
    <w:p w14:paraId="6BDB1AF1" w14:textId="77777777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</w:rPr>
        <w:t>Department of Plant Pathology, Nanjing Agricultural University, Nanjing 210095, China</w:t>
      </w:r>
    </w:p>
    <w:p w14:paraId="4FA56F9C" w14:textId="7FCD631A" w:rsidR="008A3C6A" w:rsidRDefault="008A3C6A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>
        <w:rPr>
          <w:rFonts w:ascii="Times New Roman" w:hAnsi="Times New Roman" w:cs="Times New Roman"/>
          <w:sz w:val="20"/>
          <w:szCs w:val="20"/>
        </w:rPr>
        <w:t>Equal contribution to this work</w:t>
      </w:r>
    </w:p>
    <w:p w14:paraId="18B7886B" w14:textId="0BF849FD" w:rsidR="008A3C6A" w:rsidRDefault="00135E01" w:rsidP="008A3C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$</w:t>
      </w:r>
      <w:r w:rsidR="008A3C6A">
        <w:rPr>
          <w:rFonts w:ascii="Times New Roman" w:hAnsi="Times New Roman" w:cs="Times New Roman"/>
          <w:sz w:val="20"/>
          <w:szCs w:val="20"/>
        </w:rPr>
        <w:t>Corresponding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35E01">
        <w:rPr>
          <w:rFonts w:ascii="Times New Roman" w:hAnsi="Times New Roman" w:cs="Times New Roman"/>
          <w:sz w:val="20"/>
          <w:szCs w:val="20"/>
        </w:rPr>
        <w:t>authors</w:t>
      </w:r>
      <w:r w:rsidR="008A3C6A">
        <w:rPr>
          <w:rFonts w:ascii="Times New Roman" w:hAnsi="Times New Roman" w:cs="Times New Roman"/>
          <w:sz w:val="20"/>
          <w:szCs w:val="20"/>
        </w:rPr>
        <w:t xml:space="preserve">: wexua@njau.edu.cn, </w:t>
      </w:r>
      <w:bookmarkStart w:id="2" w:name="_Hlk97926512"/>
      <w:r w:rsidR="008A3C6A">
        <w:rPr>
          <w:rFonts w:ascii="Times New Roman" w:hAnsi="Times New Roman" w:cs="Times New Roman"/>
          <w:sz w:val="20"/>
          <w:szCs w:val="20"/>
        </w:rPr>
        <w:fldChar w:fldCharType="begin"/>
      </w:r>
      <w:r w:rsidR="008A3C6A">
        <w:rPr>
          <w:rFonts w:ascii="Times New Roman" w:hAnsi="Times New Roman" w:cs="Times New Roman"/>
          <w:sz w:val="20"/>
          <w:szCs w:val="20"/>
        </w:rPr>
        <w:instrText xml:space="preserve"> HYPERLINK "mailto:</w:instrText>
      </w:r>
      <w:r w:rsidR="008A3C6A" w:rsidRPr="00F77B4D">
        <w:rPr>
          <w:rFonts w:ascii="Times New Roman" w:hAnsi="Times New Roman" w:cs="Times New Roman"/>
          <w:sz w:val="20"/>
          <w:szCs w:val="20"/>
        </w:rPr>
        <w:instrText>Tom.Beeckman@psb.vib-ugent.be</w:instrText>
      </w:r>
      <w:r w:rsidR="008A3C6A">
        <w:rPr>
          <w:rFonts w:ascii="Times New Roman" w:hAnsi="Times New Roman" w:cs="Times New Roman"/>
          <w:sz w:val="20"/>
          <w:szCs w:val="20"/>
        </w:rPr>
        <w:instrText xml:space="preserve">" </w:instrText>
      </w:r>
      <w:r w:rsidR="008A3C6A">
        <w:rPr>
          <w:rFonts w:ascii="Times New Roman" w:hAnsi="Times New Roman" w:cs="Times New Roman"/>
          <w:sz w:val="20"/>
          <w:szCs w:val="20"/>
        </w:rPr>
        <w:fldChar w:fldCharType="separate"/>
      </w:r>
      <w:r w:rsidR="008A3C6A" w:rsidRPr="00DA4DC1">
        <w:rPr>
          <w:rFonts w:ascii="Times New Roman" w:hAnsi="Times New Roman" w:cs="Times New Roman"/>
          <w:sz w:val="20"/>
          <w:szCs w:val="20"/>
        </w:rPr>
        <w:t>Tom.Beeckman@psb.vib-ugent.be</w:t>
      </w:r>
      <w:bookmarkEnd w:id="2"/>
      <w:r w:rsidR="008A3C6A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0463F88" w14:textId="77777777" w:rsidR="008A3C6A" w:rsidRDefault="008A3C6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17B3F26" w14:textId="109CCC52" w:rsidR="0093347F" w:rsidRPr="007B40F0" w:rsidRDefault="004E60AB" w:rsidP="008A3C6A">
      <w:pPr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0160" behindDoc="0" locked="0" layoutInCell="1" allowOverlap="1" wp14:anchorId="14BDB439" wp14:editId="2166B6B7">
            <wp:simplePos x="0" y="0"/>
            <wp:positionH relativeFrom="margin">
              <wp:align>right</wp:align>
            </wp:positionH>
            <wp:positionV relativeFrom="paragraph">
              <wp:posOffset>2760</wp:posOffset>
            </wp:positionV>
            <wp:extent cx="5274310" cy="2738755"/>
            <wp:effectExtent l="0" t="0" r="2540" b="44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-final-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 xml:space="preserve">Extended Data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D6589B">
        <w:rPr>
          <w:rFonts w:ascii="Times New Roman" w:hAnsi="Times New Roman" w:cs="Times New Roman"/>
          <w:b/>
          <w:bCs/>
          <w:sz w:val="20"/>
          <w:szCs w:val="20"/>
        </w:rPr>
        <w:t>seminal roots growth o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f </w:t>
      </w:r>
      <w:proofErr w:type="spellStart"/>
      <w:r w:rsidR="00B86F98">
        <w:rPr>
          <w:rFonts w:ascii="Times New Roman" w:hAnsi="Times New Roman" w:cs="Times New Roman"/>
          <w:b/>
          <w:bCs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D6589B">
        <w:rPr>
          <w:rFonts w:ascii="Times New Roman" w:hAnsi="Times New Roman" w:cs="Times New Roman"/>
          <w:b/>
          <w:bCs/>
          <w:sz w:val="20"/>
          <w:szCs w:val="20"/>
        </w:rPr>
        <w:t>is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hypersensitive t</w:t>
      </w:r>
      <w:r w:rsidR="00B86F98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o external 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>NH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4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</w:p>
    <w:p w14:paraId="26BA2766" w14:textId="1792DC53" w:rsidR="0093347F" w:rsidRDefault="00EC0B31" w:rsidP="008A3C6A">
      <w:pPr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C0B3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Relative </w:t>
      </w:r>
      <w:r w:rsidR="00B778AC">
        <w:rPr>
          <w:rFonts w:ascii="Times New Roman" w:hAnsi="Times New Roman" w:cs="Times New Roman"/>
          <w:sz w:val="20"/>
          <w:szCs w:val="20"/>
        </w:rPr>
        <w:t>seminal roots (SR)</w:t>
      </w:r>
      <w:r w:rsidR="00B86F98">
        <w:rPr>
          <w:rFonts w:ascii="Times New Roman" w:hAnsi="Times New Roman" w:cs="Times New Roman"/>
          <w:sz w:val="20"/>
          <w:szCs w:val="20"/>
        </w:rPr>
        <w:t xml:space="preserve"> of </w:t>
      </w:r>
      <w:r w:rsidR="00B778AC">
        <w:rPr>
          <w:rFonts w:ascii="Times New Roman" w:hAnsi="Times New Roman" w:cs="Times New Roman"/>
          <w:sz w:val="20"/>
          <w:szCs w:val="20"/>
        </w:rPr>
        <w:t>the wild-type (</w:t>
      </w:r>
      <w:proofErr w:type="spellStart"/>
      <w:r w:rsidR="00B778AC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B778AC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B778AC">
        <w:rPr>
          <w:rFonts w:ascii="Times New Roman" w:hAnsi="Times New Roman" w:cs="Times New Roman"/>
          <w:sz w:val="20"/>
          <w:szCs w:val="20"/>
        </w:rPr>
        <w:t>Wuyungeng7)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mutant seedlings treated with varying concentrations of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 w:rsidR="00B86F98">
        <w:rPr>
          <w:rFonts w:ascii="Times New Roman" w:hAnsi="Times New Roman" w:cs="Times New Roman"/>
          <w:sz w:val="20"/>
          <w:szCs w:val="20"/>
        </w:rPr>
        <w:t>and NO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- </w:t>
      </w:r>
      <w:r w:rsidR="00B86F98">
        <w:rPr>
          <w:rFonts w:ascii="Times New Roman" w:hAnsi="Times New Roman" w:cs="Times New Roman"/>
          <w:sz w:val="20"/>
          <w:szCs w:val="20"/>
        </w:rPr>
        <w:t xml:space="preserve">for 6 days.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10 seedlings), and the asterisks indicate significant differences relative to </w:t>
      </w:r>
      <w:r w:rsidR="00D6589B">
        <w:rPr>
          <w:rFonts w:ascii="Times New Roman" w:hAnsi="Times New Roman" w:cs="Times New Roman"/>
          <w:sz w:val="20"/>
          <w:szCs w:val="20"/>
        </w:rPr>
        <w:t xml:space="preserve">the </w:t>
      </w:r>
      <w:r w:rsidR="00B86F98">
        <w:rPr>
          <w:rFonts w:ascii="Times New Roman" w:hAnsi="Times New Roman" w:cs="Times New Roman"/>
          <w:sz w:val="20"/>
          <w:szCs w:val="20"/>
        </w:rPr>
        <w:t xml:space="preserve">N-free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Relative SR length of </w:t>
      </w:r>
      <w:r w:rsidR="00B778AC">
        <w:rPr>
          <w:rFonts w:ascii="Times New Roman" w:hAnsi="Times New Roman" w:cs="Times New Roman"/>
          <w:sz w:val="20"/>
          <w:szCs w:val="20"/>
        </w:rPr>
        <w:t xml:space="preserve">the </w:t>
      </w:r>
      <w:r w:rsidR="00CE20B1">
        <w:rPr>
          <w:rFonts w:ascii="Times New Roman" w:hAnsi="Times New Roman" w:cs="Times New Roman" w:hint="eastAsia"/>
          <w:sz w:val="20"/>
          <w:szCs w:val="20"/>
        </w:rPr>
        <w:t>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</w:t>
      </w:r>
      <w:r w:rsidR="00D6589B">
        <w:rPr>
          <w:rFonts w:ascii="Times New Roman" w:hAnsi="Times New Roman" w:cs="Times New Roman"/>
          <w:sz w:val="20"/>
          <w:szCs w:val="20"/>
        </w:rPr>
        <w:t xml:space="preserve">plants </w:t>
      </w:r>
      <w:r w:rsidR="00B86F98">
        <w:rPr>
          <w:rFonts w:ascii="Times New Roman" w:hAnsi="Times New Roman" w:cs="Times New Roman"/>
          <w:sz w:val="20"/>
          <w:szCs w:val="20"/>
        </w:rPr>
        <w:t xml:space="preserve">treated </w:t>
      </w:r>
      <w:r w:rsidR="00930B40">
        <w:rPr>
          <w:rFonts w:ascii="Times New Roman" w:hAnsi="Times New Roman" w:cs="Times New Roman"/>
          <w:sz w:val="20"/>
          <w:szCs w:val="20"/>
        </w:rPr>
        <w:t>N-fee (-N)</w:t>
      </w:r>
      <w:r w:rsidR="00B86F98">
        <w:rPr>
          <w:rFonts w:ascii="Times New Roman" w:hAnsi="Times New Roman" w:cs="Times New Roman"/>
          <w:sz w:val="20"/>
          <w:szCs w:val="20"/>
        </w:rPr>
        <w:t xml:space="preserve"> or with</w:t>
      </w:r>
      <w:r w:rsidR="00930B40">
        <w:rPr>
          <w:rFonts w:ascii="Times New Roman" w:hAnsi="Times New Roman" w:cs="Times New Roman"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>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930B40">
        <w:rPr>
          <w:rFonts w:ascii="Times New Roman" w:hAnsi="Times New Roman" w:cs="Times New Roman"/>
          <w:sz w:val="20"/>
          <w:szCs w:val="20"/>
        </w:rPr>
        <w:t xml:space="preserve"> (+N) </w:t>
      </w:r>
      <w:r w:rsidR="00D6589B">
        <w:rPr>
          <w:rFonts w:ascii="Times New Roman" w:hAnsi="Times New Roman" w:cs="Times New Roman"/>
          <w:sz w:val="20"/>
          <w:szCs w:val="20"/>
        </w:rPr>
        <w:t xml:space="preserve">over one </w:t>
      </w:r>
      <w:r w:rsidR="00930B40">
        <w:rPr>
          <w:rFonts w:ascii="Times New Roman" w:hAnsi="Times New Roman" w:cs="Times New Roman"/>
          <w:sz w:val="20"/>
          <w:szCs w:val="20"/>
        </w:rPr>
        <w:t xml:space="preserve">day </w:t>
      </w:r>
      <w:r w:rsidR="00930B40">
        <w:rPr>
          <w:rFonts w:ascii="Times New Roman" w:hAnsi="Times New Roman" w:cs="Times New Roman" w:hint="eastAsia"/>
          <w:sz w:val="20"/>
          <w:szCs w:val="20"/>
        </w:rPr>
        <w:t>to</w:t>
      </w:r>
      <w:r w:rsidR="00D6589B">
        <w:rPr>
          <w:rFonts w:ascii="Times New Roman" w:hAnsi="Times New Roman" w:cs="Times New Roman"/>
          <w:sz w:val="20"/>
          <w:szCs w:val="20"/>
        </w:rPr>
        <w:t xml:space="preserve"> </w:t>
      </w:r>
      <w:r w:rsidR="00930B40">
        <w:rPr>
          <w:rFonts w:ascii="Times New Roman" w:hAnsi="Times New Roman" w:cs="Times New Roman"/>
          <w:sz w:val="20"/>
          <w:szCs w:val="20"/>
        </w:rPr>
        <w:t>five</w:t>
      </w:r>
      <w:r w:rsidR="00D6589B">
        <w:rPr>
          <w:rFonts w:ascii="Times New Roman" w:hAnsi="Times New Roman" w:cs="Times New Roman"/>
          <w:sz w:val="20"/>
          <w:szCs w:val="20"/>
        </w:rPr>
        <w:t xml:space="preserve"> days</w:t>
      </w:r>
      <w:r w:rsidR="00B86F98">
        <w:rPr>
          <w:rFonts w:ascii="Times New Roman" w:hAnsi="Times New Roman" w:cs="Times New Roman"/>
          <w:sz w:val="20"/>
          <w:szCs w:val="20"/>
        </w:rPr>
        <w:t xml:space="preserve">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10 seedlings).</w:t>
      </w:r>
      <w:r w:rsidR="00D93971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86F98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Confocal images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cortex cell length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86F98">
        <w:rPr>
          <w:rFonts w:ascii="Times New Roman" w:hAnsi="Times New Roman" w:cs="Times New Roman"/>
          <w:sz w:val="20"/>
          <w:szCs w:val="20"/>
        </w:rPr>
        <w:t xml:space="preserve"> 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root maturation zone under treatments of N-free and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</w:t>
      </w:r>
      <w:r w:rsidR="00D6589B">
        <w:rPr>
          <w:rFonts w:ascii="Times New Roman" w:hAnsi="Times New Roman" w:cs="Times New Roman"/>
          <w:sz w:val="20"/>
          <w:szCs w:val="20"/>
        </w:rPr>
        <w:t xml:space="preserve">treatments </w:t>
      </w:r>
      <w:r w:rsidR="00B86F98">
        <w:rPr>
          <w:rFonts w:ascii="Times New Roman" w:hAnsi="Times New Roman" w:cs="Times New Roman"/>
          <w:sz w:val="20"/>
          <w:szCs w:val="20"/>
        </w:rPr>
        <w:t>for 4 days. Ep, epidermis. Ex, exode</w:t>
      </w:r>
      <w:r w:rsidR="00FC53ED">
        <w:rPr>
          <w:rFonts w:ascii="Times New Roman" w:hAnsi="Times New Roman" w:cs="Times New Roman"/>
          <w:sz w:val="20"/>
          <w:szCs w:val="20"/>
        </w:rPr>
        <w:t>r</w:t>
      </w:r>
      <w:r w:rsidR="00B86F98">
        <w:rPr>
          <w:rFonts w:ascii="Times New Roman" w:hAnsi="Times New Roman" w:cs="Times New Roman"/>
          <w:sz w:val="20"/>
          <w:szCs w:val="20"/>
        </w:rPr>
        <w:t xml:space="preserve">mis. Sc, Sclerenchyma. Co, cortex. Scale bars, 100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.</w:t>
      </w:r>
      <w:r w:rsidR="00B86F98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</w:t>
      </w:r>
      <w:r w:rsidR="00CF6001">
        <w:rPr>
          <w:rFonts w:ascii="Times New Roman" w:hAnsi="Times New Roman" w:cs="Times New Roman"/>
          <w:sz w:val="20"/>
          <w:szCs w:val="20"/>
        </w:rPr>
        <w:t>14</w:t>
      </w:r>
      <w:r w:rsidR="00AF7AC2">
        <w:rPr>
          <w:rFonts w:ascii="Times New Roman" w:hAnsi="Times New Roman" w:cs="Times New Roman"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cell files from at least 10 seedlings), and the asterisks indicate significant differences relative to </w:t>
      </w:r>
      <w:r w:rsidR="00D6589B">
        <w:rPr>
          <w:rFonts w:ascii="Times New Roman" w:hAnsi="Times New Roman" w:cs="Times New Roman"/>
          <w:sz w:val="20"/>
          <w:szCs w:val="20"/>
        </w:rPr>
        <w:t xml:space="preserve">the </w:t>
      </w:r>
      <w:r w:rsidR="00B86F98">
        <w:rPr>
          <w:rFonts w:ascii="Times New Roman" w:hAnsi="Times New Roman" w:cs="Times New Roman"/>
          <w:sz w:val="20"/>
          <w:szCs w:val="20"/>
        </w:rPr>
        <w:t xml:space="preserve">N-free </w:t>
      </w:r>
      <w:r w:rsidR="00D6589B">
        <w:rPr>
          <w:rFonts w:ascii="Times New Roman" w:hAnsi="Times New Roman" w:cs="Times New Roman"/>
          <w:sz w:val="20"/>
          <w:szCs w:val="20"/>
        </w:rPr>
        <w:t xml:space="preserve">control </w:t>
      </w:r>
      <w:r w:rsidR="00B86F98">
        <w:rPr>
          <w:rFonts w:ascii="Times New Roman" w:hAnsi="Times New Roman" w:cs="Times New Roman"/>
          <w:sz w:val="20"/>
          <w:szCs w:val="20"/>
        </w:rPr>
        <w:t xml:space="preserve">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</w:t>
      </w:r>
    </w:p>
    <w:p w14:paraId="54B3F38B" w14:textId="77777777" w:rsidR="0093347F" w:rsidRDefault="00B86F9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692F03F" w14:textId="2E426B68" w:rsidR="0093347F" w:rsidRPr="00E531D7" w:rsidRDefault="004E60A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1184" behindDoc="0" locked="0" layoutInCell="1" allowOverlap="1" wp14:anchorId="5DCA4468" wp14:editId="1A063FC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123055"/>
            <wp:effectExtent l="0" t="0" r="254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-final-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. 2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ROHAN-mediated seminal root elongation is inde</w:t>
      </w:r>
      <w:r w:rsidR="00B86F98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pendent of 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>NH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4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+</w:t>
      </w:r>
      <w:r w:rsidR="00B86F98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 upta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ke and </w:t>
      </w:r>
      <w:r w:rsidR="00640E3A">
        <w:rPr>
          <w:rFonts w:ascii="Times New Roman" w:hAnsi="Times New Roman" w:cs="Times New Roman"/>
          <w:b/>
          <w:bCs/>
          <w:sz w:val="20"/>
          <w:szCs w:val="20"/>
        </w:rPr>
        <w:t xml:space="preserve">low </w:t>
      </w:r>
      <w:proofErr w:type="spellStart"/>
      <w:r w:rsidR="00B86F98">
        <w:rPr>
          <w:rFonts w:ascii="Times New Roman" w:hAnsi="Times New Roman" w:cs="Times New Roman"/>
          <w:b/>
          <w:bCs/>
          <w:sz w:val="20"/>
          <w:szCs w:val="20"/>
        </w:rPr>
        <w:t>pH.</w:t>
      </w:r>
      <w:proofErr w:type="spellEnd"/>
    </w:p>
    <w:p w14:paraId="468F2D11" w14:textId="0A66F1CD" w:rsidR="0093347F" w:rsidRDefault="00EC0B31">
      <w:pPr>
        <w:rPr>
          <w:rFonts w:ascii="Times New Roman" w:hAnsi="Times New Roman" w:cs="Times New Roman"/>
          <w:sz w:val="20"/>
          <w:szCs w:val="20"/>
        </w:rPr>
      </w:pPr>
      <w:r w:rsidRPr="00EC0B3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sz w:val="20"/>
          <w:szCs w:val="20"/>
        </w:rPr>
        <w:t xml:space="preserve">Relative expression level of </w:t>
      </w:r>
      <w:r w:rsidR="00D6589B">
        <w:rPr>
          <w:rFonts w:ascii="Times New Roman" w:hAnsi="Times New Roman" w:cs="Times New Roman"/>
          <w:sz w:val="20"/>
          <w:szCs w:val="20"/>
        </w:rPr>
        <w:t xml:space="preserve">the ammonium transporters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AMT1.1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AMT1.2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AMT1.3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AMT2.1</w:t>
      </w:r>
      <w:r w:rsidR="00B86F98">
        <w:rPr>
          <w:rFonts w:ascii="Times New Roman" w:hAnsi="Times New Roman" w:cs="Times New Roman"/>
          <w:sz w:val="20"/>
          <w:szCs w:val="20"/>
        </w:rPr>
        <w:t xml:space="preserve"> in the root tips of </w:t>
      </w:r>
      <w:r w:rsidR="00B778AC">
        <w:rPr>
          <w:rFonts w:ascii="Times New Roman" w:hAnsi="Times New Roman" w:cs="Times New Roman"/>
          <w:sz w:val="20"/>
          <w:szCs w:val="20"/>
        </w:rPr>
        <w:t xml:space="preserve">the </w:t>
      </w:r>
      <w:r w:rsidR="00D6589B">
        <w:rPr>
          <w:rFonts w:ascii="Times New Roman" w:hAnsi="Times New Roman" w:cs="Times New Roman"/>
          <w:sz w:val="20"/>
          <w:szCs w:val="20"/>
        </w:rPr>
        <w:t>wild-type (</w:t>
      </w:r>
      <w:proofErr w:type="spellStart"/>
      <w:r w:rsidR="00D6589B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D6589B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D6589B">
        <w:rPr>
          <w:rFonts w:ascii="Times New Roman" w:hAnsi="Times New Roman" w:cs="Times New Roman"/>
          <w:sz w:val="20"/>
          <w:szCs w:val="20"/>
        </w:rPr>
        <w:t>Wuyungeng7)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D6589B">
        <w:rPr>
          <w:rFonts w:ascii="Times New Roman" w:hAnsi="Times New Roman" w:cs="Times New Roman"/>
          <w:sz w:val="20"/>
          <w:szCs w:val="20"/>
        </w:rPr>
        <w:t xml:space="preserve"> mutant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>seedlings treated with or without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for 4 days.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s.e.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of three biological replicates</w:t>
      </w:r>
      <w:r w:rsidR="00CE20B1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CE20B1">
        <w:rPr>
          <w:rFonts w:ascii="Times New Roman" w:hAnsi="Times New Roman" w:cs="Times New Roman"/>
          <w:i/>
          <w:sz w:val="20"/>
          <w:szCs w:val="20"/>
        </w:rPr>
        <w:t>t</w:t>
      </w:r>
      <w:r w:rsidR="00CE20B1">
        <w:rPr>
          <w:rFonts w:ascii="Times New Roman" w:hAnsi="Times New Roman" w:cs="Times New Roman"/>
          <w:sz w:val="20"/>
          <w:szCs w:val="20"/>
        </w:rPr>
        <w:t>-test, *</w:t>
      </w:r>
      <w:r w:rsidR="00CE20B1">
        <w:rPr>
          <w:rFonts w:ascii="Times New Roman" w:hAnsi="Times New Roman" w:cs="Times New Roman"/>
          <w:i/>
          <w:sz w:val="20"/>
          <w:szCs w:val="20"/>
        </w:rPr>
        <w:t>P</w:t>
      </w:r>
      <w:r w:rsidR="00CE20B1">
        <w:rPr>
          <w:rFonts w:ascii="Times New Roman" w:hAnsi="Times New Roman" w:cs="Times New Roman"/>
          <w:sz w:val="20"/>
          <w:szCs w:val="20"/>
        </w:rPr>
        <w:t>&lt;0.05 and **</w:t>
      </w:r>
      <w:r w:rsidR="00CE20B1">
        <w:rPr>
          <w:rFonts w:ascii="Times New Roman" w:hAnsi="Times New Roman" w:cs="Times New Roman"/>
          <w:i/>
          <w:sz w:val="20"/>
          <w:szCs w:val="20"/>
        </w:rPr>
        <w:t>P</w:t>
      </w:r>
      <w:r w:rsidR="00CE20B1">
        <w:rPr>
          <w:rFonts w:ascii="Times New Roman" w:hAnsi="Times New Roman" w:cs="Times New Roman"/>
          <w:sz w:val="20"/>
          <w:szCs w:val="20"/>
        </w:rPr>
        <w:t xml:space="preserve"> &lt; 0.01)</w:t>
      </w:r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Quantification of the net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 w:rsidR="00B86F98">
        <w:rPr>
          <w:rFonts w:ascii="Times New Roman" w:hAnsi="Times New Roman" w:cs="Times New Roman"/>
          <w:sz w:val="20"/>
          <w:szCs w:val="20"/>
        </w:rPr>
        <w:t>and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proton fluxes in the root tip 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seedlings treated with or without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of six individual</w:t>
      </w:r>
      <w:r w:rsidR="00D6589B">
        <w:rPr>
          <w:rFonts w:ascii="Times New Roman" w:hAnsi="Times New Roman" w:cs="Times New Roman"/>
          <w:sz w:val="20"/>
          <w:szCs w:val="20"/>
        </w:rPr>
        <w:t>s</w:t>
      </w:r>
      <w:r w:rsidR="00700AE7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700AE7">
        <w:rPr>
          <w:rFonts w:ascii="Times New Roman" w:hAnsi="Times New Roman" w:cs="Times New Roman"/>
          <w:i/>
          <w:sz w:val="20"/>
          <w:szCs w:val="20"/>
        </w:rPr>
        <w:t>t</w:t>
      </w:r>
      <w:r w:rsidR="00700AE7">
        <w:rPr>
          <w:rFonts w:ascii="Times New Roman" w:hAnsi="Times New Roman" w:cs="Times New Roman"/>
          <w:sz w:val="20"/>
          <w:szCs w:val="20"/>
        </w:rPr>
        <w:t>-test, *</w:t>
      </w:r>
      <w:r w:rsidR="00700AE7">
        <w:rPr>
          <w:rFonts w:ascii="Times New Roman" w:hAnsi="Times New Roman" w:cs="Times New Roman"/>
          <w:i/>
          <w:sz w:val="20"/>
          <w:szCs w:val="20"/>
        </w:rPr>
        <w:t>P</w:t>
      </w:r>
      <w:r w:rsidR="00700AE7">
        <w:rPr>
          <w:rFonts w:ascii="Times New Roman" w:hAnsi="Times New Roman" w:cs="Times New Roman"/>
          <w:sz w:val="20"/>
          <w:szCs w:val="20"/>
        </w:rPr>
        <w:t>&lt;0.05 and **</w:t>
      </w:r>
      <w:r w:rsidR="00700AE7">
        <w:rPr>
          <w:rFonts w:ascii="Times New Roman" w:hAnsi="Times New Roman" w:cs="Times New Roman"/>
          <w:i/>
          <w:sz w:val="20"/>
          <w:szCs w:val="20"/>
        </w:rPr>
        <w:t>P</w:t>
      </w:r>
      <w:r w:rsidR="00700AE7">
        <w:rPr>
          <w:rFonts w:ascii="Times New Roman" w:hAnsi="Times New Roman" w:cs="Times New Roman"/>
          <w:sz w:val="20"/>
          <w:szCs w:val="20"/>
        </w:rPr>
        <w:t xml:space="preserve"> &lt; 0.01)</w:t>
      </w:r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86F98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sz w:val="20"/>
          <w:szCs w:val="20"/>
        </w:rPr>
        <w:t xml:space="preserve">Root phenotype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relative </w:t>
      </w:r>
      <w:r w:rsidR="00B778AC">
        <w:rPr>
          <w:rFonts w:ascii="Times New Roman" w:hAnsi="Times New Roman" w:cs="Times New Roman"/>
          <w:sz w:val="20"/>
          <w:szCs w:val="20"/>
        </w:rPr>
        <w:t>seminal roots (SR)</w:t>
      </w:r>
      <w:r w:rsidR="00B86F98">
        <w:rPr>
          <w:rFonts w:ascii="Times New Roman" w:hAnsi="Times New Roman" w:cs="Times New Roman"/>
          <w:sz w:val="20"/>
          <w:szCs w:val="20"/>
        </w:rPr>
        <w:t xml:space="preserve"> length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86F98">
        <w:rPr>
          <w:rFonts w:ascii="Times New Roman" w:hAnsi="Times New Roman" w:cs="Times New Roman"/>
          <w:sz w:val="20"/>
          <w:szCs w:val="20"/>
        </w:rPr>
        <w:t xml:space="preserve"> 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iCs/>
          <w:sz w:val="20"/>
          <w:szCs w:val="20"/>
        </w:rPr>
        <w:t xml:space="preserve">seedlings treated with or without </w:t>
      </w:r>
      <w:r w:rsidR="00B86F98">
        <w:rPr>
          <w:rFonts w:ascii="Times New Roman" w:hAnsi="Times New Roman" w:cs="Times New Roman"/>
          <w:sz w:val="20"/>
          <w:szCs w:val="20"/>
        </w:rPr>
        <w:t>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, under the conditions of pH 5.5 and pH 4.0. The </w:t>
      </w:r>
      <w:r w:rsidR="00CF6001">
        <w:rPr>
          <w:rFonts w:ascii="Times New Roman" w:hAnsi="Times New Roman" w:cs="Times New Roman" w:hint="eastAsia"/>
          <w:sz w:val="20"/>
          <w:szCs w:val="20"/>
        </w:rPr>
        <w:t>white</w:t>
      </w:r>
      <w:r w:rsidR="00CF6001">
        <w:rPr>
          <w:rFonts w:ascii="Times New Roman" w:hAnsi="Times New Roman" w:cs="Times New Roman"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>dotted line indicates the position of the root tips when the seedlings were transferred to N-free or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 w:rsidR="00B86F98">
        <w:rPr>
          <w:rFonts w:ascii="Times New Roman" w:hAnsi="Times New Roman" w:cs="Times New Roman"/>
          <w:sz w:val="20"/>
          <w:szCs w:val="20"/>
        </w:rPr>
        <w:t xml:space="preserve">medium with different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pHs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. Scale bar, 1 cm.</w:t>
      </w:r>
      <w:r w:rsidR="00B86F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10 seedlings)</w:t>
      </w:r>
      <w:r w:rsidR="00700AE7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700AE7">
        <w:rPr>
          <w:rFonts w:ascii="Times New Roman" w:hAnsi="Times New Roman" w:cs="Times New Roman"/>
          <w:i/>
          <w:sz w:val="20"/>
          <w:szCs w:val="20"/>
        </w:rPr>
        <w:t>t</w:t>
      </w:r>
      <w:r w:rsidR="00700AE7">
        <w:rPr>
          <w:rFonts w:ascii="Times New Roman" w:hAnsi="Times New Roman" w:cs="Times New Roman"/>
          <w:sz w:val="20"/>
          <w:szCs w:val="20"/>
        </w:rPr>
        <w:t>-test, **</w:t>
      </w:r>
      <w:r w:rsidR="00700AE7">
        <w:rPr>
          <w:rFonts w:ascii="Times New Roman" w:hAnsi="Times New Roman" w:cs="Times New Roman"/>
          <w:i/>
          <w:sz w:val="20"/>
          <w:szCs w:val="20"/>
        </w:rPr>
        <w:t>P</w:t>
      </w:r>
      <w:r w:rsidR="00700AE7">
        <w:rPr>
          <w:rFonts w:ascii="Times New Roman" w:hAnsi="Times New Roman" w:cs="Times New Roman"/>
          <w:sz w:val="20"/>
          <w:szCs w:val="20"/>
        </w:rPr>
        <w:t xml:space="preserve"> &lt; 0.01 </w:t>
      </w:r>
      <w:r w:rsidR="00700AE7">
        <w:rPr>
          <w:rFonts w:ascii="Times New Roman" w:hAnsi="Times New Roman" w:cs="Times New Roman" w:hint="eastAsia"/>
          <w:sz w:val="20"/>
          <w:szCs w:val="20"/>
        </w:rPr>
        <w:t>a</w:t>
      </w:r>
      <w:r w:rsidR="00700AE7">
        <w:rPr>
          <w:rFonts w:ascii="Times New Roman" w:hAnsi="Times New Roman" w:cs="Times New Roman"/>
          <w:sz w:val="20"/>
          <w:szCs w:val="20"/>
        </w:rPr>
        <w:t>nd ***</w:t>
      </w:r>
      <w:r w:rsidR="00700AE7">
        <w:rPr>
          <w:rFonts w:ascii="Times New Roman" w:hAnsi="Times New Roman" w:cs="Times New Roman"/>
          <w:i/>
          <w:sz w:val="20"/>
          <w:szCs w:val="20"/>
        </w:rPr>
        <w:t>P</w:t>
      </w:r>
      <w:r w:rsidR="00700AE7">
        <w:rPr>
          <w:rFonts w:ascii="Times New Roman" w:hAnsi="Times New Roman" w:cs="Times New Roman"/>
          <w:sz w:val="20"/>
          <w:szCs w:val="20"/>
        </w:rPr>
        <w:t xml:space="preserve"> &lt; 0.001)</w:t>
      </w:r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7DC0CCA6" w14:textId="77777777" w:rsidR="0093347F" w:rsidRDefault="0093347F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D6A6D4C" w14:textId="77777777" w:rsidR="00AF7AC2" w:rsidRDefault="00AF7AC2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877F696" w14:textId="1EC94713" w:rsidR="0093347F" w:rsidRPr="00E531D7" w:rsidRDefault="004E60AB" w:rsidP="00E531D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2208" behindDoc="0" locked="0" layoutInCell="1" allowOverlap="1" wp14:anchorId="2AB87739" wp14:editId="2C04377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763135"/>
            <wp:effectExtent l="0" t="0" r="254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3-final-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3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3 Map-based cloning of </w:t>
      </w:r>
      <w:r w:rsidR="00B86F98">
        <w:rPr>
          <w:rFonts w:ascii="Times New Roman" w:hAnsi="Times New Roman" w:cs="Times New Roman"/>
          <w:b/>
          <w:bCs/>
          <w:i/>
          <w:iCs/>
          <w:sz w:val="20"/>
          <w:szCs w:val="20"/>
        </w:rPr>
        <w:t>ROHAN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gene.</w:t>
      </w:r>
    </w:p>
    <w:p w14:paraId="57193B5A" w14:textId="77777777" w:rsidR="00601147" w:rsidRDefault="00EC0B31" w:rsidP="00601147">
      <w:pPr>
        <w:rPr>
          <w:rFonts w:ascii="Times New Roman" w:hAnsi="Times New Roman" w:cs="Times New Roman"/>
          <w:sz w:val="20"/>
          <w:szCs w:val="20"/>
        </w:rPr>
      </w:pPr>
      <w:r w:rsidRPr="00EC0B3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Root phenotype</w:t>
      </w:r>
      <w:r w:rsidR="00D6589B">
        <w:rPr>
          <w:rFonts w:ascii="Times New Roman" w:hAnsi="Times New Roman" w:cs="Times New Roman"/>
          <w:sz w:val="20"/>
          <w:szCs w:val="20"/>
        </w:rPr>
        <w:t>s</w:t>
      </w:r>
      <w:r w:rsidR="00B86F98">
        <w:rPr>
          <w:rFonts w:ascii="Times New Roman" w:hAnsi="Times New Roman" w:cs="Times New Roman"/>
          <w:sz w:val="20"/>
          <w:szCs w:val="20"/>
        </w:rPr>
        <w:t xml:space="preserve"> of </w:t>
      </w:r>
      <w:r w:rsidR="00B778AC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="00D6589B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D6589B">
        <w:rPr>
          <w:rFonts w:ascii="Times New Roman" w:hAnsi="Times New Roman" w:cs="Times New Roman"/>
          <w:sz w:val="20"/>
          <w:szCs w:val="20"/>
        </w:rPr>
        <w:t xml:space="preserve"> wild-type (</w:t>
      </w:r>
      <w:proofErr w:type="spellStart"/>
      <w:r w:rsidR="00D6589B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D6589B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D6589B">
        <w:rPr>
          <w:rFonts w:ascii="Times New Roman" w:hAnsi="Times New Roman" w:cs="Times New Roman"/>
          <w:sz w:val="20"/>
          <w:szCs w:val="20"/>
        </w:rPr>
        <w:t>Wuyungeng7)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D6589B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mutant, and </w:t>
      </w:r>
      <w:r w:rsidR="00D6589B">
        <w:rPr>
          <w:rFonts w:ascii="Times New Roman" w:hAnsi="Times New Roman" w:cs="Times New Roman"/>
          <w:sz w:val="20"/>
          <w:szCs w:val="20"/>
        </w:rPr>
        <w:t>the</w:t>
      </w:r>
      <w:r w:rsidR="00B86F98">
        <w:rPr>
          <w:rFonts w:ascii="Times New Roman" w:hAnsi="Times New Roman" w:cs="Times New Roman"/>
          <w:sz w:val="20"/>
          <w:szCs w:val="20"/>
        </w:rPr>
        <w:t xml:space="preserve"> F</w:t>
      </w:r>
      <w:r w:rsidR="00B86F98" w:rsidRPr="00CE20B1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B86F98">
        <w:rPr>
          <w:rFonts w:ascii="Times New Roman" w:hAnsi="Times New Roman" w:cs="Times New Roman"/>
          <w:sz w:val="20"/>
          <w:szCs w:val="20"/>
        </w:rPr>
        <w:t xml:space="preserve"> progeny</w:t>
      </w:r>
      <w:r w:rsidR="00D6589B">
        <w:rPr>
          <w:rFonts w:ascii="Times New Roman" w:hAnsi="Times New Roman" w:cs="Times New Roman"/>
          <w:sz w:val="20"/>
          <w:szCs w:val="20"/>
        </w:rPr>
        <w:t xml:space="preserve"> of the </w:t>
      </w:r>
      <w:proofErr w:type="spellStart"/>
      <w:r w:rsidR="00D6589B" w:rsidRPr="002C3AE8"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 w:rsidR="00D6589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6589B">
        <w:rPr>
          <w:rFonts w:ascii="Times New Roman" w:hAnsi="Times New Roman" w:cs="Times New Roman"/>
          <w:sz w:val="20"/>
          <w:szCs w:val="20"/>
        </w:rPr>
        <w:t>x wild-type backcross</w:t>
      </w:r>
      <w:r w:rsidR="00B86F98">
        <w:rPr>
          <w:rFonts w:ascii="Times New Roman" w:hAnsi="Times New Roman" w:cs="Times New Roman"/>
          <w:sz w:val="20"/>
          <w:szCs w:val="20"/>
        </w:rPr>
        <w:t xml:space="preserve"> treated with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for 6 days. Scale bar, 1 cm.</w:t>
      </w:r>
      <w:r w:rsidR="00B86F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Segregation </w:t>
      </w:r>
      <w:r w:rsidR="00B86F98">
        <w:rPr>
          <w:rFonts w:ascii="Times New Roman" w:hAnsi="Times New Roman" w:cs="Times New Roman" w:hint="eastAsia"/>
          <w:sz w:val="20"/>
          <w:szCs w:val="20"/>
        </w:rPr>
        <w:t xml:space="preserve">statistic </w:t>
      </w:r>
      <w:r w:rsidR="00B86F98">
        <w:rPr>
          <w:rFonts w:ascii="Times New Roman" w:hAnsi="Times New Roman" w:cs="Times New Roman"/>
          <w:sz w:val="20"/>
          <w:szCs w:val="20"/>
        </w:rPr>
        <w:t xml:space="preserve">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root phenotypes in </w:t>
      </w:r>
      <w:r w:rsidR="00D6589B">
        <w:rPr>
          <w:rFonts w:ascii="Times New Roman" w:hAnsi="Times New Roman" w:cs="Times New Roman"/>
          <w:sz w:val="20"/>
          <w:szCs w:val="20"/>
        </w:rPr>
        <w:t xml:space="preserve">the backcross </w:t>
      </w:r>
      <w:r w:rsidR="00B86F98">
        <w:rPr>
          <w:rFonts w:ascii="Times New Roman" w:hAnsi="Times New Roman" w:cs="Times New Roman"/>
          <w:sz w:val="20"/>
          <w:szCs w:val="20"/>
        </w:rPr>
        <w:t>F</w:t>
      </w:r>
      <w:r w:rsidR="00B86F98" w:rsidRPr="00CE20B1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B86F98">
        <w:rPr>
          <w:rFonts w:ascii="Times New Roman" w:hAnsi="Times New Roman" w:cs="Times New Roman"/>
          <w:sz w:val="20"/>
          <w:szCs w:val="20"/>
        </w:rPr>
        <w:t xml:space="preserve"> progeny. </w:t>
      </w:r>
      <w:r w:rsidR="00601147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601147">
        <w:rPr>
          <w:rFonts w:ascii="Times New Roman" w:hAnsi="Times New Roman" w:cs="Times New Roman"/>
          <w:sz w:val="20"/>
          <w:szCs w:val="20"/>
        </w:rPr>
        <w:t>,</w:t>
      </w:r>
      <w:r w:rsidR="00601147">
        <w:rPr>
          <w:sz w:val="20"/>
          <w:szCs w:val="20"/>
        </w:rPr>
        <w:t xml:space="preserve"> </w:t>
      </w:r>
      <w:r w:rsidR="00601147">
        <w:rPr>
          <w:rFonts w:ascii="Times New Roman" w:hAnsi="Times New Roman" w:cs="Times New Roman"/>
          <w:sz w:val="20"/>
          <w:szCs w:val="20"/>
        </w:rPr>
        <w:t>Euclidean distance association analysis of the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01147">
        <w:rPr>
          <w:rFonts w:ascii="Times New Roman" w:hAnsi="Times New Roman" w:cs="Times New Roman" w:hint="eastAsia"/>
          <w:i/>
          <w:iCs/>
          <w:sz w:val="20"/>
          <w:szCs w:val="20"/>
        </w:rPr>
        <w:t>ROHA</w:t>
      </w:r>
      <w:r w:rsidR="00601147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601147">
        <w:rPr>
          <w:rFonts w:ascii="Times New Roman" w:hAnsi="Times New Roman" w:cs="Times New Roman"/>
          <w:sz w:val="20"/>
          <w:szCs w:val="20"/>
        </w:rPr>
        <w:t xml:space="preserve"> candidate interval in the 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rice </w:t>
      </w:r>
      <w:r w:rsidR="00601147">
        <w:rPr>
          <w:rFonts w:ascii="Times New Roman" w:hAnsi="Times New Roman" w:cs="Times New Roman"/>
          <w:sz w:val="20"/>
          <w:szCs w:val="20"/>
        </w:rPr>
        <w:t>genome.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01147">
        <w:rPr>
          <w:rFonts w:ascii="Times New Roman" w:hAnsi="Times New Roman" w:cs="Times New Roman"/>
          <w:sz w:val="20"/>
          <w:szCs w:val="20"/>
        </w:rPr>
        <w:t>ED</w:t>
      </w:r>
      <w:r w:rsidR="00601147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="00601147">
        <w:rPr>
          <w:rFonts w:ascii="Times New Roman" w:hAnsi="Times New Roman" w:cs="Times New Roman"/>
          <w:sz w:val="20"/>
          <w:szCs w:val="20"/>
        </w:rPr>
        <w:t xml:space="preserve"> 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was </w:t>
      </w:r>
      <w:r w:rsidR="00601147">
        <w:rPr>
          <w:rFonts w:ascii="Times New Roman" w:hAnsi="Times New Roman" w:cs="Times New Roman"/>
          <w:sz w:val="20"/>
          <w:szCs w:val="20"/>
        </w:rPr>
        <w:t>calculated based on the SNP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 and </w:t>
      </w:r>
      <w:proofErr w:type="spellStart"/>
      <w:r w:rsidR="00601147">
        <w:rPr>
          <w:rFonts w:ascii="Times New Roman" w:hAnsi="Times New Roman" w:cs="Times New Roman" w:hint="eastAsia"/>
          <w:sz w:val="20"/>
          <w:szCs w:val="20"/>
        </w:rPr>
        <w:t>InDel</w:t>
      </w:r>
      <w:proofErr w:type="spellEnd"/>
      <w:r w:rsidR="00601147">
        <w:rPr>
          <w:rFonts w:ascii="Times New Roman" w:hAnsi="Times New Roman" w:cs="Times New Roman" w:hint="eastAsia"/>
          <w:sz w:val="20"/>
          <w:szCs w:val="20"/>
        </w:rPr>
        <w:t xml:space="preserve"> frequency</w:t>
      </w:r>
      <w:r w:rsidR="00601147">
        <w:rPr>
          <w:rFonts w:ascii="Times New Roman" w:hAnsi="Times New Roman" w:cs="Times New Roman"/>
          <w:sz w:val="20"/>
          <w:szCs w:val="20"/>
        </w:rPr>
        <w:t xml:space="preserve">. The red arrow indicates the chromosomal location of the </w:t>
      </w:r>
      <w:r w:rsidR="00601147">
        <w:rPr>
          <w:rFonts w:ascii="Times New Roman" w:hAnsi="Times New Roman" w:cs="Times New Roman"/>
          <w:i/>
          <w:sz w:val="20"/>
          <w:szCs w:val="20"/>
        </w:rPr>
        <w:t>ROHAN</w:t>
      </w:r>
      <w:r w:rsidR="00601147">
        <w:rPr>
          <w:rFonts w:ascii="Times New Roman" w:hAnsi="Times New Roman" w:cs="Times New Roman"/>
          <w:sz w:val="20"/>
          <w:szCs w:val="20"/>
        </w:rPr>
        <w:t xml:space="preserve"> gene. ED</w:t>
      </w:r>
      <w:r w:rsidR="00601147">
        <w:rPr>
          <w:rFonts w:ascii="Times New Roman" w:hAnsi="Times New Roman" w:cs="Times New Roman" w:hint="eastAsia"/>
          <w:sz w:val="20"/>
          <w:szCs w:val="20"/>
        </w:rPr>
        <w:t>,</w:t>
      </w:r>
      <w:r w:rsidR="00601147">
        <w:rPr>
          <w:rFonts w:ascii="Times New Roman" w:hAnsi="Times New Roman" w:cs="Times New Roman"/>
          <w:sz w:val="20"/>
          <w:szCs w:val="20"/>
        </w:rPr>
        <w:t xml:space="preserve"> Euclidean Distance.</w:t>
      </w:r>
      <w:r w:rsidR="0060114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01147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601147">
        <w:rPr>
          <w:rFonts w:ascii="Times New Roman" w:hAnsi="Times New Roman" w:cs="Times New Roman"/>
          <w:sz w:val="20"/>
          <w:szCs w:val="20"/>
        </w:rPr>
        <w:t xml:space="preserve">, Sketch map of mutation sites in the CRISPR knockout lines of </w:t>
      </w:r>
      <w:r w:rsidR="00601147">
        <w:rPr>
          <w:rFonts w:ascii="Times New Roman" w:hAnsi="Times New Roman" w:cs="Times New Roman"/>
          <w:i/>
          <w:iCs/>
          <w:sz w:val="20"/>
          <w:szCs w:val="20"/>
        </w:rPr>
        <w:t>ROHAN</w:t>
      </w:r>
      <w:r w:rsidR="00601147">
        <w:rPr>
          <w:rFonts w:ascii="Times New Roman" w:hAnsi="Times New Roman" w:cs="Times New Roman" w:hint="eastAsia"/>
          <w:sz w:val="20"/>
          <w:szCs w:val="20"/>
        </w:rPr>
        <w:t>.</w:t>
      </w:r>
      <w:r w:rsidR="00601147">
        <w:rPr>
          <w:rFonts w:ascii="Times New Roman" w:hAnsi="Times New Roman" w:cs="Times New Roman"/>
          <w:sz w:val="20"/>
          <w:szCs w:val="20"/>
        </w:rPr>
        <w:t xml:space="preserve"> Red triangles indicate the mutation target sites.</w:t>
      </w:r>
    </w:p>
    <w:p w14:paraId="28D704BE" w14:textId="7E06DA36" w:rsidR="0093347F" w:rsidRPr="00601147" w:rsidRDefault="0093347F"/>
    <w:p w14:paraId="5BDDA54B" w14:textId="77777777" w:rsidR="0093347F" w:rsidRDefault="00B86F98">
      <w:pPr>
        <w:widowControl/>
        <w:jc w:val="left"/>
      </w:pPr>
      <w:r>
        <w:br w:type="page"/>
      </w:r>
    </w:p>
    <w:p w14:paraId="611B17E5" w14:textId="02C0852E" w:rsidR="0093347F" w:rsidRDefault="004E60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3232" behindDoc="0" locked="0" layoutInCell="1" allowOverlap="1" wp14:anchorId="2EC1DDE0" wp14:editId="5658E56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510405"/>
            <wp:effectExtent l="0" t="0" r="2540" b="444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-final-1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Fig. 4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Phylogenetic and protein sequence analysis of </w:t>
      </w:r>
      <w:r w:rsidR="00B86F98">
        <w:rPr>
          <w:rFonts w:ascii="Times New Roman" w:hAnsi="Times New Roman" w:cs="Times New Roman"/>
          <w:b/>
          <w:bCs/>
          <w:i/>
          <w:iCs/>
          <w:sz w:val="20"/>
          <w:szCs w:val="20"/>
        </w:rPr>
        <w:t>ROHAN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4B9112FC" w14:textId="40FD6310" w:rsidR="0093347F" w:rsidRDefault="00EC0B31">
      <w:pPr>
        <w:rPr>
          <w:rFonts w:ascii="Times New Roman" w:hAnsi="Times New Roman" w:cs="Times New Roman"/>
          <w:sz w:val="20"/>
          <w:szCs w:val="20"/>
        </w:rPr>
      </w:pPr>
      <w:r w:rsidRPr="00EC0B3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Phylogenetic tree </w:t>
      </w:r>
      <w:r w:rsidR="00B86F98">
        <w:rPr>
          <w:rFonts w:ascii="Times New Roman" w:hAnsi="Times New Roman" w:cs="Times New Roman" w:hint="eastAsia"/>
          <w:sz w:val="20"/>
          <w:szCs w:val="20"/>
        </w:rPr>
        <w:t>o</w:t>
      </w:r>
      <w:r w:rsidR="00B86F98">
        <w:rPr>
          <w:rFonts w:ascii="Times New Roman" w:hAnsi="Times New Roman" w:cs="Times New Roman"/>
          <w:sz w:val="20"/>
          <w:szCs w:val="20"/>
        </w:rPr>
        <w:t xml:space="preserve">f </w:t>
      </w:r>
      <w:r w:rsidR="00B86F98" w:rsidRPr="00645407">
        <w:rPr>
          <w:rFonts w:ascii="Times New Roman" w:hAnsi="Times New Roman" w:cs="Times New Roman"/>
          <w:i/>
          <w:iCs/>
          <w:sz w:val="20"/>
          <w:szCs w:val="20"/>
        </w:rPr>
        <w:t xml:space="preserve">ROHAN </w:t>
      </w:r>
      <w:r w:rsidR="00B86F98">
        <w:rPr>
          <w:rFonts w:ascii="Times New Roman" w:hAnsi="Times New Roman" w:cs="Times New Roman"/>
          <w:sz w:val="20"/>
          <w:szCs w:val="20"/>
        </w:rPr>
        <w:t>established with MEGA 7.0 software by Neighbor-jointing method with 1000 bootstrapping trials. The numbers on the branch indicate bootstrapping values.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Escherichia coli (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Ec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Triticum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aestivum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(TAE)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Oryza sativa (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Os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Medicago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truncatula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(Mt)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Selaginella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moellendorffii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Sm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B86F98"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Arabidopsis thaliana (At)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Sorghum bicolor (Sb)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Zea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mays (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Zm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B86F98"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Hordeum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vulgare (HV)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Brachypodium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distachyon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(Bd)</w:t>
      </w:r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Expression pattern of </w:t>
      </w:r>
      <w:proofErr w:type="spellStart"/>
      <w:proofErr w:type="gramStart"/>
      <w:r w:rsidR="00B86F98">
        <w:rPr>
          <w:rFonts w:ascii="Times New Roman" w:hAnsi="Times New Roman" w:cs="Times New Roman"/>
          <w:i/>
          <w:iCs/>
          <w:sz w:val="20"/>
          <w:szCs w:val="20"/>
        </w:rPr>
        <w:t>proROHAN:GUS</w:t>
      </w:r>
      <w:proofErr w:type="spellEnd"/>
      <w:proofErr w:type="gramEnd"/>
      <w:r w:rsidR="00B86F98">
        <w:rPr>
          <w:rFonts w:ascii="Times New Roman" w:hAnsi="Times New Roman" w:cs="Times New Roman"/>
          <w:sz w:val="20"/>
          <w:szCs w:val="20"/>
        </w:rPr>
        <w:t xml:space="preserve"> in the root tissues of </w:t>
      </w:r>
      <w:r w:rsidR="00D6589B">
        <w:rPr>
          <w:rFonts w:ascii="Times New Roman" w:hAnsi="Times New Roman" w:cs="Times New Roman"/>
          <w:sz w:val="20"/>
          <w:szCs w:val="20"/>
        </w:rPr>
        <w:t>wild-type (</w:t>
      </w:r>
      <w:proofErr w:type="spellStart"/>
      <w:r w:rsidR="00D6589B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D6589B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D6589B">
        <w:rPr>
          <w:rFonts w:ascii="Times New Roman" w:hAnsi="Times New Roman" w:cs="Times New Roman"/>
          <w:sz w:val="20"/>
          <w:szCs w:val="20"/>
        </w:rPr>
        <w:t>Wuyungeng7)</w:t>
      </w:r>
      <w:r w:rsidR="00B86F98">
        <w:rPr>
          <w:rFonts w:ascii="Times New Roman" w:hAnsi="Times New Roman" w:cs="Times New Roman"/>
          <w:sz w:val="20"/>
          <w:szCs w:val="20"/>
        </w:rPr>
        <w:t xml:space="preserve"> seedlings. </w:t>
      </w:r>
      <w:r w:rsidR="00B86F98" w:rsidRPr="004300A1">
        <w:rPr>
          <w:rFonts w:ascii="Times New Roman" w:hAnsi="Times New Roman" w:cs="Times New Roman"/>
          <w:sz w:val="20"/>
          <w:szCs w:val="20"/>
          <w:lang w:val="nl-BE"/>
        </w:rPr>
        <w:t>LR, lateral root; LRP, lateral root primordium; DZ, differentiation zone; MZ, meristem zone. Scale bars,</w:t>
      </w:r>
      <w:r w:rsidR="00DF2FB9">
        <w:rPr>
          <w:rFonts w:ascii="Times New Roman" w:hAnsi="Times New Roman" w:cs="Times New Roman"/>
          <w:sz w:val="20"/>
          <w:szCs w:val="20"/>
          <w:lang w:val="nl-BE"/>
        </w:rPr>
        <w:t xml:space="preserve"> </w:t>
      </w:r>
      <w:r w:rsidR="00B86F98" w:rsidRPr="004300A1">
        <w:rPr>
          <w:rFonts w:ascii="Times New Roman" w:hAnsi="Times New Roman" w:cs="Times New Roman"/>
          <w:sz w:val="20"/>
          <w:szCs w:val="20"/>
          <w:lang w:val="nl-BE"/>
        </w:rPr>
        <w:t xml:space="preserve">100 </w:t>
      </w:r>
      <w:r w:rsidR="00B86F98">
        <w:rPr>
          <w:rFonts w:ascii="Times New Roman" w:hAnsi="Times New Roman" w:cs="Times New Roman"/>
          <w:sz w:val="20"/>
          <w:szCs w:val="20"/>
        </w:rPr>
        <w:t>μ</w:t>
      </w:r>
      <w:r w:rsidR="00B86F98" w:rsidRPr="004300A1">
        <w:rPr>
          <w:rFonts w:ascii="Times New Roman" w:hAnsi="Times New Roman" w:cs="Times New Roman"/>
          <w:sz w:val="20"/>
          <w:szCs w:val="20"/>
          <w:lang w:val="nl-BE"/>
        </w:rPr>
        <w:t xml:space="preserve">m. T-LRP, transverse section of lateral root primordium. T-DZ, transverse section of root differentiation zone. T-MZ, transverse section of root meristem zone. </w:t>
      </w:r>
      <w:r w:rsidR="00B86F98">
        <w:rPr>
          <w:rFonts w:ascii="Times New Roman" w:hAnsi="Times New Roman" w:cs="Times New Roman"/>
          <w:sz w:val="20"/>
          <w:szCs w:val="20"/>
        </w:rPr>
        <w:t xml:space="preserve">Scale bars, </w:t>
      </w:r>
      <w:r w:rsidR="00CF6001">
        <w:rPr>
          <w:rFonts w:ascii="Times New Roman" w:hAnsi="Times New Roman" w:cs="Times New Roman"/>
          <w:sz w:val="20"/>
          <w:szCs w:val="20"/>
        </w:rPr>
        <w:t xml:space="preserve">100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  <w:r w:rsidRPr="00EC0B31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Alignment of </w:t>
      </w:r>
      <w:r w:rsidR="00B86F98">
        <w:rPr>
          <w:rFonts w:ascii="Times New Roman" w:hAnsi="Times New Roman" w:cs="Times New Roman"/>
          <w:i/>
          <w:sz w:val="20"/>
          <w:szCs w:val="20"/>
        </w:rPr>
        <w:t>ROHAN</w:t>
      </w:r>
      <w:r w:rsidR="00B86F98">
        <w:rPr>
          <w:rFonts w:ascii="Times New Roman" w:hAnsi="Times New Roman" w:cs="Times New Roman"/>
          <w:sz w:val="20"/>
          <w:szCs w:val="20"/>
        </w:rPr>
        <w:t xml:space="preserve"> </w:t>
      </w:r>
      <w:r w:rsidR="00D6589B">
        <w:rPr>
          <w:rFonts w:ascii="Times New Roman" w:hAnsi="Times New Roman" w:cs="Times New Roman"/>
          <w:sz w:val="20"/>
          <w:szCs w:val="20"/>
        </w:rPr>
        <w:t xml:space="preserve">amino acid sequence </w:t>
      </w:r>
      <w:r w:rsidR="00B86F98">
        <w:rPr>
          <w:rFonts w:ascii="Times New Roman" w:hAnsi="Times New Roman" w:cs="Times New Roman"/>
          <w:sz w:val="20"/>
          <w:szCs w:val="20"/>
        </w:rPr>
        <w:t xml:space="preserve">in different plant species using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ESPript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3 software. Red arrowhead indicates the location of mutation site. Accession numbers for aligned sequences: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EcROHAN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, WP_109536061.1;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AtROHAN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, NP_196653.1;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OsROHAN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, XP_015632553.1;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BdROHAN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XP_010228716.1;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HvROHAN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BAJ96216.1;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SmROHAN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="00B86F98">
        <w:rPr>
          <w:rFonts w:ascii="Times New Roman" w:hAnsi="Times New Roman" w:cs="Times New Roman"/>
          <w:sz w:val="20"/>
          <w:szCs w:val="20"/>
        </w:rPr>
        <w:t xml:space="preserve">EFJ24721.1;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MtROHAN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, XP_003602904.2;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TaeROHAN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, XP_044394196.1.</w:t>
      </w:r>
    </w:p>
    <w:p w14:paraId="179227FD" w14:textId="77777777" w:rsidR="0093347F" w:rsidRDefault="0093347F">
      <w:pPr>
        <w:rPr>
          <w:rFonts w:ascii="Times New Roman" w:hAnsi="Times New Roman" w:cs="Times New Roman"/>
          <w:sz w:val="20"/>
          <w:szCs w:val="20"/>
        </w:rPr>
      </w:pPr>
    </w:p>
    <w:p w14:paraId="5D14D19A" w14:textId="77777777" w:rsidR="0093347F" w:rsidRDefault="00B86F98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02B9DFBC" w14:textId="3CD953C1" w:rsidR="0093347F" w:rsidRDefault="004E60A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4256" behindDoc="0" locked="0" layoutInCell="1" allowOverlap="1" wp14:anchorId="786ED845" wp14:editId="1ECF018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6236970"/>
            <wp:effectExtent l="0" t="0" r="254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5-final-1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3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Fig. 5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ROHAN acts on the conversion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of NH</w:t>
      </w:r>
      <w:r w:rsidR="00B86F9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/Gln to Arg.</w:t>
      </w:r>
    </w:p>
    <w:p w14:paraId="5022E1F8" w14:textId="7B0BFD0E" w:rsidR="0093347F" w:rsidRDefault="00FF0D68">
      <w:pPr>
        <w:rPr>
          <w:rFonts w:ascii="Times New Roman" w:hAnsi="Times New Roman" w:cs="Times New Roman"/>
          <w:sz w:val="20"/>
          <w:szCs w:val="20"/>
        </w:rPr>
      </w:pPr>
      <w:r w:rsidRPr="00FF0D68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Free amino acid content in the roots of</w:t>
      </w:r>
      <w:r w:rsidR="00D6589B">
        <w:rPr>
          <w:rFonts w:ascii="Times New Roman" w:hAnsi="Times New Roman" w:cs="Times New Roman"/>
          <w:sz w:val="20"/>
          <w:szCs w:val="20"/>
        </w:rPr>
        <w:t xml:space="preserve"> the</w:t>
      </w:r>
      <w:r w:rsidR="00B86F98">
        <w:rPr>
          <w:rFonts w:ascii="Times New Roman" w:hAnsi="Times New Roman" w:cs="Times New Roman"/>
          <w:sz w:val="20"/>
          <w:szCs w:val="20"/>
        </w:rPr>
        <w:t xml:space="preserve"> indicated seedlings lines treated with or without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for 6 days. </w:t>
      </w:r>
      <w:r w:rsidR="00D6589B" w:rsidRPr="00D6589B">
        <w:rPr>
          <w:rFonts w:ascii="Times New Roman" w:hAnsi="Times New Roman" w:cs="Times New Roman"/>
          <w:sz w:val="20"/>
          <w:szCs w:val="20"/>
        </w:rPr>
        <w:t xml:space="preserve">The wild-type is </w:t>
      </w:r>
      <w:proofErr w:type="spellStart"/>
      <w:r w:rsidR="00D6589B" w:rsidRPr="00D6589B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D6589B" w:rsidRPr="00D6589B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D6589B" w:rsidRPr="00D6589B">
        <w:rPr>
          <w:rFonts w:ascii="Times New Roman" w:hAnsi="Times New Roman" w:cs="Times New Roman"/>
          <w:sz w:val="20"/>
          <w:szCs w:val="20"/>
        </w:rPr>
        <w:t xml:space="preserve">Wuyungeng7 while </w:t>
      </w:r>
      <w:r w:rsidR="00D6589B" w:rsidRPr="00D6589B">
        <w:rPr>
          <w:rFonts w:ascii="Times New Roman" w:hAnsi="Times New Roman" w:cs="Times New Roman"/>
          <w:i/>
        </w:rPr>
        <w:t>rohan-C1</w:t>
      </w:r>
      <w:r w:rsidR="00D6589B" w:rsidRPr="00D6589B">
        <w:rPr>
          <w:rFonts w:ascii="Times New Roman" w:hAnsi="Times New Roman" w:cs="Times New Roman"/>
        </w:rPr>
        <w:t xml:space="preserve"> is a complementary line of the </w:t>
      </w:r>
      <w:proofErr w:type="spellStart"/>
      <w:r w:rsidR="00D6589B" w:rsidRPr="00D6589B">
        <w:rPr>
          <w:rFonts w:ascii="Times New Roman" w:hAnsi="Times New Roman" w:cs="Times New Roman"/>
          <w:i/>
        </w:rPr>
        <w:t>rohan</w:t>
      </w:r>
      <w:proofErr w:type="spellEnd"/>
      <w:r w:rsidR="00D6589B" w:rsidRPr="00D6589B">
        <w:rPr>
          <w:rFonts w:ascii="Times New Roman" w:hAnsi="Times New Roman" w:cs="Times New Roman"/>
          <w:i/>
        </w:rPr>
        <w:t xml:space="preserve"> </w:t>
      </w:r>
      <w:r w:rsidR="00D6589B" w:rsidRPr="00D6589B">
        <w:rPr>
          <w:rFonts w:ascii="Times New Roman" w:hAnsi="Times New Roman" w:cs="Times New Roman"/>
        </w:rPr>
        <w:t>mutant.</w:t>
      </w:r>
      <w:r w:rsidR="00D6589B"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(n=</w:t>
      </w:r>
      <w:r w:rsidR="00CF6001">
        <w:rPr>
          <w:rFonts w:ascii="Times New Roman" w:hAnsi="Times New Roman" w:cs="Times New Roman"/>
          <w:sz w:val="20"/>
          <w:szCs w:val="20"/>
        </w:rPr>
        <w:t>4</w:t>
      </w:r>
      <w:r w:rsidR="00B86F98">
        <w:rPr>
          <w:rFonts w:ascii="Times New Roman" w:hAnsi="Times New Roman" w:cs="Times New Roman"/>
          <w:sz w:val="20"/>
          <w:szCs w:val="20"/>
        </w:rPr>
        <w:t xml:space="preserve"> biological repeats), and the asterisks indicate significant differences relative to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Sketch map of mutation sites in the CRISPR knockout lines of </w:t>
      </w:r>
      <w:r w:rsidR="00266801" w:rsidRPr="00266801">
        <w:rPr>
          <w:rFonts w:ascii="Times New Roman" w:hAnsi="Times New Roman" w:cs="Times New Roman"/>
          <w:i/>
          <w:iCs/>
          <w:sz w:val="20"/>
          <w:szCs w:val="20"/>
        </w:rPr>
        <w:t xml:space="preserve">Glutamine </w:t>
      </w:r>
      <w:proofErr w:type="spellStart"/>
      <w:r w:rsidR="00266801" w:rsidRPr="00266801">
        <w:rPr>
          <w:rFonts w:ascii="Times New Roman" w:hAnsi="Times New Roman" w:cs="Times New Roman"/>
          <w:i/>
          <w:iCs/>
          <w:sz w:val="20"/>
          <w:szCs w:val="20"/>
        </w:rPr>
        <w:t>Synthestase</w:t>
      </w:r>
      <w:proofErr w:type="spellEnd"/>
      <w:r w:rsidR="00266801">
        <w:rPr>
          <w:rFonts w:ascii="Times New Roman" w:hAnsi="Times New Roman" w:cs="Times New Roman"/>
          <w:sz w:val="20"/>
          <w:szCs w:val="20"/>
        </w:rPr>
        <w:t xml:space="preserve"> (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GS1;1</w:t>
      </w:r>
      <w:r w:rsidR="00266801">
        <w:rPr>
          <w:rFonts w:ascii="Times New Roman" w:hAnsi="Times New Roman" w:cs="Times New Roman"/>
          <w:sz w:val="20"/>
          <w:szCs w:val="20"/>
        </w:rPr>
        <w:t>)</w:t>
      </w:r>
      <w:r w:rsidR="00B86F98">
        <w:rPr>
          <w:rFonts w:ascii="Times New Roman" w:hAnsi="Times New Roman" w:cs="Times New Roman"/>
          <w:sz w:val="20"/>
          <w:szCs w:val="20"/>
        </w:rPr>
        <w:t xml:space="preserve">.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Quantification of Gln content in the root tips of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Nip</w:t>
      </w:r>
      <w:r w:rsidR="00B778AC">
        <w:rPr>
          <w:rFonts w:ascii="Times New Roman" w:hAnsi="Times New Roman" w:cs="Times New Roman"/>
          <w:sz w:val="20"/>
          <w:szCs w:val="20"/>
        </w:rPr>
        <w:t>ponbare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and two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gs1;1</w:t>
      </w:r>
      <w:r w:rsidR="00B86F98">
        <w:rPr>
          <w:rFonts w:ascii="Times New Roman" w:hAnsi="Times New Roman" w:cs="Times New Roman"/>
          <w:sz w:val="20"/>
          <w:szCs w:val="20"/>
        </w:rPr>
        <w:t xml:space="preserve"> mutant </w:t>
      </w:r>
      <w:proofErr w:type="gramStart"/>
      <w:r w:rsidR="00266801">
        <w:rPr>
          <w:rFonts w:ascii="Times New Roman" w:hAnsi="Times New Roman" w:cs="Times New Roman"/>
          <w:sz w:val="20"/>
          <w:szCs w:val="20"/>
        </w:rPr>
        <w:t>lines</w:t>
      </w:r>
      <w:proofErr w:type="gramEnd"/>
      <w:r w:rsidR="00B86F98">
        <w:rPr>
          <w:rFonts w:ascii="Times New Roman" w:hAnsi="Times New Roman" w:cs="Times New Roman"/>
          <w:sz w:val="20"/>
          <w:szCs w:val="20"/>
        </w:rPr>
        <w:t xml:space="preserve"> treated with or without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 w:rsidR="00B86F98">
        <w:rPr>
          <w:rFonts w:ascii="Times New Roman" w:hAnsi="Times New Roman" w:cs="Times New Roman"/>
          <w:sz w:val="20"/>
          <w:szCs w:val="20"/>
        </w:rPr>
        <w:t xml:space="preserve">for 6 days.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= </w:t>
      </w:r>
      <w:r w:rsidR="00CF6001">
        <w:rPr>
          <w:rFonts w:ascii="Times New Roman" w:hAnsi="Times New Roman" w:cs="Times New Roman"/>
          <w:sz w:val="20"/>
          <w:szCs w:val="20"/>
        </w:rPr>
        <w:t xml:space="preserve">4 </w:t>
      </w:r>
      <w:r w:rsidR="00B86F98">
        <w:rPr>
          <w:rFonts w:ascii="Times New Roman" w:hAnsi="Times New Roman" w:cs="Times New Roman"/>
          <w:sz w:val="20"/>
          <w:szCs w:val="20"/>
        </w:rPr>
        <w:t xml:space="preserve">biological repeats), and the asterisks indicate significant differences relative to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Nip</w:t>
      </w:r>
      <w:r w:rsidR="00B778AC">
        <w:rPr>
          <w:rFonts w:ascii="Times New Roman" w:hAnsi="Times New Roman" w:cs="Times New Roman"/>
          <w:sz w:val="20"/>
          <w:szCs w:val="20"/>
        </w:rPr>
        <w:t>ponbare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700AE7">
        <w:rPr>
          <w:rFonts w:ascii="Times New Roman" w:hAnsi="Times New Roman" w:cs="Times New Roman"/>
          <w:sz w:val="20"/>
          <w:szCs w:val="20"/>
        </w:rPr>
        <w:t>*</w:t>
      </w:r>
      <w:r w:rsidR="00B86F98">
        <w:rPr>
          <w:rFonts w:ascii="Times New Roman" w:hAnsi="Times New Roman" w:cs="Times New Roman"/>
          <w:sz w:val="20"/>
          <w:szCs w:val="20"/>
        </w:rPr>
        <w:t>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</w:t>
      </w:r>
      <w:r w:rsidR="00700AE7">
        <w:rPr>
          <w:rFonts w:ascii="Times New Roman" w:hAnsi="Times New Roman" w:cs="Times New Roman"/>
          <w:sz w:val="20"/>
          <w:szCs w:val="20"/>
        </w:rPr>
        <w:t>0</w:t>
      </w:r>
      <w:r w:rsidR="00B86F98">
        <w:rPr>
          <w:rFonts w:ascii="Times New Roman" w:hAnsi="Times New Roman" w:cs="Times New Roman"/>
          <w:sz w:val="20"/>
          <w:szCs w:val="20"/>
        </w:rPr>
        <w:t xml:space="preserve">1).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Root phenotype 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mutant seedlings treated with or without </w:t>
      </w:r>
      <w:r w:rsidR="00CF6001">
        <w:rPr>
          <w:rFonts w:ascii="Times New Roman" w:hAnsi="Times New Roman" w:cs="Times New Roman"/>
          <w:sz w:val="20"/>
          <w:szCs w:val="20"/>
        </w:rPr>
        <w:t xml:space="preserve">0.3 </w:t>
      </w:r>
      <w:r w:rsidR="00B86F98">
        <w:rPr>
          <w:rFonts w:ascii="Times New Roman" w:hAnsi="Times New Roman" w:cs="Times New Roman"/>
          <w:sz w:val="20"/>
          <w:szCs w:val="20"/>
        </w:rPr>
        <w:t>mM Arg in the presence of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for 6 days (related to Figure 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86F98">
        <w:rPr>
          <w:rFonts w:ascii="Times New Roman" w:hAnsi="Times New Roman" w:cs="Times New Roman"/>
          <w:sz w:val="20"/>
          <w:szCs w:val="20"/>
        </w:rPr>
        <w:t xml:space="preserve">). The </w:t>
      </w:r>
      <w:r w:rsidR="00DF0FB6">
        <w:rPr>
          <w:rFonts w:ascii="Times New Roman" w:hAnsi="Times New Roman" w:cs="Times New Roman"/>
          <w:sz w:val="20"/>
          <w:szCs w:val="20"/>
        </w:rPr>
        <w:t>white</w:t>
      </w:r>
      <w:r w:rsidR="00B86F98">
        <w:rPr>
          <w:rFonts w:ascii="Times New Roman" w:hAnsi="Times New Roman" w:cs="Times New Roman"/>
          <w:sz w:val="20"/>
          <w:szCs w:val="20"/>
        </w:rPr>
        <w:t xml:space="preserve"> dotted line indicates the position of the root tip when the seedlings were transferred to medium supplied with or without Arg. Scale bars, 1 cm.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B86F98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Root phenotype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relative </w:t>
      </w:r>
      <w:r w:rsidR="00266801">
        <w:rPr>
          <w:rFonts w:ascii="Times New Roman" w:hAnsi="Times New Roman" w:cs="Times New Roman"/>
          <w:sz w:val="20"/>
          <w:szCs w:val="20"/>
        </w:rPr>
        <w:t>seminal roots (SR)</w:t>
      </w:r>
      <w:r w:rsidR="00B86F98">
        <w:rPr>
          <w:rFonts w:ascii="Times New Roman" w:hAnsi="Times New Roman" w:cs="Times New Roman"/>
          <w:sz w:val="20"/>
          <w:szCs w:val="20"/>
        </w:rPr>
        <w:t xml:space="preserve"> length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B86F98">
        <w:rPr>
          <w:rFonts w:ascii="Times New Roman" w:hAnsi="Times New Roman" w:cs="Times New Roman"/>
          <w:sz w:val="20"/>
          <w:szCs w:val="20"/>
        </w:rPr>
        <w:t xml:space="preserve"> of </w:t>
      </w:r>
      <w:r w:rsidR="00B778AC">
        <w:rPr>
          <w:rFonts w:ascii="Times New Roman" w:hAnsi="Times New Roman" w:cs="Times New Roman"/>
          <w:sz w:val="20"/>
          <w:szCs w:val="20"/>
        </w:rPr>
        <w:t>the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seedlings grown under </w:t>
      </w:r>
      <w:r w:rsidR="00B86F98">
        <w:rPr>
          <w:rFonts w:ascii="Times New Roman" w:hAnsi="Times New Roman" w:cs="Times New Roman"/>
          <w:sz w:val="20"/>
          <w:szCs w:val="20"/>
        </w:rPr>
        <w:lastRenderedPageBreak/>
        <w:t xml:space="preserve">indicated treatments for 6 days. The </w:t>
      </w:r>
      <w:r w:rsidR="00B17BA2">
        <w:rPr>
          <w:rFonts w:ascii="Times New Roman" w:hAnsi="Times New Roman" w:cs="Times New Roman"/>
          <w:sz w:val="20"/>
          <w:szCs w:val="20"/>
        </w:rPr>
        <w:t>white</w:t>
      </w:r>
      <w:r w:rsidR="00B86F98">
        <w:rPr>
          <w:rFonts w:ascii="Times New Roman" w:hAnsi="Times New Roman" w:cs="Times New Roman"/>
          <w:sz w:val="20"/>
          <w:szCs w:val="20"/>
        </w:rPr>
        <w:t xml:space="preserve"> dotted line indicates the position of the root tip when the seedlings were transferred to medium supplied with indicated chemicals. Scale bars, 1 cm.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10 seedlings), and the letters denote significant differences (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0.05, by one-way ANOVA followed by Tukey’s test). </w:t>
      </w:r>
      <w:r w:rsidRPr="00FF0D68"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Relative </w:t>
      </w:r>
      <w:r w:rsidR="00B778AC">
        <w:rPr>
          <w:rFonts w:ascii="Times New Roman" w:hAnsi="Times New Roman" w:cs="Times New Roman"/>
          <w:sz w:val="20"/>
          <w:szCs w:val="20"/>
        </w:rPr>
        <w:t>seminal roots (SR)</w:t>
      </w:r>
      <w:r w:rsidR="00B86F98">
        <w:rPr>
          <w:rFonts w:ascii="Times New Roman" w:hAnsi="Times New Roman" w:cs="Times New Roman"/>
          <w:sz w:val="20"/>
          <w:szCs w:val="20"/>
        </w:rPr>
        <w:t xml:space="preserve"> length of </w:t>
      </w:r>
      <w:r w:rsidR="00B778AC">
        <w:rPr>
          <w:rFonts w:ascii="Times New Roman" w:hAnsi="Times New Roman" w:cs="Times New Roman"/>
          <w:sz w:val="20"/>
          <w:szCs w:val="20"/>
        </w:rPr>
        <w:t>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seedlings treated with varying concentrations of </w:t>
      </w:r>
      <w:r w:rsidR="00B86F98">
        <w:rPr>
          <w:rFonts w:ascii="Times New Roman" w:hAnsi="Times New Roman" w:cs="Times New Roman"/>
          <w:bCs/>
          <w:sz w:val="20"/>
          <w:szCs w:val="20"/>
        </w:rPr>
        <w:t>Gln, MSO, and Arg</w:t>
      </w:r>
      <w:r w:rsidR="00B86F98">
        <w:rPr>
          <w:rFonts w:ascii="Times New Roman" w:hAnsi="Times New Roman" w:cs="Times New Roman"/>
          <w:sz w:val="20"/>
          <w:szCs w:val="20"/>
        </w:rPr>
        <w:t>, under</w:t>
      </w:r>
      <w:r w:rsidR="00266801">
        <w:rPr>
          <w:rFonts w:ascii="Times New Roman" w:hAnsi="Times New Roman" w:cs="Times New Roman"/>
          <w:sz w:val="20"/>
          <w:szCs w:val="20"/>
        </w:rPr>
        <w:t xml:space="preserve"> the</w:t>
      </w:r>
      <w:r w:rsidR="00CF6001" w:rsidRPr="00CF6001">
        <w:rPr>
          <w:rFonts w:ascii="Times New Roman" w:hAnsi="Times New Roman" w:cs="Times New Roman"/>
          <w:sz w:val="20"/>
          <w:szCs w:val="20"/>
        </w:rPr>
        <w:t xml:space="preserve"> </w:t>
      </w:r>
      <w:r w:rsidR="00CF6001">
        <w:rPr>
          <w:rFonts w:ascii="Times New Roman" w:hAnsi="Times New Roman" w:cs="Times New Roman"/>
          <w:sz w:val="20"/>
          <w:szCs w:val="20"/>
        </w:rPr>
        <w:t>indicated N condition for 6 days</w:t>
      </w:r>
      <w:r w:rsidR="00B86F98">
        <w:rPr>
          <w:rFonts w:ascii="Times New Roman" w:hAnsi="Times New Roman" w:cs="Times New Roman"/>
          <w:sz w:val="20"/>
          <w:szCs w:val="20"/>
        </w:rPr>
        <w:t xml:space="preserve">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≥ 10 seedlings), and the asterisks indicate significant differences relative to</w:t>
      </w:r>
      <w:r w:rsidR="00266801">
        <w:rPr>
          <w:rFonts w:ascii="Times New Roman" w:hAnsi="Times New Roman" w:cs="Times New Roman"/>
          <w:sz w:val="20"/>
          <w:szCs w:val="20"/>
        </w:rPr>
        <w:t xml:space="preserve"> the</w:t>
      </w:r>
      <w:r w:rsidR="00B86F98">
        <w:rPr>
          <w:rFonts w:ascii="Times New Roman" w:hAnsi="Times New Roman" w:cs="Times New Roman"/>
          <w:sz w:val="20"/>
          <w:szCs w:val="20"/>
        </w:rPr>
        <w:t xml:space="preserve"> chemical-free treatment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</w:t>
      </w:r>
    </w:p>
    <w:p w14:paraId="7707B78F" w14:textId="40C6C133" w:rsidR="0093347F" w:rsidRDefault="00B86F98">
      <w:pPr>
        <w:rPr>
          <w:rFonts w:ascii="Times New Roman" w:hAnsi="Times New Roman" w:cs="Times New Roman"/>
          <w:b/>
          <w:sz w:val="20"/>
          <w:szCs w:val="20"/>
        </w:rPr>
      </w:pPr>
      <w:r>
        <w:br w:type="page"/>
      </w:r>
      <w:r w:rsidR="004E60AB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5280" behindDoc="0" locked="0" layoutInCell="1" allowOverlap="1" wp14:anchorId="23EE984C" wp14:editId="3CC1920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6995795"/>
            <wp:effectExtent l="0" t="0" r="254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6-final-2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Fig. 6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ROHAN regulates the nitrogen metabolism pathway at the transcriptional level. </w:t>
      </w:r>
    </w:p>
    <w:p w14:paraId="55E8DABB" w14:textId="77777777" w:rsidR="00A776ED" w:rsidRDefault="00A776ED" w:rsidP="00A776E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 Venn diagram showing the number of differentially expressed genes affected by 2.5 mM NH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 treatment in the root tips of the wild-type (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>
        <w:rPr>
          <w:rFonts w:ascii="Times New Roman" w:hAnsi="Times New Roman" w:cs="Times New Roman"/>
          <w:sz w:val="20"/>
          <w:szCs w:val="20"/>
        </w:rPr>
        <w:t xml:space="preserve">Wuyungeng7) and the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mutant.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 Gene set enrichment analysis of differentially expressed genes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based on GO and KEGG </w:t>
      </w:r>
      <w:r>
        <w:rPr>
          <w:rFonts w:ascii="Times New Roman" w:hAnsi="Times New Roman" w:cs="Times New Roman" w:hint="eastAsia"/>
          <w:sz w:val="20"/>
          <w:szCs w:val="20"/>
        </w:rPr>
        <w:t xml:space="preserve">databases </w:t>
      </w:r>
      <w:r>
        <w:rPr>
          <w:rFonts w:ascii="Times New Roman" w:hAnsi="Times New Roman" w:cs="Times New Roman"/>
          <w:sz w:val="20"/>
          <w:szCs w:val="20"/>
        </w:rPr>
        <w:t xml:space="preserve">between the wild-type and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Style w:val="ad"/>
          <w:rFonts w:ascii="Times New Roman" w:hAnsi="Times New Roman" w:cs="Times New Roman"/>
          <w:sz w:val="20"/>
          <w:szCs w:val="20"/>
        </w:rPr>
        <w:t xml:space="preserve">GSEA results of nitrogen metabolism related gene sets in </w:t>
      </w:r>
      <w:proofErr w:type="spellStart"/>
      <w:r>
        <w:rPr>
          <w:rStyle w:val="ad"/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>
        <w:rPr>
          <w:rStyle w:val="ad"/>
          <w:rFonts w:ascii="Times New Roman" w:hAnsi="Times New Roman" w:cs="Times New Roman"/>
          <w:sz w:val="20"/>
          <w:szCs w:val="20"/>
        </w:rPr>
        <w:t xml:space="preserve"> comparing with </w:t>
      </w:r>
      <w:bookmarkStart w:id="3" w:name="_Hlk97277054"/>
      <w:r>
        <w:rPr>
          <w:rFonts w:ascii="Times New Roman" w:hAnsi="Times New Roman" w:cs="Times New Roman"/>
          <w:sz w:val="20"/>
          <w:szCs w:val="20"/>
        </w:rPr>
        <w:t>the wild-type (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proofErr w:type="spellStart"/>
      <w:r>
        <w:rPr>
          <w:rFonts w:ascii="Times New Roman" w:hAnsi="Times New Roman" w:cs="Times New Roman"/>
          <w:sz w:val="20"/>
          <w:szCs w:val="20"/>
        </w:rPr>
        <w:t>Wuyungeng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7) </w:t>
      </w:r>
      <w:bookmarkEnd w:id="3"/>
      <w:r>
        <w:rPr>
          <w:rStyle w:val="ad"/>
          <w:rFonts w:ascii="Times New Roman" w:hAnsi="Times New Roman" w:cs="Times New Roman"/>
          <w:sz w:val="20"/>
          <w:szCs w:val="20"/>
        </w:rPr>
        <w:t>under 1 d and 3 d high NH</w:t>
      </w:r>
      <w:r>
        <w:rPr>
          <w:rStyle w:val="ad"/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Style w:val="ad"/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Style w:val="ad"/>
          <w:rFonts w:ascii="Times New Roman" w:hAnsi="Times New Roman" w:cs="Times New Roman"/>
          <w:sz w:val="20"/>
          <w:szCs w:val="20"/>
        </w:rPr>
        <w:t xml:space="preserve"> treatment, Permutation test, two-side.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, Heatmap of Z-score values from expression abundance of genes associated with nitrogen metabolism. Each treatment is a column, while each row is a gene.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colour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ranged from red for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positive Z-score values to blue for negative values.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, Relative expression level of indicated genes in the root tips of the wild-type and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seedlings treated with or without 2.5 mM NH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>
        <w:rPr>
          <w:rFonts w:ascii="Times New Roman" w:hAnsi="Times New Roman" w:cs="Times New Roman"/>
          <w:sz w:val="20"/>
          <w:szCs w:val="20"/>
        </w:rPr>
        <w:t xml:space="preserve">for 3 </w:t>
      </w:r>
      <w:r>
        <w:rPr>
          <w:rFonts w:ascii="Times New Roman" w:hAnsi="Times New Roman" w:cs="Times New Roman" w:hint="eastAsia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ays. Data represent the means ± </w:t>
      </w:r>
      <w:proofErr w:type="spellStart"/>
      <w:r>
        <w:rPr>
          <w:rFonts w:ascii="Times New Roman" w:hAnsi="Times New Roman" w:cs="Times New Roman"/>
          <w:sz w:val="20"/>
          <w:szCs w:val="20"/>
        </w:rPr>
        <w:t>s.e.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 xml:space="preserve">f three biological repeats, and the asterisks indicate significant differences (student’s </w:t>
      </w:r>
      <w:r>
        <w:rPr>
          <w:rFonts w:ascii="Times New Roman" w:hAnsi="Times New Roman" w:cs="Times New Roman"/>
          <w:i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-test, **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0.01).</w:t>
      </w:r>
    </w:p>
    <w:p w14:paraId="50D4A5AD" w14:textId="77777777" w:rsidR="00AA051C" w:rsidRDefault="00AA051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7411A91" w14:textId="5CBFB773" w:rsidR="0093347F" w:rsidRDefault="004E60AB" w:rsidP="00645407"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6304" behindDoc="0" locked="0" layoutInCell="1" allowOverlap="1" wp14:anchorId="41EDA898" wp14:editId="389D66C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88255" cy="6038215"/>
            <wp:effectExtent l="0" t="0" r="0" b="63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7-final-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88255" cy="603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Fig. 7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iCs/>
          <w:sz w:val="20"/>
          <w:szCs w:val="20"/>
        </w:rPr>
        <w:t>ROHAN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regulates </w:t>
      </w:r>
      <w:r w:rsidR="00B86F98">
        <w:rPr>
          <w:rFonts w:ascii="Times New Roman" w:hAnsi="Times New Roman" w:cs="Times New Roman"/>
          <w:b/>
          <w:sz w:val="20"/>
          <w:szCs w:val="20"/>
        </w:rPr>
        <w:t>photosynthesis and shoot growth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60022BD2" w14:textId="5D96E8C5" w:rsidR="0093347F" w:rsidRPr="00B524B6" w:rsidRDefault="007531F3">
      <w:pPr>
        <w:rPr>
          <w:rFonts w:ascii="Times New Roman" w:hAnsi="Times New Roman" w:cs="Times New Roman"/>
          <w:sz w:val="20"/>
          <w:szCs w:val="20"/>
        </w:rPr>
      </w:pPr>
      <w:r w:rsidRPr="007531F3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85F35" w:rsidRPr="00B85F35">
        <w:rPr>
          <w:rFonts w:ascii="Times New Roman" w:hAnsi="Times New Roman" w:cs="Times New Roman"/>
          <w:sz w:val="20"/>
          <w:szCs w:val="20"/>
        </w:rPr>
        <w:t>Shoot</w:t>
      </w:r>
      <w:proofErr w:type="gramEnd"/>
      <w:r w:rsidR="00B85F35" w:rsidRPr="00B85F35">
        <w:rPr>
          <w:rFonts w:ascii="Times New Roman" w:hAnsi="Times New Roman" w:cs="Times New Roman"/>
          <w:sz w:val="20"/>
          <w:szCs w:val="20"/>
        </w:rPr>
        <w:t xml:space="preserve"> phenotype of 21-d-old seedlings of the indicated lines grown under various treatments. The wild-type is </w:t>
      </w:r>
      <w:proofErr w:type="spellStart"/>
      <w:r w:rsidR="00B85F35" w:rsidRPr="00B85F35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B85F35" w:rsidRPr="00B85F35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B85F35" w:rsidRPr="00B85F35">
        <w:rPr>
          <w:rFonts w:ascii="Times New Roman" w:hAnsi="Times New Roman" w:cs="Times New Roman"/>
          <w:sz w:val="20"/>
          <w:szCs w:val="20"/>
        </w:rPr>
        <w:t xml:space="preserve">Wuyungeng7 while </w:t>
      </w:r>
      <w:r w:rsidR="00B85F35" w:rsidRPr="00B85F35">
        <w:rPr>
          <w:rFonts w:ascii="Times New Roman" w:hAnsi="Times New Roman" w:cs="Times New Roman"/>
          <w:i/>
        </w:rPr>
        <w:t>rohan-C1</w:t>
      </w:r>
      <w:r w:rsidR="00B85F35" w:rsidRPr="00B85F35">
        <w:rPr>
          <w:rFonts w:ascii="Times New Roman" w:hAnsi="Times New Roman" w:cs="Times New Roman"/>
        </w:rPr>
        <w:t xml:space="preserve"> is a complementary line of the </w:t>
      </w:r>
      <w:proofErr w:type="spellStart"/>
      <w:r w:rsidR="00B85F35" w:rsidRPr="00B85F35">
        <w:rPr>
          <w:rFonts w:ascii="Times New Roman" w:hAnsi="Times New Roman" w:cs="Times New Roman"/>
          <w:i/>
        </w:rPr>
        <w:t>rohan</w:t>
      </w:r>
      <w:proofErr w:type="spellEnd"/>
      <w:r w:rsidR="00B85F35" w:rsidRPr="00B85F35">
        <w:rPr>
          <w:rFonts w:ascii="Times New Roman" w:hAnsi="Times New Roman" w:cs="Times New Roman"/>
          <w:i/>
        </w:rPr>
        <w:t xml:space="preserve"> </w:t>
      </w:r>
      <w:r w:rsidR="00B85F35" w:rsidRPr="00B85F35">
        <w:rPr>
          <w:rFonts w:ascii="Times New Roman" w:hAnsi="Times New Roman" w:cs="Times New Roman"/>
        </w:rPr>
        <w:t>mutant</w:t>
      </w:r>
      <w:r w:rsidR="00B85F35" w:rsidRPr="00B85F35">
        <w:rPr>
          <w:rFonts w:ascii="Times New Roman" w:hAnsi="Times New Roman" w:cs="Times New Roman"/>
          <w:sz w:val="20"/>
          <w:szCs w:val="20"/>
        </w:rPr>
        <w:t>.</w:t>
      </w:r>
      <w:r w:rsidR="00B86F98">
        <w:rPr>
          <w:rFonts w:ascii="Times New Roman" w:hAnsi="Times New Roman" w:cs="Times New Roman"/>
          <w:sz w:val="20"/>
          <w:szCs w:val="20"/>
        </w:rPr>
        <w:t xml:space="preserve">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 xml:space="preserve"> was used </w:t>
      </w:r>
      <w:r w:rsidR="00B86F98">
        <w:rPr>
          <w:rFonts w:ascii="Times New Roman" w:hAnsi="Times New Roman" w:cs="Times New Roman" w:hint="eastAsia"/>
          <w:sz w:val="20"/>
          <w:szCs w:val="20"/>
        </w:rPr>
        <w:t>a</w:t>
      </w:r>
      <w:r w:rsidR="00B86F98">
        <w:rPr>
          <w:rFonts w:ascii="Times New Roman" w:hAnsi="Times New Roman" w:cs="Times New Roman"/>
          <w:sz w:val="20"/>
          <w:szCs w:val="20"/>
        </w:rPr>
        <w:t xml:space="preserve">t 2.5 mM; Gln was used at </w:t>
      </w:r>
      <w:r w:rsidR="00CF6001">
        <w:rPr>
          <w:rFonts w:ascii="Times New Roman" w:hAnsi="Times New Roman" w:cs="Times New Roman"/>
          <w:sz w:val="20"/>
          <w:szCs w:val="20"/>
        </w:rPr>
        <w:t>0.3 m</w:t>
      </w:r>
      <w:r w:rsidR="00B86F98">
        <w:rPr>
          <w:rFonts w:ascii="Times New Roman" w:hAnsi="Times New Roman" w:cs="Times New Roman"/>
          <w:sz w:val="20"/>
          <w:szCs w:val="20"/>
        </w:rPr>
        <w:t xml:space="preserve">M; Arg was used at </w:t>
      </w:r>
      <w:r w:rsidR="00CF6001">
        <w:rPr>
          <w:rFonts w:ascii="Times New Roman" w:hAnsi="Times New Roman" w:cs="Times New Roman"/>
          <w:sz w:val="20"/>
          <w:szCs w:val="20"/>
        </w:rPr>
        <w:t xml:space="preserve">0.3 </w:t>
      </w:r>
      <w:proofErr w:type="spellStart"/>
      <w:r w:rsidR="00CF6001">
        <w:rPr>
          <w:rFonts w:ascii="Times New Roman" w:hAnsi="Times New Roman" w:cs="Times New Roman"/>
          <w:sz w:val="20"/>
          <w:szCs w:val="20"/>
        </w:rPr>
        <w:t>m</w:t>
      </w:r>
      <w:r w:rsidR="00B86F98">
        <w:rPr>
          <w:rFonts w:ascii="Times New Roman" w:hAnsi="Times New Roman" w:cs="Times New Roman"/>
          <w:sz w:val="20"/>
          <w:szCs w:val="20"/>
        </w:rPr>
        <w:t>M.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Scale bar, 5 cm. </w:t>
      </w:r>
      <w:r w:rsidRPr="007531F3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Quantification of the </w:t>
      </w:r>
      <w:r w:rsidR="009661F8">
        <w:rPr>
          <w:rFonts w:ascii="Times New Roman" w:hAnsi="Times New Roman" w:cs="Times New Roman"/>
          <w:sz w:val="20"/>
          <w:szCs w:val="20"/>
        </w:rPr>
        <w:t xml:space="preserve">plant height, shoot weight, </w:t>
      </w:r>
      <w:r w:rsidR="00B86F98">
        <w:rPr>
          <w:rFonts w:ascii="Times New Roman" w:hAnsi="Times New Roman" w:cs="Times New Roman"/>
          <w:sz w:val="20"/>
          <w:szCs w:val="20"/>
        </w:rPr>
        <w:t>net photosynthetic rate, stomatal condu</w:t>
      </w:r>
      <w:r w:rsidR="005660F0">
        <w:rPr>
          <w:rFonts w:ascii="Times New Roman" w:hAnsi="Times New Roman" w:cs="Times New Roman"/>
          <w:sz w:val="20"/>
          <w:szCs w:val="20"/>
        </w:rPr>
        <w:t>c</w:t>
      </w:r>
      <w:r w:rsidR="00B86F98">
        <w:rPr>
          <w:rFonts w:ascii="Times New Roman" w:hAnsi="Times New Roman" w:cs="Times New Roman"/>
          <w:sz w:val="20"/>
          <w:szCs w:val="20"/>
        </w:rPr>
        <w:t>tance, transpiration rate, photochemical efficiency of PSII (</w:t>
      </w:r>
      <w:r w:rsidR="00B86F98">
        <w:rPr>
          <w:rFonts w:ascii="Times New Roman" w:hAnsi="Times New Roman" w:cs="Times New Roman"/>
          <w:sz w:val="20"/>
          <w:szCs w:val="20"/>
          <w:lang w:val="el-GR"/>
        </w:rPr>
        <w:t>Φ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PSII</w:t>
      </w:r>
      <w:r w:rsidR="00B86F98">
        <w:rPr>
          <w:rFonts w:ascii="Times New Roman" w:hAnsi="Times New Roman" w:cs="Times New Roman"/>
          <w:sz w:val="20"/>
          <w:szCs w:val="20"/>
        </w:rPr>
        <w:t>) in the leaves of indicated seedlings shown in</w:t>
      </w:r>
      <w:r w:rsidR="00E9625E">
        <w:rPr>
          <w:rFonts w:ascii="Times New Roman" w:hAnsi="Times New Roman" w:cs="Times New Roman"/>
          <w:sz w:val="20"/>
          <w:szCs w:val="20"/>
        </w:rPr>
        <w:t xml:space="preserve"> 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86F98">
        <w:rPr>
          <w:rFonts w:ascii="Times New Roman" w:hAnsi="Times New Roman" w:cs="Times New Roman"/>
          <w:sz w:val="20"/>
          <w:szCs w:val="20"/>
        </w:rPr>
        <w:t xml:space="preserve">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</w:t>
      </w:r>
      <w:r w:rsidR="00B86F98">
        <w:rPr>
          <w:rFonts w:ascii="Arial" w:hAnsi="Arial" w:cs="Arial"/>
          <w:sz w:val="20"/>
          <w:szCs w:val="20"/>
        </w:rPr>
        <w:t>≥</w:t>
      </w:r>
      <w:r w:rsidR="00B86F98">
        <w:rPr>
          <w:rFonts w:ascii="Times New Roman" w:hAnsi="Times New Roman" w:cs="Times New Roman"/>
          <w:sz w:val="20"/>
          <w:szCs w:val="20"/>
        </w:rPr>
        <w:t xml:space="preserve"> 10 seedlings), and the asterisks indicate significant differences relative to </w:t>
      </w:r>
      <w:r w:rsidR="00B778AC">
        <w:rPr>
          <w:rFonts w:ascii="Times New Roman" w:hAnsi="Times New Roman" w:cs="Times New Roman"/>
          <w:sz w:val="20"/>
          <w:szCs w:val="20"/>
        </w:rPr>
        <w:t>the</w:t>
      </w:r>
      <w:r w:rsidR="00B778AC" w:rsidRPr="00782AD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782AD0" w:rsidRPr="00782AD0">
        <w:rPr>
          <w:rFonts w:ascii="Times New Roman" w:hAnsi="Times New Roman" w:cs="Times New Roman" w:hint="eastAsia"/>
          <w:i/>
          <w:iCs/>
          <w:sz w:val="20"/>
          <w:szCs w:val="20"/>
        </w:rPr>
        <w:t>rohan</w:t>
      </w:r>
      <w:proofErr w:type="spellEnd"/>
      <w:r w:rsidR="00B85F35">
        <w:rPr>
          <w:rFonts w:ascii="Times New Roman" w:hAnsi="Times New Roman" w:cs="Times New Roman"/>
          <w:sz w:val="20"/>
          <w:szCs w:val="20"/>
        </w:rPr>
        <w:t xml:space="preserve"> values</w:t>
      </w:r>
      <w:r w:rsidR="00B86F98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 </w:t>
      </w:r>
    </w:p>
    <w:p w14:paraId="4E5810D2" w14:textId="77777777" w:rsidR="0093347F" w:rsidRDefault="00B86F9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bookmarkStart w:id="4" w:name="_GoBack"/>
      <w:bookmarkEnd w:id="4"/>
    </w:p>
    <w:p w14:paraId="238A39F5" w14:textId="3C07F75C" w:rsidR="0093347F" w:rsidRDefault="004E60A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7328" behindDoc="0" locked="0" layoutInCell="1" allowOverlap="1" wp14:anchorId="18A96874" wp14:editId="01E403DA">
            <wp:simplePos x="0" y="0"/>
            <wp:positionH relativeFrom="margin">
              <wp:align>right</wp:align>
            </wp:positionH>
            <wp:positionV relativeFrom="paragraph">
              <wp:posOffset>249</wp:posOffset>
            </wp:positionV>
            <wp:extent cx="5277485" cy="4090670"/>
            <wp:effectExtent l="0" t="0" r="0" b="508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8-final-1.png"/>
                    <pic:cNvPicPr/>
                  </pic:nvPicPr>
                  <pic:blipFill rotWithShape="1">
                    <a:blip r:embed="rId14"/>
                    <a:srcRect l="943" t="1451"/>
                    <a:stretch/>
                  </pic:blipFill>
                  <pic:spPr bwMode="auto">
                    <a:xfrm>
                      <a:off x="0" y="0"/>
                      <a:ext cx="5277485" cy="4090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>Fig. 8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ROHAN 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>response to NH</w:t>
      </w:r>
      <w:r w:rsidR="00B86F9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is mediated by auxin metabolism.</w:t>
      </w:r>
    </w:p>
    <w:p w14:paraId="78B02288" w14:textId="7BDF4AD9" w:rsidR="006E1DDC" w:rsidRDefault="00836050">
      <w:pPr>
        <w:rPr>
          <w:rFonts w:ascii="Times New Roman" w:hAnsi="Times New Roman" w:cs="Times New Roman"/>
          <w:sz w:val="20"/>
          <w:szCs w:val="20"/>
        </w:rPr>
      </w:pPr>
      <w:r w:rsidRPr="00836050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 </w:t>
      </w:r>
      <w:r w:rsidR="00CF6001">
        <w:rPr>
          <w:rStyle w:val="ad"/>
          <w:rFonts w:ascii="Times New Roman" w:hAnsi="Times New Roman" w:cs="Times New Roman"/>
        </w:rPr>
        <w:t xml:space="preserve">GSEA results of plant hormone signal transduction related gene sets in </w:t>
      </w:r>
      <w:proofErr w:type="spellStart"/>
      <w:r w:rsidR="00CF6001">
        <w:rPr>
          <w:rStyle w:val="ad"/>
          <w:rFonts w:ascii="Times New Roman" w:hAnsi="Times New Roman" w:cs="Times New Roman"/>
          <w:i/>
          <w:iCs/>
        </w:rPr>
        <w:t>rohan</w:t>
      </w:r>
      <w:proofErr w:type="spellEnd"/>
      <w:r w:rsidR="00CF6001">
        <w:rPr>
          <w:rStyle w:val="ad"/>
          <w:rFonts w:ascii="Times New Roman" w:hAnsi="Times New Roman" w:cs="Times New Roman"/>
        </w:rPr>
        <w:t xml:space="preserve"> comparing with</w:t>
      </w:r>
      <w:r w:rsidR="00B85F35" w:rsidRPr="00B85F35">
        <w:rPr>
          <w:rFonts w:ascii="Times New Roman" w:hAnsi="Times New Roman" w:cs="Times New Roman"/>
          <w:sz w:val="20"/>
          <w:szCs w:val="20"/>
        </w:rPr>
        <w:t xml:space="preserve"> </w:t>
      </w:r>
      <w:r w:rsidR="00B85F35">
        <w:rPr>
          <w:rFonts w:ascii="Times New Roman" w:hAnsi="Times New Roman" w:cs="Times New Roman"/>
          <w:sz w:val="20"/>
          <w:szCs w:val="20"/>
        </w:rPr>
        <w:t>the wild-type (</w:t>
      </w:r>
      <w:proofErr w:type="spellStart"/>
      <w:r w:rsidR="00B85F35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B85F35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B85F35">
        <w:rPr>
          <w:rFonts w:ascii="Times New Roman" w:hAnsi="Times New Roman" w:cs="Times New Roman"/>
          <w:sz w:val="20"/>
          <w:szCs w:val="20"/>
        </w:rPr>
        <w:t>Wuyungeng7)</w:t>
      </w:r>
      <w:r w:rsidR="00CF6001">
        <w:rPr>
          <w:rStyle w:val="ad"/>
          <w:rFonts w:ascii="Times New Roman" w:hAnsi="Times New Roman" w:cs="Times New Roman"/>
        </w:rPr>
        <w:t xml:space="preserve"> under 1d and 3d high NH</w:t>
      </w:r>
      <w:r w:rsidR="00CF6001">
        <w:rPr>
          <w:rStyle w:val="ad"/>
          <w:rFonts w:ascii="Times New Roman" w:hAnsi="Times New Roman" w:cs="Times New Roman"/>
          <w:vertAlign w:val="subscript"/>
        </w:rPr>
        <w:t>4</w:t>
      </w:r>
      <w:r w:rsidR="00CF6001">
        <w:rPr>
          <w:rStyle w:val="ad"/>
          <w:rFonts w:ascii="Times New Roman" w:hAnsi="Times New Roman" w:cs="Times New Roman"/>
          <w:vertAlign w:val="superscript"/>
        </w:rPr>
        <w:t>+</w:t>
      </w:r>
      <w:r w:rsidR="00CF6001">
        <w:rPr>
          <w:rStyle w:val="ad"/>
          <w:rFonts w:ascii="Times New Roman" w:hAnsi="Times New Roman" w:cs="Times New Roman"/>
        </w:rPr>
        <w:t xml:space="preserve"> treatment, Permutation test, two-side.</w:t>
      </w:r>
      <w:r w:rsidR="00B524B6">
        <w:rPr>
          <w:rStyle w:val="ad"/>
          <w:rFonts w:ascii="Times New Roman" w:hAnsi="Times New Roman" w:cs="Times New Roman"/>
        </w:rPr>
        <w:t xml:space="preserve"> </w:t>
      </w:r>
      <w:r w:rsidRPr="00836050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 Quantification</w:t>
      </w:r>
      <w:r w:rsidR="00B85F35">
        <w:rPr>
          <w:rFonts w:ascii="Times New Roman" w:hAnsi="Times New Roman" w:cs="Times New Roman"/>
          <w:sz w:val="20"/>
          <w:szCs w:val="20"/>
        </w:rPr>
        <w:t xml:space="preserve"> of the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 free IAA content in the roots of</w:t>
      </w:r>
      <w:r w:rsidR="00B778AC">
        <w:rPr>
          <w:rFonts w:ascii="Times New Roman" w:hAnsi="Times New Roman" w:cs="Times New Roman"/>
          <w:sz w:val="20"/>
          <w:szCs w:val="20"/>
        </w:rPr>
        <w:t xml:space="preserve"> wild-type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CF6001" w:rsidRPr="00707546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CF6001" w:rsidRPr="0070754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and </w:t>
      </w:r>
      <w:r w:rsidR="00B85F35">
        <w:rPr>
          <w:rFonts w:ascii="Times New Roman" w:hAnsi="Times New Roman" w:cs="Times New Roman"/>
          <w:i/>
          <w:sz w:val="20"/>
          <w:szCs w:val="20"/>
        </w:rPr>
        <w:t>rohan</w:t>
      </w:r>
      <w:r w:rsidR="00CF6001" w:rsidRPr="00707546">
        <w:rPr>
          <w:rFonts w:ascii="Times New Roman" w:hAnsi="Times New Roman" w:cs="Times New Roman"/>
          <w:i/>
          <w:sz w:val="20"/>
          <w:szCs w:val="20"/>
        </w:rPr>
        <w:t>-C1</w:t>
      </w:r>
      <w:r w:rsidR="00B85F35" w:rsidRPr="00B85F35">
        <w:rPr>
          <w:rFonts w:ascii="Times New Roman" w:hAnsi="Times New Roman" w:cs="Times New Roman"/>
          <w:sz w:val="20"/>
          <w:szCs w:val="20"/>
        </w:rPr>
        <w:t xml:space="preserve">(complementary line of the </w:t>
      </w:r>
      <w:proofErr w:type="spellStart"/>
      <w:r w:rsidR="00B85F35" w:rsidRPr="00B85F35">
        <w:rPr>
          <w:rFonts w:ascii="Times New Roman" w:hAnsi="Times New Roman" w:cs="Times New Roman"/>
          <w:i/>
          <w:sz w:val="20"/>
          <w:szCs w:val="20"/>
        </w:rPr>
        <w:t>rohan</w:t>
      </w:r>
      <w:proofErr w:type="spellEnd"/>
      <w:r w:rsidR="00B85F35" w:rsidRPr="00B85F35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85F35" w:rsidRPr="00B85F35">
        <w:rPr>
          <w:rFonts w:ascii="Times New Roman" w:hAnsi="Times New Roman" w:cs="Times New Roman"/>
          <w:sz w:val="20"/>
          <w:szCs w:val="20"/>
        </w:rPr>
        <w:t>mutant)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 seedlings treated with or without 2.5 mM NH</w:t>
      </w:r>
      <w:r w:rsidR="00CF6001" w:rsidRPr="00707546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CF6001" w:rsidRPr="00707546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CF6001" w:rsidRPr="00707546">
        <w:rPr>
          <w:rFonts w:ascii="Times New Roman" w:hAnsi="Times New Roman" w:cs="Times New Roman"/>
          <w:sz w:val="20"/>
          <w:szCs w:val="20"/>
        </w:rPr>
        <w:t xml:space="preserve"> for 6 days. Data represent the means ± </w:t>
      </w:r>
      <w:proofErr w:type="spellStart"/>
      <w:r w:rsidR="00CF6001" w:rsidRPr="00707546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CF6001" w:rsidRPr="00707546">
        <w:rPr>
          <w:rFonts w:ascii="Times New Roman" w:hAnsi="Times New Roman" w:cs="Times New Roman"/>
          <w:sz w:val="20"/>
          <w:szCs w:val="20"/>
        </w:rPr>
        <w:t xml:space="preserve"> of </w:t>
      </w:r>
      <w:r w:rsidR="00AF7AC2">
        <w:rPr>
          <w:rFonts w:ascii="Times New Roman" w:hAnsi="Times New Roman" w:cs="Times New Roman"/>
          <w:sz w:val="20"/>
          <w:szCs w:val="20"/>
        </w:rPr>
        <w:t>4</w:t>
      </w:r>
      <w:r w:rsidR="00AF7AC2" w:rsidRPr="00707546">
        <w:rPr>
          <w:rFonts w:ascii="Times New Roman" w:hAnsi="Times New Roman" w:cs="Times New Roman"/>
          <w:sz w:val="20"/>
          <w:szCs w:val="20"/>
        </w:rPr>
        <w:t xml:space="preserve"> </w:t>
      </w:r>
      <w:r w:rsidR="00CF6001" w:rsidRPr="00707546">
        <w:rPr>
          <w:rFonts w:ascii="Times New Roman" w:hAnsi="Times New Roman" w:cs="Times New Roman"/>
          <w:sz w:val="20"/>
          <w:szCs w:val="20"/>
        </w:rPr>
        <w:t>biological replicates</w:t>
      </w:r>
      <w:r w:rsidR="00CF6001">
        <w:rPr>
          <w:rFonts w:ascii="Times New Roman" w:hAnsi="Times New Roman" w:cs="Times New Roman" w:hint="eastAsia"/>
          <w:sz w:val="20"/>
          <w:szCs w:val="20"/>
        </w:rPr>
        <w:t>.</w:t>
      </w:r>
      <w:r w:rsidR="00B524B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6050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Expression pattern of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>DR5rev:3xVENUS-N7</w:t>
      </w:r>
      <w:r w:rsidR="00B86F98">
        <w:rPr>
          <w:rFonts w:ascii="Times New Roman" w:hAnsi="Times New Roman" w:cs="Times New Roman"/>
          <w:iCs/>
          <w:sz w:val="20"/>
          <w:szCs w:val="20"/>
        </w:rPr>
        <w:t xml:space="preserve"> in the root tips of</w:t>
      </w:r>
      <w:r w:rsidR="00B778AC">
        <w:rPr>
          <w:rFonts w:ascii="Times New Roman" w:hAnsi="Times New Roman" w:cs="Times New Roman"/>
          <w:sz w:val="20"/>
          <w:szCs w:val="20"/>
        </w:rPr>
        <w:t xml:space="preserve">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 xml:space="preserve">mutant seedlings grown under indicated treatment for 48 h (related to Figure 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86F98">
        <w:rPr>
          <w:rFonts w:ascii="Times New Roman" w:hAnsi="Times New Roman" w:cs="Times New Roman"/>
          <w:sz w:val="20"/>
          <w:szCs w:val="20"/>
        </w:rPr>
        <w:t xml:space="preserve">). Scale bar, 100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>.</w:t>
      </w:r>
      <w:r w:rsidR="00B86F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6050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Relative SR length of </w:t>
      </w:r>
      <w:r w:rsidR="00B85F35">
        <w:rPr>
          <w:rFonts w:ascii="Times New Roman" w:hAnsi="Times New Roman" w:cs="Times New Roman"/>
          <w:sz w:val="20"/>
          <w:szCs w:val="20"/>
        </w:rPr>
        <w:t>seminal roots (SR) length of wild-type</w:t>
      </w:r>
      <w:r w:rsidR="00B86F9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seedlings treated with NPA or BUM, under N-free condition for 6 days (related to Figure 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CE20B1">
        <w:rPr>
          <w:rFonts w:ascii="Times New Roman" w:hAnsi="Times New Roman" w:cs="Times New Roman"/>
          <w:b/>
          <w:bCs/>
          <w:sz w:val="20"/>
          <w:szCs w:val="20"/>
        </w:rPr>
        <w:t>g</w:t>
      </w:r>
      <w:r w:rsidR="00B86F98">
        <w:rPr>
          <w:rFonts w:ascii="Times New Roman" w:hAnsi="Times New Roman" w:cs="Times New Roman"/>
          <w:sz w:val="20"/>
          <w:szCs w:val="20"/>
        </w:rPr>
        <w:t xml:space="preserve">).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(n </w:t>
      </w:r>
      <w:r w:rsidR="00B86F98">
        <w:rPr>
          <w:rFonts w:ascii="Arial" w:hAnsi="Arial" w:cs="Arial"/>
          <w:sz w:val="20"/>
          <w:szCs w:val="20"/>
        </w:rPr>
        <w:t>≥</w:t>
      </w:r>
      <w:r w:rsidR="00B86F98">
        <w:rPr>
          <w:rFonts w:ascii="Times New Roman" w:hAnsi="Times New Roman" w:cs="Times New Roman"/>
          <w:sz w:val="20"/>
          <w:szCs w:val="20"/>
        </w:rPr>
        <w:t xml:space="preserve"> 10 seedlings), and the asterisks indicate significant differences relative to 0 </w:t>
      </w:r>
      <w:proofErr w:type="spellStart"/>
      <w:r w:rsidR="00C80942">
        <w:rPr>
          <w:rFonts w:ascii="Times New Roman" w:hAnsi="Times New Roman" w:cs="Times New Roman"/>
          <w:sz w:val="20"/>
          <w:szCs w:val="20"/>
        </w:rPr>
        <w:t>n</w:t>
      </w:r>
      <w:r w:rsidR="00B86F98">
        <w:rPr>
          <w:rFonts w:ascii="Times New Roman" w:hAnsi="Times New Roman" w:cs="Times New Roman"/>
          <w:sz w:val="20"/>
          <w:szCs w:val="20"/>
        </w:rPr>
        <w:t>M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BUM or NPA treatment</w:t>
      </w:r>
      <w:r w:rsidR="00B85F35">
        <w:rPr>
          <w:rFonts w:ascii="Times New Roman" w:hAnsi="Times New Roman" w:cs="Times New Roman"/>
          <w:sz w:val="20"/>
          <w:szCs w:val="20"/>
        </w:rPr>
        <w:t>s</w:t>
      </w:r>
      <w:r w:rsidR="00B86F98">
        <w:rPr>
          <w:rFonts w:ascii="Times New Roman" w:hAnsi="Times New Roman" w:cs="Times New Roman"/>
          <w:sz w:val="20"/>
          <w:szCs w:val="20"/>
        </w:rPr>
        <w:t xml:space="preserve">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>&lt;0.05 and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</w:t>
      </w:r>
      <w:r w:rsidR="00B86F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6050"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>,</w:t>
      </w:r>
      <w:r w:rsidR="006E1DDC" w:rsidRPr="00E35ABB">
        <w:rPr>
          <w:rFonts w:ascii="Times New Roman" w:hAnsi="Times New Roman" w:cs="Times New Roman"/>
          <w:sz w:val="20"/>
          <w:szCs w:val="20"/>
        </w:rPr>
        <w:t xml:space="preserve"> </w:t>
      </w:r>
      <w:r w:rsidR="006E1DDC" w:rsidRPr="00910738">
        <w:rPr>
          <w:rFonts w:ascii="Times New Roman" w:hAnsi="Times New Roman" w:cs="Times New Roman"/>
          <w:sz w:val="20"/>
          <w:szCs w:val="20"/>
        </w:rPr>
        <w:t>Sketch map of mutation of CRISPR knockout lines of</w:t>
      </w:r>
      <w:r w:rsidR="00B85F35">
        <w:rPr>
          <w:rFonts w:ascii="Times New Roman" w:hAnsi="Times New Roman" w:cs="Times New Roman"/>
          <w:sz w:val="20"/>
          <w:szCs w:val="20"/>
        </w:rPr>
        <w:t xml:space="preserve"> the auxin transporters</w:t>
      </w:r>
      <w:r w:rsidR="006E1DDC" w:rsidRPr="00910738">
        <w:rPr>
          <w:rFonts w:ascii="Times New Roman" w:hAnsi="Times New Roman" w:cs="Times New Roman"/>
          <w:sz w:val="20"/>
          <w:szCs w:val="20"/>
        </w:rPr>
        <w:t xml:space="preserve"> </w:t>
      </w:r>
      <w:r w:rsidR="006E1DDC">
        <w:rPr>
          <w:rFonts w:ascii="Times New Roman" w:hAnsi="Times New Roman" w:cs="Times New Roman"/>
          <w:i/>
          <w:iCs/>
          <w:sz w:val="20"/>
          <w:szCs w:val="20"/>
        </w:rPr>
        <w:t xml:space="preserve">PIN1a </w:t>
      </w:r>
      <w:r w:rsidR="006E1DDC" w:rsidRPr="00A912DD">
        <w:rPr>
          <w:rFonts w:ascii="Times New Roman" w:hAnsi="Times New Roman" w:cs="Times New Roman"/>
          <w:sz w:val="20"/>
          <w:szCs w:val="20"/>
        </w:rPr>
        <w:t>and</w:t>
      </w:r>
      <w:r w:rsidR="006E1DDC">
        <w:rPr>
          <w:rFonts w:ascii="Times New Roman" w:hAnsi="Times New Roman" w:cs="Times New Roman"/>
          <w:i/>
          <w:iCs/>
          <w:sz w:val="20"/>
          <w:szCs w:val="20"/>
        </w:rPr>
        <w:t xml:space="preserve"> PIN1b</w:t>
      </w:r>
      <w:r w:rsidR="006E1DDC" w:rsidRPr="00910738">
        <w:rPr>
          <w:rFonts w:ascii="Times New Roman" w:hAnsi="Times New Roman" w:cs="Times New Roman"/>
          <w:sz w:val="20"/>
          <w:szCs w:val="20"/>
        </w:rPr>
        <w:t xml:space="preserve">. Red </w:t>
      </w:r>
      <w:r w:rsidR="006E1DDC" w:rsidRPr="006709AF">
        <w:rPr>
          <w:rFonts w:ascii="Times New Roman" w:hAnsi="Times New Roman" w:cs="Times New Roman"/>
          <w:sz w:val="20"/>
          <w:szCs w:val="20"/>
        </w:rPr>
        <w:t>triangle</w:t>
      </w:r>
      <w:r w:rsidR="006E1DDC">
        <w:rPr>
          <w:rFonts w:ascii="Times New Roman" w:hAnsi="Times New Roman" w:cs="Times New Roman"/>
          <w:sz w:val="20"/>
          <w:szCs w:val="20"/>
        </w:rPr>
        <w:t>s</w:t>
      </w:r>
      <w:r w:rsidR="006E1DDC" w:rsidRPr="00910738">
        <w:rPr>
          <w:rFonts w:ascii="Times New Roman" w:hAnsi="Times New Roman" w:cs="Times New Roman"/>
          <w:sz w:val="20"/>
          <w:szCs w:val="20"/>
        </w:rPr>
        <w:t xml:space="preserve"> </w:t>
      </w:r>
      <w:r w:rsidR="006E1DDC" w:rsidRPr="00A82939">
        <w:rPr>
          <w:rFonts w:ascii="Times New Roman" w:hAnsi="Times New Roman" w:cs="Times New Roman"/>
          <w:sz w:val="20"/>
          <w:szCs w:val="20"/>
        </w:rPr>
        <w:t>indicate the mutation target site</w:t>
      </w:r>
      <w:r w:rsidR="006E1DDC">
        <w:rPr>
          <w:rFonts w:ascii="Times New Roman" w:hAnsi="Times New Roman" w:cs="Times New Roman"/>
          <w:sz w:val="20"/>
          <w:szCs w:val="20"/>
        </w:rPr>
        <w:t>s</w:t>
      </w:r>
      <w:r w:rsidR="006E1DDC" w:rsidRPr="00A82939">
        <w:rPr>
          <w:rFonts w:ascii="Times New Roman" w:hAnsi="Times New Roman" w:cs="Times New Roman"/>
          <w:sz w:val="20"/>
          <w:szCs w:val="20"/>
        </w:rPr>
        <w:t>.</w:t>
      </w:r>
    </w:p>
    <w:p w14:paraId="041469EC" w14:textId="1E3028A7" w:rsidR="00AF7AC2" w:rsidRDefault="00AF7AC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107960C" w14:textId="0876C702" w:rsidR="0093347F" w:rsidRPr="00AF7AC2" w:rsidRDefault="004E60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749376" behindDoc="0" locked="0" layoutInCell="1" allowOverlap="1" wp14:anchorId="3977E69F" wp14:editId="7C1D526C">
            <wp:simplePos x="0" y="0"/>
            <wp:positionH relativeFrom="margin">
              <wp:align>left</wp:align>
            </wp:positionH>
            <wp:positionV relativeFrom="paragraph">
              <wp:posOffset>580</wp:posOffset>
            </wp:positionV>
            <wp:extent cx="4543315" cy="2280368"/>
            <wp:effectExtent l="0" t="0" r="0" b="5715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9-final-1.png"/>
                    <pic:cNvPicPr/>
                  </pic:nvPicPr>
                  <pic:blipFill rotWithShape="1">
                    <a:blip r:embed="rId15"/>
                    <a:srcRect l="2349" t="3774"/>
                    <a:stretch/>
                  </pic:blipFill>
                  <pic:spPr bwMode="auto">
                    <a:xfrm>
                      <a:off x="0" y="0"/>
                      <a:ext cx="4543315" cy="2280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1D7" w:rsidRPr="00E531D7">
        <w:rPr>
          <w:rFonts w:ascii="Times New Roman" w:hAnsi="Times New Roman" w:cs="Times New Roman"/>
          <w:b/>
          <w:bCs/>
          <w:sz w:val="20"/>
          <w:szCs w:val="20"/>
        </w:rPr>
        <w:t>Extended Data</w:t>
      </w:r>
      <w:r w:rsidR="00E531D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E531D7">
        <w:rPr>
          <w:rFonts w:ascii="Times New Roman" w:hAnsi="Times New Roman" w:cs="Times New Roman"/>
          <w:b/>
          <w:bCs/>
          <w:sz w:val="20"/>
          <w:szCs w:val="20"/>
        </w:rPr>
        <w:t xml:space="preserve">Fig. 9 </w:t>
      </w:r>
      <w:r w:rsidR="00C74737">
        <w:rPr>
          <w:rFonts w:ascii="Times New Roman" w:hAnsi="Times New Roman" w:cs="Times New Roman" w:hint="eastAsia"/>
          <w:b/>
          <w:bCs/>
          <w:sz w:val="20"/>
          <w:szCs w:val="20"/>
        </w:rPr>
        <w:t>Root</w:t>
      </w:r>
      <w:r w:rsidR="00C74737">
        <w:rPr>
          <w:rFonts w:ascii="Times New Roman" w:hAnsi="Times New Roman" w:cs="Times New Roman"/>
          <w:b/>
          <w:bCs/>
          <w:sz w:val="20"/>
          <w:szCs w:val="20"/>
        </w:rPr>
        <w:t xml:space="preserve"> phenotype </w:t>
      </w:r>
      <w:r w:rsidR="00C74737">
        <w:rPr>
          <w:rFonts w:ascii="Times New Roman" w:hAnsi="Times New Roman" w:cs="Times New Roman" w:hint="eastAsia"/>
          <w:b/>
          <w:bCs/>
          <w:sz w:val="20"/>
          <w:szCs w:val="20"/>
        </w:rPr>
        <w:t>o</w:t>
      </w:r>
      <w:r w:rsidR="00C74737">
        <w:rPr>
          <w:rFonts w:ascii="Times New Roman" w:hAnsi="Times New Roman" w:cs="Times New Roman"/>
          <w:b/>
          <w:bCs/>
          <w:sz w:val="20"/>
          <w:szCs w:val="20"/>
        </w:rPr>
        <w:t>f rice cul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tivars </w:t>
      </w:r>
      <w:r w:rsidR="00C74737" w:rsidRPr="00C74737">
        <w:rPr>
          <w:rFonts w:ascii="Times New Roman" w:hAnsi="Times New Roman" w:cs="Times New Roman" w:hint="eastAsia"/>
          <w:b/>
          <w:bCs/>
          <w:sz w:val="20"/>
          <w:szCs w:val="20"/>
        </w:rPr>
        <w:t>under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 high NH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4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+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74737" w:rsidRPr="00C74737">
        <w:rPr>
          <w:rFonts w:ascii="Times New Roman" w:hAnsi="Times New Roman" w:cs="Times New Roman" w:hint="eastAsia"/>
          <w:b/>
          <w:bCs/>
          <w:sz w:val="20"/>
          <w:szCs w:val="20"/>
        </w:rPr>
        <w:t>treatment</w:t>
      </w:r>
      <w:r w:rsidR="00C74737" w:rsidRPr="00C74737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r w:rsidR="00E531D7" w:rsidRPr="00C74737">
        <w:rPr>
          <w:rFonts w:ascii="Times New Roman" w:hAnsi="Times New Roman" w:cs="Times New Roman"/>
          <w:b/>
          <w:bCs/>
          <w:i/>
          <w:iCs/>
          <w:sz w:val="20"/>
          <w:szCs w:val="20"/>
        </w:rPr>
        <w:t>RO</w:t>
      </w:r>
      <w:r w:rsidR="00B86F98" w:rsidRPr="00C74737">
        <w:rPr>
          <w:rFonts w:ascii="Times New Roman" w:hAnsi="Times New Roman" w:cs="Times New Roman"/>
          <w:b/>
          <w:bCs/>
          <w:i/>
          <w:iCs/>
          <w:sz w:val="20"/>
          <w:szCs w:val="20"/>
        </w:rPr>
        <w:t>H</w:t>
      </w:r>
      <w:r w:rsidR="00B86F98" w:rsidRPr="00E531D7">
        <w:rPr>
          <w:rFonts w:ascii="Times New Roman" w:hAnsi="Times New Roman" w:cs="Times New Roman"/>
          <w:b/>
          <w:bCs/>
          <w:i/>
          <w:iCs/>
          <w:sz w:val="20"/>
          <w:szCs w:val="20"/>
        </w:rPr>
        <w:t>AN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74737">
        <w:rPr>
          <w:rFonts w:ascii="Times New Roman" w:hAnsi="Times New Roman" w:cs="Times New Roman" w:hint="eastAsia"/>
          <w:b/>
          <w:bCs/>
          <w:sz w:val="20"/>
          <w:szCs w:val="20"/>
        </w:rPr>
        <w:t>expression</w:t>
      </w:r>
      <w:r w:rsidR="00C74737">
        <w:rPr>
          <w:rFonts w:ascii="Times New Roman" w:hAnsi="Times New Roman" w:cs="Times New Roman"/>
          <w:b/>
          <w:bCs/>
          <w:sz w:val="20"/>
          <w:szCs w:val="20"/>
        </w:rPr>
        <w:t xml:space="preserve"> in its overexpression </w:t>
      </w:r>
      <w:r w:rsidR="00CD168A">
        <w:rPr>
          <w:rFonts w:ascii="Times New Roman" w:hAnsi="Times New Roman" w:cs="Times New Roman"/>
          <w:b/>
          <w:bCs/>
          <w:sz w:val="20"/>
          <w:szCs w:val="20"/>
        </w:rPr>
        <w:t xml:space="preserve">and mutant </w:t>
      </w:r>
      <w:r w:rsidR="00C74737">
        <w:rPr>
          <w:rFonts w:ascii="Times New Roman" w:hAnsi="Times New Roman" w:cs="Times New Roman"/>
          <w:b/>
          <w:bCs/>
          <w:sz w:val="20"/>
          <w:szCs w:val="20"/>
        </w:rPr>
        <w:t xml:space="preserve">lines. </w:t>
      </w:r>
    </w:p>
    <w:p w14:paraId="284118E1" w14:textId="74D8F42B" w:rsidR="00757891" w:rsidRDefault="00836050">
      <w:pPr>
        <w:rPr>
          <w:rFonts w:ascii="Times New Roman" w:hAnsi="Times New Roman" w:cs="Times New Roman"/>
          <w:sz w:val="20"/>
          <w:szCs w:val="20"/>
        </w:rPr>
      </w:pPr>
      <w:r w:rsidRPr="00836050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Root phenotype of two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Japonica </w:t>
      </w:r>
      <w:r w:rsidR="00B86F98">
        <w:rPr>
          <w:rFonts w:ascii="Times New Roman" w:hAnsi="Times New Roman" w:cs="Times New Roman"/>
          <w:sz w:val="20"/>
          <w:szCs w:val="20"/>
        </w:rPr>
        <w:t xml:space="preserve">and two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Indica </w:t>
      </w:r>
      <w:proofErr w:type="spellStart"/>
      <w:r w:rsidR="00B86F98">
        <w:rPr>
          <w:rFonts w:ascii="Times New Roman" w:hAnsi="Times New Roman" w:cs="Times New Roman"/>
          <w:iCs/>
          <w:sz w:val="20"/>
          <w:szCs w:val="20"/>
        </w:rPr>
        <w:t>ssb</w:t>
      </w:r>
      <w:proofErr w:type="spellEnd"/>
      <w:r w:rsidR="00B86F98">
        <w:rPr>
          <w:rFonts w:ascii="Times New Roman" w:hAnsi="Times New Roman" w:cs="Times New Roman"/>
          <w:iCs/>
          <w:sz w:val="20"/>
          <w:szCs w:val="20"/>
        </w:rPr>
        <w:t>.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86F98">
        <w:rPr>
          <w:rFonts w:ascii="Times New Roman" w:hAnsi="Times New Roman" w:cs="Times New Roman"/>
          <w:sz w:val="20"/>
          <w:szCs w:val="20"/>
        </w:rPr>
        <w:t>cultivars treated with or without 2.5 mM 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 xml:space="preserve">+ </w:t>
      </w:r>
      <w:r w:rsidR="00B86F98">
        <w:rPr>
          <w:rFonts w:ascii="Times New Roman" w:hAnsi="Times New Roman" w:cs="Times New Roman"/>
          <w:sz w:val="20"/>
          <w:szCs w:val="20"/>
        </w:rPr>
        <w:t xml:space="preserve">for 6 days. The </w:t>
      </w:r>
      <w:r w:rsidR="006E1DDC">
        <w:rPr>
          <w:rFonts w:ascii="Times New Roman" w:hAnsi="Times New Roman" w:cs="Times New Roman"/>
          <w:sz w:val="20"/>
          <w:szCs w:val="20"/>
        </w:rPr>
        <w:t xml:space="preserve">white </w:t>
      </w:r>
      <w:r w:rsidR="00B86F98">
        <w:rPr>
          <w:rFonts w:ascii="Times New Roman" w:hAnsi="Times New Roman" w:cs="Times New Roman"/>
          <w:sz w:val="20"/>
          <w:szCs w:val="20"/>
        </w:rPr>
        <w:t xml:space="preserve">dotted line indicates the position of the root tip when the seedlings were transferred to media supplied with </w:t>
      </w:r>
      <w:r w:rsidR="00A6026E">
        <w:rPr>
          <w:rFonts w:ascii="Times New Roman" w:hAnsi="Times New Roman" w:cs="Times New Roman" w:hint="eastAsia"/>
          <w:sz w:val="20"/>
          <w:szCs w:val="20"/>
        </w:rPr>
        <w:t>or</w:t>
      </w:r>
      <w:r w:rsidR="00A6026E">
        <w:rPr>
          <w:rFonts w:ascii="Times New Roman" w:hAnsi="Times New Roman" w:cs="Times New Roman"/>
          <w:sz w:val="20"/>
          <w:szCs w:val="20"/>
        </w:rPr>
        <w:t xml:space="preserve"> without </w:t>
      </w:r>
      <w:r w:rsidR="00B86F98">
        <w:rPr>
          <w:rFonts w:ascii="Times New Roman" w:hAnsi="Times New Roman" w:cs="Times New Roman"/>
          <w:sz w:val="20"/>
          <w:szCs w:val="20"/>
        </w:rPr>
        <w:t>NH</w:t>
      </w:r>
      <w:r w:rsidR="00B86F9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86F98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B86F98">
        <w:rPr>
          <w:rFonts w:ascii="Times New Roman" w:hAnsi="Times New Roman" w:cs="Times New Roman"/>
          <w:sz w:val="20"/>
          <w:szCs w:val="20"/>
        </w:rPr>
        <w:t>. Scale bars, 1 cm.</w:t>
      </w:r>
      <w:r w:rsidR="00B86F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36050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,</w:t>
      </w:r>
      <w:r w:rsidR="00B86F98">
        <w:rPr>
          <w:rFonts w:ascii="Times New Roman" w:hAnsi="Times New Roman" w:cs="Times New Roman"/>
          <w:sz w:val="20"/>
          <w:szCs w:val="20"/>
        </w:rPr>
        <w:t xml:space="preserve"> Relative expression</w:t>
      </w:r>
      <w:r w:rsidR="00B86F98">
        <w:rPr>
          <w:rFonts w:ascii="Times New Roman" w:hAnsi="Times New Roman" w:cs="Times New Roman"/>
          <w:iCs/>
          <w:sz w:val="20"/>
          <w:szCs w:val="20"/>
        </w:rPr>
        <w:t xml:space="preserve"> level of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ROHAN </w:t>
      </w:r>
      <w:r w:rsidR="00B86F98">
        <w:rPr>
          <w:rFonts w:ascii="Times New Roman" w:hAnsi="Times New Roman" w:cs="Times New Roman"/>
          <w:sz w:val="20"/>
          <w:szCs w:val="20"/>
        </w:rPr>
        <w:t xml:space="preserve">in roots of </w:t>
      </w:r>
      <w:r w:rsidR="00B85F35">
        <w:rPr>
          <w:rFonts w:ascii="Times New Roman" w:hAnsi="Times New Roman" w:cs="Times New Roman"/>
          <w:sz w:val="20"/>
          <w:szCs w:val="20"/>
        </w:rPr>
        <w:t>the wild-type (</w:t>
      </w:r>
      <w:proofErr w:type="spellStart"/>
      <w:r w:rsidR="00B85F35">
        <w:rPr>
          <w:rFonts w:ascii="Times New Roman" w:hAnsi="Times New Roman" w:cs="Times New Roman"/>
          <w:i/>
          <w:iCs/>
          <w:sz w:val="20"/>
          <w:szCs w:val="20"/>
        </w:rPr>
        <w:t>Orzya</w:t>
      </w:r>
      <w:proofErr w:type="spellEnd"/>
      <w:r w:rsidR="00B85F35">
        <w:rPr>
          <w:rFonts w:ascii="Times New Roman" w:hAnsi="Times New Roman" w:cs="Times New Roman"/>
          <w:i/>
          <w:iCs/>
          <w:sz w:val="20"/>
          <w:szCs w:val="20"/>
        </w:rPr>
        <w:t xml:space="preserve"> sativa cv. </w:t>
      </w:r>
      <w:r w:rsidR="00B85F35">
        <w:rPr>
          <w:rFonts w:ascii="Times New Roman" w:hAnsi="Times New Roman" w:cs="Times New Roman"/>
          <w:sz w:val="20"/>
          <w:szCs w:val="20"/>
        </w:rPr>
        <w:t>Wuyungeng7)</w:t>
      </w:r>
      <w:r w:rsidR="00B86F9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B86F98">
        <w:rPr>
          <w:rFonts w:ascii="Times New Roman" w:hAnsi="Times New Roman" w:cs="Times New Roman"/>
          <w:i/>
          <w:iCs/>
          <w:sz w:val="20"/>
          <w:szCs w:val="20"/>
        </w:rPr>
        <w:t>rohan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and five transgenic </w:t>
      </w:r>
      <w:r w:rsidR="00B86F98">
        <w:rPr>
          <w:rFonts w:ascii="Times New Roman" w:hAnsi="Times New Roman" w:cs="Times New Roman"/>
          <w:i/>
          <w:iCs/>
          <w:sz w:val="20"/>
          <w:szCs w:val="20"/>
        </w:rPr>
        <w:t xml:space="preserve">ROHAN </w:t>
      </w:r>
      <w:r w:rsidR="00B86F98">
        <w:rPr>
          <w:rFonts w:ascii="Times New Roman" w:hAnsi="Times New Roman" w:cs="Times New Roman"/>
          <w:iCs/>
          <w:sz w:val="20"/>
          <w:szCs w:val="20"/>
        </w:rPr>
        <w:t>overexpression lines</w:t>
      </w:r>
      <w:r w:rsidR="00B86F98">
        <w:rPr>
          <w:rFonts w:ascii="Times New Roman" w:hAnsi="Times New Roman" w:cs="Times New Roman"/>
          <w:sz w:val="20"/>
          <w:szCs w:val="20"/>
        </w:rPr>
        <w:t xml:space="preserve">. Data represent the means ± </w:t>
      </w:r>
      <w:proofErr w:type="spellStart"/>
      <w:r w:rsidR="00B86F98">
        <w:rPr>
          <w:rFonts w:ascii="Times New Roman" w:hAnsi="Times New Roman" w:cs="Times New Roman"/>
          <w:sz w:val="20"/>
          <w:szCs w:val="20"/>
        </w:rPr>
        <w:t>s.e.</w:t>
      </w:r>
      <w:proofErr w:type="spellEnd"/>
      <w:r w:rsidR="00B86F98">
        <w:rPr>
          <w:rFonts w:ascii="Times New Roman" w:hAnsi="Times New Roman" w:cs="Times New Roman"/>
          <w:sz w:val="20"/>
          <w:szCs w:val="20"/>
        </w:rPr>
        <w:t xml:space="preserve"> </w:t>
      </w:r>
      <w:r w:rsidR="00B86F98">
        <w:rPr>
          <w:rFonts w:ascii="Times New Roman" w:hAnsi="Times New Roman" w:cs="Times New Roman" w:hint="eastAsia"/>
          <w:sz w:val="20"/>
          <w:szCs w:val="20"/>
        </w:rPr>
        <w:t>o</w:t>
      </w:r>
      <w:r w:rsidR="00B86F98">
        <w:rPr>
          <w:rFonts w:ascii="Times New Roman" w:hAnsi="Times New Roman" w:cs="Times New Roman"/>
          <w:sz w:val="20"/>
          <w:szCs w:val="20"/>
        </w:rPr>
        <w:t xml:space="preserve">f three biological repeats, and the asterisks indicate significant differences (student’s </w:t>
      </w:r>
      <w:r w:rsidR="00B86F98">
        <w:rPr>
          <w:rFonts w:ascii="Times New Roman" w:hAnsi="Times New Roman" w:cs="Times New Roman"/>
          <w:i/>
          <w:sz w:val="20"/>
          <w:szCs w:val="20"/>
        </w:rPr>
        <w:t>t</w:t>
      </w:r>
      <w:r w:rsidR="00B86F98">
        <w:rPr>
          <w:rFonts w:ascii="Times New Roman" w:hAnsi="Times New Roman" w:cs="Times New Roman"/>
          <w:sz w:val="20"/>
          <w:szCs w:val="20"/>
        </w:rPr>
        <w:t>-test, **</w:t>
      </w:r>
      <w:r w:rsidR="00B86F98">
        <w:rPr>
          <w:rFonts w:ascii="Times New Roman" w:hAnsi="Times New Roman" w:cs="Times New Roman"/>
          <w:i/>
          <w:sz w:val="20"/>
          <w:szCs w:val="20"/>
        </w:rPr>
        <w:t>P</w:t>
      </w:r>
      <w:r w:rsidR="00B86F98">
        <w:rPr>
          <w:rFonts w:ascii="Times New Roman" w:hAnsi="Times New Roman" w:cs="Times New Roman"/>
          <w:sz w:val="20"/>
          <w:szCs w:val="20"/>
        </w:rPr>
        <w:t xml:space="preserve"> &lt; 0.01).</w:t>
      </w:r>
    </w:p>
    <w:p w14:paraId="4ADD1870" w14:textId="14BCBAA2" w:rsidR="00757891" w:rsidRDefault="0075789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EFF65EB" w14:textId="5F987433" w:rsidR="00757891" w:rsidRPr="00DA4DC1" w:rsidRDefault="00DA4DC1" w:rsidP="0075789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A4DC1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57891" w:rsidRPr="00DA4DC1">
        <w:rPr>
          <w:rFonts w:ascii="Times New Roman" w:hAnsi="Times New Roman" w:cs="Times New Roman"/>
          <w:b/>
          <w:bCs/>
          <w:sz w:val="20"/>
          <w:szCs w:val="20"/>
        </w:rPr>
        <w:t>Table S1. The primer sequences used in this study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09"/>
        <w:gridCol w:w="6087"/>
      </w:tblGrid>
      <w:tr w:rsidR="00757891" w:rsidRPr="00757891" w14:paraId="3E8D6054" w14:textId="77777777" w:rsidTr="00940EFF">
        <w:tc>
          <w:tcPr>
            <w:tcW w:w="1696" w:type="dxa"/>
          </w:tcPr>
          <w:p w14:paraId="46F5B685" w14:textId="77777777" w:rsidR="00757891" w:rsidRPr="00757891" w:rsidRDefault="00757891" w:rsidP="00127A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6600" w:type="dxa"/>
          </w:tcPr>
          <w:p w14:paraId="5B67F776" w14:textId="77777777" w:rsidR="00757891" w:rsidRPr="00757891" w:rsidRDefault="00757891" w:rsidP="00127A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Sequence (5'-3')</w:t>
            </w:r>
          </w:p>
        </w:tc>
      </w:tr>
      <w:tr w:rsidR="00757891" w:rsidRPr="00757891" w14:paraId="57D85938" w14:textId="77777777" w:rsidTr="00DA4DC1">
        <w:tc>
          <w:tcPr>
            <w:tcW w:w="8296" w:type="dxa"/>
            <w:gridSpan w:val="2"/>
          </w:tcPr>
          <w:p w14:paraId="50B55706" w14:textId="77777777" w:rsidR="00757891" w:rsidRPr="00757891" w:rsidRDefault="00757891" w:rsidP="00127A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 xml:space="preserve">For RT-PCR </w:t>
            </w:r>
          </w:p>
        </w:tc>
      </w:tr>
      <w:tr w:rsidR="00757891" w:rsidRPr="00757891" w14:paraId="067A65D6" w14:textId="77777777" w:rsidTr="00940EFF">
        <w:tc>
          <w:tcPr>
            <w:tcW w:w="1696" w:type="dxa"/>
          </w:tcPr>
          <w:p w14:paraId="21E3A398" w14:textId="6D3F3823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Actin-F</w:t>
            </w:r>
          </w:p>
        </w:tc>
        <w:tc>
          <w:tcPr>
            <w:tcW w:w="6600" w:type="dxa"/>
          </w:tcPr>
          <w:p w14:paraId="3507C76D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TTATGGTTGGGATGGGACA</w:t>
            </w:r>
          </w:p>
        </w:tc>
      </w:tr>
      <w:tr w:rsidR="00757891" w:rsidRPr="00757891" w14:paraId="458EF807" w14:textId="77777777" w:rsidTr="00940EFF">
        <w:tc>
          <w:tcPr>
            <w:tcW w:w="1696" w:type="dxa"/>
          </w:tcPr>
          <w:p w14:paraId="20A16FED" w14:textId="60199176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Actin-R</w:t>
            </w:r>
          </w:p>
        </w:tc>
        <w:tc>
          <w:tcPr>
            <w:tcW w:w="6600" w:type="dxa"/>
          </w:tcPr>
          <w:p w14:paraId="6C4F9EE0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AGCACGGCTTGAATAGCG</w:t>
            </w:r>
          </w:p>
        </w:tc>
      </w:tr>
      <w:tr w:rsidR="00757891" w:rsidRPr="00757891" w14:paraId="646FFC99" w14:textId="77777777" w:rsidTr="00940EFF">
        <w:tc>
          <w:tcPr>
            <w:tcW w:w="1696" w:type="dxa"/>
          </w:tcPr>
          <w:p w14:paraId="18CDF9BD" w14:textId="04F31FDD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UBQ10-F</w:t>
            </w:r>
          </w:p>
        </w:tc>
        <w:tc>
          <w:tcPr>
            <w:tcW w:w="6600" w:type="dxa"/>
          </w:tcPr>
          <w:p w14:paraId="30F28F4B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TGGTCAGTAATCAGCCAGTTTGG</w:t>
            </w:r>
          </w:p>
        </w:tc>
      </w:tr>
      <w:tr w:rsidR="00757891" w:rsidRPr="00757891" w14:paraId="5AB83988" w14:textId="77777777" w:rsidTr="00940EFF">
        <w:tc>
          <w:tcPr>
            <w:tcW w:w="1696" w:type="dxa"/>
          </w:tcPr>
          <w:p w14:paraId="373A56F2" w14:textId="49872F6B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UBQ10-R</w:t>
            </w:r>
          </w:p>
        </w:tc>
        <w:tc>
          <w:tcPr>
            <w:tcW w:w="6600" w:type="dxa"/>
          </w:tcPr>
          <w:p w14:paraId="542641D4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GCACCACAAATACTTGACGAACAG</w:t>
            </w:r>
          </w:p>
        </w:tc>
      </w:tr>
      <w:tr w:rsidR="00757891" w:rsidRPr="00757891" w14:paraId="3DCCC898" w14:textId="77777777" w:rsidTr="00940EFF">
        <w:tc>
          <w:tcPr>
            <w:tcW w:w="1696" w:type="dxa"/>
          </w:tcPr>
          <w:p w14:paraId="6883F63D" w14:textId="568DA9DC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ROHAN</w:t>
            </w: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-F</w:t>
            </w:r>
          </w:p>
        </w:tc>
        <w:tc>
          <w:tcPr>
            <w:tcW w:w="6600" w:type="dxa"/>
          </w:tcPr>
          <w:p w14:paraId="298A6837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AGCCTGTTTTGCTTCCACAT</w:t>
            </w:r>
          </w:p>
        </w:tc>
      </w:tr>
      <w:tr w:rsidR="00757891" w:rsidRPr="00757891" w14:paraId="6DB68BEB" w14:textId="77777777" w:rsidTr="00940EFF">
        <w:tc>
          <w:tcPr>
            <w:tcW w:w="1696" w:type="dxa"/>
          </w:tcPr>
          <w:p w14:paraId="7438350D" w14:textId="6ACADD63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ROHAN</w:t>
            </w: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6600" w:type="dxa"/>
          </w:tcPr>
          <w:p w14:paraId="2B5818A7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CAACCGTTCCCTGCAGTT</w:t>
            </w:r>
          </w:p>
        </w:tc>
      </w:tr>
      <w:tr w:rsidR="00757891" w:rsidRPr="00757891" w14:paraId="42FAE3D1" w14:textId="77777777" w:rsidTr="00940EFF">
        <w:tc>
          <w:tcPr>
            <w:tcW w:w="1696" w:type="dxa"/>
          </w:tcPr>
          <w:p w14:paraId="0F229AA1" w14:textId="15F496ED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GS1.1-F</w:t>
            </w:r>
          </w:p>
        </w:tc>
        <w:tc>
          <w:tcPr>
            <w:tcW w:w="6600" w:type="dxa"/>
          </w:tcPr>
          <w:p w14:paraId="3D92C777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CAAGTCTTTTGGGCGTGATATTGTTGAC</w:t>
            </w:r>
          </w:p>
        </w:tc>
      </w:tr>
      <w:tr w:rsidR="00757891" w:rsidRPr="00757891" w14:paraId="59BF21BB" w14:textId="77777777" w:rsidTr="00940EFF">
        <w:tc>
          <w:tcPr>
            <w:tcW w:w="1696" w:type="dxa"/>
          </w:tcPr>
          <w:p w14:paraId="2E029C9F" w14:textId="5D22BF60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GS1.1-R</w:t>
            </w:r>
          </w:p>
        </w:tc>
        <w:tc>
          <w:tcPr>
            <w:tcW w:w="6600" w:type="dxa"/>
          </w:tcPr>
          <w:p w14:paraId="353F557B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CTCAAGAATGTAGCGAG</w:t>
            </w:r>
          </w:p>
        </w:tc>
      </w:tr>
      <w:tr w:rsidR="00757891" w:rsidRPr="00757891" w14:paraId="19CB2622" w14:textId="77777777" w:rsidTr="00940EFF">
        <w:tc>
          <w:tcPr>
            <w:tcW w:w="1696" w:type="dxa"/>
          </w:tcPr>
          <w:p w14:paraId="147DD8CE" w14:textId="4981C728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GS1.2-F</w:t>
            </w:r>
          </w:p>
        </w:tc>
        <w:tc>
          <w:tcPr>
            <w:tcW w:w="6600" w:type="dxa"/>
          </w:tcPr>
          <w:p w14:paraId="3AF31075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GGTTGGAGGATCGGGCATAG</w:t>
            </w:r>
          </w:p>
        </w:tc>
      </w:tr>
      <w:tr w:rsidR="00757891" w:rsidRPr="00757891" w14:paraId="1B6AE645" w14:textId="77777777" w:rsidTr="00940EFF">
        <w:tc>
          <w:tcPr>
            <w:tcW w:w="1696" w:type="dxa"/>
          </w:tcPr>
          <w:p w14:paraId="2182A0B9" w14:textId="3F1B4AEE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GS1.2-R</w:t>
            </w:r>
          </w:p>
        </w:tc>
        <w:tc>
          <w:tcPr>
            <w:tcW w:w="6600" w:type="dxa"/>
          </w:tcPr>
          <w:p w14:paraId="2B5C9FCB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TCACCTTGTGGCGTGTAGCA</w:t>
            </w:r>
          </w:p>
        </w:tc>
      </w:tr>
      <w:tr w:rsidR="00757891" w:rsidRPr="00757891" w14:paraId="331419BD" w14:textId="77777777" w:rsidTr="00940EFF">
        <w:tc>
          <w:tcPr>
            <w:tcW w:w="1696" w:type="dxa"/>
          </w:tcPr>
          <w:p w14:paraId="6F10AF65" w14:textId="186ABD9F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GS1.3-F</w:t>
            </w:r>
          </w:p>
        </w:tc>
        <w:tc>
          <w:tcPr>
            <w:tcW w:w="6600" w:type="dxa"/>
          </w:tcPr>
          <w:p w14:paraId="6E2596B9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57891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TAAATCGTACGGGCGCGACATCGTTGAT</w:t>
            </w:r>
          </w:p>
        </w:tc>
      </w:tr>
      <w:tr w:rsidR="00757891" w:rsidRPr="00757891" w14:paraId="0CA1B240" w14:textId="77777777" w:rsidTr="00940EFF">
        <w:tc>
          <w:tcPr>
            <w:tcW w:w="1696" w:type="dxa"/>
          </w:tcPr>
          <w:p w14:paraId="252C3C1B" w14:textId="5FB985F6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GS1.3-R</w:t>
            </w:r>
          </w:p>
        </w:tc>
        <w:tc>
          <w:tcPr>
            <w:tcW w:w="6600" w:type="dxa"/>
          </w:tcPr>
          <w:p w14:paraId="2D0AA67C" w14:textId="7777777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57891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GACATGATCCCCTGCGGAGACGCCAA</w:t>
            </w:r>
          </w:p>
        </w:tc>
      </w:tr>
      <w:tr w:rsidR="00757891" w:rsidRPr="00757891" w14:paraId="6FABC73D" w14:textId="77777777" w:rsidTr="00940EFF">
        <w:tc>
          <w:tcPr>
            <w:tcW w:w="1696" w:type="dxa"/>
          </w:tcPr>
          <w:p w14:paraId="323FF481" w14:textId="38B5849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GS2-F</w:t>
            </w:r>
          </w:p>
        </w:tc>
        <w:tc>
          <w:tcPr>
            <w:tcW w:w="6600" w:type="dxa"/>
          </w:tcPr>
          <w:p w14:paraId="5A93B5A1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AAAGGCGTTCGGCCGCGACATCGTGGAC</w:t>
            </w:r>
          </w:p>
        </w:tc>
      </w:tr>
      <w:tr w:rsidR="00757891" w:rsidRPr="00757891" w14:paraId="1186345B" w14:textId="77777777" w:rsidTr="00940EFF">
        <w:tc>
          <w:tcPr>
            <w:tcW w:w="1696" w:type="dxa"/>
          </w:tcPr>
          <w:p w14:paraId="2C0762A0" w14:textId="3E8D0671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GS2-R</w:t>
            </w:r>
          </w:p>
        </w:tc>
        <w:tc>
          <w:tcPr>
            <w:tcW w:w="6600" w:type="dxa"/>
          </w:tcPr>
          <w:p w14:paraId="325F6A8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CACTTGGTCAGCAGCGGCGATGCCAAC</w:t>
            </w:r>
          </w:p>
        </w:tc>
      </w:tr>
      <w:tr w:rsidR="00757891" w:rsidRPr="00757891" w14:paraId="56F4C360" w14:textId="77777777" w:rsidTr="00940EFF">
        <w:tc>
          <w:tcPr>
            <w:tcW w:w="1696" w:type="dxa"/>
          </w:tcPr>
          <w:p w14:paraId="649337D6" w14:textId="150098B1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AMT1.1-F</w:t>
            </w:r>
          </w:p>
        </w:tc>
        <w:tc>
          <w:tcPr>
            <w:tcW w:w="6600" w:type="dxa"/>
          </w:tcPr>
          <w:p w14:paraId="7ED1F018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ACCAATCCAGAACGAACGAC</w:t>
            </w:r>
          </w:p>
        </w:tc>
      </w:tr>
      <w:tr w:rsidR="00757891" w:rsidRPr="00757891" w14:paraId="6AA8C318" w14:textId="77777777" w:rsidTr="00940EFF">
        <w:tc>
          <w:tcPr>
            <w:tcW w:w="1696" w:type="dxa"/>
          </w:tcPr>
          <w:p w14:paraId="06F8210E" w14:textId="235890E5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AMT1.1-R</w:t>
            </w:r>
          </w:p>
        </w:tc>
        <w:tc>
          <w:tcPr>
            <w:tcW w:w="6600" w:type="dxa"/>
          </w:tcPr>
          <w:p w14:paraId="7818CE21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AGCCCAGCAAAAGTGAAAGA</w:t>
            </w:r>
          </w:p>
        </w:tc>
      </w:tr>
      <w:tr w:rsidR="00757891" w:rsidRPr="00757891" w14:paraId="224388A9" w14:textId="77777777" w:rsidTr="00940EFF">
        <w:tc>
          <w:tcPr>
            <w:tcW w:w="1696" w:type="dxa"/>
          </w:tcPr>
          <w:p w14:paraId="67515A57" w14:textId="0AAB9EC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AMT1.2-F</w:t>
            </w:r>
          </w:p>
        </w:tc>
        <w:tc>
          <w:tcPr>
            <w:tcW w:w="6600" w:type="dxa"/>
          </w:tcPr>
          <w:p w14:paraId="3703A7A7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GAGATGGGAGGCCATGTCTA</w:t>
            </w:r>
          </w:p>
        </w:tc>
      </w:tr>
      <w:tr w:rsidR="00757891" w:rsidRPr="00757891" w14:paraId="5D4E9D6F" w14:textId="77777777" w:rsidTr="00940EFF">
        <w:tc>
          <w:tcPr>
            <w:tcW w:w="1696" w:type="dxa"/>
          </w:tcPr>
          <w:p w14:paraId="13DE90D1" w14:textId="3EFC3F08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AMT1.2-R</w:t>
            </w:r>
          </w:p>
        </w:tc>
        <w:tc>
          <w:tcPr>
            <w:tcW w:w="6600" w:type="dxa"/>
          </w:tcPr>
          <w:p w14:paraId="5C66581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GTCAAATCCCCTGTTCCAAA</w:t>
            </w:r>
          </w:p>
        </w:tc>
      </w:tr>
      <w:tr w:rsidR="00757891" w:rsidRPr="00757891" w14:paraId="333AC213" w14:textId="77777777" w:rsidTr="00940EFF">
        <w:tc>
          <w:tcPr>
            <w:tcW w:w="1696" w:type="dxa"/>
          </w:tcPr>
          <w:p w14:paraId="2BFA89CF" w14:textId="36513067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AMT1.3-F</w:t>
            </w:r>
          </w:p>
        </w:tc>
        <w:tc>
          <w:tcPr>
            <w:tcW w:w="6600" w:type="dxa"/>
          </w:tcPr>
          <w:p w14:paraId="4585A5E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CTTCATCGGGAAGCAGTTCT</w:t>
            </w:r>
          </w:p>
        </w:tc>
      </w:tr>
      <w:tr w:rsidR="00757891" w:rsidRPr="00757891" w14:paraId="43644929" w14:textId="77777777" w:rsidTr="00940EFF">
        <w:tc>
          <w:tcPr>
            <w:tcW w:w="1696" w:type="dxa"/>
          </w:tcPr>
          <w:p w14:paraId="703411FD" w14:textId="0B7380E5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AMT1.3-R</w:t>
            </w:r>
          </w:p>
        </w:tc>
        <w:tc>
          <w:tcPr>
            <w:tcW w:w="6600" w:type="dxa"/>
          </w:tcPr>
          <w:p w14:paraId="18A314DE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TGAGGAAGGCGGAGTAGATG</w:t>
            </w:r>
          </w:p>
        </w:tc>
      </w:tr>
      <w:tr w:rsidR="00757891" w:rsidRPr="00757891" w14:paraId="4259EB95" w14:textId="77777777" w:rsidTr="00940EFF">
        <w:tc>
          <w:tcPr>
            <w:tcW w:w="1696" w:type="dxa"/>
          </w:tcPr>
          <w:p w14:paraId="795792CA" w14:textId="3BAE8704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AMT2.1-F</w:t>
            </w:r>
          </w:p>
        </w:tc>
        <w:tc>
          <w:tcPr>
            <w:tcW w:w="6600" w:type="dxa"/>
          </w:tcPr>
          <w:p w14:paraId="2FA75AFA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GCTACGTCATCCACCTCTCC</w:t>
            </w:r>
          </w:p>
        </w:tc>
      </w:tr>
      <w:tr w:rsidR="00757891" w:rsidRPr="00757891" w14:paraId="197DD274" w14:textId="77777777" w:rsidTr="00940EFF">
        <w:tc>
          <w:tcPr>
            <w:tcW w:w="1696" w:type="dxa"/>
          </w:tcPr>
          <w:p w14:paraId="0EAF86E7" w14:textId="596CFB32" w:rsidR="00757891" w:rsidRPr="00757891" w:rsidRDefault="00757891" w:rsidP="00DA4DC1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AMT2.1-R</w:t>
            </w:r>
          </w:p>
        </w:tc>
        <w:tc>
          <w:tcPr>
            <w:tcW w:w="6600" w:type="dxa"/>
          </w:tcPr>
          <w:p w14:paraId="7ED7023D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CAGGATGTTGTTCGGTGAGA</w:t>
            </w:r>
          </w:p>
        </w:tc>
      </w:tr>
      <w:tr w:rsidR="00757891" w:rsidRPr="00757891" w14:paraId="017A0848" w14:textId="77777777" w:rsidTr="00DA4DC1">
        <w:tc>
          <w:tcPr>
            <w:tcW w:w="8296" w:type="dxa"/>
            <w:gridSpan w:val="2"/>
          </w:tcPr>
          <w:p w14:paraId="0AFF5C06" w14:textId="77777777" w:rsidR="00757891" w:rsidRPr="00757891" w:rsidRDefault="00757891" w:rsidP="00127A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sz w:val="20"/>
                <w:szCs w:val="20"/>
              </w:rPr>
              <w:t>For transient transactivation assay and subcellular localization</w:t>
            </w:r>
          </w:p>
        </w:tc>
      </w:tr>
      <w:tr w:rsidR="00757891" w:rsidRPr="00757891" w14:paraId="2EE19A72" w14:textId="77777777" w:rsidTr="00940EFF">
        <w:tc>
          <w:tcPr>
            <w:tcW w:w="1696" w:type="dxa"/>
          </w:tcPr>
          <w:p w14:paraId="419C6B2D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ROHAN_Pro_attb4F</w:t>
            </w:r>
          </w:p>
        </w:tc>
        <w:tc>
          <w:tcPr>
            <w:tcW w:w="6600" w:type="dxa"/>
          </w:tcPr>
          <w:p w14:paraId="28C87FF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GGGGACAACTTTGTATAGAAAAGTTGCGCCAGCCTACGACGCCACGAA</w:t>
            </w:r>
          </w:p>
        </w:tc>
      </w:tr>
      <w:tr w:rsidR="00757891" w:rsidRPr="00757891" w14:paraId="12104A16" w14:textId="77777777" w:rsidTr="00940EFF">
        <w:tc>
          <w:tcPr>
            <w:tcW w:w="1696" w:type="dxa"/>
          </w:tcPr>
          <w:p w14:paraId="1FEEC2FC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 _Pro_attb1R</w:t>
            </w:r>
          </w:p>
        </w:tc>
        <w:tc>
          <w:tcPr>
            <w:tcW w:w="6600" w:type="dxa"/>
          </w:tcPr>
          <w:p w14:paraId="25BB008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GGGGACTGCTTTTTTGTACAAACTTGCAGTATCGTCGCCGAGGGTG</w:t>
            </w:r>
          </w:p>
        </w:tc>
      </w:tr>
      <w:tr w:rsidR="00757891" w:rsidRPr="00757891" w14:paraId="34BAA3FB" w14:textId="77777777" w:rsidTr="00940EFF">
        <w:tc>
          <w:tcPr>
            <w:tcW w:w="1696" w:type="dxa"/>
          </w:tcPr>
          <w:p w14:paraId="15F6D7F4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 _gDNA _attb1F</w:t>
            </w:r>
          </w:p>
        </w:tc>
        <w:tc>
          <w:tcPr>
            <w:tcW w:w="6600" w:type="dxa"/>
          </w:tcPr>
          <w:p w14:paraId="39C77AB1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GGGGACAAGTTTGTACAAAAAAGCAGGCTATATGGCCGCCGCCACCTCCCA</w:t>
            </w:r>
          </w:p>
        </w:tc>
      </w:tr>
      <w:tr w:rsidR="00757891" w:rsidRPr="00757891" w14:paraId="4D539FFB" w14:textId="77777777" w:rsidTr="00940EFF">
        <w:tc>
          <w:tcPr>
            <w:tcW w:w="1696" w:type="dxa"/>
          </w:tcPr>
          <w:p w14:paraId="77319931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 _gDNA_s_attb2R</w:t>
            </w:r>
          </w:p>
        </w:tc>
        <w:tc>
          <w:tcPr>
            <w:tcW w:w="6600" w:type="dxa"/>
          </w:tcPr>
          <w:p w14:paraId="44CED1CE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GGGGACCACTTTGTACAAGAAAGCTGGGTCTTATGAACTAATGCCAAGCT</w:t>
            </w:r>
          </w:p>
        </w:tc>
      </w:tr>
      <w:tr w:rsidR="00757891" w:rsidRPr="00757891" w14:paraId="612DD091" w14:textId="77777777" w:rsidTr="00940EFF">
        <w:tc>
          <w:tcPr>
            <w:tcW w:w="1696" w:type="dxa"/>
          </w:tcPr>
          <w:p w14:paraId="1C2D395A" w14:textId="6AFBBF21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ROHAN_gDNA_nos_attb2R</w:t>
            </w:r>
          </w:p>
        </w:tc>
        <w:tc>
          <w:tcPr>
            <w:tcW w:w="6600" w:type="dxa"/>
          </w:tcPr>
          <w:p w14:paraId="0DFDEB0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GGGGACCACTTTGTACAAGAAAGCTGGGTTTGAACTAATGCCAAGCTGAG </w:t>
            </w:r>
          </w:p>
        </w:tc>
      </w:tr>
      <w:tr w:rsidR="00757891" w:rsidRPr="00757891" w14:paraId="1452BA68" w14:textId="77777777" w:rsidTr="00940EFF">
        <w:tc>
          <w:tcPr>
            <w:tcW w:w="1696" w:type="dxa"/>
          </w:tcPr>
          <w:p w14:paraId="35A73BE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 _gDNA_attb2F</w:t>
            </w:r>
          </w:p>
        </w:tc>
        <w:tc>
          <w:tcPr>
            <w:tcW w:w="6600" w:type="dxa"/>
          </w:tcPr>
          <w:p w14:paraId="6BB18546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GGGGACAGCTTTCTTGTACAAAGTGGATATGGCCGCCGCCACCTCCCA </w:t>
            </w:r>
          </w:p>
        </w:tc>
      </w:tr>
      <w:tr w:rsidR="00757891" w:rsidRPr="00757891" w14:paraId="4889A7E8" w14:textId="77777777" w:rsidTr="00940EFF">
        <w:tc>
          <w:tcPr>
            <w:tcW w:w="1696" w:type="dxa"/>
          </w:tcPr>
          <w:p w14:paraId="44C5D184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 _gDNA_s_attb3R</w:t>
            </w:r>
          </w:p>
        </w:tc>
        <w:tc>
          <w:tcPr>
            <w:tcW w:w="6600" w:type="dxa"/>
          </w:tcPr>
          <w:p w14:paraId="7403957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GGGGACAACTTTGTATAATAAAGTTGGTTATGAACTAATGCCAAGCTGAGTG </w:t>
            </w:r>
          </w:p>
        </w:tc>
      </w:tr>
      <w:tr w:rsidR="00757891" w:rsidRPr="00757891" w14:paraId="48C0D929" w14:textId="77777777" w:rsidTr="00940EFF">
        <w:tc>
          <w:tcPr>
            <w:tcW w:w="1696" w:type="dxa"/>
          </w:tcPr>
          <w:p w14:paraId="63FB599A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K470R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-F1</w:t>
            </w:r>
          </w:p>
        </w:tc>
        <w:tc>
          <w:tcPr>
            <w:tcW w:w="6600" w:type="dxa"/>
          </w:tcPr>
          <w:p w14:paraId="3CA95F7B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ATGGCCGCCGCCACCTCCCAAT</w:t>
            </w:r>
          </w:p>
        </w:tc>
      </w:tr>
      <w:tr w:rsidR="00757891" w:rsidRPr="00757891" w14:paraId="40A4EA1F" w14:textId="77777777" w:rsidTr="00940EFF">
        <w:tc>
          <w:tcPr>
            <w:tcW w:w="1696" w:type="dxa"/>
          </w:tcPr>
          <w:p w14:paraId="2957CDD1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K470R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-R1</w:t>
            </w:r>
          </w:p>
        </w:tc>
        <w:tc>
          <w:tcPr>
            <w:tcW w:w="6600" w:type="dxa"/>
          </w:tcPr>
          <w:p w14:paraId="287F8F30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GATCTCAGGTCGTCTAGTCCAAGTTCGGCG</w:t>
            </w:r>
          </w:p>
        </w:tc>
      </w:tr>
      <w:tr w:rsidR="00757891" w:rsidRPr="00757891" w14:paraId="71626471" w14:textId="77777777" w:rsidTr="00940EFF">
        <w:tc>
          <w:tcPr>
            <w:tcW w:w="1696" w:type="dxa"/>
          </w:tcPr>
          <w:p w14:paraId="11B67E42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K470R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-F2</w:t>
            </w:r>
          </w:p>
        </w:tc>
        <w:tc>
          <w:tcPr>
            <w:tcW w:w="6600" w:type="dxa"/>
          </w:tcPr>
          <w:p w14:paraId="2116590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CGCCGAACTTGGACTAGACGACCTGAGATC</w:t>
            </w:r>
          </w:p>
        </w:tc>
      </w:tr>
      <w:tr w:rsidR="00757891" w:rsidRPr="00757891" w14:paraId="64A4635F" w14:textId="77777777" w:rsidTr="00940EFF">
        <w:tc>
          <w:tcPr>
            <w:tcW w:w="1696" w:type="dxa"/>
          </w:tcPr>
          <w:p w14:paraId="66B42967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ROHAN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K470R</w:t>
            </w: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-R2</w:t>
            </w:r>
          </w:p>
        </w:tc>
        <w:tc>
          <w:tcPr>
            <w:tcW w:w="6600" w:type="dxa"/>
          </w:tcPr>
          <w:p w14:paraId="28A5330E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TGAACTAATGCCAAGCTGAGTGCGCC</w:t>
            </w:r>
          </w:p>
        </w:tc>
      </w:tr>
      <w:tr w:rsidR="00757891" w:rsidRPr="00757891" w14:paraId="06417833" w14:textId="77777777" w:rsidTr="00940EFF">
        <w:tc>
          <w:tcPr>
            <w:tcW w:w="1696" w:type="dxa"/>
          </w:tcPr>
          <w:p w14:paraId="118511B3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ROHAN-spacer1-F</w:t>
            </w:r>
          </w:p>
        </w:tc>
        <w:tc>
          <w:tcPr>
            <w:tcW w:w="6600" w:type="dxa"/>
          </w:tcPr>
          <w:p w14:paraId="3904BFDE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GCCGCTCCCAATCCTTCCTCTCGC</w:t>
            </w:r>
          </w:p>
        </w:tc>
      </w:tr>
      <w:tr w:rsidR="00757891" w:rsidRPr="00757891" w14:paraId="1FAE91E7" w14:textId="77777777" w:rsidTr="00940EFF">
        <w:tc>
          <w:tcPr>
            <w:tcW w:w="1696" w:type="dxa"/>
          </w:tcPr>
          <w:p w14:paraId="18ACFA1F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ROHAN-spacer1-R</w:t>
            </w:r>
          </w:p>
        </w:tc>
        <w:tc>
          <w:tcPr>
            <w:tcW w:w="6600" w:type="dxa"/>
          </w:tcPr>
          <w:p w14:paraId="3F043694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AAACGCGAGAGGAAGGATTGGGAG</w:t>
            </w:r>
          </w:p>
        </w:tc>
      </w:tr>
      <w:tr w:rsidR="00757891" w:rsidRPr="00757891" w14:paraId="45522A4D" w14:textId="77777777" w:rsidTr="00940EFF">
        <w:tc>
          <w:tcPr>
            <w:tcW w:w="1696" w:type="dxa"/>
          </w:tcPr>
          <w:p w14:paraId="071FFEFF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ROHAN-spacer2-F</w:t>
            </w:r>
          </w:p>
        </w:tc>
        <w:tc>
          <w:tcPr>
            <w:tcW w:w="6600" w:type="dxa"/>
          </w:tcPr>
          <w:p w14:paraId="71863953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GTTGCTTTGCAGGTGAGTGTAACC</w:t>
            </w:r>
          </w:p>
        </w:tc>
      </w:tr>
      <w:tr w:rsidR="00757891" w:rsidRPr="00757891" w14:paraId="33EB25A7" w14:textId="77777777" w:rsidTr="00940EFF">
        <w:tc>
          <w:tcPr>
            <w:tcW w:w="1696" w:type="dxa"/>
          </w:tcPr>
          <w:p w14:paraId="7C2D9D44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ROHAN-spacer2-R</w:t>
            </w:r>
          </w:p>
        </w:tc>
        <w:tc>
          <w:tcPr>
            <w:tcW w:w="6600" w:type="dxa"/>
          </w:tcPr>
          <w:p w14:paraId="7CF73CF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AAACGGTTACACTCACCTGCAAAG</w:t>
            </w:r>
          </w:p>
        </w:tc>
      </w:tr>
      <w:tr w:rsidR="00757891" w:rsidRPr="00757891" w14:paraId="0D7FD521" w14:textId="77777777" w:rsidTr="00940EFF">
        <w:tc>
          <w:tcPr>
            <w:tcW w:w="1696" w:type="dxa"/>
          </w:tcPr>
          <w:p w14:paraId="5F10419F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GS1;1-spacer-F</w:t>
            </w:r>
          </w:p>
        </w:tc>
        <w:tc>
          <w:tcPr>
            <w:tcW w:w="6600" w:type="dxa"/>
          </w:tcPr>
          <w:p w14:paraId="0DB25552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GGCATCCAGCACCGGCCAGGCCCC</w:t>
            </w:r>
          </w:p>
        </w:tc>
      </w:tr>
      <w:tr w:rsidR="00757891" w:rsidRPr="00757891" w14:paraId="4EFF7A44" w14:textId="77777777" w:rsidTr="00940EFF">
        <w:tc>
          <w:tcPr>
            <w:tcW w:w="1696" w:type="dxa"/>
          </w:tcPr>
          <w:p w14:paraId="7C1FF826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GS1;1-spacer-R</w:t>
            </w:r>
          </w:p>
        </w:tc>
        <w:tc>
          <w:tcPr>
            <w:tcW w:w="6600" w:type="dxa"/>
          </w:tcPr>
          <w:p w14:paraId="717FCD9A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AAACGGGGCCTGGCCGGTGCTGGA</w:t>
            </w:r>
          </w:p>
        </w:tc>
      </w:tr>
      <w:tr w:rsidR="00757891" w:rsidRPr="00757891" w14:paraId="54EA2423" w14:textId="77777777" w:rsidTr="00940EFF">
        <w:tc>
          <w:tcPr>
            <w:tcW w:w="1696" w:type="dxa"/>
          </w:tcPr>
          <w:p w14:paraId="3A025D24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ARF2-spacer1-F</w:t>
            </w:r>
          </w:p>
        </w:tc>
        <w:tc>
          <w:tcPr>
            <w:tcW w:w="6600" w:type="dxa"/>
          </w:tcPr>
          <w:p w14:paraId="07BC1123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GTTGCTCGAGGTGGCCCTGCGGC</w:t>
            </w:r>
          </w:p>
        </w:tc>
      </w:tr>
      <w:tr w:rsidR="00757891" w:rsidRPr="00757891" w14:paraId="422DCCF1" w14:textId="77777777" w:rsidTr="00940EFF">
        <w:tc>
          <w:tcPr>
            <w:tcW w:w="1696" w:type="dxa"/>
          </w:tcPr>
          <w:p w14:paraId="357923F0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ARF2-spacer1-R</w:t>
            </w:r>
          </w:p>
        </w:tc>
        <w:tc>
          <w:tcPr>
            <w:tcW w:w="6600" w:type="dxa"/>
          </w:tcPr>
          <w:p w14:paraId="03648422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AAACGCCGCAGGGCCACCTCGAG</w:t>
            </w:r>
          </w:p>
        </w:tc>
      </w:tr>
      <w:tr w:rsidR="00757891" w:rsidRPr="00757891" w14:paraId="2BD66E3A" w14:textId="77777777" w:rsidTr="00940EFF">
        <w:tc>
          <w:tcPr>
            <w:tcW w:w="1696" w:type="dxa"/>
          </w:tcPr>
          <w:p w14:paraId="721C030D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ARF2-spacer2-F</w:t>
            </w:r>
          </w:p>
        </w:tc>
        <w:tc>
          <w:tcPr>
            <w:tcW w:w="6600" w:type="dxa"/>
          </w:tcPr>
          <w:p w14:paraId="37AE1132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GTTGGGCATCGACCTCAACACCG</w:t>
            </w:r>
          </w:p>
        </w:tc>
      </w:tr>
      <w:tr w:rsidR="00757891" w:rsidRPr="00757891" w14:paraId="0A7A5EFB" w14:textId="77777777" w:rsidTr="00940EFF">
        <w:tc>
          <w:tcPr>
            <w:tcW w:w="1696" w:type="dxa"/>
          </w:tcPr>
          <w:p w14:paraId="5C4F705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ARF2-spacer2-R</w:t>
            </w:r>
          </w:p>
        </w:tc>
        <w:tc>
          <w:tcPr>
            <w:tcW w:w="6600" w:type="dxa"/>
          </w:tcPr>
          <w:p w14:paraId="6E95F8E5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AAACCGGTGTTGAGGTCGATGCC</w:t>
            </w:r>
          </w:p>
        </w:tc>
      </w:tr>
      <w:tr w:rsidR="00757891" w:rsidRPr="00757891" w14:paraId="7CB7A663" w14:textId="77777777" w:rsidTr="00940EFF">
        <w:tc>
          <w:tcPr>
            <w:tcW w:w="1696" w:type="dxa"/>
          </w:tcPr>
          <w:p w14:paraId="139A8B58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PIN1a-spacer-F</w:t>
            </w:r>
          </w:p>
        </w:tc>
        <w:tc>
          <w:tcPr>
            <w:tcW w:w="6600" w:type="dxa"/>
          </w:tcPr>
          <w:p w14:paraId="2AE05F60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GCCGTCGCCCGTGTCCGACGTCTTCGG</w:t>
            </w:r>
          </w:p>
        </w:tc>
      </w:tr>
      <w:tr w:rsidR="00757891" w:rsidRPr="00757891" w14:paraId="109E0DA4" w14:textId="77777777" w:rsidTr="00940EFF">
        <w:tc>
          <w:tcPr>
            <w:tcW w:w="1696" w:type="dxa"/>
          </w:tcPr>
          <w:p w14:paraId="2C770CDE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PIN1a-spacer-R</w:t>
            </w:r>
          </w:p>
        </w:tc>
        <w:tc>
          <w:tcPr>
            <w:tcW w:w="6600" w:type="dxa"/>
          </w:tcPr>
          <w:p w14:paraId="6E355F83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AAACCCGAAGACGTCGGACACGGGCGA</w:t>
            </w:r>
          </w:p>
        </w:tc>
      </w:tr>
      <w:tr w:rsidR="00757891" w:rsidRPr="00757891" w14:paraId="6EC390B0" w14:textId="77777777" w:rsidTr="00940EFF">
        <w:tc>
          <w:tcPr>
            <w:tcW w:w="1696" w:type="dxa"/>
          </w:tcPr>
          <w:p w14:paraId="1A7E1988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PIN1b-spacer-F</w:t>
            </w:r>
          </w:p>
        </w:tc>
        <w:tc>
          <w:tcPr>
            <w:tcW w:w="6600" w:type="dxa"/>
          </w:tcPr>
          <w:p w14:paraId="72A63EC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GCCGTCGCCCGTGTCCGACGTCTTCGG</w:t>
            </w:r>
          </w:p>
        </w:tc>
      </w:tr>
      <w:tr w:rsidR="00757891" w:rsidRPr="00757891" w14:paraId="19AA6FEB" w14:textId="77777777" w:rsidTr="00940EFF">
        <w:tc>
          <w:tcPr>
            <w:tcW w:w="1696" w:type="dxa"/>
          </w:tcPr>
          <w:p w14:paraId="5F92B0E3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PIN1b-spacer-R</w:t>
            </w:r>
          </w:p>
        </w:tc>
        <w:tc>
          <w:tcPr>
            <w:tcW w:w="6600" w:type="dxa"/>
          </w:tcPr>
          <w:p w14:paraId="1998E589" w14:textId="77777777" w:rsidR="00757891" w:rsidRPr="00757891" w:rsidRDefault="00757891" w:rsidP="00DA4DC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78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AAACCCGAAGACGTCGGACACGGGCGA</w:t>
            </w:r>
          </w:p>
        </w:tc>
      </w:tr>
    </w:tbl>
    <w:p w14:paraId="0DB55BDB" w14:textId="77777777" w:rsidR="0093347F" w:rsidRPr="00757891" w:rsidRDefault="0093347F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93347F" w:rsidRPr="00757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6F42C2" w14:textId="77777777" w:rsidR="0090274C" w:rsidRDefault="0090274C" w:rsidP="004848CA">
      <w:r>
        <w:separator/>
      </w:r>
    </w:p>
  </w:endnote>
  <w:endnote w:type="continuationSeparator" w:id="0">
    <w:p w14:paraId="3B925395" w14:textId="77777777" w:rsidR="0090274C" w:rsidRDefault="0090274C" w:rsidP="00484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2FD9A" w14:textId="77777777" w:rsidR="0090274C" w:rsidRDefault="0090274C" w:rsidP="004848CA">
      <w:r>
        <w:separator/>
      </w:r>
    </w:p>
  </w:footnote>
  <w:footnote w:type="continuationSeparator" w:id="0">
    <w:p w14:paraId="4922505F" w14:textId="77777777" w:rsidR="0090274C" w:rsidRDefault="0090274C" w:rsidP="00484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614"/>
    <w:rsid w:val="00083BF2"/>
    <w:rsid w:val="000B6BE0"/>
    <w:rsid w:val="000C4312"/>
    <w:rsid w:val="000C699D"/>
    <w:rsid w:val="000D7A30"/>
    <w:rsid w:val="000E4FDC"/>
    <w:rsid w:val="001105AE"/>
    <w:rsid w:val="00135E01"/>
    <w:rsid w:val="00155305"/>
    <w:rsid w:val="00175F29"/>
    <w:rsid w:val="00192440"/>
    <w:rsid w:val="001A5F79"/>
    <w:rsid w:val="001A6BAD"/>
    <w:rsid w:val="001E624E"/>
    <w:rsid w:val="001F3080"/>
    <w:rsid w:val="002140DD"/>
    <w:rsid w:val="002339D8"/>
    <w:rsid w:val="00247008"/>
    <w:rsid w:val="00266801"/>
    <w:rsid w:val="00272899"/>
    <w:rsid w:val="002C0EA3"/>
    <w:rsid w:val="002E27DE"/>
    <w:rsid w:val="00345F8C"/>
    <w:rsid w:val="003C0C4B"/>
    <w:rsid w:val="003C30CC"/>
    <w:rsid w:val="00417224"/>
    <w:rsid w:val="00420D24"/>
    <w:rsid w:val="004300A1"/>
    <w:rsid w:val="0046315C"/>
    <w:rsid w:val="0047435F"/>
    <w:rsid w:val="004848CA"/>
    <w:rsid w:val="0049006A"/>
    <w:rsid w:val="004A6372"/>
    <w:rsid w:val="004B3159"/>
    <w:rsid w:val="004E0A82"/>
    <w:rsid w:val="004E60AB"/>
    <w:rsid w:val="004F2614"/>
    <w:rsid w:val="004F480E"/>
    <w:rsid w:val="00514A00"/>
    <w:rsid w:val="0052089F"/>
    <w:rsid w:val="0055002A"/>
    <w:rsid w:val="00557153"/>
    <w:rsid w:val="005660F0"/>
    <w:rsid w:val="005743BE"/>
    <w:rsid w:val="005A6843"/>
    <w:rsid w:val="005C56E4"/>
    <w:rsid w:val="005F767F"/>
    <w:rsid w:val="00601147"/>
    <w:rsid w:val="00624640"/>
    <w:rsid w:val="00640E3A"/>
    <w:rsid w:val="00645407"/>
    <w:rsid w:val="00661086"/>
    <w:rsid w:val="006709AF"/>
    <w:rsid w:val="00681009"/>
    <w:rsid w:val="0068437E"/>
    <w:rsid w:val="00690B0A"/>
    <w:rsid w:val="006B1B72"/>
    <w:rsid w:val="006B6B4E"/>
    <w:rsid w:val="006E1DDC"/>
    <w:rsid w:val="006F2325"/>
    <w:rsid w:val="00700AE7"/>
    <w:rsid w:val="00706C4F"/>
    <w:rsid w:val="007531F3"/>
    <w:rsid w:val="00757891"/>
    <w:rsid w:val="00782AD0"/>
    <w:rsid w:val="0078517B"/>
    <w:rsid w:val="00786ED4"/>
    <w:rsid w:val="007B019E"/>
    <w:rsid w:val="007B40F0"/>
    <w:rsid w:val="007C3B58"/>
    <w:rsid w:val="007D0BED"/>
    <w:rsid w:val="007D164D"/>
    <w:rsid w:val="007F124C"/>
    <w:rsid w:val="007F681A"/>
    <w:rsid w:val="00832AE3"/>
    <w:rsid w:val="00836050"/>
    <w:rsid w:val="00843DE3"/>
    <w:rsid w:val="008529A9"/>
    <w:rsid w:val="00886A19"/>
    <w:rsid w:val="008A0D8E"/>
    <w:rsid w:val="008A3C6A"/>
    <w:rsid w:val="008C1FDD"/>
    <w:rsid w:val="008D24E1"/>
    <w:rsid w:val="0090274C"/>
    <w:rsid w:val="00910738"/>
    <w:rsid w:val="00930B40"/>
    <w:rsid w:val="0093347F"/>
    <w:rsid w:val="00940EFF"/>
    <w:rsid w:val="00946B39"/>
    <w:rsid w:val="00960FA1"/>
    <w:rsid w:val="009661F8"/>
    <w:rsid w:val="00972B41"/>
    <w:rsid w:val="00983D2B"/>
    <w:rsid w:val="009A1439"/>
    <w:rsid w:val="009B4DCC"/>
    <w:rsid w:val="009C23DF"/>
    <w:rsid w:val="009E7758"/>
    <w:rsid w:val="00A3629A"/>
    <w:rsid w:val="00A366CD"/>
    <w:rsid w:val="00A44B97"/>
    <w:rsid w:val="00A6026E"/>
    <w:rsid w:val="00A776ED"/>
    <w:rsid w:val="00A82939"/>
    <w:rsid w:val="00AA051C"/>
    <w:rsid w:val="00AA318B"/>
    <w:rsid w:val="00AC6974"/>
    <w:rsid w:val="00AF7AC2"/>
    <w:rsid w:val="00B17BA2"/>
    <w:rsid w:val="00B31024"/>
    <w:rsid w:val="00B47783"/>
    <w:rsid w:val="00B524B6"/>
    <w:rsid w:val="00B60A53"/>
    <w:rsid w:val="00B64FBB"/>
    <w:rsid w:val="00B778AC"/>
    <w:rsid w:val="00B85F35"/>
    <w:rsid w:val="00B86F98"/>
    <w:rsid w:val="00BA4DA9"/>
    <w:rsid w:val="00BE1BDB"/>
    <w:rsid w:val="00C05B88"/>
    <w:rsid w:val="00C23A8E"/>
    <w:rsid w:val="00C74737"/>
    <w:rsid w:val="00C761A6"/>
    <w:rsid w:val="00C80942"/>
    <w:rsid w:val="00C948DB"/>
    <w:rsid w:val="00CA4A80"/>
    <w:rsid w:val="00CC78A1"/>
    <w:rsid w:val="00CD168A"/>
    <w:rsid w:val="00CE1E4C"/>
    <w:rsid w:val="00CE20B1"/>
    <w:rsid w:val="00CF6001"/>
    <w:rsid w:val="00D335C6"/>
    <w:rsid w:val="00D37BB8"/>
    <w:rsid w:val="00D6589B"/>
    <w:rsid w:val="00D84156"/>
    <w:rsid w:val="00D93971"/>
    <w:rsid w:val="00D9590C"/>
    <w:rsid w:val="00DA4DC1"/>
    <w:rsid w:val="00DC6714"/>
    <w:rsid w:val="00DC79FB"/>
    <w:rsid w:val="00DD0084"/>
    <w:rsid w:val="00DD101C"/>
    <w:rsid w:val="00DD107D"/>
    <w:rsid w:val="00DE7209"/>
    <w:rsid w:val="00DF0FB6"/>
    <w:rsid w:val="00DF2FB9"/>
    <w:rsid w:val="00E228A3"/>
    <w:rsid w:val="00E313B9"/>
    <w:rsid w:val="00E434CF"/>
    <w:rsid w:val="00E531D7"/>
    <w:rsid w:val="00E73066"/>
    <w:rsid w:val="00E84B34"/>
    <w:rsid w:val="00E86C6A"/>
    <w:rsid w:val="00E9625E"/>
    <w:rsid w:val="00EA4862"/>
    <w:rsid w:val="00EC0B31"/>
    <w:rsid w:val="00F571EF"/>
    <w:rsid w:val="00FA4A52"/>
    <w:rsid w:val="00FC53ED"/>
    <w:rsid w:val="00FD65EA"/>
    <w:rsid w:val="00FF0D68"/>
    <w:rsid w:val="5691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3D50900"/>
  <w15:docId w15:val="{FDE4EF6A-114B-4D58-B0B8-555E71897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styleId="af">
    <w:name w:val="Hyperlink"/>
    <w:basedOn w:val="a0"/>
    <w:uiPriority w:val="99"/>
    <w:unhideWhenUsed/>
    <w:rsid w:val="006E1DDC"/>
    <w:rPr>
      <w:color w:val="0000FF"/>
      <w:u w:val="single"/>
    </w:rPr>
  </w:style>
  <w:style w:type="paragraph" w:styleId="af0">
    <w:name w:val="Revision"/>
    <w:hidden/>
    <w:uiPriority w:val="99"/>
    <w:semiHidden/>
    <w:rsid w:val="008529A9"/>
    <w:rPr>
      <w:kern w:val="2"/>
      <w:sz w:val="21"/>
      <w:szCs w:val="22"/>
    </w:rPr>
  </w:style>
  <w:style w:type="character" w:styleId="af1">
    <w:name w:val="Unresolved Mention"/>
    <w:basedOn w:val="a0"/>
    <w:uiPriority w:val="99"/>
    <w:semiHidden/>
    <w:unhideWhenUsed/>
    <w:rsid w:val="007B40F0"/>
    <w:rPr>
      <w:color w:val="605E5C"/>
      <w:shd w:val="clear" w:color="auto" w:fill="E1DFDD"/>
    </w:rPr>
  </w:style>
  <w:style w:type="table" w:styleId="af2">
    <w:name w:val="Table Grid"/>
    <w:basedOn w:val="a1"/>
    <w:uiPriority w:val="59"/>
    <w:rsid w:val="0075789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58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1985</Words>
  <Characters>11319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yuanming Xie</dc:creator>
  <cp:lastModifiedBy>yuanming Xie</cp:lastModifiedBy>
  <cp:revision>4</cp:revision>
  <dcterms:created xsi:type="dcterms:W3CDTF">2022-03-21T13:25:00Z</dcterms:created>
  <dcterms:modified xsi:type="dcterms:W3CDTF">2022-03-21T13:26:00Z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C02F021E09344A62BF1CF5E5F77247EA</vt:lpwstr>
  </property>
</Properties>
</file>