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54" w:rsidRPr="00041454" w:rsidRDefault="000144D0" w:rsidP="0004145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Additional file 1: </w:t>
      </w:r>
      <w:bookmarkStart w:id="0" w:name="_GoBack"/>
      <w:bookmarkEnd w:id="0"/>
      <w:r w:rsidR="00041454" w:rsidRPr="00561CFF">
        <w:rPr>
          <w:rFonts w:ascii="Times New Roman" w:eastAsia="Times New Roman" w:hAnsi="Times New Roman" w:cs="Times New Roman"/>
          <w:b/>
          <w:sz w:val="24"/>
          <w:szCs w:val="24"/>
        </w:rPr>
        <w:t>Table 1. Dietary composition of the standard and high fat diets.</w:t>
      </w:r>
      <w:r w:rsidR="00041454" w:rsidRPr="00561CFF">
        <w:rPr>
          <w:sz w:val="23"/>
          <w:szCs w:val="23"/>
        </w:rPr>
        <w:t xml:space="preserve"> (</w:t>
      </w:r>
      <w:r w:rsidR="00041454" w:rsidRPr="00561CFF">
        <w:rPr>
          <w:rFonts w:ascii="Times New Roman" w:eastAsia="Times New Roman" w:hAnsi="Times New Roman" w:cs="Times New Roman"/>
          <w:sz w:val="24"/>
          <w:szCs w:val="24"/>
        </w:rPr>
        <w:t xml:space="preserve">Adopted from </w:t>
      </w:r>
      <w:proofErr w:type="spellStart"/>
      <w:r w:rsidR="00041454" w:rsidRPr="00561CFF">
        <w:rPr>
          <w:rFonts w:ascii="Times New Roman" w:eastAsia="Times New Roman" w:hAnsi="Times New Roman" w:cs="Times New Roman"/>
          <w:sz w:val="24"/>
          <w:szCs w:val="24"/>
        </w:rPr>
        <w:t>Ulman</w:t>
      </w:r>
      <w:proofErr w:type="spellEnd"/>
      <w:r w:rsidR="00041454" w:rsidRPr="00561CFF">
        <w:rPr>
          <w:rFonts w:ascii="Times New Roman" w:eastAsia="Times New Roman" w:hAnsi="Times New Roman" w:cs="Times New Roman"/>
          <w:sz w:val="24"/>
          <w:szCs w:val="24"/>
        </w:rPr>
        <w:t>, 2011</w:t>
      </w:r>
      <w:r w:rsidR="00041454" w:rsidRPr="00561CFF">
        <w:rPr>
          <w:sz w:val="23"/>
          <w:szCs w:val="23"/>
        </w:rPr>
        <w:t>)</w:t>
      </w:r>
    </w:p>
    <w:tbl>
      <w:tblPr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6"/>
        <w:gridCol w:w="1097"/>
        <w:gridCol w:w="1864"/>
        <w:gridCol w:w="1864"/>
        <w:gridCol w:w="1864"/>
      </w:tblGrid>
      <w:tr w:rsidR="00041454" w:rsidRPr="00041454" w:rsidTr="00A64023">
        <w:trPr>
          <w:trHeight w:val="638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Diet component</w:t>
            </w:r>
          </w:p>
        </w:tc>
        <w:tc>
          <w:tcPr>
            <w:tcW w:w="2961" w:type="dxa"/>
            <w:gridSpan w:val="2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Standard diet (D12450J)</w:t>
            </w:r>
          </w:p>
        </w:tc>
        <w:tc>
          <w:tcPr>
            <w:tcW w:w="3728" w:type="dxa"/>
            <w:gridSpan w:val="2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High fat diet (D12492)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 %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kcal %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 %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kcal %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Carbohydrates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67.3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Fat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Kcal/gram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454" w:rsidRPr="00041454" w:rsidTr="00A64023">
        <w:trPr>
          <w:trHeight w:val="354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Ingredients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kcal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kcal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Casein, 30 Mesh 200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Cystine</w:t>
            </w:r>
            <w:proofErr w:type="spellEnd"/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41454" w:rsidRPr="00041454" w:rsidTr="00A64023">
        <w:trPr>
          <w:trHeight w:val="312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Corn Starch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506.2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2024.8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Maltodextrin 10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68.8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275.2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68.8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275.2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Cellulose BW200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5025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Soybean Oil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Lard*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2205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Mineral Mix S10026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Dicalcium</w:t>
            </w:r>
            <w:proofErr w:type="spellEnd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Phosphate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Calcium Carbonate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Potassium Citrate, 1 H</w:t>
            </w: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Vitamin Mix V10001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Choline </w:t>
            </w:r>
            <w:proofErr w:type="spellStart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Bitartrate</w:t>
            </w:r>
            <w:proofErr w:type="spellEnd"/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FD&amp;C Yellow Dye #5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FD&amp;C Blue Dye #1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1454" w:rsidRPr="00041454" w:rsidTr="00A64023">
        <w:trPr>
          <w:trHeight w:val="456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1055.05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4057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773.85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4057</w:t>
            </w:r>
          </w:p>
        </w:tc>
      </w:tr>
      <w:tr w:rsidR="00041454" w:rsidRPr="00041454" w:rsidTr="00A64023">
        <w:trPr>
          <w:trHeight w:val="395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Cholesterol (mg)/4057 kcal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54.4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216.4</w:t>
            </w:r>
          </w:p>
        </w:tc>
      </w:tr>
      <w:tr w:rsidR="00041454" w:rsidRPr="00041454" w:rsidTr="00A64023">
        <w:trPr>
          <w:trHeight w:val="381"/>
        </w:trPr>
        <w:tc>
          <w:tcPr>
            <w:tcW w:w="286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Cholesterol (mg)/kg</w:t>
            </w:r>
          </w:p>
        </w:tc>
        <w:tc>
          <w:tcPr>
            <w:tcW w:w="1097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4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279.6</w:t>
            </w:r>
          </w:p>
        </w:tc>
      </w:tr>
    </w:tbl>
    <w:p w:rsidR="00041454" w:rsidRPr="00561CFF" w:rsidRDefault="00041454" w:rsidP="0004145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C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2. Primary and secondary antibodies with their appropriate dilutions. </w:t>
      </w:r>
      <w:r w:rsidRPr="00561CFF">
        <w:rPr>
          <w:rFonts w:ascii="Times New Roman" w:eastAsia="Times New Roman" w:hAnsi="Times New Roman" w:cs="Times New Roman"/>
          <w:sz w:val="24"/>
          <w:szCs w:val="24"/>
        </w:rPr>
        <w:t xml:space="preserve">Abbreviations: CST (Cell </w:t>
      </w:r>
      <w:proofErr w:type="spellStart"/>
      <w:r w:rsidRPr="00561CFF">
        <w:rPr>
          <w:rFonts w:ascii="Times New Roman" w:eastAsia="Times New Roman" w:hAnsi="Times New Roman" w:cs="Times New Roman"/>
          <w:sz w:val="24"/>
          <w:szCs w:val="24"/>
        </w:rPr>
        <w:t>Signaling</w:t>
      </w:r>
      <w:proofErr w:type="spellEnd"/>
      <w:r w:rsidRPr="00561CFF">
        <w:rPr>
          <w:rFonts w:ascii="Times New Roman" w:eastAsia="Times New Roman" w:hAnsi="Times New Roman" w:cs="Times New Roman"/>
          <w:sz w:val="24"/>
          <w:szCs w:val="24"/>
        </w:rPr>
        <w:t xml:space="preserve"> Technology); PARP (Poly (ADP-ribose) polymerase); ALT (Alanine Transaminase); HRP (horseradish peroxidase); SCBT (Santa Cruz Biotechnology).</w:t>
      </w:r>
    </w:p>
    <w:tbl>
      <w:tblPr>
        <w:tblW w:w="10323" w:type="dxa"/>
        <w:tblInd w:w="-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1500"/>
        <w:gridCol w:w="882"/>
        <w:gridCol w:w="1059"/>
        <w:gridCol w:w="1412"/>
        <w:gridCol w:w="1676"/>
        <w:gridCol w:w="1235"/>
        <w:gridCol w:w="1059"/>
      </w:tblGrid>
      <w:tr w:rsidR="00041454" w:rsidRPr="00041454" w:rsidTr="00A64023">
        <w:trPr>
          <w:trHeight w:val="903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Primary antibody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(1° AB)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 (Catalogue number 1°AB)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Specie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1° AB Dilution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Secondary Antibody (2° AB)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 (Catalogue number 2°AB)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2° AB Dilution</w:t>
            </w:r>
          </w:p>
        </w:tc>
      </w:tr>
      <w:tr w:rsidR="00041454" w:rsidRPr="00041454" w:rsidTr="00A64023">
        <w:trPr>
          <w:trHeight w:val="464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Caspase-8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Abcam</w:t>
            </w:r>
            <w:proofErr w:type="spellEnd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(ab25901)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 1000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18, 57 kDa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Anti-Rabbit IgG HRP-linked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(7074S)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</w:tc>
      </w:tr>
      <w:tr w:rsidR="00041454" w:rsidRPr="00041454" w:rsidTr="00A64023">
        <w:trPr>
          <w:trHeight w:val="473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Caspase-9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CST 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(9508)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 1000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47, 35 kDa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Anti-Mouse IgG HRP-linked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(7076S)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</w:tc>
      </w:tr>
      <w:tr w:rsidR="00041454" w:rsidRPr="00041454" w:rsidTr="00A64023">
        <w:trPr>
          <w:trHeight w:val="473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Caspase-3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Abcam</w:t>
            </w:r>
            <w:proofErr w:type="spellEnd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(ab184787)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 1000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17, 32 kDa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Anti-Rabbit IgG HRP-linked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(7074S)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</w:tc>
      </w:tr>
      <w:tr w:rsidR="00041454" w:rsidRPr="00041454" w:rsidTr="00A64023">
        <w:trPr>
          <w:trHeight w:val="464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Cleaved caspase-3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(9661)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 1000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17, 19 kDa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Anti-Rabbit IgG HRP-linked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(7074S)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</w:tc>
      </w:tr>
      <w:tr w:rsidR="00041454" w:rsidRPr="00041454" w:rsidTr="00A64023">
        <w:trPr>
          <w:trHeight w:val="473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PARP-1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Abcam</w:t>
            </w:r>
            <w:proofErr w:type="spellEnd"/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(ab191217)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 1000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89, 116 kDa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Anti-Rabbit IgG HRP-linked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(7074S)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</w:tc>
      </w:tr>
      <w:tr w:rsidR="00041454" w:rsidRPr="00041454" w:rsidTr="00A64023">
        <w:trPr>
          <w:trHeight w:val="473"/>
        </w:trPr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500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SCBT 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(Sc-271861)</w:t>
            </w:r>
          </w:p>
        </w:tc>
        <w:tc>
          <w:tcPr>
            <w:tcW w:w="88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 1000</w:t>
            </w:r>
          </w:p>
        </w:tc>
        <w:tc>
          <w:tcPr>
            <w:tcW w:w="1412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48 kDa</w:t>
            </w:r>
          </w:p>
        </w:tc>
        <w:tc>
          <w:tcPr>
            <w:tcW w:w="1676" w:type="dxa"/>
          </w:tcPr>
          <w:p w:rsidR="00041454" w:rsidRPr="00041454" w:rsidRDefault="00041454" w:rsidP="00041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Anti-Mouse IgG HRP-linked</w:t>
            </w:r>
          </w:p>
        </w:tc>
        <w:tc>
          <w:tcPr>
            <w:tcW w:w="1235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CST</w:t>
            </w:r>
          </w:p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(7076S)</w:t>
            </w:r>
          </w:p>
        </w:tc>
        <w:tc>
          <w:tcPr>
            <w:tcW w:w="1059" w:type="dxa"/>
          </w:tcPr>
          <w:p w:rsidR="00041454" w:rsidRPr="00041454" w:rsidRDefault="00041454" w:rsidP="000414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454">
              <w:rPr>
                <w:rFonts w:ascii="Times New Roman" w:eastAsia="Times New Roman" w:hAnsi="Times New Roman" w:cs="Times New Roman"/>
                <w:sz w:val="24"/>
                <w:szCs w:val="24"/>
              </w:rPr>
              <w:t>1:10 000</w:t>
            </w:r>
          </w:p>
        </w:tc>
      </w:tr>
    </w:tbl>
    <w:p w:rsidR="00852D65" w:rsidRDefault="000144D0" w:rsidP="00041454"/>
    <w:sectPr w:rsidR="00852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54"/>
    <w:rsid w:val="000144D0"/>
    <w:rsid w:val="00041454"/>
    <w:rsid w:val="00357306"/>
    <w:rsid w:val="005B0D02"/>
    <w:rsid w:val="0089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B3C72-F8D6-46BE-A0EA-0766AF97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454"/>
    <w:rPr>
      <w:rFonts w:ascii="Calibri" w:eastAsia="Calibri" w:hAnsi="Calibri" w:cs="Calibri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</dc:creator>
  <cp:keywords/>
  <dc:description/>
  <cp:lastModifiedBy>Megan</cp:lastModifiedBy>
  <cp:revision>3</cp:revision>
  <dcterms:created xsi:type="dcterms:W3CDTF">2022-03-20T18:01:00Z</dcterms:created>
  <dcterms:modified xsi:type="dcterms:W3CDTF">2022-03-25T19:44:00Z</dcterms:modified>
</cp:coreProperties>
</file>