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CAE" w:rsidRDefault="00A85CAE" w:rsidP="005B1D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85CAE" w:rsidRDefault="00A85CAE" w:rsidP="005B1D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S1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574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F659C">
        <w:rPr>
          <w:rFonts w:ascii="Times New Roman" w:hAnsi="Times New Roman" w:cs="Times New Roman"/>
          <w:sz w:val="24"/>
          <w:szCs w:val="24"/>
          <w:lang w:val="en-US"/>
        </w:rPr>
        <w:t>ifferent nets collected in Yaound</w:t>
      </w:r>
      <w:r w:rsidR="00DF6CCD">
        <w:rPr>
          <w:rFonts w:ascii="Times New Roman" w:hAnsi="Times New Roman" w:cs="Times New Roman"/>
          <w:sz w:val="24"/>
          <w:szCs w:val="24"/>
          <w:lang w:val="en-US"/>
        </w:rPr>
        <w:t>é.</w:t>
      </w:r>
      <w:bookmarkStart w:id="0" w:name="_GoBack"/>
      <w:bookmarkEnd w:id="0"/>
    </w:p>
    <w:tbl>
      <w:tblPr>
        <w:tblW w:w="10760" w:type="dxa"/>
        <w:tblInd w:w="-8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2"/>
        <w:gridCol w:w="1409"/>
        <w:gridCol w:w="1485"/>
        <w:gridCol w:w="1539"/>
        <w:gridCol w:w="1564"/>
        <w:gridCol w:w="1409"/>
        <w:gridCol w:w="1087"/>
        <w:gridCol w:w="775"/>
      </w:tblGrid>
      <w:tr w:rsidR="00A85CAE" w:rsidRPr="00A85CAE" w:rsidTr="00A85CAE">
        <w:trPr>
          <w:trHeight w:val="331"/>
        </w:trPr>
        <w:tc>
          <w:tcPr>
            <w:tcW w:w="149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DF6CCD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val="en-US"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8493" w:type="dxa"/>
            <w:gridSpan w:val="6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BRANDS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Calibri" w:eastAsia="Calibri" w:hAnsi="Calibri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</w:tr>
      <w:tr w:rsidR="00A85CAE" w:rsidRPr="00A85CAE" w:rsidTr="00A85CAE">
        <w:trPr>
          <w:trHeight w:val="66"/>
        </w:trPr>
        <w:tc>
          <w:tcPr>
            <w:tcW w:w="149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SITES</w:t>
            </w:r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lang w:val="fr-CM" w:eastAsia="fr-FR"/>
              </w:rPr>
              <w:t>Olyset®Net</w:t>
            </w:r>
            <w:proofErr w:type="spellEnd"/>
          </w:p>
        </w:tc>
        <w:tc>
          <w:tcPr>
            <w:tcW w:w="148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Super Net</w:t>
            </w:r>
          </w:p>
        </w:tc>
        <w:tc>
          <w:tcPr>
            <w:tcW w:w="153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PermaNet® 2.0</w:t>
            </w:r>
          </w:p>
        </w:tc>
        <w:tc>
          <w:tcPr>
            <w:tcW w:w="156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Yorkool</w:t>
            </w:r>
            <w:proofErr w:type="spellEnd"/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®</w:t>
            </w:r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 xml:space="preserve">Royal </w:t>
            </w:r>
            <w:proofErr w:type="spellStart"/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Sentry</w:t>
            </w:r>
            <w:proofErr w:type="spellEnd"/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®</w:t>
            </w:r>
          </w:p>
        </w:tc>
        <w:tc>
          <w:tcPr>
            <w:tcW w:w="1087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Total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Calibri" w:eastAsia="Calibri" w:hAnsi="Calibri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</w:tr>
      <w:tr w:rsidR="00A85CAE" w:rsidRPr="00A85CAE" w:rsidTr="00A85CAE">
        <w:trPr>
          <w:trHeight w:val="147"/>
        </w:trPr>
        <w:tc>
          <w:tcPr>
            <w:tcW w:w="149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ACMS</w:t>
            </w:r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-</w:t>
            </w:r>
          </w:p>
        </w:tc>
        <w:tc>
          <w:tcPr>
            <w:tcW w:w="148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05</w:t>
            </w:r>
          </w:p>
        </w:tc>
        <w:tc>
          <w:tcPr>
            <w:tcW w:w="153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-</w:t>
            </w:r>
          </w:p>
        </w:tc>
        <w:tc>
          <w:tcPr>
            <w:tcW w:w="156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-</w:t>
            </w:r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-</w:t>
            </w:r>
          </w:p>
        </w:tc>
        <w:tc>
          <w:tcPr>
            <w:tcW w:w="1087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Calibri" w:eastAsia="Calibri" w:hAnsi="Calibri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</w:tr>
      <w:tr w:rsidR="00A85CAE" w:rsidRPr="00A85CAE" w:rsidTr="00A85CAE">
        <w:trPr>
          <w:trHeight w:val="147"/>
        </w:trPr>
        <w:tc>
          <w:tcPr>
            <w:tcW w:w="149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Elig-Edzoa</w:t>
            </w:r>
            <w:proofErr w:type="spellEnd"/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01</w:t>
            </w:r>
          </w:p>
        </w:tc>
        <w:tc>
          <w:tcPr>
            <w:tcW w:w="148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-</w:t>
            </w:r>
          </w:p>
        </w:tc>
        <w:tc>
          <w:tcPr>
            <w:tcW w:w="153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03</w:t>
            </w:r>
          </w:p>
        </w:tc>
        <w:tc>
          <w:tcPr>
            <w:tcW w:w="156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03</w:t>
            </w:r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-</w:t>
            </w:r>
          </w:p>
        </w:tc>
        <w:tc>
          <w:tcPr>
            <w:tcW w:w="1087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06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Calibri" w:eastAsia="Calibri" w:hAnsi="Calibri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</w:tr>
      <w:tr w:rsidR="00A85CAE" w:rsidRPr="00A85CAE" w:rsidTr="00A85CAE">
        <w:trPr>
          <w:trHeight w:val="147"/>
        </w:trPr>
        <w:tc>
          <w:tcPr>
            <w:tcW w:w="149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Mokolo</w:t>
            </w:r>
            <w:proofErr w:type="spellEnd"/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-</w:t>
            </w:r>
          </w:p>
        </w:tc>
        <w:tc>
          <w:tcPr>
            <w:tcW w:w="148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-</w:t>
            </w:r>
          </w:p>
        </w:tc>
        <w:tc>
          <w:tcPr>
            <w:tcW w:w="153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03</w:t>
            </w:r>
          </w:p>
        </w:tc>
        <w:tc>
          <w:tcPr>
            <w:tcW w:w="156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03</w:t>
            </w:r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03</w:t>
            </w:r>
          </w:p>
        </w:tc>
        <w:tc>
          <w:tcPr>
            <w:tcW w:w="1087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09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Calibri" w:eastAsia="Calibri" w:hAnsi="Calibri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</w:tr>
      <w:tr w:rsidR="00A85CAE" w:rsidRPr="00A85CAE" w:rsidTr="00A85CAE">
        <w:trPr>
          <w:trHeight w:val="147"/>
        </w:trPr>
        <w:tc>
          <w:tcPr>
            <w:tcW w:w="149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Central</w:t>
            </w:r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03</w:t>
            </w:r>
          </w:p>
        </w:tc>
        <w:tc>
          <w:tcPr>
            <w:tcW w:w="148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-</w:t>
            </w:r>
          </w:p>
        </w:tc>
        <w:tc>
          <w:tcPr>
            <w:tcW w:w="153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-</w:t>
            </w:r>
          </w:p>
        </w:tc>
        <w:tc>
          <w:tcPr>
            <w:tcW w:w="156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03</w:t>
            </w:r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03</w:t>
            </w:r>
          </w:p>
        </w:tc>
        <w:tc>
          <w:tcPr>
            <w:tcW w:w="1087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09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Calibri" w:eastAsia="Calibri" w:hAnsi="Calibri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</w:tr>
      <w:tr w:rsidR="00A85CAE" w:rsidRPr="00A85CAE" w:rsidTr="00A85CAE">
        <w:trPr>
          <w:trHeight w:val="147"/>
        </w:trPr>
        <w:tc>
          <w:tcPr>
            <w:tcW w:w="149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Pharmacies</w:t>
            </w:r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-</w:t>
            </w:r>
          </w:p>
        </w:tc>
        <w:tc>
          <w:tcPr>
            <w:tcW w:w="148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10</w:t>
            </w:r>
          </w:p>
        </w:tc>
        <w:tc>
          <w:tcPr>
            <w:tcW w:w="153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-</w:t>
            </w:r>
          </w:p>
        </w:tc>
        <w:tc>
          <w:tcPr>
            <w:tcW w:w="156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-</w:t>
            </w:r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-</w:t>
            </w:r>
          </w:p>
        </w:tc>
        <w:tc>
          <w:tcPr>
            <w:tcW w:w="1087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10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Calibri" w:eastAsia="Calibri" w:hAnsi="Calibri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</w:tr>
      <w:tr w:rsidR="00A85CAE" w:rsidRPr="00A85CAE" w:rsidTr="00A85CAE">
        <w:trPr>
          <w:trHeight w:val="147"/>
        </w:trPr>
        <w:tc>
          <w:tcPr>
            <w:tcW w:w="149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en-US" w:eastAsia="fr-FR"/>
              </w:rPr>
              <w:t>Health center</w:t>
            </w:r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02</w:t>
            </w:r>
          </w:p>
        </w:tc>
        <w:tc>
          <w:tcPr>
            <w:tcW w:w="148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-</w:t>
            </w:r>
          </w:p>
        </w:tc>
        <w:tc>
          <w:tcPr>
            <w:tcW w:w="153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-</w:t>
            </w:r>
          </w:p>
        </w:tc>
        <w:tc>
          <w:tcPr>
            <w:tcW w:w="156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03</w:t>
            </w:r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-</w:t>
            </w:r>
          </w:p>
        </w:tc>
        <w:tc>
          <w:tcPr>
            <w:tcW w:w="1087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05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Calibri" w:eastAsia="Calibri" w:hAnsi="Calibri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</w:tr>
      <w:tr w:rsidR="00A85CAE" w:rsidRPr="00A85CAE" w:rsidTr="00A85CAE">
        <w:trPr>
          <w:trHeight w:val="147"/>
        </w:trPr>
        <w:tc>
          <w:tcPr>
            <w:tcW w:w="149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Total</w:t>
            </w:r>
          </w:p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(%)</w:t>
            </w:r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06 (13%)</w:t>
            </w:r>
          </w:p>
        </w:tc>
        <w:tc>
          <w:tcPr>
            <w:tcW w:w="148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 xml:space="preserve">15 </w:t>
            </w:r>
          </w:p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(34%)</w:t>
            </w:r>
          </w:p>
        </w:tc>
        <w:tc>
          <w:tcPr>
            <w:tcW w:w="153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 xml:space="preserve">06 </w:t>
            </w:r>
          </w:p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(13%)</w:t>
            </w:r>
          </w:p>
        </w:tc>
        <w:tc>
          <w:tcPr>
            <w:tcW w:w="156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 xml:space="preserve">12 </w:t>
            </w:r>
          </w:p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(27%)</w:t>
            </w:r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 xml:space="preserve">06 </w:t>
            </w:r>
          </w:p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(13%)</w:t>
            </w:r>
          </w:p>
        </w:tc>
        <w:tc>
          <w:tcPr>
            <w:tcW w:w="1087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45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85CAE" w:rsidRPr="00A85CAE" w:rsidRDefault="00A85CAE" w:rsidP="00A85CAE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Calibri" w:eastAsia="Calibri" w:hAnsi="Calibri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</w:tr>
    </w:tbl>
    <w:p w:rsidR="005B1D5C" w:rsidRDefault="005B1D5C">
      <w:pPr>
        <w:rPr>
          <w:lang w:val="en-US"/>
        </w:rPr>
      </w:pPr>
    </w:p>
    <w:p w:rsidR="00DF6CCD" w:rsidRDefault="00DF6CCD">
      <w:pPr>
        <w:rPr>
          <w:lang w:val="en-US"/>
        </w:rPr>
      </w:pPr>
    </w:p>
    <w:p w:rsidR="00DF6CCD" w:rsidRDefault="00DF6CCD" w:rsidP="00DF6C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S2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574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F659C">
        <w:rPr>
          <w:rFonts w:ascii="Times New Roman" w:hAnsi="Times New Roman" w:cs="Times New Roman"/>
          <w:sz w:val="24"/>
          <w:szCs w:val="24"/>
          <w:lang w:val="en-US"/>
        </w:rPr>
        <w:t xml:space="preserve">ifferent nets collected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from households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Elendé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10760" w:type="dxa"/>
        <w:tblInd w:w="-8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2"/>
        <w:gridCol w:w="1409"/>
        <w:gridCol w:w="1485"/>
        <w:gridCol w:w="1539"/>
        <w:gridCol w:w="1564"/>
        <w:gridCol w:w="1409"/>
        <w:gridCol w:w="1087"/>
        <w:gridCol w:w="775"/>
      </w:tblGrid>
      <w:tr w:rsidR="00DF6CCD" w:rsidRPr="00A85CAE" w:rsidTr="00682230">
        <w:trPr>
          <w:trHeight w:val="147"/>
        </w:trPr>
        <w:tc>
          <w:tcPr>
            <w:tcW w:w="149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SITES</w:t>
            </w:r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 </w:t>
            </w:r>
          </w:p>
        </w:tc>
        <w:tc>
          <w:tcPr>
            <w:tcW w:w="7084" w:type="dxa"/>
            <w:gridSpan w:val="5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6CCD" w:rsidRPr="00A85CAE" w:rsidRDefault="00DF6CCD" w:rsidP="0068223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fr-CM" w:eastAsia="fr-FR"/>
              </w:rPr>
              <w:t>BRANDS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Calibri" w:eastAsia="Calibri" w:hAnsi="Calibri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</w:tr>
      <w:tr w:rsidR="00DF6CCD" w:rsidRPr="00A85CAE" w:rsidTr="00682230">
        <w:trPr>
          <w:trHeight w:val="147"/>
        </w:trPr>
        <w:tc>
          <w:tcPr>
            <w:tcW w:w="149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Households</w:t>
            </w:r>
            <w:proofErr w:type="spellEnd"/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 xml:space="preserve"> Elende</w:t>
            </w:r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Olyset®Net</w:t>
            </w:r>
            <w:proofErr w:type="spellEnd"/>
          </w:p>
        </w:tc>
        <w:tc>
          <w:tcPr>
            <w:tcW w:w="148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PermaNet® 2.0</w:t>
            </w:r>
          </w:p>
        </w:tc>
        <w:tc>
          <w:tcPr>
            <w:tcW w:w="153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Yorkool</w:t>
            </w:r>
            <w:proofErr w:type="spellEnd"/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®</w:t>
            </w:r>
          </w:p>
        </w:tc>
        <w:tc>
          <w:tcPr>
            <w:tcW w:w="156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Interceptor</w:t>
            </w:r>
            <w:proofErr w:type="spellEnd"/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®</w:t>
            </w:r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PandaNet</w:t>
            </w:r>
            <w:proofErr w:type="spellEnd"/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® 2.0</w:t>
            </w:r>
          </w:p>
        </w:tc>
        <w:tc>
          <w:tcPr>
            <w:tcW w:w="1087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fr-CM" w:eastAsia="fr-FR"/>
              </w:rPr>
              <w:t xml:space="preserve">No </w:t>
            </w:r>
            <w:proofErr w:type="spellStart"/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fr-CM" w:eastAsia="fr-FR"/>
              </w:rPr>
              <w:t>identified</w:t>
            </w:r>
            <w:proofErr w:type="spellEnd"/>
          </w:p>
        </w:tc>
        <w:tc>
          <w:tcPr>
            <w:tcW w:w="77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Total</w:t>
            </w:r>
          </w:p>
        </w:tc>
      </w:tr>
      <w:tr w:rsidR="00DF6CCD" w:rsidRPr="00A85CAE" w:rsidTr="00682230">
        <w:trPr>
          <w:trHeight w:val="147"/>
        </w:trPr>
        <w:tc>
          <w:tcPr>
            <w:tcW w:w="149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Total</w:t>
            </w:r>
          </w:p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(%)</w:t>
            </w:r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19</w:t>
            </w:r>
          </w:p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(63%)</w:t>
            </w:r>
          </w:p>
        </w:tc>
        <w:tc>
          <w:tcPr>
            <w:tcW w:w="148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05</w:t>
            </w:r>
          </w:p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(17%)</w:t>
            </w:r>
          </w:p>
        </w:tc>
        <w:tc>
          <w:tcPr>
            <w:tcW w:w="153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02</w:t>
            </w:r>
          </w:p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(7%)</w:t>
            </w:r>
          </w:p>
        </w:tc>
        <w:tc>
          <w:tcPr>
            <w:tcW w:w="156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01</w:t>
            </w:r>
          </w:p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(3%)</w:t>
            </w:r>
          </w:p>
        </w:tc>
        <w:tc>
          <w:tcPr>
            <w:tcW w:w="140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01</w:t>
            </w:r>
          </w:p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(3%)</w:t>
            </w:r>
          </w:p>
        </w:tc>
        <w:tc>
          <w:tcPr>
            <w:tcW w:w="1087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>02 (7%)</w:t>
            </w:r>
          </w:p>
        </w:tc>
        <w:tc>
          <w:tcPr>
            <w:tcW w:w="77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6CCD" w:rsidRPr="00A85CAE" w:rsidRDefault="00DF6CCD" w:rsidP="00682230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A85CA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fr-CM" w:eastAsia="fr-FR"/>
              </w:rPr>
              <w:t xml:space="preserve">  30</w:t>
            </w:r>
            <w:r w:rsidRPr="00A85CAE">
              <w:rPr>
                <w:rFonts w:ascii="Calibri" w:eastAsia="Calibri" w:hAnsi="Calibri" w:cs="Times New Roman"/>
                <w:color w:val="000000" w:themeColor="text1"/>
                <w:kern w:val="24"/>
                <w:sz w:val="16"/>
                <w:szCs w:val="16"/>
                <w:lang w:eastAsia="fr-FR"/>
              </w:rPr>
              <w:t>  </w:t>
            </w:r>
          </w:p>
        </w:tc>
      </w:tr>
    </w:tbl>
    <w:p w:rsidR="00DF6CCD" w:rsidRPr="005B1D5C" w:rsidRDefault="00DF6CCD">
      <w:pPr>
        <w:rPr>
          <w:lang w:val="en-US"/>
        </w:rPr>
      </w:pPr>
    </w:p>
    <w:sectPr w:rsidR="00DF6CCD" w:rsidRPr="005B1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D5C"/>
    <w:rsid w:val="000C51BF"/>
    <w:rsid w:val="005B1D5C"/>
    <w:rsid w:val="009B228C"/>
    <w:rsid w:val="00A85CAE"/>
    <w:rsid w:val="00D15A87"/>
    <w:rsid w:val="00DF6CCD"/>
    <w:rsid w:val="00E8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826EA-1D79-42B1-8102-73A16C10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C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B1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1D5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85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0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2022-02-23T23:53:00Z</dcterms:created>
  <dcterms:modified xsi:type="dcterms:W3CDTF">2022-02-23T23:53:00Z</dcterms:modified>
</cp:coreProperties>
</file>