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5F61" w14:textId="3CD5B6E5" w:rsidR="00FA1481" w:rsidRDefault="00FA1481" w:rsidP="00FA1481">
      <w:pPr>
        <w:jc w:val="center"/>
        <w:rPr>
          <w:sz w:val="36"/>
          <w:szCs w:val="36"/>
        </w:rPr>
      </w:pPr>
    </w:p>
    <w:p w14:paraId="3317CF4D" w14:textId="77777777" w:rsidR="00EC7C85" w:rsidRDefault="00EC7C85" w:rsidP="00F125EE">
      <w:pPr>
        <w:rPr>
          <w:sz w:val="36"/>
          <w:szCs w:val="36"/>
        </w:rPr>
      </w:pPr>
    </w:p>
    <w:p w14:paraId="33788641" w14:textId="77777777" w:rsidR="00F125EE" w:rsidRDefault="00F125EE" w:rsidP="00FA1481">
      <w:pPr>
        <w:jc w:val="center"/>
        <w:rPr>
          <w:sz w:val="36"/>
          <w:szCs w:val="36"/>
        </w:rPr>
      </w:pPr>
    </w:p>
    <w:p w14:paraId="31C337D1" w14:textId="77777777" w:rsidR="00D04BCF" w:rsidRPr="00D25593" w:rsidRDefault="00BB2D2A" w:rsidP="00FA1481">
      <w:pPr>
        <w:jc w:val="center"/>
        <w:rPr>
          <w:rFonts w:ascii="Helvetica" w:hAnsi="Helvetica" w:cs="Helvetica"/>
          <w:sz w:val="36"/>
          <w:szCs w:val="36"/>
        </w:rPr>
      </w:pPr>
      <w:r w:rsidRPr="00D25593">
        <w:rPr>
          <w:rFonts w:ascii="Helvetica" w:hAnsi="Helvetica" w:cs="Helvetica"/>
          <w:sz w:val="36"/>
          <w:szCs w:val="36"/>
        </w:rPr>
        <w:t>Supplementary Materials</w:t>
      </w:r>
      <w:r w:rsidR="009743A9" w:rsidRPr="00D25593">
        <w:rPr>
          <w:rFonts w:ascii="Helvetica" w:hAnsi="Helvetica" w:cs="Helvetica"/>
          <w:sz w:val="36"/>
          <w:szCs w:val="36"/>
        </w:rPr>
        <w:t xml:space="preserve"> for</w:t>
      </w:r>
    </w:p>
    <w:p w14:paraId="29411C5A" w14:textId="77777777" w:rsidR="005001AC" w:rsidRPr="00D25593" w:rsidRDefault="005001AC">
      <w:pPr>
        <w:rPr>
          <w:rFonts w:ascii="Helvetica" w:hAnsi="Helvetica" w:cs="Helvetica"/>
        </w:rPr>
      </w:pPr>
    </w:p>
    <w:p w14:paraId="339B31F7" w14:textId="7D4AD903" w:rsidR="00015F74" w:rsidRPr="00D25593" w:rsidRDefault="00B14C20" w:rsidP="00B14C20">
      <w:pPr>
        <w:jc w:val="center"/>
        <w:rPr>
          <w:rFonts w:ascii="Helvetica" w:hAnsi="Helvetica" w:cs="Helvetica"/>
          <w:sz w:val="28"/>
          <w:szCs w:val="28"/>
        </w:rPr>
      </w:pPr>
      <w:proofErr w:type="spellStart"/>
      <w:r w:rsidRPr="00D25593">
        <w:rPr>
          <w:rFonts w:ascii="Helvetica" w:hAnsi="Helvetica" w:cs="Helvetica"/>
          <w:sz w:val="28"/>
          <w:szCs w:val="28"/>
        </w:rPr>
        <w:t>Nanocell</w:t>
      </w:r>
      <w:proofErr w:type="spellEnd"/>
      <w:r w:rsidRPr="00D25593">
        <w:rPr>
          <w:rFonts w:ascii="Helvetica" w:hAnsi="Helvetica" w:cs="Helvetica"/>
          <w:sz w:val="28"/>
          <w:szCs w:val="28"/>
        </w:rPr>
        <w:t xml:space="preserve"> COVID-19 vaccine elicits </w:t>
      </w:r>
      <w:proofErr w:type="spellStart"/>
      <w:r w:rsidRPr="00D25593">
        <w:rPr>
          <w:rFonts w:ascii="Helvetica" w:hAnsi="Helvetica" w:cs="Helvetica"/>
          <w:sz w:val="28"/>
          <w:szCs w:val="28"/>
        </w:rPr>
        <w:t>iNKT</w:t>
      </w:r>
      <w:proofErr w:type="spellEnd"/>
      <w:r w:rsidRPr="00D25593">
        <w:rPr>
          <w:rFonts w:ascii="Helvetica" w:hAnsi="Helvetica" w:cs="Helvetica"/>
          <w:sz w:val="28"/>
          <w:szCs w:val="28"/>
        </w:rPr>
        <w:t>-licensed dendritic cells to produce high affinity antibodies neutralizing Variants of Concern</w:t>
      </w:r>
    </w:p>
    <w:p w14:paraId="3B7453E8" w14:textId="77777777" w:rsidR="00B14C20" w:rsidRPr="00D25593" w:rsidRDefault="00B14C20" w:rsidP="00B14C20">
      <w:pPr>
        <w:jc w:val="center"/>
        <w:rPr>
          <w:rFonts w:ascii="Helvetica" w:hAnsi="Helvetica" w:cs="Helvetica"/>
          <w:sz w:val="28"/>
          <w:szCs w:val="28"/>
        </w:rPr>
      </w:pPr>
    </w:p>
    <w:p w14:paraId="4D7FA06D" w14:textId="7F4D6083" w:rsidR="00B14C20" w:rsidRPr="00D25593" w:rsidRDefault="00B14C20" w:rsidP="00B14C20">
      <w:pPr>
        <w:pStyle w:val="ScienceReports"/>
        <w:ind w:firstLine="0"/>
        <w:rPr>
          <w:b w:val="0"/>
          <w:bCs w:val="0"/>
        </w:rPr>
      </w:pPr>
      <w:bookmarkStart w:id="0" w:name="_Hlk85618967"/>
      <w:r w:rsidRPr="00D25593">
        <w:rPr>
          <w:b w:val="0"/>
          <w:bCs w:val="0"/>
        </w:rPr>
        <w:t xml:space="preserve">Steven </w:t>
      </w:r>
      <w:r w:rsidR="00496877">
        <w:rPr>
          <w:b w:val="0"/>
          <w:bCs w:val="0"/>
        </w:rPr>
        <w:t xml:space="preserve">Y. </w:t>
      </w:r>
      <w:r w:rsidRPr="00D25593">
        <w:rPr>
          <w:b w:val="0"/>
          <w:bCs w:val="0"/>
        </w:rPr>
        <w:t>Gao</w:t>
      </w:r>
      <w:r w:rsidRPr="00D25593">
        <w:rPr>
          <w:b w:val="0"/>
          <w:bCs w:val="0"/>
          <w:vertAlign w:val="superscript"/>
        </w:rPr>
        <w:t>1†</w:t>
      </w:r>
      <w:r w:rsidRPr="00D25593">
        <w:rPr>
          <w:b w:val="0"/>
          <w:bCs w:val="0"/>
        </w:rPr>
        <w:t xml:space="preserve">, Nancy </w:t>
      </w:r>
      <w:r w:rsidR="00496877">
        <w:rPr>
          <w:b w:val="0"/>
          <w:bCs w:val="0"/>
        </w:rPr>
        <w:t>B. Amaro-</w:t>
      </w:r>
      <w:r w:rsidRPr="00D25593">
        <w:rPr>
          <w:b w:val="0"/>
          <w:bCs w:val="0"/>
        </w:rPr>
        <w:t>Mugridge</w:t>
      </w:r>
      <w:r w:rsidRPr="00D25593">
        <w:rPr>
          <w:b w:val="0"/>
          <w:bCs w:val="0"/>
          <w:vertAlign w:val="superscript"/>
        </w:rPr>
        <w:t>1†</w:t>
      </w:r>
      <w:r w:rsidRPr="00D25593">
        <w:rPr>
          <w:b w:val="0"/>
          <w:bCs w:val="0"/>
        </w:rPr>
        <w:t xml:space="preserve">, Jocelyn </w:t>
      </w:r>
      <w:r w:rsidR="00496877">
        <w:rPr>
          <w:b w:val="0"/>
          <w:bCs w:val="0"/>
        </w:rPr>
        <w:t>Madrid-</w:t>
      </w:r>
      <w:r w:rsidRPr="00D25593">
        <w:rPr>
          <w:b w:val="0"/>
          <w:bCs w:val="0"/>
        </w:rPr>
        <w:t>Weiss</w:t>
      </w:r>
      <w:r w:rsidRPr="00D25593">
        <w:rPr>
          <w:b w:val="0"/>
          <w:bCs w:val="0"/>
          <w:vertAlign w:val="superscript"/>
        </w:rPr>
        <w:t>1</w:t>
      </w:r>
      <w:r w:rsidRPr="00D25593">
        <w:rPr>
          <w:b w:val="0"/>
          <w:bCs w:val="0"/>
        </w:rPr>
        <w:t>, Nikolina Petkovic</w:t>
      </w:r>
      <w:r w:rsidRPr="00D25593">
        <w:rPr>
          <w:b w:val="0"/>
          <w:bCs w:val="0"/>
          <w:vertAlign w:val="superscript"/>
        </w:rPr>
        <w:t>1</w:t>
      </w:r>
      <w:r w:rsidRPr="00D25593">
        <w:rPr>
          <w:b w:val="0"/>
          <w:bCs w:val="0"/>
        </w:rPr>
        <w:t>, Natasha Vanegas</w:t>
      </w:r>
      <w:r w:rsidRPr="00D25593">
        <w:rPr>
          <w:b w:val="0"/>
          <w:bCs w:val="0"/>
          <w:vertAlign w:val="superscript"/>
        </w:rPr>
        <w:t>1</w:t>
      </w:r>
      <w:r w:rsidRPr="00D25593">
        <w:rPr>
          <w:b w:val="0"/>
          <w:bCs w:val="0"/>
        </w:rPr>
        <w:t>, Bryan R. G.</w:t>
      </w:r>
      <w:r w:rsidR="009A5162">
        <w:rPr>
          <w:b w:val="0"/>
          <w:bCs w:val="0"/>
        </w:rPr>
        <w:t xml:space="preserve"> </w:t>
      </w:r>
      <w:r w:rsidRPr="00D25593">
        <w:rPr>
          <w:b w:val="0"/>
          <w:bCs w:val="0"/>
        </w:rPr>
        <w:t>Williams</w:t>
      </w:r>
      <w:r w:rsidRPr="00D25593">
        <w:rPr>
          <w:b w:val="0"/>
          <w:bCs w:val="0"/>
          <w:vertAlign w:val="superscript"/>
        </w:rPr>
        <w:t>2</w:t>
      </w:r>
      <w:r w:rsidRPr="00D25593">
        <w:rPr>
          <w:b w:val="0"/>
          <w:bCs w:val="0"/>
        </w:rPr>
        <w:t>, Vinod Ganju</w:t>
      </w:r>
      <w:r w:rsidRPr="00D25593">
        <w:rPr>
          <w:b w:val="0"/>
          <w:bCs w:val="0"/>
          <w:vertAlign w:val="superscript"/>
        </w:rPr>
        <w:t>2,3</w:t>
      </w:r>
      <w:r w:rsidRPr="00D25593">
        <w:rPr>
          <w:b w:val="0"/>
          <w:bCs w:val="0"/>
        </w:rPr>
        <w:t>, Jennifer A. MacD</w:t>
      </w:r>
      <w:r w:rsidR="009A5162">
        <w:rPr>
          <w:b w:val="0"/>
          <w:bCs w:val="0"/>
        </w:rPr>
        <w:t>ia</w:t>
      </w:r>
      <w:r w:rsidRPr="00D25593">
        <w:rPr>
          <w:b w:val="0"/>
          <w:bCs w:val="0"/>
        </w:rPr>
        <w:t>rmid</w:t>
      </w:r>
      <w:r w:rsidRPr="00D25593">
        <w:rPr>
          <w:b w:val="0"/>
          <w:bCs w:val="0"/>
          <w:vertAlign w:val="superscript"/>
        </w:rPr>
        <w:t>1¥</w:t>
      </w:r>
      <w:r w:rsidRPr="00D25593">
        <w:rPr>
          <w:b w:val="0"/>
          <w:bCs w:val="0"/>
        </w:rPr>
        <w:t>, Himanshu Brahmbhatt</w:t>
      </w:r>
      <w:r w:rsidRPr="00D25593">
        <w:rPr>
          <w:b w:val="0"/>
          <w:bCs w:val="0"/>
          <w:vertAlign w:val="superscript"/>
        </w:rPr>
        <w:t>1¥*</w:t>
      </w:r>
    </w:p>
    <w:bookmarkEnd w:id="0"/>
    <w:p w14:paraId="0648E06D" w14:textId="77777777" w:rsidR="000F0DCE" w:rsidRPr="00D25593" w:rsidRDefault="000F0DCE" w:rsidP="005001AC">
      <w:pPr>
        <w:jc w:val="center"/>
        <w:rPr>
          <w:rFonts w:ascii="Helvetica" w:hAnsi="Helvetica" w:cs="Helvetica"/>
          <w:szCs w:val="24"/>
        </w:rPr>
      </w:pPr>
    </w:p>
    <w:p w14:paraId="3ACCFB75" w14:textId="77777777" w:rsidR="00B14C20" w:rsidRPr="00D25593" w:rsidRDefault="00B14C20" w:rsidP="00B14C20">
      <w:pPr>
        <w:pStyle w:val="ScienceReports"/>
        <w:ind w:firstLine="0"/>
        <w:rPr>
          <w:b w:val="0"/>
          <w:bCs w:val="0"/>
          <w:lang w:val="en-AU" w:eastAsia="en-AU"/>
        </w:rPr>
      </w:pPr>
      <w:r w:rsidRPr="00D25593">
        <w:rPr>
          <w:b w:val="0"/>
          <w:bCs w:val="0"/>
          <w:lang w:val="en-AU" w:eastAsia="en-AU"/>
        </w:rPr>
        <w:t>*Corresponding author. Email: hbrahmbhatt@engeneic.com</w:t>
      </w:r>
    </w:p>
    <w:p w14:paraId="223EBBEB" w14:textId="77777777" w:rsidR="002C030F" w:rsidRPr="00D25593" w:rsidRDefault="002C030F">
      <w:pPr>
        <w:rPr>
          <w:rFonts w:ascii="Helvetica" w:hAnsi="Helvetica" w:cs="Helvetica"/>
          <w:lang w:val="en-AU"/>
        </w:rPr>
      </w:pPr>
    </w:p>
    <w:p w14:paraId="5BBBF32C" w14:textId="77777777" w:rsidR="00015F74" w:rsidRPr="00D25593" w:rsidRDefault="00015F74">
      <w:pPr>
        <w:rPr>
          <w:rFonts w:ascii="Helvetica" w:hAnsi="Helvetica" w:cs="Helvetica"/>
          <w:b/>
        </w:rPr>
      </w:pPr>
    </w:p>
    <w:p w14:paraId="546CBFCA" w14:textId="77777777" w:rsidR="002C030F" w:rsidRPr="00D25593" w:rsidRDefault="009743A9">
      <w:pPr>
        <w:rPr>
          <w:rFonts w:ascii="Helvetica" w:hAnsi="Helvetica" w:cs="Helvetica"/>
          <w:b/>
        </w:rPr>
      </w:pPr>
      <w:r w:rsidRPr="00D25593">
        <w:rPr>
          <w:rFonts w:ascii="Helvetica" w:hAnsi="Helvetica" w:cs="Helvetica"/>
          <w:b/>
        </w:rPr>
        <w:t xml:space="preserve">This PDF file </w:t>
      </w:r>
      <w:r w:rsidR="002C030F" w:rsidRPr="00D25593">
        <w:rPr>
          <w:rFonts w:ascii="Helvetica" w:hAnsi="Helvetica" w:cs="Helvetica"/>
          <w:b/>
        </w:rPr>
        <w:t>includes:</w:t>
      </w:r>
    </w:p>
    <w:p w14:paraId="6B069C4B" w14:textId="77777777" w:rsidR="002C030F" w:rsidRPr="00D25593" w:rsidRDefault="002C030F">
      <w:pPr>
        <w:rPr>
          <w:rFonts w:ascii="Helvetica" w:hAnsi="Helvetica" w:cs="Helvetica"/>
        </w:rPr>
      </w:pPr>
    </w:p>
    <w:p w14:paraId="7FC81517" w14:textId="1FA6E31C" w:rsidR="002C030F" w:rsidRPr="00D25593" w:rsidRDefault="002C030F" w:rsidP="00D25593">
      <w:pPr>
        <w:spacing w:line="480" w:lineRule="auto"/>
        <w:rPr>
          <w:rFonts w:ascii="Helvetica" w:hAnsi="Helvetica" w:cs="Helvetica"/>
        </w:rPr>
      </w:pPr>
      <w:r w:rsidRPr="00D25593">
        <w:rPr>
          <w:rFonts w:ascii="Helvetica" w:hAnsi="Helvetica" w:cs="Helvetica"/>
        </w:rPr>
        <w:t>Fig</w:t>
      </w:r>
      <w:r w:rsidR="00A3403B" w:rsidRPr="00D25593">
        <w:rPr>
          <w:rFonts w:ascii="Helvetica" w:hAnsi="Helvetica" w:cs="Helvetica"/>
        </w:rPr>
        <w:t xml:space="preserve">s. </w:t>
      </w:r>
      <w:r w:rsidRPr="00D25593">
        <w:rPr>
          <w:rFonts w:ascii="Helvetica" w:hAnsi="Helvetica" w:cs="Helvetica"/>
        </w:rPr>
        <w:t>S1</w:t>
      </w:r>
      <w:r w:rsidR="00A3403B" w:rsidRPr="00D25593">
        <w:rPr>
          <w:rFonts w:ascii="Helvetica" w:hAnsi="Helvetica" w:cs="Helvetica"/>
        </w:rPr>
        <w:t xml:space="preserve"> to </w:t>
      </w:r>
      <w:r w:rsidRPr="00D25593">
        <w:rPr>
          <w:rFonts w:ascii="Helvetica" w:hAnsi="Helvetica" w:cs="Helvetica"/>
        </w:rPr>
        <w:t>S</w:t>
      </w:r>
      <w:r w:rsidR="00DA00C3">
        <w:rPr>
          <w:rFonts w:ascii="Helvetica" w:hAnsi="Helvetica" w:cs="Helvetica"/>
        </w:rPr>
        <w:t>3</w:t>
      </w:r>
    </w:p>
    <w:p w14:paraId="39DE064C" w14:textId="538FA0F9" w:rsidR="002C030F" w:rsidRPr="00D25593" w:rsidRDefault="002C030F" w:rsidP="00D25593">
      <w:pPr>
        <w:spacing w:line="480" w:lineRule="auto"/>
        <w:rPr>
          <w:rFonts w:ascii="Helvetica" w:hAnsi="Helvetica" w:cs="Helvetica"/>
        </w:rPr>
      </w:pPr>
      <w:r w:rsidRPr="00D25593">
        <w:rPr>
          <w:rFonts w:ascii="Helvetica" w:hAnsi="Helvetica" w:cs="Helvetica"/>
        </w:rPr>
        <w:t>Tables S1</w:t>
      </w:r>
      <w:r w:rsidR="00A3403B" w:rsidRPr="00D25593">
        <w:rPr>
          <w:rFonts w:ascii="Helvetica" w:hAnsi="Helvetica" w:cs="Helvetica"/>
        </w:rPr>
        <w:t xml:space="preserve"> to </w:t>
      </w:r>
      <w:r w:rsidRPr="00D25593">
        <w:rPr>
          <w:rFonts w:ascii="Helvetica" w:hAnsi="Helvetica" w:cs="Helvetica"/>
        </w:rPr>
        <w:t>S</w:t>
      </w:r>
      <w:r w:rsidR="00B14C20" w:rsidRPr="00D25593">
        <w:rPr>
          <w:rFonts w:ascii="Helvetica" w:hAnsi="Helvetica" w:cs="Helvetica"/>
        </w:rPr>
        <w:t>3</w:t>
      </w:r>
    </w:p>
    <w:p w14:paraId="4B448789" w14:textId="77777777" w:rsidR="002C030F" w:rsidRDefault="002C030F" w:rsidP="00D25593">
      <w:pPr>
        <w:spacing w:line="480" w:lineRule="auto"/>
      </w:pPr>
    </w:p>
    <w:p w14:paraId="068FF622" w14:textId="3ACACCFA" w:rsidR="0087775F" w:rsidRDefault="00015F74" w:rsidP="00856F72">
      <w:pPr>
        <w:spacing w:line="480" w:lineRule="auto"/>
      </w:pPr>
      <w:r>
        <w:br w:type="page"/>
      </w:r>
      <w:bookmarkStart w:id="1" w:name="Tables"/>
      <w:bookmarkStart w:id="2" w:name="MaterialsMethods"/>
      <w:bookmarkEnd w:id="1"/>
      <w:bookmarkEnd w:id="2"/>
    </w:p>
    <w:p w14:paraId="0EF2959D" w14:textId="5446C72E" w:rsidR="0087775F" w:rsidRDefault="0087775F" w:rsidP="00B9440A">
      <w:pPr>
        <w:pStyle w:val="SMcaption"/>
      </w:pPr>
      <w:r>
        <w:rPr>
          <w:noProof/>
        </w:rPr>
        <w:lastRenderedPageBreak/>
        <w:drawing>
          <wp:inline distT="0" distB="0" distL="0" distR="0" wp14:anchorId="3A542340" wp14:editId="60D8FBFE">
            <wp:extent cx="5943600" cy="1654810"/>
            <wp:effectExtent l="0" t="0" r="0" b="254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46645" w14:textId="77777777" w:rsidR="0087775F" w:rsidRDefault="0087775F" w:rsidP="00B9440A">
      <w:pPr>
        <w:pStyle w:val="SMcaption"/>
      </w:pPr>
    </w:p>
    <w:p w14:paraId="0E70A2C2" w14:textId="6F7736CA" w:rsidR="0087775F" w:rsidRPr="004A21D3" w:rsidRDefault="0087775F" w:rsidP="0087775F">
      <w:pPr>
        <w:rPr>
          <w:rFonts w:ascii="Helvetica" w:hAnsi="Helvetica" w:cs="Helvetica"/>
          <w:sz w:val="22"/>
          <w:szCs w:val="22"/>
          <w:lang w:val="en-GB"/>
        </w:rPr>
      </w:pPr>
      <w:r w:rsidRPr="004A21D3">
        <w:rPr>
          <w:rFonts w:ascii="Helvetica" w:hAnsi="Helvetica" w:cs="Helvetica"/>
          <w:b/>
          <w:bCs/>
          <w:sz w:val="22"/>
          <w:szCs w:val="22"/>
          <w:lang w:val="en-GB"/>
        </w:rPr>
        <w:t>Table S</w:t>
      </w:r>
      <w:r w:rsidR="00DC7E00" w:rsidRPr="004A21D3">
        <w:rPr>
          <w:rFonts w:ascii="Helvetica" w:hAnsi="Helvetica" w:cs="Helvetica"/>
          <w:b/>
          <w:bCs/>
          <w:sz w:val="22"/>
          <w:szCs w:val="22"/>
          <w:lang w:val="en-GB"/>
        </w:rPr>
        <w:t>1</w:t>
      </w:r>
      <w:r w:rsidRPr="004A21D3">
        <w:rPr>
          <w:rFonts w:ascii="Helvetica" w:hAnsi="Helvetica" w:cs="Helvetica"/>
          <w:b/>
          <w:bCs/>
          <w:sz w:val="22"/>
          <w:szCs w:val="22"/>
          <w:lang w:val="en-GB"/>
        </w:rPr>
        <w:t xml:space="preserve">. </w:t>
      </w:r>
      <w:r w:rsidRPr="004A21D3">
        <w:rPr>
          <w:rFonts w:ascii="Helvetica" w:hAnsi="Helvetica" w:cs="Helvetica"/>
          <w:sz w:val="22"/>
          <w:szCs w:val="22"/>
          <w:lang w:val="en-GB"/>
        </w:rPr>
        <w:t>An example of plasmid copy number analysis of a batch of EDV-COVID-</w:t>
      </w:r>
      <w:r w:rsidRPr="004A21D3">
        <w:rPr>
          <w:rFonts w:ascii="Helvetica" w:hAnsi="Helvetica" w:cs="Helvetica"/>
          <w:sz w:val="22"/>
          <w:szCs w:val="22"/>
          <w:lang w:val="el-GR"/>
        </w:rPr>
        <w:t>α</w:t>
      </w:r>
      <w:r w:rsidRPr="004A21D3">
        <w:rPr>
          <w:rFonts w:ascii="Helvetica" w:hAnsi="Helvetica" w:cs="Helvetica"/>
          <w:sz w:val="22"/>
          <w:szCs w:val="22"/>
          <w:lang w:val="en-GB"/>
        </w:rPr>
        <w:t xml:space="preserve">GC. </w:t>
      </w:r>
    </w:p>
    <w:p w14:paraId="6AD5D836" w14:textId="7A2523D8" w:rsidR="00DC7E00" w:rsidRPr="003D0607" w:rsidRDefault="003D0607" w:rsidP="003D0607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331"/>
        <w:gridCol w:w="1494"/>
      </w:tblGrid>
      <w:tr w:rsidR="00DC7E00" w:rsidRPr="0009183D" w14:paraId="3CFBBB1F" w14:textId="77777777" w:rsidTr="00B25C5A">
        <w:tc>
          <w:tcPr>
            <w:tcW w:w="2972" w:type="dxa"/>
          </w:tcPr>
          <w:p w14:paraId="28D47F0A" w14:textId="77777777" w:rsidR="00DC7E00" w:rsidRPr="000B2487" w:rsidRDefault="00DC7E00" w:rsidP="00AB3020">
            <w:pPr>
              <w:rPr>
                <w:rFonts w:ascii="Helvetica" w:hAnsi="Helvetica" w:cs="Helvetica"/>
                <w:b/>
                <w:bCs/>
                <w:sz w:val="22"/>
                <w:lang w:val="en-GB"/>
              </w:rPr>
            </w:pPr>
            <w:r w:rsidRPr="000B2487">
              <w:rPr>
                <w:rFonts w:ascii="Helvetica" w:hAnsi="Helvetica" w:cs="Helvetica"/>
                <w:b/>
                <w:bCs/>
                <w:sz w:val="22"/>
                <w:lang w:val="en-GB"/>
              </w:rPr>
              <w:lastRenderedPageBreak/>
              <w:t>ELISA Antibodies</w:t>
            </w:r>
          </w:p>
        </w:tc>
        <w:tc>
          <w:tcPr>
            <w:tcW w:w="4825" w:type="dxa"/>
            <w:gridSpan w:val="2"/>
          </w:tcPr>
          <w:p w14:paraId="7B1A5A00" w14:textId="77777777" w:rsidR="00DC7E00" w:rsidRPr="000B2487" w:rsidRDefault="00DC7E00" w:rsidP="00AB3020">
            <w:pPr>
              <w:jc w:val="center"/>
              <w:rPr>
                <w:rFonts w:ascii="Helvetica" w:hAnsi="Helvetica" w:cs="Helvetica"/>
                <w:sz w:val="22"/>
                <w:lang w:val="en-GB"/>
              </w:rPr>
            </w:pPr>
          </w:p>
        </w:tc>
      </w:tr>
      <w:tr w:rsidR="00DC7E00" w:rsidRPr="0009183D" w14:paraId="0A607478" w14:textId="77777777" w:rsidTr="00B25C5A">
        <w:tc>
          <w:tcPr>
            <w:tcW w:w="2972" w:type="dxa"/>
          </w:tcPr>
          <w:p w14:paraId="20465753" w14:textId="77777777" w:rsidR="00DC7E00" w:rsidRPr="00B25C5A" w:rsidRDefault="00DC7E00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Mouse TNFα</w:t>
            </w:r>
          </w:p>
        </w:tc>
        <w:tc>
          <w:tcPr>
            <w:tcW w:w="3331" w:type="dxa"/>
          </w:tcPr>
          <w:p w14:paraId="4590D46F" w14:textId="77777777" w:rsidR="00DC7E00" w:rsidRPr="000B2487" w:rsidRDefault="00DC7E00" w:rsidP="00B25C5A">
            <w:pPr>
              <w:spacing w:line="480" w:lineRule="auto"/>
              <w:ind w:firstLine="30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0B2487">
              <w:rPr>
                <w:rFonts w:ascii="Helvetica" w:hAnsi="Helvetica" w:cs="Helvetica"/>
                <w:sz w:val="22"/>
                <w:lang w:val="en-GB"/>
              </w:rPr>
              <w:t>DuoSet</w:t>
            </w:r>
            <w:proofErr w:type="spellEnd"/>
            <w:r w:rsidRPr="000B2487">
              <w:rPr>
                <w:rFonts w:ascii="Helvetica" w:hAnsi="Helvetica" w:cs="Helvetica"/>
                <w:sz w:val="22"/>
                <w:lang w:val="en-GB"/>
              </w:rPr>
              <w:t xml:space="preserve"> R&amp;D Systems </w:t>
            </w:r>
          </w:p>
        </w:tc>
        <w:tc>
          <w:tcPr>
            <w:tcW w:w="1494" w:type="dxa"/>
          </w:tcPr>
          <w:p w14:paraId="60327286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0B2487">
              <w:rPr>
                <w:rFonts w:ascii="Helvetica" w:hAnsi="Helvetica" w:cs="Helvetica"/>
                <w:sz w:val="22"/>
              </w:rPr>
              <w:t>DY41005</w:t>
            </w:r>
          </w:p>
        </w:tc>
      </w:tr>
      <w:tr w:rsidR="00DC7E00" w:rsidRPr="0009183D" w14:paraId="5013E2FD" w14:textId="77777777" w:rsidTr="00B25C5A">
        <w:tc>
          <w:tcPr>
            <w:tcW w:w="2972" w:type="dxa"/>
          </w:tcPr>
          <w:p w14:paraId="3160E7C0" w14:textId="77777777" w:rsidR="00DC7E00" w:rsidRPr="00B25C5A" w:rsidRDefault="00DC7E00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Mouse IFNαall subtype</w:t>
            </w:r>
          </w:p>
        </w:tc>
        <w:tc>
          <w:tcPr>
            <w:tcW w:w="3331" w:type="dxa"/>
          </w:tcPr>
          <w:p w14:paraId="6DA78784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>
              <w:rPr>
                <w:rFonts w:ascii="Helvetica" w:hAnsi="Helvetica" w:cs="Helvetica"/>
                <w:sz w:val="22"/>
                <w:lang w:val="en-GB"/>
              </w:rPr>
              <w:t>Verikine</w:t>
            </w:r>
            <w:proofErr w:type="spellEnd"/>
            <w:r>
              <w:rPr>
                <w:rFonts w:ascii="Helvetica" w:hAnsi="Helvetica" w:cs="Helvetica"/>
                <w:sz w:val="22"/>
                <w:lang w:val="en-GB"/>
              </w:rPr>
              <w:t xml:space="preserve">-HS PBL </w:t>
            </w:r>
          </w:p>
        </w:tc>
        <w:tc>
          <w:tcPr>
            <w:tcW w:w="1494" w:type="dxa"/>
          </w:tcPr>
          <w:p w14:paraId="4F06B9D4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</w:rPr>
            </w:pPr>
            <w:r w:rsidRPr="000F0AA5">
              <w:rPr>
                <w:rFonts w:ascii="Helvetica" w:hAnsi="Helvetica" w:cs="Helvetica"/>
                <w:sz w:val="22"/>
              </w:rPr>
              <w:t>42115</w:t>
            </w:r>
          </w:p>
        </w:tc>
      </w:tr>
      <w:tr w:rsidR="00DC7E00" w:rsidRPr="0009183D" w14:paraId="268B5208" w14:textId="77777777" w:rsidTr="00B25C5A">
        <w:tc>
          <w:tcPr>
            <w:tcW w:w="2972" w:type="dxa"/>
          </w:tcPr>
          <w:p w14:paraId="25F7F01C" w14:textId="77777777" w:rsidR="00DC7E00" w:rsidRPr="00B25C5A" w:rsidRDefault="00DC7E00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Mouse </w:t>
            </w: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IFNγ</w:t>
            </w:r>
            <w:proofErr w:type="spellEnd"/>
          </w:p>
        </w:tc>
        <w:tc>
          <w:tcPr>
            <w:tcW w:w="3331" w:type="dxa"/>
          </w:tcPr>
          <w:p w14:paraId="33C320BD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0B2487">
              <w:rPr>
                <w:rFonts w:ascii="Helvetica" w:hAnsi="Helvetica" w:cs="Helvetica"/>
                <w:sz w:val="22"/>
                <w:lang w:val="en-GB"/>
              </w:rPr>
              <w:t>DuoSet</w:t>
            </w:r>
            <w:proofErr w:type="spellEnd"/>
            <w:r w:rsidRPr="000B2487">
              <w:rPr>
                <w:rFonts w:ascii="Helvetica" w:hAnsi="Helvetica" w:cs="Helvetica"/>
                <w:sz w:val="22"/>
                <w:lang w:val="en-GB"/>
              </w:rPr>
              <w:t xml:space="preserve"> R&amp;D Systems </w:t>
            </w:r>
          </w:p>
        </w:tc>
        <w:tc>
          <w:tcPr>
            <w:tcW w:w="1494" w:type="dxa"/>
          </w:tcPr>
          <w:p w14:paraId="5FCBBFD6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0B2487">
              <w:rPr>
                <w:rFonts w:ascii="Helvetica" w:hAnsi="Helvetica" w:cs="Helvetica"/>
                <w:sz w:val="22"/>
              </w:rPr>
              <w:t>DY48505</w:t>
            </w:r>
          </w:p>
        </w:tc>
      </w:tr>
      <w:tr w:rsidR="00B25C5A" w:rsidRPr="0009183D" w14:paraId="2E600ABB" w14:textId="77777777" w:rsidTr="00B25C5A">
        <w:tc>
          <w:tcPr>
            <w:tcW w:w="2972" w:type="dxa"/>
          </w:tcPr>
          <w:p w14:paraId="525676B9" w14:textId="6F439C22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</w:rPr>
              <w:t xml:space="preserve">Mouse IL12/p40 </w:t>
            </w:r>
          </w:p>
        </w:tc>
        <w:tc>
          <w:tcPr>
            <w:tcW w:w="3331" w:type="dxa"/>
          </w:tcPr>
          <w:p w14:paraId="5A156BF3" w14:textId="0FC9A743" w:rsidR="00B25C5A" w:rsidRPr="000B2487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DuoSet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 R&amp;D Systems </w:t>
            </w:r>
          </w:p>
        </w:tc>
        <w:tc>
          <w:tcPr>
            <w:tcW w:w="1494" w:type="dxa"/>
          </w:tcPr>
          <w:p w14:paraId="02DB33D4" w14:textId="46225FD3" w:rsidR="00B25C5A" w:rsidRPr="000B2487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</w:rPr>
              <w:t>DY239805</w:t>
            </w:r>
          </w:p>
        </w:tc>
      </w:tr>
      <w:tr w:rsidR="00B25C5A" w:rsidRPr="0009183D" w14:paraId="0279937D" w14:textId="77777777" w:rsidTr="00B25C5A">
        <w:tc>
          <w:tcPr>
            <w:tcW w:w="2972" w:type="dxa"/>
          </w:tcPr>
          <w:p w14:paraId="3BEEC459" w14:textId="3AF6FA26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Mouse IL4 </w:t>
            </w:r>
          </w:p>
        </w:tc>
        <w:tc>
          <w:tcPr>
            <w:tcW w:w="3331" w:type="dxa"/>
          </w:tcPr>
          <w:p w14:paraId="51EF66DE" w14:textId="2FE7527B" w:rsidR="00B25C5A" w:rsidRPr="000B2487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DuoSet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 R&amp;D Systems </w:t>
            </w:r>
          </w:p>
        </w:tc>
        <w:tc>
          <w:tcPr>
            <w:tcW w:w="1494" w:type="dxa"/>
          </w:tcPr>
          <w:p w14:paraId="684A3900" w14:textId="585407E2" w:rsidR="00B25C5A" w:rsidRPr="000B2487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</w:rPr>
              <w:t>DY40405</w:t>
            </w:r>
          </w:p>
        </w:tc>
      </w:tr>
      <w:tr w:rsidR="00B25C5A" w:rsidRPr="0009183D" w14:paraId="4C8F7109" w14:textId="77777777" w:rsidTr="00B25C5A">
        <w:tc>
          <w:tcPr>
            <w:tcW w:w="2972" w:type="dxa"/>
          </w:tcPr>
          <w:p w14:paraId="34A4A06B" w14:textId="6F749F60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</w:rPr>
              <w:t xml:space="preserve">Mouse IL10 </w:t>
            </w:r>
          </w:p>
        </w:tc>
        <w:tc>
          <w:tcPr>
            <w:tcW w:w="3331" w:type="dxa"/>
          </w:tcPr>
          <w:p w14:paraId="2AAAFAFE" w14:textId="681309E7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DuoSet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 R&amp;D Systems </w:t>
            </w:r>
          </w:p>
        </w:tc>
        <w:tc>
          <w:tcPr>
            <w:tcW w:w="1494" w:type="dxa"/>
          </w:tcPr>
          <w:p w14:paraId="7C6BBF1B" w14:textId="3D6FCFA4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DY41705</w:t>
            </w:r>
          </w:p>
        </w:tc>
      </w:tr>
      <w:tr w:rsidR="00B25C5A" w:rsidRPr="0009183D" w14:paraId="4246F309" w14:textId="77777777" w:rsidTr="00B25C5A">
        <w:tc>
          <w:tcPr>
            <w:tcW w:w="2972" w:type="dxa"/>
          </w:tcPr>
          <w:p w14:paraId="3A877C84" w14:textId="057D8F90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</w:rPr>
              <w:t>Mouse IL6</w:t>
            </w:r>
          </w:p>
        </w:tc>
        <w:tc>
          <w:tcPr>
            <w:tcW w:w="3331" w:type="dxa"/>
          </w:tcPr>
          <w:p w14:paraId="7AC0ABFE" w14:textId="3CF937A4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DuoSet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 R&amp;D Systems</w:t>
            </w:r>
          </w:p>
        </w:tc>
        <w:tc>
          <w:tcPr>
            <w:tcW w:w="1494" w:type="dxa"/>
          </w:tcPr>
          <w:p w14:paraId="4C931985" w14:textId="3FD86E7D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DY40605</w:t>
            </w:r>
          </w:p>
        </w:tc>
      </w:tr>
      <w:tr w:rsidR="00B25C5A" w:rsidRPr="0009183D" w14:paraId="4897E4DB" w14:textId="77777777" w:rsidTr="00B25C5A">
        <w:tc>
          <w:tcPr>
            <w:tcW w:w="2972" w:type="dxa"/>
          </w:tcPr>
          <w:p w14:paraId="087D7139" w14:textId="48AEE07B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</w:rPr>
              <w:t>Mouse IL2</w:t>
            </w:r>
          </w:p>
        </w:tc>
        <w:tc>
          <w:tcPr>
            <w:tcW w:w="3331" w:type="dxa"/>
          </w:tcPr>
          <w:p w14:paraId="4F6D4E8E" w14:textId="77E6ABF7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DuoSet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 R&amp;D Systems</w:t>
            </w:r>
          </w:p>
        </w:tc>
        <w:tc>
          <w:tcPr>
            <w:tcW w:w="1494" w:type="dxa"/>
          </w:tcPr>
          <w:p w14:paraId="2F6B75ED" w14:textId="67602867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DY402</w:t>
            </w:r>
          </w:p>
        </w:tc>
      </w:tr>
      <w:tr w:rsidR="00B25C5A" w:rsidRPr="0009183D" w14:paraId="1463972F" w14:textId="77777777" w:rsidTr="00B25C5A">
        <w:tc>
          <w:tcPr>
            <w:tcW w:w="2972" w:type="dxa"/>
          </w:tcPr>
          <w:p w14:paraId="60A656C9" w14:textId="6EFAD30D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</w:rPr>
              <w:t>Mouse IL21</w:t>
            </w:r>
          </w:p>
        </w:tc>
        <w:tc>
          <w:tcPr>
            <w:tcW w:w="3331" w:type="dxa"/>
          </w:tcPr>
          <w:p w14:paraId="685C4A56" w14:textId="277F9F8C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LEGEND MAX Mouse IL-21 ELISA Kit (</w:t>
            </w: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Biolegend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>)</w:t>
            </w:r>
          </w:p>
        </w:tc>
        <w:tc>
          <w:tcPr>
            <w:tcW w:w="1494" w:type="dxa"/>
          </w:tcPr>
          <w:p w14:paraId="379CC5F8" w14:textId="66188138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446107</w:t>
            </w:r>
          </w:p>
        </w:tc>
      </w:tr>
    </w:tbl>
    <w:p w14:paraId="12A8C6DE" w14:textId="77777777" w:rsidR="00DC7E00" w:rsidRDefault="00DC7E00" w:rsidP="00DC7E00">
      <w:pPr>
        <w:spacing w:line="480" w:lineRule="auto"/>
        <w:rPr>
          <w:rFonts w:ascii="Helvetica" w:hAnsi="Helvetica" w:cstheme="minorHAnsi"/>
          <w:b/>
          <w:bCs/>
          <w:sz w:val="22"/>
        </w:rPr>
      </w:pPr>
      <w:r>
        <w:rPr>
          <w:rFonts w:ascii="Helvetica" w:hAnsi="Helvetica" w:cstheme="minorHAnsi"/>
          <w:b/>
          <w:bCs/>
          <w:sz w:val="22"/>
        </w:rPr>
        <w:t xml:space="preserve">Table S2. </w:t>
      </w:r>
      <w:r w:rsidRPr="004A21D3">
        <w:rPr>
          <w:rFonts w:ascii="Helvetica" w:hAnsi="Helvetica" w:cstheme="minorHAnsi"/>
          <w:sz w:val="22"/>
        </w:rPr>
        <w:t>ELISA kits used for cytokine analysis.</w:t>
      </w:r>
    </w:p>
    <w:p w14:paraId="25057FB3" w14:textId="5F00BE55" w:rsidR="00DC7E00" w:rsidRPr="001D4144" w:rsidRDefault="003D0607" w:rsidP="003D0607">
      <w:pPr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4329"/>
        <w:gridCol w:w="1749"/>
        <w:gridCol w:w="2334"/>
      </w:tblGrid>
      <w:tr w:rsidR="00DC7E00" w:rsidRPr="0009183D" w14:paraId="47120E86" w14:textId="77777777" w:rsidTr="00B25C5A">
        <w:tc>
          <w:tcPr>
            <w:tcW w:w="938" w:type="dxa"/>
          </w:tcPr>
          <w:p w14:paraId="48617A11" w14:textId="77777777" w:rsidR="00DC7E00" w:rsidRPr="000B2487" w:rsidRDefault="00DC7E00" w:rsidP="00AB3020">
            <w:pPr>
              <w:jc w:val="center"/>
              <w:rPr>
                <w:rFonts w:ascii="Helvetica" w:hAnsi="Helvetica" w:cs="Helvetica"/>
                <w:b/>
                <w:bCs/>
                <w:sz w:val="22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sz w:val="22"/>
                <w:lang w:val="en-GB"/>
              </w:rPr>
              <w:lastRenderedPageBreak/>
              <w:t>Marker</w:t>
            </w:r>
          </w:p>
        </w:tc>
        <w:tc>
          <w:tcPr>
            <w:tcW w:w="4329" w:type="dxa"/>
          </w:tcPr>
          <w:p w14:paraId="5E94C9FF" w14:textId="77777777" w:rsidR="00DC7E00" w:rsidRPr="0089224B" w:rsidRDefault="00DC7E00" w:rsidP="00AB3020">
            <w:pPr>
              <w:jc w:val="center"/>
              <w:rPr>
                <w:rFonts w:ascii="Helvetica" w:hAnsi="Helvetica" w:cs="Helvetica"/>
                <w:b/>
                <w:bCs/>
                <w:sz w:val="22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sz w:val="22"/>
                <w:lang w:val="en-GB"/>
              </w:rPr>
              <w:t>Antibody</w:t>
            </w:r>
          </w:p>
        </w:tc>
        <w:tc>
          <w:tcPr>
            <w:tcW w:w="1749" w:type="dxa"/>
          </w:tcPr>
          <w:p w14:paraId="0D162417" w14:textId="77777777" w:rsidR="00DC7E00" w:rsidRDefault="00DC7E00" w:rsidP="00AB3020">
            <w:pPr>
              <w:jc w:val="center"/>
              <w:rPr>
                <w:rFonts w:ascii="Helvetica" w:hAnsi="Helvetica" w:cs="Helvetica"/>
                <w:b/>
                <w:bCs/>
                <w:sz w:val="22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sz w:val="22"/>
                <w:lang w:val="en-GB"/>
              </w:rPr>
              <w:t>Quantity</w:t>
            </w:r>
          </w:p>
          <w:p w14:paraId="257341C7" w14:textId="77777777" w:rsidR="00DC7E00" w:rsidRPr="00D42CCC" w:rsidRDefault="00DC7E00" w:rsidP="00AB3020">
            <w:pPr>
              <w:jc w:val="center"/>
              <w:rPr>
                <w:rFonts w:ascii="Helvetica" w:hAnsi="Helvetica" w:cs="Helvetica"/>
                <w:b/>
                <w:bCs/>
                <w:sz w:val="22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sz w:val="22"/>
                <w:lang w:val="en-GB"/>
              </w:rPr>
              <w:t>µg/500µl/1x10</w:t>
            </w:r>
            <w:r>
              <w:rPr>
                <w:rFonts w:ascii="Helvetica" w:hAnsi="Helvetica" w:cs="Helvetica"/>
                <w:b/>
                <w:bCs/>
                <w:sz w:val="22"/>
                <w:vertAlign w:val="superscript"/>
                <w:lang w:val="en-GB"/>
              </w:rPr>
              <w:t>6</w:t>
            </w:r>
            <w:r>
              <w:rPr>
                <w:rFonts w:ascii="Helvetica" w:hAnsi="Helvetica" w:cs="Helvetica"/>
                <w:b/>
                <w:bCs/>
                <w:sz w:val="22"/>
                <w:lang w:val="en-GB"/>
              </w:rPr>
              <w:t xml:space="preserve"> cells</w:t>
            </w:r>
          </w:p>
        </w:tc>
        <w:tc>
          <w:tcPr>
            <w:tcW w:w="2334" w:type="dxa"/>
          </w:tcPr>
          <w:p w14:paraId="51AF2457" w14:textId="77777777" w:rsidR="00DC7E00" w:rsidRPr="00D42CCC" w:rsidRDefault="00DC7E00" w:rsidP="00AB3020">
            <w:pPr>
              <w:jc w:val="center"/>
              <w:rPr>
                <w:rFonts w:ascii="Helvetica" w:hAnsi="Helvetica" w:cs="Helvetica"/>
                <w:b/>
                <w:bCs/>
                <w:sz w:val="22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sz w:val="22"/>
                <w:lang w:val="en-GB"/>
              </w:rPr>
              <w:t>Manufacturer</w:t>
            </w:r>
          </w:p>
        </w:tc>
      </w:tr>
      <w:tr w:rsidR="00DC7E00" w:rsidRPr="0009183D" w14:paraId="173A40BB" w14:textId="77777777" w:rsidTr="00B25C5A">
        <w:tc>
          <w:tcPr>
            <w:tcW w:w="938" w:type="dxa"/>
          </w:tcPr>
          <w:p w14:paraId="1AC3FA42" w14:textId="77777777" w:rsidR="00DC7E00" w:rsidRPr="000B2487" w:rsidRDefault="00DC7E00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>
              <w:rPr>
                <w:rFonts w:ascii="Helvetica" w:hAnsi="Helvetica" w:cs="Helvetica"/>
                <w:sz w:val="22"/>
                <w:lang w:val="en-GB"/>
              </w:rPr>
              <w:t>CD45</w:t>
            </w:r>
          </w:p>
        </w:tc>
        <w:tc>
          <w:tcPr>
            <w:tcW w:w="4329" w:type="dxa"/>
          </w:tcPr>
          <w:p w14:paraId="6B6465B4" w14:textId="77777777" w:rsidR="00DC7E00" w:rsidRPr="000B2487" w:rsidRDefault="00DC7E00" w:rsidP="00B25C5A">
            <w:pPr>
              <w:spacing w:line="480" w:lineRule="auto"/>
              <w:ind w:firstLine="30"/>
              <w:rPr>
                <w:rFonts w:ascii="Helvetica" w:hAnsi="Helvetica" w:cs="Helvetica"/>
                <w:sz w:val="22"/>
                <w:lang w:val="en-GB"/>
              </w:rPr>
            </w:pPr>
            <w:r>
              <w:rPr>
                <w:rFonts w:ascii="Helvetica" w:hAnsi="Helvetica" w:cs="Helvetica"/>
                <w:sz w:val="22"/>
                <w:lang w:val="en-GB"/>
              </w:rPr>
              <w:t>Anti-mouse CD45-AF488</w:t>
            </w:r>
          </w:p>
        </w:tc>
        <w:tc>
          <w:tcPr>
            <w:tcW w:w="1749" w:type="dxa"/>
          </w:tcPr>
          <w:p w14:paraId="059E9F48" w14:textId="77777777" w:rsidR="00DC7E00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1.5 µg</w:t>
            </w:r>
          </w:p>
        </w:tc>
        <w:tc>
          <w:tcPr>
            <w:tcW w:w="2334" w:type="dxa"/>
          </w:tcPr>
          <w:p w14:paraId="31514E6C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>
              <w:rPr>
                <w:rFonts w:ascii="Helvetica" w:hAnsi="Helvetica" w:cs="Helvetica"/>
                <w:sz w:val="22"/>
              </w:rPr>
              <w:t>Biolegend</w:t>
            </w:r>
            <w:proofErr w:type="spellEnd"/>
            <w:r>
              <w:rPr>
                <w:rFonts w:ascii="Helvetica" w:hAnsi="Helvetica" w:cs="Helvetica"/>
                <w:sz w:val="22"/>
              </w:rPr>
              <w:t xml:space="preserve"> 103122</w:t>
            </w:r>
          </w:p>
        </w:tc>
      </w:tr>
      <w:tr w:rsidR="00DC7E00" w:rsidRPr="0009183D" w14:paraId="245A14A3" w14:textId="77777777" w:rsidTr="00B25C5A">
        <w:tc>
          <w:tcPr>
            <w:tcW w:w="938" w:type="dxa"/>
          </w:tcPr>
          <w:p w14:paraId="30D201F4" w14:textId="77777777" w:rsidR="00DC7E00" w:rsidRPr="000B2487" w:rsidRDefault="00DC7E00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>
              <w:rPr>
                <w:rFonts w:ascii="Helvetica" w:hAnsi="Helvetica" w:cs="Helvetica"/>
                <w:sz w:val="22"/>
                <w:lang w:val="en-GB"/>
              </w:rPr>
              <w:t>CD4</w:t>
            </w:r>
          </w:p>
        </w:tc>
        <w:tc>
          <w:tcPr>
            <w:tcW w:w="4329" w:type="dxa"/>
          </w:tcPr>
          <w:p w14:paraId="03A1B414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FC779E">
              <w:rPr>
                <w:rFonts w:ascii="Helvetica" w:hAnsi="Helvetica" w:cs="Helvetica"/>
                <w:sz w:val="22"/>
                <w:lang w:val="en-GB"/>
              </w:rPr>
              <w:t>Anti-</w:t>
            </w:r>
            <w:r>
              <w:rPr>
                <w:rFonts w:ascii="Helvetica" w:hAnsi="Helvetica" w:cs="Helvetica"/>
                <w:sz w:val="22"/>
                <w:lang w:val="en-GB"/>
              </w:rPr>
              <w:t xml:space="preserve">mouse </w:t>
            </w:r>
            <w:r w:rsidRPr="00FC779E">
              <w:rPr>
                <w:rFonts w:ascii="Helvetica" w:hAnsi="Helvetica" w:cs="Helvetica"/>
                <w:sz w:val="22"/>
                <w:lang w:val="en-GB"/>
              </w:rPr>
              <w:t>CD4 [GK1.5] (P</w:t>
            </w:r>
            <w:r>
              <w:rPr>
                <w:rFonts w:ascii="Helvetica" w:hAnsi="Helvetica" w:cs="Helvetica"/>
                <w:sz w:val="22"/>
                <w:lang w:val="en-GB"/>
              </w:rPr>
              <w:t>E-</w:t>
            </w:r>
            <w:r w:rsidRPr="00FC779E">
              <w:rPr>
                <w:rFonts w:ascii="Helvetica" w:hAnsi="Helvetica" w:cs="Helvetica"/>
                <w:sz w:val="22"/>
                <w:lang w:val="en-GB"/>
              </w:rPr>
              <w:t>Texas Red®)</w:t>
            </w:r>
          </w:p>
        </w:tc>
        <w:tc>
          <w:tcPr>
            <w:tcW w:w="1749" w:type="dxa"/>
          </w:tcPr>
          <w:p w14:paraId="6D860CD9" w14:textId="77777777" w:rsidR="00DC7E00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0.15 µg </w:t>
            </w:r>
          </w:p>
        </w:tc>
        <w:tc>
          <w:tcPr>
            <w:tcW w:w="2334" w:type="dxa"/>
          </w:tcPr>
          <w:p w14:paraId="4AA7D9C4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Abcam </w:t>
            </w:r>
            <w:r w:rsidRPr="00FC779E">
              <w:rPr>
                <w:rFonts w:ascii="Helvetica" w:hAnsi="Helvetica" w:cs="Helvetica"/>
                <w:sz w:val="22"/>
              </w:rPr>
              <w:t>ab51467</w:t>
            </w:r>
          </w:p>
        </w:tc>
      </w:tr>
      <w:tr w:rsidR="00DC7E00" w:rsidRPr="0009183D" w14:paraId="60AC08F4" w14:textId="77777777" w:rsidTr="00B25C5A">
        <w:tc>
          <w:tcPr>
            <w:tcW w:w="938" w:type="dxa"/>
          </w:tcPr>
          <w:p w14:paraId="2ED6824A" w14:textId="77777777" w:rsidR="00DC7E00" w:rsidRPr="000B2487" w:rsidRDefault="00DC7E00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>
              <w:rPr>
                <w:rFonts w:ascii="Helvetica" w:hAnsi="Helvetica" w:cs="Helvetica"/>
                <w:sz w:val="22"/>
                <w:lang w:val="en-GB"/>
              </w:rPr>
              <w:t>OX40</w:t>
            </w:r>
          </w:p>
        </w:tc>
        <w:tc>
          <w:tcPr>
            <w:tcW w:w="4329" w:type="dxa"/>
          </w:tcPr>
          <w:p w14:paraId="765118E3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>
              <w:rPr>
                <w:rFonts w:ascii="Helvetica" w:hAnsi="Helvetica" w:cs="Helvetica"/>
                <w:sz w:val="22"/>
                <w:lang w:val="en-GB"/>
              </w:rPr>
              <w:t xml:space="preserve">Anti-mouse </w:t>
            </w:r>
            <w:r w:rsidRPr="006D64CC">
              <w:rPr>
                <w:rFonts w:ascii="Helvetica" w:hAnsi="Helvetica" w:cs="Helvetica"/>
                <w:sz w:val="22"/>
                <w:lang w:val="en-GB"/>
              </w:rPr>
              <w:t>CD134 (OX-40)</w:t>
            </w:r>
            <w:r>
              <w:rPr>
                <w:rFonts w:ascii="Helvetica" w:hAnsi="Helvetica" w:cs="Helvetica"/>
                <w:sz w:val="22"/>
                <w:lang w:val="en-GB"/>
              </w:rPr>
              <w:t>-APC</w:t>
            </w:r>
          </w:p>
        </w:tc>
        <w:tc>
          <w:tcPr>
            <w:tcW w:w="1749" w:type="dxa"/>
          </w:tcPr>
          <w:p w14:paraId="2034ABA9" w14:textId="77777777" w:rsidR="00DC7E00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>
              <w:rPr>
                <w:rFonts w:ascii="Helvetica" w:hAnsi="Helvetica" w:cs="Helvetica"/>
                <w:sz w:val="22"/>
                <w:lang w:val="en-GB"/>
              </w:rPr>
              <w:t>0.3 µg</w:t>
            </w:r>
          </w:p>
        </w:tc>
        <w:tc>
          <w:tcPr>
            <w:tcW w:w="2334" w:type="dxa"/>
          </w:tcPr>
          <w:p w14:paraId="1FAA3B27" w14:textId="77777777" w:rsidR="00DC7E00" w:rsidRPr="000B2487" w:rsidRDefault="00DC7E00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>
              <w:rPr>
                <w:rFonts w:ascii="Helvetica" w:hAnsi="Helvetica" w:cs="Helvetica"/>
                <w:sz w:val="22"/>
                <w:lang w:val="en-GB"/>
              </w:rPr>
              <w:t>Biolegend</w:t>
            </w:r>
            <w:proofErr w:type="spellEnd"/>
            <w:r>
              <w:rPr>
                <w:rFonts w:ascii="Helvetica" w:hAnsi="Helvetica" w:cs="Helvetica"/>
                <w:sz w:val="22"/>
                <w:lang w:val="en-GB"/>
              </w:rPr>
              <w:t xml:space="preserve"> </w:t>
            </w:r>
            <w:r w:rsidRPr="006D64CC">
              <w:rPr>
                <w:rFonts w:ascii="Helvetica" w:hAnsi="Helvetica" w:cs="Helvetica"/>
                <w:sz w:val="22"/>
                <w:lang w:val="en-GB"/>
              </w:rPr>
              <w:t>119413</w:t>
            </w:r>
          </w:p>
        </w:tc>
      </w:tr>
      <w:tr w:rsidR="00B25C5A" w:rsidRPr="0009183D" w14:paraId="049A35D0" w14:textId="77777777" w:rsidTr="00B25C5A">
        <w:tc>
          <w:tcPr>
            <w:tcW w:w="938" w:type="dxa"/>
          </w:tcPr>
          <w:p w14:paraId="692B55EF" w14:textId="5CBB361E" w:rsid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  <w:lang w:val="en-GB"/>
              </w:rPr>
            </w:pPr>
            <w:r w:rsidRPr="0089224B">
              <w:rPr>
                <w:rFonts w:ascii="Helvetica" w:hAnsi="Helvetica" w:cs="Helvetica"/>
                <w:sz w:val="22"/>
              </w:rPr>
              <w:t>CD3</w:t>
            </w:r>
          </w:p>
        </w:tc>
        <w:tc>
          <w:tcPr>
            <w:tcW w:w="4329" w:type="dxa"/>
          </w:tcPr>
          <w:p w14:paraId="3E8CA92F" w14:textId="1518080D" w:rsid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>
              <w:rPr>
                <w:rFonts w:ascii="Helvetica" w:hAnsi="Helvetica" w:cs="Helvetica"/>
                <w:sz w:val="22"/>
                <w:lang w:val="en-GB"/>
              </w:rPr>
              <w:t>Anti-mouse CD3-PE-Cy7</w:t>
            </w:r>
          </w:p>
        </w:tc>
        <w:tc>
          <w:tcPr>
            <w:tcW w:w="1749" w:type="dxa"/>
          </w:tcPr>
          <w:p w14:paraId="3543577A" w14:textId="55F98475" w:rsid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>
              <w:rPr>
                <w:rFonts w:ascii="Helvetica" w:hAnsi="Helvetica" w:cs="Helvetica"/>
                <w:sz w:val="22"/>
                <w:lang w:val="en-GB"/>
              </w:rPr>
              <w:t>0.75 µg</w:t>
            </w:r>
          </w:p>
        </w:tc>
        <w:tc>
          <w:tcPr>
            <w:tcW w:w="2334" w:type="dxa"/>
          </w:tcPr>
          <w:p w14:paraId="737FB045" w14:textId="605B5D03" w:rsid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>
              <w:rPr>
                <w:rFonts w:ascii="Helvetica" w:hAnsi="Helvetica" w:cs="Helvetica"/>
                <w:sz w:val="22"/>
                <w:lang w:val="en-GB"/>
              </w:rPr>
              <w:t>Biolegend</w:t>
            </w:r>
            <w:proofErr w:type="spellEnd"/>
            <w:r>
              <w:rPr>
                <w:rFonts w:ascii="Helvetica" w:hAnsi="Helvetica" w:cs="Helvetica"/>
                <w:sz w:val="22"/>
                <w:lang w:val="en-GB"/>
              </w:rPr>
              <w:t xml:space="preserve"> </w:t>
            </w:r>
            <w:r w:rsidRPr="006D64CC">
              <w:rPr>
                <w:rFonts w:ascii="Helvetica" w:hAnsi="Helvetica" w:cs="Helvetica"/>
                <w:sz w:val="22"/>
                <w:lang w:val="en-GB"/>
              </w:rPr>
              <w:t>100220</w:t>
            </w:r>
          </w:p>
        </w:tc>
      </w:tr>
      <w:tr w:rsidR="00B25C5A" w:rsidRPr="0009183D" w14:paraId="1A4DE513" w14:textId="77777777" w:rsidTr="00B25C5A">
        <w:tc>
          <w:tcPr>
            <w:tcW w:w="938" w:type="dxa"/>
          </w:tcPr>
          <w:p w14:paraId="47B8D26B" w14:textId="3410BC0C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CD8</w:t>
            </w:r>
          </w:p>
        </w:tc>
        <w:tc>
          <w:tcPr>
            <w:tcW w:w="4329" w:type="dxa"/>
          </w:tcPr>
          <w:p w14:paraId="186D2A77" w14:textId="010AD787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Anti-human/mouse CD8-AF647</w:t>
            </w:r>
          </w:p>
        </w:tc>
        <w:tc>
          <w:tcPr>
            <w:tcW w:w="1749" w:type="dxa"/>
          </w:tcPr>
          <w:p w14:paraId="2F02D7AC" w14:textId="17FB0E3E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0.75 µg</w:t>
            </w:r>
          </w:p>
        </w:tc>
        <w:tc>
          <w:tcPr>
            <w:tcW w:w="2334" w:type="dxa"/>
          </w:tcPr>
          <w:p w14:paraId="1B189D0E" w14:textId="155E1CD8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Biolegend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 372906</w:t>
            </w:r>
          </w:p>
        </w:tc>
      </w:tr>
      <w:tr w:rsidR="00B25C5A" w:rsidRPr="0009183D" w14:paraId="24D77266" w14:textId="77777777" w:rsidTr="00B25C5A">
        <w:tc>
          <w:tcPr>
            <w:tcW w:w="938" w:type="dxa"/>
          </w:tcPr>
          <w:p w14:paraId="22D084F4" w14:textId="568551E9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</w:rPr>
              <w:t>CD69</w:t>
            </w:r>
          </w:p>
        </w:tc>
        <w:tc>
          <w:tcPr>
            <w:tcW w:w="4329" w:type="dxa"/>
          </w:tcPr>
          <w:p w14:paraId="34894348" w14:textId="53A44C1F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Anti-mouse CD69-BV421</w:t>
            </w:r>
          </w:p>
        </w:tc>
        <w:tc>
          <w:tcPr>
            <w:tcW w:w="1749" w:type="dxa"/>
          </w:tcPr>
          <w:p w14:paraId="10E6F54E" w14:textId="610915C7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0.075 µg</w:t>
            </w:r>
          </w:p>
        </w:tc>
        <w:tc>
          <w:tcPr>
            <w:tcW w:w="2334" w:type="dxa"/>
          </w:tcPr>
          <w:p w14:paraId="075D6424" w14:textId="34956F4D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Biolegend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 104527</w:t>
            </w:r>
          </w:p>
        </w:tc>
      </w:tr>
      <w:tr w:rsidR="00B25C5A" w:rsidRPr="0009183D" w14:paraId="3D632E33" w14:textId="77777777" w:rsidTr="00B25C5A">
        <w:tc>
          <w:tcPr>
            <w:tcW w:w="938" w:type="dxa"/>
          </w:tcPr>
          <w:p w14:paraId="00768936" w14:textId="63DBA80D" w:rsidR="00B25C5A" w:rsidRPr="00B25C5A" w:rsidRDefault="00B25C5A" w:rsidP="00B25C5A">
            <w:pPr>
              <w:spacing w:line="480" w:lineRule="auto"/>
              <w:ind w:firstLine="24"/>
              <w:rPr>
                <w:rFonts w:ascii="Helvetica" w:hAnsi="Helvetica" w:cs="Helvetica"/>
                <w:sz w:val="22"/>
              </w:rPr>
            </w:pPr>
            <w:r w:rsidRPr="00B25C5A">
              <w:rPr>
                <w:rFonts w:ascii="Helvetica" w:hAnsi="Helvetica" w:cs="Helvetica"/>
                <w:sz w:val="22"/>
              </w:rPr>
              <w:t>7-AAD</w:t>
            </w:r>
          </w:p>
        </w:tc>
        <w:tc>
          <w:tcPr>
            <w:tcW w:w="4329" w:type="dxa"/>
          </w:tcPr>
          <w:p w14:paraId="5E7A9E1A" w14:textId="7CCAD4B5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Viability Staining Solution</w:t>
            </w:r>
          </w:p>
        </w:tc>
        <w:tc>
          <w:tcPr>
            <w:tcW w:w="1749" w:type="dxa"/>
          </w:tcPr>
          <w:p w14:paraId="21104236" w14:textId="0C4F29BB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r w:rsidRPr="00B25C5A">
              <w:rPr>
                <w:rFonts w:ascii="Helvetica" w:hAnsi="Helvetica" w:cs="Helvetica"/>
                <w:sz w:val="22"/>
                <w:lang w:val="en-GB"/>
              </w:rPr>
              <w:t>4 µl</w:t>
            </w:r>
          </w:p>
        </w:tc>
        <w:tc>
          <w:tcPr>
            <w:tcW w:w="2334" w:type="dxa"/>
          </w:tcPr>
          <w:p w14:paraId="07C8CCBD" w14:textId="540095B7" w:rsidR="00B25C5A" w:rsidRPr="00B25C5A" w:rsidRDefault="00B25C5A" w:rsidP="00B25C5A">
            <w:pPr>
              <w:spacing w:line="480" w:lineRule="auto"/>
              <w:rPr>
                <w:rFonts w:ascii="Helvetica" w:hAnsi="Helvetica" w:cs="Helvetica"/>
                <w:sz w:val="22"/>
                <w:lang w:val="en-GB"/>
              </w:rPr>
            </w:pPr>
            <w:proofErr w:type="spellStart"/>
            <w:r w:rsidRPr="00B25C5A">
              <w:rPr>
                <w:rFonts w:ascii="Helvetica" w:hAnsi="Helvetica" w:cs="Helvetica"/>
                <w:sz w:val="22"/>
                <w:lang w:val="en-GB"/>
              </w:rPr>
              <w:t>Biolegend</w:t>
            </w:r>
            <w:proofErr w:type="spellEnd"/>
            <w:r w:rsidRPr="00B25C5A">
              <w:rPr>
                <w:rFonts w:ascii="Helvetica" w:hAnsi="Helvetica" w:cs="Helvetica"/>
                <w:sz w:val="22"/>
                <w:lang w:val="en-GB"/>
              </w:rPr>
              <w:t xml:space="preserve"> 420404</w:t>
            </w:r>
          </w:p>
        </w:tc>
      </w:tr>
    </w:tbl>
    <w:p w14:paraId="0A1346A6" w14:textId="77777777" w:rsidR="00DC7E00" w:rsidRDefault="00DC7E00" w:rsidP="00DC7E00">
      <w:pPr>
        <w:spacing w:line="480" w:lineRule="auto"/>
        <w:jc w:val="both"/>
        <w:rPr>
          <w:rFonts w:ascii="Helvetica" w:hAnsi="Helvetica" w:cstheme="minorHAnsi"/>
          <w:b/>
          <w:bCs/>
          <w:sz w:val="22"/>
        </w:rPr>
      </w:pPr>
      <w:r>
        <w:rPr>
          <w:rFonts w:ascii="Helvetica" w:hAnsi="Helvetica" w:cstheme="minorHAnsi"/>
          <w:b/>
          <w:bCs/>
          <w:sz w:val="22"/>
        </w:rPr>
        <w:t xml:space="preserve">Table S3. </w:t>
      </w:r>
      <w:r w:rsidRPr="004A21D3">
        <w:rPr>
          <w:rFonts w:ascii="Helvetica" w:hAnsi="Helvetica" w:cstheme="minorHAnsi"/>
          <w:sz w:val="22"/>
        </w:rPr>
        <w:t>T cell staining panel.</w:t>
      </w:r>
    </w:p>
    <w:p w14:paraId="2733DDC4" w14:textId="0BCF6B7E" w:rsidR="00DC7E00" w:rsidRDefault="003D0607" w:rsidP="003D0607">
      <w:r>
        <w:br w:type="page"/>
      </w:r>
    </w:p>
    <w:p w14:paraId="40B4E232" w14:textId="6B872161" w:rsidR="00DC7E00" w:rsidRDefault="00DC7E00" w:rsidP="00B9440A">
      <w:pPr>
        <w:pStyle w:val="SMcaption"/>
      </w:pPr>
      <w:r>
        <w:rPr>
          <w:noProof/>
        </w:rPr>
        <w:lastRenderedPageBreak/>
        <w:drawing>
          <wp:inline distT="0" distB="0" distL="0" distR="0" wp14:anchorId="7A129BC1" wp14:editId="08E272CE">
            <wp:extent cx="5943600" cy="2466340"/>
            <wp:effectExtent l="0" t="0" r="0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D0953" w14:textId="77777777" w:rsidR="00DC7E00" w:rsidRDefault="00DC7E00" w:rsidP="00DC7E00">
      <w:pPr>
        <w:pStyle w:val="SMcaption"/>
        <w:spacing w:line="480" w:lineRule="auto"/>
        <w:jc w:val="both"/>
        <w:rPr>
          <w:rFonts w:ascii="Helvetica" w:hAnsi="Helvetica" w:cs="Helvetica"/>
          <w:b/>
          <w:bCs/>
          <w:sz w:val="22"/>
          <w:lang w:val="en-GB"/>
        </w:rPr>
      </w:pPr>
    </w:p>
    <w:p w14:paraId="3A187296" w14:textId="085815E8" w:rsidR="00DC7E00" w:rsidRDefault="00DC7E00" w:rsidP="00DC7E00">
      <w:pPr>
        <w:pStyle w:val="SMcaption"/>
        <w:spacing w:line="480" w:lineRule="auto"/>
        <w:jc w:val="both"/>
        <w:rPr>
          <w:rFonts w:ascii="Helvetica" w:hAnsi="Helvetica" w:cs="Helvetica"/>
          <w:sz w:val="22"/>
          <w:lang w:val="en-GB"/>
        </w:rPr>
      </w:pPr>
      <w:r>
        <w:rPr>
          <w:rFonts w:ascii="Helvetica" w:hAnsi="Helvetica" w:cs="Helvetica"/>
          <w:b/>
          <w:bCs/>
          <w:sz w:val="22"/>
          <w:lang w:val="en-GB"/>
        </w:rPr>
        <w:t>Fig. S1.</w:t>
      </w:r>
      <w:r w:rsidRPr="00F278CD">
        <w:rPr>
          <w:rFonts w:ascii="Helvetica" w:hAnsi="Helvetica" w:cs="Helvetica"/>
          <w:b/>
          <w:bCs/>
          <w:sz w:val="22"/>
          <w:lang w:val="en-GB"/>
        </w:rPr>
        <w:t xml:space="preserve"> </w:t>
      </w:r>
      <w:r w:rsidRPr="00956992">
        <w:rPr>
          <w:rFonts w:ascii="Helvetica" w:hAnsi="Helvetica" w:cs="Helvetica"/>
          <w:sz w:val="22"/>
          <w:lang w:val="en-GB"/>
        </w:rPr>
        <w:t>SARS-CoV-2 spike protein quantification using ELISA.</w:t>
      </w:r>
    </w:p>
    <w:p w14:paraId="2746868B" w14:textId="57A45298" w:rsidR="00DC7E00" w:rsidRDefault="00DC7E00" w:rsidP="00DC7E00">
      <w:pPr>
        <w:pStyle w:val="SMcaption"/>
        <w:spacing w:line="480" w:lineRule="auto"/>
        <w:jc w:val="both"/>
        <w:rPr>
          <w:rFonts w:ascii="Helvetica" w:hAnsi="Helvetica" w:cs="Helvetica"/>
          <w:sz w:val="22"/>
          <w:lang w:val="en-GB"/>
        </w:rPr>
      </w:pPr>
    </w:p>
    <w:p w14:paraId="560171BA" w14:textId="7E62F836" w:rsidR="00DC7E00" w:rsidRDefault="00DC7E00" w:rsidP="00DC7E00">
      <w:pPr>
        <w:pStyle w:val="SMcaption"/>
        <w:spacing w:line="480" w:lineRule="auto"/>
      </w:pPr>
      <w:r>
        <w:rPr>
          <w:noProof/>
        </w:rPr>
        <w:drawing>
          <wp:inline distT="0" distB="0" distL="0" distR="0" wp14:anchorId="5F3FA53E" wp14:editId="63D592AD">
            <wp:extent cx="5943600" cy="1400810"/>
            <wp:effectExtent l="0" t="0" r="0" b="889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7362" w14:textId="77777777" w:rsidR="00DC7E00" w:rsidRPr="00956992" w:rsidRDefault="00DC7E00" w:rsidP="00DC7E00">
      <w:pPr>
        <w:spacing w:line="480" w:lineRule="auto"/>
        <w:jc w:val="both"/>
        <w:rPr>
          <w:rFonts w:ascii="Helvetica" w:hAnsi="Helvetica" w:cs="Helvetica"/>
          <w:sz w:val="22"/>
          <w:lang w:val="en-AU"/>
        </w:rPr>
      </w:pPr>
      <w:r w:rsidRPr="00F278CD">
        <w:rPr>
          <w:rFonts w:ascii="Helvetica" w:hAnsi="Helvetica" w:cs="Helvetica"/>
          <w:b/>
          <w:bCs/>
          <w:sz w:val="22"/>
          <w:lang w:val="en-GB"/>
        </w:rPr>
        <w:t>Fig</w:t>
      </w:r>
      <w:r>
        <w:rPr>
          <w:rFonts w:ascii="Helvetica" w:hAnsi="Helvetica" w:cs="Helvetica"/>
          <w:b/>
          <w:bCs/>
          <w:sz w:val="22"/>
          <w:lang w:val="en-GB"/>
        </w:rPr>
        <w:t xml:space="preserve">. S2. </w:t>
      </w:r>
      <w:r w:rsidRPr="00A8786F">
        <w:rPr>
          <w:rFonts w:ascii="Helvetica" w:hAnsi="Helvetica" w:cs="Helvetica"/>
          <w:sz w:val="22"/>
          <w:lang w:val="en-GB"/>
        </w:rPr>
        <w:t>LC-MS αGC</w:t>
      </w:r>
      <w:r>
        <w:rPr>
          <w:rFonts w:ascii="Helvetica" w:hAnsi="Helvetica" w:cs="Helvetica"/>
          <w:b/>
          <w:bCs/>
          <w:sz w:val="22"/>
          <w:lang w:val="en-GB"/>
        </w:rPr>
        <w:t xml:space="preserve"> </w:t>
      </w:r>
      <w:r w:rsidRPr="00956992">
        <w:rPr>
          <w:rFonts w:ascii="Helvetica" w:hAnsi="Helvetica" w:cs="Helvetica"/>
          <w:sz w:val="22"/>
          <w:lang w:val="en-GB"/>
        </w:rPr>
        <w:t>quantit</w:t>
      </w:r>
      <w:r>
        <w:rPr>
          <w:rFonts w:ascii="Helvetica" w:hAnsi="Helvetica" w:cs="Helvetica"/>
          <w:sz w:val="22"/>
          <w:lang w:val="en-GB"/>
        </w:rPr>
        <w:t>ation standard curve and area under the peak for EDV-COVID-αGC extracted particles.</w:t>
      </w:r>
    </w:p>
    <w:p w14:paraId="35D9197E" w14:textId="60636EB4" w:rsidR="00DC7E00" w:rsidRDefault="00DC7E00" w:rsidP="00DC7E00">
      <w:pPr>
        <w:pStyle w:val="SMcaption"/>
        <w:spacing w:line="480" w:lineRule="auto"/>
        <w:jc w:val="both"/>
        <w:rPr>
          <w:lang w:val="en-AU"/>
        </w:rPr>
      </w:pPr>
    </w:p>
    <w:p w14:paraId="619ADECF" w14:textId="77B2041A" w:rsidR="00DA00C3" w:rsidRPr="00DC7E00" w:rsidRDefault="0015139B" w:rsidP="00DC7E00">
      <w:pPr>
        <w:pStyle w:val="SMcaption"/>
        <w:spacing w:line="480" w:lineRule="auto"/>
        <w:jc w:val="both"/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58BC5D2B" wp14:editId="676D9EEB">
            <wp:extent cx="5873750" cy="302856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705" cy="3033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17351" w14:textId="407608B5" w:rsidR="00DA00C3" w:rsidRPr="00956992" w:rsidRDefault="00856F72" w:rsidP="00DA00C3">
      <w:pPr>
        <w:spacing w:line="480" w:lineRule="auto"/>
        <w:jc w:val="both"/>
        <w:rPr>
          <w:rFonts w:ascii="Helvetica" w:hAnsi="Helvetica" w:cs="Helvetica"/>
          <w:sz w:val="22"/>
          <w:lang w:val="en-AU"/>
        </w:rPr>
      </w:pPr>
      <w:r w:rsidRPr="00904672">
        <w:rPr>
          <w:rFonts w:ascii="Helvetica" w:hAnsi="Helvetica" w:cs="Helvetica"/>
        </w:rPr>
        <w:t xml:space="preserve"> </w:t>
      </w:r>
      <w:r w:rsidR="00DA00C3" w:rsidRPr="00F278CD">
        <w:rPr>
          <w:rFonts w:ascii="Helvetica" w:hAnsi="Helvetica" w:cs="Helvetica"/>
          <w:b/>
          <w:bCs/>
          <w:sz w:val="22"/>
          <w:lang w:val="en-GB"/>
        </w:rPr>
        <w:t>Fig</w:t>
      </w:r>
      <w:r w:rsidR="00DA00C3">
        <w:rPr>
          <w:rFonts w:ascii="Helvetica" w:hAnsi="Helvetica" w:cs="Helvetica"/>
          <w:b/>
          <w:bCs/>
          <w:sz w:val="22"/>
          <w:lang w:val="en-GB"/>
        </w:rPr>
        <w:t xml:space="preserve">. S3. </w:t>
      </w:r>
      <w:r w:rsidR="00DA00C3">
        <w:rPr>
          <w:rFonts w:ascii="Helvetica" w:hAnsi="Helvetica" w:cs="Helvetica"/>
          <w:sz w:val="22"/>
          <w:lang w:val="en-GB"/>
        </w:rPr>
        <w:t>Examples of the gating strategy used for FACS (A) in mouse studies, (B) in human volunteers.</w:t>
      </w:r>
    </w:p>
    <w:p w14:paraId="7CBC676C" w14:textId="3FE1CC35" w:rsidR="00856F72" w:rsidRPr="00DA00C3" w:rsidRDefault="00856F72" w:rsidP="00856F72">
      <w:pPr>
        <w:pStyle w:val="EndNoteBibliographyTitle"/>
        <w:spacing w:line="480" w:lineRule="auto"/>
        <w:ind w:firstLine="0"/>
        <w:jc w:val="left"/>
        <w:rPr>
          <w:rFonts w:ascii="Helvetica" w:hAnsi="Helvetica" w:cs="Helvetica"/>
          <w:lang w:val="en-AU"/>
        </w:rPr>
      </w:pPr>
    </w:p>
    <w:p w14:paraId="6229E76C" w14:textId="11266864" w:rsidR="0087775F" w:rsidRPr="00904672" w:rsidRDefault="0087775F" w:rsidP="00904672">
      <w:pPr>
        <w:spacing w:line="480" w:lineRule="auto"/>
        <w:rPr>
          <w:rFonts w:ascii="Helvetica" w:hAnsi="Helvetica" w:cs="Helvetica"/>
        </w:rPr>
      </w:pPr>
    </w:p>
    <w:sectPr w:rsidR="0087775F" w:rsidRPr="00904672" w:rsidSect="00E853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80E9" w14:textId="77777777" w:rsidR="00907D39" w:rsidRDefault="00907D39">
      <w:r>
        <w:separator/>
      </w:r>
    </w:p>
  </w:endnote>
  <w:endnote w:type="continuationSeparator" w:id="0">
    <w:p w14:paraId="5271B834" w14:textId="77777777" w:rsidR="00907D39" w:rsidRDefault="0090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TIXGeneral">
    <w:altName w:val="Cambria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DFF1A6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EB04" w14:textId="77777777" w:rsidR="00907D39" w:rsidRDefault="00907D39">
      <w:r>
        <w:separator/>
      </w:r>
    </w:p>
  </w:footnote>
  <w:footnote w:type="continuationSeparator" w:id="0">
    <w:p w14:paraId="4FE04D89" w14:textId="77777777" w:rsidR="00907D39" w:rsidRDefault="0090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A0493"/>
    <w:multiLevelType w:val="hybridMultilevel"/>
    <w:tmpl w:val="4E72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6F4E"/>
    <w:multiLevelType w:val="hybridMultilevel"/>
    <w:tmpl w:val="4FC23C34"/>
    <w:lvl w:ilvl="0" w:tplc="2BB4EF04">
      <w:start w:val="1"/>
      <w:numFmt w:val="decimal"/>
      <w:pStyle w:val="Tables"/>
      <w:lvlText w:val="Table 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641A9"/>
    <w:multiLevelType w:val="multilevel"/>
    <w:tmpl w:val="1C1A7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13" w15:restartNumberingAfterBreak="0">
    <w:nsid w:val="577611AF"/>
    <w:multiLevelType w:val="hybridMultilevel"/>
    <w:tmpl w:val="E9388ED2"/>
    <w:lvl w:ilvl="0" w:tplc="B1185A18">
      <w:start w:val="1"/>
      <w:numFmt w:val="decimal"/>
      <w:pStyle w:val="Figures"/>
      <w:lvlText w:val="Figure 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7D20"/>
    <w:rsid w:val="00015F74"/>
    <w:rsid w:val="00065EBD"/>
    <w:rsid w:val="00083B44"/>
    <w:rsid w:val="000850DC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5139B"/>
    <w:rsid w:val="0016337A"/>
    <w:rsid w:val="00164269"/>
    <w:rsid w:val="001A1BDE"/>
    <w:rsid w:val="001A77C6"/>
    <w:rsid w:val="001F0876"/>
    <w:rsid w:val="001F167C"/>
    <w:rsid w:val="001F5E91"/>
    <w:rsid w:val="002077B9"/>
    <w:rsid w:val="002540BD"/>
    <w:rsid w:val="00262D72"/>
    <w:rsid w:val="00274F43"/>
    <w:rsid w:val="00294FBB"/>
    <w:rsid w:val="002A45D2"/>
    <w:rsid w:val="002C030F"/>
    <w:rsid w:val="00331D75"/>
    <w:rsid w:val="00355362"/>
    <w:rsid w:val="00363E44"/>
    <w:rsid w:val="00395E86"/>
    <w:rsid w:val="003A2FD8"/>
    <w:rsid w:val="003B40E6"/>
    <w:rsid w:val="003D0607"/>
    <w:rsid w:val="003E74FB"/>
    <w:rsid w:val="003F6E14"/>
    <w:rsid w:val="00405336"/>
    <w:rsid w:val="00427BB6"/>
    <w:rsid w:val="004571D5"/>
    <w:rsid w:val="00461D81"/>
    <w:rsid w:val="0046356B"/>
    <w:rsid w:val="00477182"/>
    <w:rsid w:val="004779CB"/>
    <w:rsid w:val="00496877"/>
    <w:rsid w:val="004A21D3"/>
    <w:rsid w:val="004E42D8"/>
    <w:rsid w:val="004E7BA2"/>
    <w:rsid w:val="004F7EDF"/>
    <w:rsid w:val="005001AC"/>
    <w:rsid w:val="00527D71"/>
    <w:rsid w:val="005520A8"/>
    <w:rsid w:val="005607DD"/>
    <w:rsid w:val="005A558C"/>
    <w:rsid w:val="005E28F8"/>
    <w:rsid w:val="005E6513"/>
    <w:rsid w:val="00614700"/>
    <w:rsid w:val="00651114"/>
    <w:rsid w:val="00664560"/>
    <w:rsid w:val="00670299"/>
    <w:rsid w:val="00691985"/>
    <w:rsid w:val="006A1B64"/>
    <w:rsid w:val="007108F5"/>
    <w:rsid w:val="00713E5B"/>
    <w:rsid w:val="007402FC"/>
    <w:rsid w:val="007411A1"/>
    <w:rsid w:val="00793072"/>
    <w:rsid w:val="00807D35"/>
    <w:rsid w:val="008218C4"/>
    <w:rsid w:val="00856F72"/>
    <w:rsid w:val="00867A98"/>
    <w:rsid w:val="00870867"/>
    <w:rsid w:val="0087775F"/>
    <w:rsid w:val="00885C9B"/>
    <w:rsid w:val="008D5D2A"/>
    <w:rsid w:val="00904672"/>
    <w:rsid w:val="00907D39"/>
    <w:rsid w:val="00914B63"/>
    <w:rsid w:val="009354F3"/>
    <w:rsid w:val="0093799C"/>
    <w:rsid w:val="009447DC"/>
    <w:rsid w:val="00961BA5"/>
    <w:rsid w:val="009743A9"/>
    <w:rsid w:val="009A5162"/>
    <w:rsid w:val="009A5287"/>
    <w:rsid w:val="009B2AC5"/>
    <w:rsid w:val="009B7984"/>
    <w:rsid w:val="009C1CB1"/>
    <w:rsid w:val="009F4BED"/>
    <w:rsid w:val="009F7D93"/>
    <w:rsid w:val="00A3403B"/>
    <w:rsid w:val="00A51A12"/>
    <w:rsid w:val="00A627D4"/>
    <w:rsid w:val="00A74DA2"/>
    <w:rsid w:val="00A8241B"/>
    <w:rsid w:val="00AB399E"/>
    <w:rsid w:val="00AC59D0"/>
    <w:rsid w:val="00AD16B1"/>
    <w:rsid w:val="00AD499C"/>
    <w:rsid w:val="00B00DDF"/>
    <w:rsid w:val="00B14C20"/>
    <w:rsid w:val="00B25C5A"/>
    <w:rsid w:val="00B36869"/>
    <w:rsid w:val="00B43B31"/>
    <w:rsid w:val="00B47CFA"/>
    <w:rsid w:val="00B57F00"/>
    <w:rsid w:val="00B77B2A"/>
    <w:rsid w:val="00B82C22"/>
    <w:rsid w:val="00B93DBA"/>
    <w:rsid w:val="00B9440A"/>
    <w:rsid w:val="00BB2D2A"/>
    <w:rsid w:val="00BC3E04"/>
    <w:rsid w:val="00BD58CF"/>
    <w:rsid w:val="00BF0C92"/>
    <w:rsid w:val="00C04CC1"/>
    <w:rsid w:val="00C4096C"/>
    <w:rsid w:val="00C472E8"/>
    <w:rsid w:val="00C50C6D"/>
    <w:rsid w:val="00C600D9"/>
    <w:rsid w:val="00C911CD"/>
    <w:rsid w:val="00C92B22"/>
    <w:rsid w:val="00CC1384"/>
    <w:rsid w:val="00CD3720"/>
    <w:rsid w:val="00CF1848"/>
    <w:rsid w:val="00CF5C2F"/>
    <w:rsid w:val="00D04BCF"/>
    <w:rsid w:val="00D143D9"/>
    <w:rsid w:val="00D25593"/>
    <w:rsid w:val="00D5511B"/>
    <w:rsid w:val="00D766F1"/>
    <w:rsid w:val="00DA00C3"/>
    <w:rsid w:val="00DC7E00"/>
    <w:rsid w:val="00E257C8"/>
    <w:rsid w:val="00E41512"/>
    <w:rsid w:val="00E4519A"/>
    <w:rsid w:val="00E853D5"/>
    <w:rsid w:val="00E9773B"/>
    <w:rsid w:val="00EA6F42"/>
    <w:rsid w:val="00EC13A3"/>
    <w:rsid w:val="00EC7C85"/>
    <w:rsid w:val="00F125EE"/>
    <w:rsid w:val="00F12E98"/>
    <w:rsid w:val="00F22029"/>
    <w:rsid w:val="00F515FB"/>
    <w:rsid w:val="00F630EA"/>
    <w:rsid w:val="00F644C4"/>
    <w:rsid w:val="00F7007E"/>
    <w:rsid w:val="00F73193"/>
    <w:rsid w:val="00F74F95"/>
    <w:rsid w:val="00F80705"/>
    <w:rsid w:val="00FA148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uiPriority w:val="9"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uiPriority w:val="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rsid w:val="00405336"/>
  </w:style>
  <w:style w:type="paragraph" w:styleId="TOC2">
    <w:name w:val="toc 2"/>
    <w:basedOn w:val="Normal"/>
    <w:next w:val="Normal"/>
    <w:autoRedefine/>
    <w:uiPriority w:val="39"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uiPriority w:val="99"/>
    <w:rsid w:val="007402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ScienceReports">
    <w:name w:val="Science Reports"/>
    <w:basedOn w:val="Normal"/>
    <w:link w:val="ScienceReportsChar"/>
    <w:qFormat/>
    <w:rsid w:val="00B14C20"/>
    <w:pPr>
      <w:tabs>
        <w:tab w:val="left" w:pos="3060"/>
        <w:tab w:val="center" w:pos="4999"/>
      </w:tabs>
      <w:spacing w:line="480" w:lineRule="auto"/>
      <w:ind w:firstLine="357"/>
      <w:jc w:val="center"/>
    </w:pPr>
    <w:rPr>
      <w:rFonts w:ascii="Helvetica" w:eastAsiaTheme="minorEastAsia" w:hAnsi="Helvetica" w:cs="Helvetica"/>
      <w:b/>
      <w:bCs/>
      <w:szCs w:val="24"/>
      <w:lang w:bidi="en-US"/>
    </w:rPr>
  </w:style>
  <w:style w:type="character" w:customStyle="1" w:styleId="ScienceReportsChar">
    <w:name w:val="Science Reports Char"/>
    <w:basedOn w:val="DefaultParagraphFont"/>
    <w:link w:val="ScienceReports"/>
    <w:rsid w:val="00B14C20"/>
    <w:rPr>
      <w:rFonts w:ascii="Helvetica" w:eastAsiaTheme="minorEastAsia" w:hAnsi="Helvetica" w:cs="Helvetica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C20"/>
    <w:rPr>
      <w:rFonts w:ascii="Times" w:eastAsia="Times" w:hAnsi="Times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C20"/>
    <w:rPr>
      <w:rFonts w:ascii="Times" w:hAnsi="Times"/>
      <w:b/>
      <w:color w:val="0000FF"/>
      <w:sz w:val="44"/>
    </w:rPr>
  </w:style>
  <w:style w:type="paragraph" w:customStyle="1" w:styleId="C-Heading1">
    <w:name w:val="C-Heading 1"/>
    <w:next w:val="Normal"/>
    <w:rsid w:val="00B14C20"/>
    <w:pPr>
      <w:keepNext/>
      <w:pageBreakBefore/>
      <w:numPr>
        <w:ilvl w:val="5"/>
        <w:numId w:val="11"/>
      </w:numPr>
      <w:spacing w:before="480" w:after="120"/>
      <w:outlineLvl w:val="0"/>
    </w:pPr>
    <w:rPr>
      <w:b/>
      <w:caps/>
      <w:sz w:val="28"/>
    </w:rPr>
  </w:style>
  <w:style w:type="paragraph" w:customStyle="1" w:styleId="C-Heading1nopagebreak">
    <w:name w:val="C-Heading 1 (no page break)"/>
    <w:basedOn w:val="C-Heading1"/>
    <w:next w:val="Normal"/>
    <w:rsid w:val="00B14C20"/>
    <w:pPr>
      <w:pageBreakBefore w:val="0"/>
      <w:numPr>
        <w:ilvl w:val="0"/>
        <w:numId w:val="0"/>
      </w:numPr>
      <w:tabs>
        <w:tab w:val="num" w:pos="1080"/>
      </w:tabs>
      <w:ind w:left="1080" w:hanging="360"/>
    </w:pPr>
  </w:style>
  <w:style w:type="paragraph" w:customStyle="1" w:styleId="C-Heading1nopagebreak0">
    <w:name w:val="C-Heading 1 (no page break"/>
    <w:aliases w:val="non-numbered)"/>
    <w:basedOn w:val="Normal"/>
    <w:next w:val="Normal"/>
    <w:rsid w:val="00B14C20"/>
    <w:pPr>
      <w:keepNext/>
      <w:tabs>
        <w:tab w:val="left" w:pos="1080"/>
      </w:tabs>
      <w:spacing w:before="480" w:after="120" w:line="360" w:lineRule="auto"/>
      <w:ind w:left="1080" w:hanging="1080"/>
      <w:jc w:val="both"/>
      <w:outlineLvl w:val="0"/>
    </w:pPr>
    <w:rPr>
      <w:b/>
      <w:caps/>
      <w:sz w:val="28"/>
      <w:lang w:bidi="en-US"/>
    </w:rPr>
  </w:style>
  <w:style w:type="paragraph" w:customStyle="1" w:styleId="C-Heading2">
    <w:name w:val="C-Heading 2"/>
    <w:next w:val="Normal"/>
    <w:rsid w:val="00B14C20"/>
    <w:pPr>
      <w:keepNext/>
      <w:numPr>
        <w:ilvl w:val="1"/>
        <w:numId w:val="11"/>
      </w:numPr>
      <w:spacing w:before="240" w:after="120"/>
      <w:outlineLvl w:val="1"/>
    </w:pPr>
    <w:rPr>
      <w:b/>
      <w:sz w:val="28"/>
    </w:rPr>
  </w:style>
  <w:style w:type="paragraph" w:customStyle="1" w:styleId="C-Heading3">
    <w:name w:val="C-Heading 3"/>
    <w:next w:val="Normal"/>
    <w:rsid w:val="00B14C20"/>
    <w:pPr>
      <w:keepNext/>
      <w:numPr>
        <w:ilvl w:val="2"/>
        <w:numId w:val="11"/>
      </w:numPr>
      <w:spacing w:before="240" w:after="120"/>
      <w:outlineLvl w:val="2"/>
    </w:pPr>
    <w:rPr>
      <w:b/>
      <w:sz w:val="24"/>
    </w:rPr>
  </w:style>
  <w:style w:type="paragraph" w:customStyle="1" w:styleId="C-Heading4">
    <w:name w:val="C-Heading 4"/>
    <w:next w:val="Normal"/>
    <w:rsid w:val="00B14C20"/>
    <w:pPr>
      <w:keepNext/>
      <w:numPr>
        <w:ilvl w:val="3"/>
        <w:numId w:val="11"/>
      </w:numPr>
      <w:spacing w:before="240" w:after="120"/>
      <w:outlineLvl w:val="3"/>
    </w:pPr>
    <w:rPr>
      <w:b/>
      <w:sz w:val="24"/>
    </w:rPr>
  </w:style>
  <w:style w:type="paragraph" w:customStyle="1" w:styleId="C-Heading5">
    <w:name w:val="C-Heading 5"/>
    <w:next w:val="Normal"/>
    <w:rsid w:val="00B14C20"/>
    <w:pPr>
      <w:keepNext/>
      <w:numPr>
        <w:ilvl w:val="4"/>
        <w:numId w:val="11"/>
      </w:numPr>
      <w:spacing w:before="240"/>
      <w:outlineLvl w:val="4"/>
    </w:pPr>
    <w:rPr>
      <w:b/>
      <w:sz w:val="24"/>
    </w:rPr>
  </w:style>
  <w:style w:type="paragraph" w:customStyle="1" w:styleId="Figures">
    <w:name w:val="Figures"/>
    <w:basedOn w:val="Heading4"/>
    <w:link w:val="FiguresChar"/>
    <w:qFormat/>
    <w:rsid w:val="00B14C20"/>
    <w:pPr>
      <w:keepNext w:val="0"/>
      <w:numPr>
        <w:numId w:val="12"/>
      </w:num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hAnsi="Times New Roman" w:cs="Arial"/>
      <w:bCs/>
      <w:i/>
      <w:color w:val="auto"/>
      <w:kern w:val="28"/>
      <w:sz w:val="24"/>
      <w:lang w:bidi="en-US"/>
    </w:rPr>
  </w:style>
  <w:style w:type="character" w:customStyle="1" w:styleId="FiguresChar">
    <w:name w:val="Figures Char"/>
    <w:basedOn w:val="DefaultParagraphFont"/>
    <w:link w:val="Figures"/>
    <w:rsid w:val="00B14C20"/>
    <w:rPr>
      <w:rFonts w:cs="Arial"/>
      <w:b/>
      <w:bCs/>
      <w:i/>
      <w:kern w:val="28"/>
      <w:sz w:val="24"/>
      <w:lang w:bidi="en-US"/>
    </w:rPr>
  </w:style>
  <w:style w:type="paragraph" w:customStyle="1" w:styleId="Tables">
    <w:name w:val="Tables"/>
    <w:basedOn w:val="Heading4"/>
    <w:link w:val="TablesChar"/>
    <w:qFormat/>
    <w:rsid w:val="00B14C20"/>
    <w:pPr>
      <w:keepNext w:val="0"/>
      <w:numPr>
        <w:numId w:val="13"/>
      </w:numPr>
      <w:tabs>
        <w:tab w:val="left" w:pos="992"/>
      </w:tabs>
      <w:overflowPunct w:val="0"/>
      <w:autoSpaceDE w:val="0"/>
      <w:autoSpaceDN w:val="0"/>
      <w:adjustRightInd w:val="0"/>
      <w:spacing w:before="240" w:after="120" w:line="360" w:lineRule="auto"/>
      <w:jc w:val="both"/>
      <w:textAlignment w:val="baseline"/>
    </w:pPr>
    <w:rPr>
      <w:rFonts w:ascii="Times New Roman" w:hAnsi="Times New Roman"/>
      <w:bCs/>
      <w:color w:val="auto"/>
      <w:kern w:val="28"/>
      <w:sz w:val="24"/>
      <w:szCs w:val="28"/>
      <w:lang w:bidi="en-US"/>
    </w:rPr>
  </w:style>
  <w:style w:type="character" w:customStyle="1" w:styleId="TablesChar">
    <w:name w:val="Tables Char"/>
    <w:basedOn w:val="DefaultParagraphFont"/>
    <w:link w:val="Tables"/>
    <w:rsid w:val="00B14C20"/>
    <w:rPr>
      <w:b/>
      <w:bCs/>
      <w:kern w:val="28"/>
      <w:sz w:val="24"/>
      <w:szCs w:val="28"/>
      <w:lang w:bidi="en-US"/>
    </w:rPr>
  </w:style>
  <w:style w:type="paragraph" w:customStyle="1" w:styleId="C-BodyText">
    <w:name w:val="C-Body Text"/>
    <w:rsid w:val="00B14C20"/>
    <w:pPr>
      <w:spacing w:before="120" w:after="120" w:line="280" w:lineRule="atLeast"/>
    </w:pPr>
    <w:rPr>
      <w:sz w:val="24"/>
    </w:rPr>
  </w:style>
  <w:style w:type="table" w:styleId="TableGrid">
    <w:name w:val="Table Grid"/>
    <w:basedOn w:val="TableNormal"/>
    <w:uiPriority w:val="39"/>
    <w:rsid w:val="00B14C20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line">
    <w:name w:val="ff_line"/>
    <w:basedOn w:val="DefaultParagraphFont"/>
    <w:rsid w:val="00B14C20"/>
  </w:style>
  <w:style w:type="character" w:customStyle="1" w:styleId="u-visually-hidden">
    <w:name w:val="u-visually-hidden"/>
    <w:basedOn w:val="DefaultParagraphFont"/>
    <w:rsid w:val="00B14C20"/>
  </w:style>
  <w:style w:type="character" w:styleId="Strong">
    <w:name w:val="Strong"/>
    <w:basedOn w:val="DefaultParagraphFont"/>
    <w:uiPriority w:val="22"/>
    <w:qFormat/>
    <w:rsid w:val="00B14C20"/>
    <w:rPr>
      <w:rFonts w:cs="Times New Roman"/>
      <w:b/>
    </w:rPr>
  </w:style>
  <w:style w:type="paragraph" w:customStyle="1" w:styleId="EndNoteBibliographyTitle">
    <w:name w:val="EndNote Bibliography Title"/>
    <w:basedOn w:val="Normal"/>
    <w:link w:val="EndNoteBibliographyTitleChar"/>
    <w:rsid w:val="00B14C20"/>
    <w:pPr>
      <w:spacing w:line="360" w:lineRule="auto"/>
      <w:ind w:firstLine="357"/>
      <w:jc w:val="center"/>
    </w:pPr>
    <w:rPr>
      <w:rFonts w:ascii="MS Reference Sans Serif" w:eastAsiaTheme="minorEastAsia" w:hAnsi="MS Reference Sans Serif" w:cstheme="minorBidi"/>
      <w:noProof/>
      <w:sz w:val="22"/>
      <w:szCs w:val="22"/>
      <w:lang w:bidi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14C20"/>
    <w:rPr>
      <w:rFonts w:ascii="MS Reference Sans Serif" w:eastAsiaTheme="minorEastAsia" w:hAnsi="MS Reference Sans Serif" w:cstheme="minorBidi"/>
      <w:noProof/>
      <w:sz w:val="22"/>
      <w:szCs w:val="22"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B14C20"/>
    <w:pPr>
      <w:ind w:firstLine="357"/>
      <w:jc w:val="both"/>
    </w:pPr>
    <w:rPr>
      <w:rFonts w:ascii="MS Reference Sans Serif" w:eastAsiaTheme="minorEastAsia" w:hAnsi="MS Reference Sans Serif" w:cstheme="minorBidi"/>
      <w:noProof/>
      <w:sz w:val="22"/>
      <w:szCs w:val="22"/>
      <w:lang w:bidi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14C20"/>
    <w:rPr>
      <w:rFonts w:ascii="MS Reference Sans Serif" w:eastAsiaTheme="minorEastAsia" w:hAnsi="MS Reference Sans Serif" w:cstheme="minorBidi"/>
      <w:noProof/>
      <w:sz w:val="22"/>
      <w:szCs w:val="22"/>
      <w:lang w:bidi="en-US"/>
    </w:rPr>
  </w:style>
  <w:style w:type="paragraph" w:customStyle="1" w:styleId="p">
    <w:name w:val="p"/>
    <w:basedOn w:val="Normal"/>
    <w:rsid w:val="00B14C20"/>
    <w:pPr>
      <w:spacing w:before="100" w:beforeAutospacing="1" w:after="100" w:afterAutospacing="1"/>
    </w:pPr>
    <w:rPr>
      <w:szCs w:val="24"/>
      <w:lang w:val="en-AU" w:eastAsia="en-AU"/>
    </w:rPr>
  </w:style>
  <w:style w:type="character" w:customStyle="1" w:styleId="ref-journal">
    <w:name w:val="ref-journal"/>
    <w:basedOn w:val="DefaultParagraphFont"/>
    <w:rsid w:val="00B14C20"/>
  </w:style>
  <w:style w:type="character" w:customStyle="1" w:styleId="ref-vol">
    <w:name w:val="ref-vol"/>
    <w:basedOn w:val="DefaultParagraphFont"/>
    <w:rsid w:val="00B14C20"/>
  </w:style>
  <w:style w:type="character" w:customStyle="1" w:styleId="authors-list-item">
    <w:name w:val="authors-list-item"/>
    <w:basedOn w:val="DefaultParagraphFont"/>
    <w:rsid w:val="00B14C20"/>
  </w:style>
  <w:style w:type="character" w:customStyle="1" w:styleId="author-sup-separator">
    <w:name w:val="author-sup-separator"/>
    <w:basedOn w:val="DefaultParagraphFont"/>
    <w:rsid w:val="00B14C20"/>
  </w:style>
  <w:style w:type="character" w:customStyle="1" w:styleId="comma">
    <w:name w:val="comma"/>
    <w:basedOn w:val="DefaultParagraphFont"/>
    <w:rsid w:val="00B14C20"/>
  </w:style>
  <w:style w:type="character" w:customStyle="1" w:styleId="period">
    <w:name w:val="period"/>
    <w:basedOn w:val="DefaultParagraphFont"/>
    <w:rsid w:val="00B14C20"/>
  </w:style>
  <w:style w:type="character" w:customStyle="1" w:styleId="cit">
    <w:name w:val="cit"/>
    <w:basedOn w:val="DefaultParagraphFont"/>
    <w:rsid w:val="00B14C20"/>
  </w:style>
  <w:style w:type="character" w:customStyle="1" w:styleId="citation-doi">
    <w:name w:val="citation-doi"/>
    <w:basedOn w:val="DefaultParagraphFont"/>
    <w:rsid w:val="00B14C20"/>
  </w:style>
  <w:style w:type="character" w:customStyle="1" w:styleId="ahead-of-print">
    <w:name w:val="ahead-of-print"/>
    <w:basedOn w:val="DefaultParagraphFont"/>
    <w:rsid w:val="00B14C20"/>
  </w:style>
  <w:style w:type="paragraph" w:customStyle="1" w:styleId="m-article-headerauthorsshow-all">
    <w:name w:val="m-article-header__authors__show-all"/>
    <w:basedOn w:val="Normal"/>
    <w:rsid w:val="00B14C20"/>
    <w:pPr>
      <w:spacing w:before="100" w:beforeAutospacing="1" w:after="100" w:afterAutospacing="1"/>
    </w:pPr>
    <w:rPr>
      <w:szCs w:val="24"/>
      <w:lang w:val="en-AU" w:eastAsia="en-AU"/>
    </w:rPr>
  </w:style>
  <w:style w:type="character" w:customStyle="1" w:styleId="secondary-date">
    <w:name w:val="secondary-date"/>
    <w:basedOn w:val="DefaultParagraphFont"/>
    <w:rsid w:val="00B14C20"/>
  </w:style>
  <w:style w:type="paragraph" w:customStyle="1" w:styleId="Default">
    <w:name w:val="Default"/>
    <w:rsid w:val="00B14C20"/>
    <w:pPr>
      <w:autoSpaceDE w:val="0"/>
      <w:autoSpaceDN w:val="0"/>
      <w:adjustRightInd w:val="0"/>
    </w:pPr>
    <w:rPr>
      <w:rFonts w:ascii="Minion Pro" w:eastAsiaTheme="minorHAnsi" w:hAnsi="Minion Pro" w:cs="Minion Pro"/>
      <w:color w:val="000000"/>
      <w:sz w:val="24"/>
      <w:szCs w:val="24"/>
      <w:lang w:val="en-AU"/>
    </w:rPr>
  </w:style>
  <w:style w:type="character" w:customStyle="1" w:styleId="A8">
    <w:name w:val="A8"/>
    <w:uiPriority w:val="99"/>
    <w:rsid w:val="00B14C20"/>
    <w:rPr>
      <w:rFonts w:ascii="STIXGeneral" w:hAnsi="STIXGeneral" w:cs="STIXGeneral"/>
      <w:color w:val="000000"/>
      <w:sz w:val="11"/>
      <w:szCs w:val="11"/>
    </w:rPr>
  </w:style>
  <w:style w:type="paragraph" w:customStyle="1" w:styleId="acknowledgement">
    <w:name w:val="acknowledgement"/>
    <w:basedOn w:val="Normal"/>
    <w:rsid w:val="00B14C20"/>
    <w:pPr>
      <w:spacing w:before="100" w:beforeAutospacing="1" w:after="100" w:afterAutospacing="1"/>
    </w:pPr>
    <w:rPr>
      <w:szCs w:val="24"/>
    </w:rPr>
  </w:style>
  <w:style w:type="paragraph" w:customStyle="1" w:styleId="Acknowledgement0">
    <w:name w:val="Acknowledgement"/>
    <w:basedOn w:val="Normal"/>
    <w:rsid w:val="00B14C20"/>
    <w:pPr>
      <w:spacing w:before="120"/>
      <w:ind w:left="720" w:hanging="720"/>
    </w:pPr>
    <w:rPr>
      <w:szCs w:val="24"/>
    </w:rPr>
  </w:style>
  <w:style w:type="paragraph" w:customStyle="1" w:styleId="SOMContent">
    <w:name w:val="SOMContent"/>
    <w:basedOn w:val="Normal"/>
    <w:rsid w:val="00B14C20"/>
    <w:pPr>
      <w:spacing w:before="120"/>
    </w:pPr>
    <w:rPr>
      <w:szCs w:val="24"/>
    </w:rPr>
  </w:style>
  <w:style w:type="paragraph" w:customStyle="1" w:styleId="SOMHead">
    <w:name w:val="SOMHead"/>
    <w:basedOn w:val="Normal"/>
    <w:rsid w:val="00B14C20"/>
    <w:pPr>
      <w:keepNext/>
      <w:spacing w:before="240"/>
      <w:outlineLvl w:val="0"/>
    </w:pPr>
    <w:rPr>
      <w:b/>
      <w:kern w:val="2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4C20"/>
    <w:rPr>
      <w:color w:val="605E5C"/>
      <w:shd w:val="clear" w:color="auto" w:fill="E1DFDD"/>
    </w:rPr>
  </w:style>
  <w:style w:type="character" w:customStyle="1" w:styleId="docsum-authors">
    <w:name w:val="docsum-authors"/>
    <w:basedOn w:val="DefaultParagraphFont"/>
    <w:rsid w:val="00B14C20"/>
  </w:style>
  <w:style w:type="character" w:customStyle="1" w:styleId="docsum-journal-citation">
    <w:name w:val="docsum-journal-citation"/>
    <w:basedOn w:val="DefaultParagraphFont"/>
    <w:rsid w:val="00B14C20"/>
  </w:style>
  <w:style w:type="paragraph" w:styleId="Revision">
    <w:name w:val="Revision"/>
    <w:hidden/>
    <w:uiPriority w:val="99"/>
    <w:semiHidden/>
    <w:rsid w:val="00B14C20"/>
    <w:rPr>
      <w:rFonts w:asciiTheme="minorHAnsi" w:eastAsiaTheme="minorEastAsia" w:hAnsiTheme="minorHAnsi" w:cstheme="minorBidi"/>
      <w:sz w:val="24"/>
      <w:szCs w:val="22"/>
      <w:lang w:bidi="en-US"/>
    </w:rPr>
  </w:style>
  <w:style w:type="character" w:customStyle="1" w:styleId="toptext">
    <w:name w:val="top__text"/>
    <w:basedOn w:val="DefaultParagraphFont"/>
    <w:rsid w:val="00B14C20"/>
  </w:style>
  <w:style w:type="character" w:customStyle="1" w:styleId="topsub">
    <w:name w:val="top__sub"/>
    <w:basedOn w:val="DefaultParagraphFont"/>
    <w:rsid w:val="00B14C20"/>
  </w:style>
  <w:style w:type="character" w:styleId="PlaceholderText">
    <w:name w:val="Placeholder Text"/>
    <w:basedOn w:val="DefaultParagraphFont"/>
    <w:uiPriority w:val="99"/>
    <w:semiHidden/>
    <w:rsid w:val="009C1C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9C4D-7148-4BEB-B9CE-DF392775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1801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Steven Gao</cp:lastModifiedBy>
  <cp:revision>2</cp:revision>
  <cp:lastPrinted>2018-01-11T19:53:00Z</cp:lastPrinted>
  <dcterms:created xsi:type="dcterms:W3CDTF">2022-03-25T05:10:00Z</dcterms:created>
  <dcterms:modified xsi:type="dcterms:W3CDTF">2022-03-25T05:10:00Z</dcterms:modified>
</cp:coreProperties>
</file>