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A491" w14:textId="7394A6D2" w:rsidR="00A95D21" w:rsidRPr="005536C3" w:rsidRDefault="00147BB3" w:rsidP="00A95D2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</w:t>
      </w:r>
      <w:r w:rsidR="004F6B2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95D21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4F6B2F">
        <w:rPr>
          <w:rFonts w:ascii="Times New Roman" w:hAnsi="Times New Roman" w:cs="Times New Roman"/>
          <w:b/>
          <w:bCs/>
          <w:sz w:val="20"/>
          <w:szCs w:val="20"/>
        </w:rPr>
        <w:t xml:space="preserve"> 1</w:t>
      </w:r>
      <w:r w:rsidR="00A95D21" w:rsidRPr="00325D5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A95D21">
        <w:rPr>
          <w:rFonts w:ascii="Times New Roman" w:hAnsi="Times New Roman" w:cs="Times New Roman"/>
          <w:sz w:val="20"/>
          <w:szCs w:val="20"/>
        </w:rPr>
        <w:t xml:space="preserve"> </w:t>
      </w:r>
      <w:r w:rsidR="00A95D21">
        <w:rPr>
          <w:rFonts w:ascii="Times New Roman" w:hAnsi="Times New Roman" w:cs="Times New Roman"/>
          <w:bCs/>
          <w:sz w:val="20"/>
          <w:szCs w:val="20"/>
        </w:rPr>
        <w:t>Comparison of p</w:t>
      </w:r>
      <w:r w:rsidR="00A95D21" w:rsidRPr="00325D5E">
        <w:rPr>
          <w:rFonts w:ascii="Times New Roman" w:hAnsi="Times New Roman" w:cs="Times New Roman"/>
          <w:bCs/>
          <w:sz w:val="20"/>
          <w:szCs w:val="20"/>
        </w:rPr>
        <w:t>atient</w:t>
      </w:r>
      <w:r w:rsidR="00A95D21">
        <w:rPr>
          <w:rFonts w:ascii="Times New Roman" w:hAnsi="Times New Roman" w:cs="Times New Roman"/>
          <w:bCs/>
          <w:sz w:val="20"/>
          <w:szCs w:val="20"/>
        </w:rPr>
        <w:t>s</w:t>
      </w:r>
      <w:r w:rsidR="00A95D21" w:rsidRPr="00325D5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95D21">
        <w:rPr>
          <w:rFonts w:ascii="Times New Roman" w:hAnsi="Times New Roman" w:cs="Times New Roman"/>
          <w:bCs/>
          <w:sz w:val="20"/>
          <w:szCs w:val="20"/>
        </w:rPr>
        <w:t>whose family member was</w:t>
      </w:r>
      <w:r w:rsidR="00A95D21" w:rsidRPr="00325D5E">
        <w:rPr>
          <w:rFonts w:ascii="Times New Roman" w:hAnsi="Times New Roman" w:cs="Times New Roman"/>
          <w:bCs/>
          <w:sz w:val="20"/>
          <w:szCs w:val="20"/>
        </w:rPr>
        <w:t xml:space="preserve"> enrolled vs. </w:t>
      </w:r>
      <w:r w:rsidR="00A95D21">
        <w:rPr>
          <w:rFonts w:ascii="Times New Roman" w:hAnsi="Times New Roman" w:cs="Times New Roman"/>
          <w:bCs/>
          <w:sz w:val="20"/>
          <w:szCs w:val="20"/>
        </w:rPr>
        <w:t xml:space="preserve">eligible but not </w:t>
      </w:r>
      <w:r w:rsidR="00A95D21" w:rsidRPr="00325D5E">
        <w:rPr>
          <w:rFonts w:ascii="Times New Roman" w:hAnsi="Times New Roman" w:cs="Times New Roman"/>
          <w:bCs/>
          <w:sz w:val="20"/>
          <w:szCs w:val="20"/>
        </w:rPr>
        <w:t>enrolled</w:t>
      </w:r>
      <w:r w:rsidR="00A95D2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337"/>
        <w:gridCol w:w="2878"/>
        <w:gridCol w:w="2970"/>
        <w:gridCol w:w="1170"/>
      </w:tblGrid>
      <w:tr w:rsidR="00A95D21" w:rsidRPr="00A81E66" w14:paraId="6B9CC614" w14:textId="77777777" w:rsidTr="0004021A">
        <w:tc>
          <w:tcPr>
            <w:tcW w:w="2337" w:type="dxa"/>
          </w:tcPr>
          <w:p w14:paraId="0D6EFCD6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Patient </w:t>
            </w:r>
            <w:r w:rsidRPr="006B72A8">
              <w:rPr>
                <w:rFonts w:ascii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2878" w:type="dxa"/>
          </w:tcPr>
          <w:p w14:paraId="75E64D05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E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Patients whose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family member</w:t>
            </w:r>
            <w:r w:rsidRPr="00A81E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as</w:t>
            </w:r>
            <w:r w:rsidRPr="00A81E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enrolled </w:t>
            </w:r>
            <w:r w:rsidRPr="00F15E36">
              <w:rPr>
                <w:rFonts w:ascii="Times New Roman" w:hAnsi="Times New Roman" w:cs="Times New Roman"/>
                <w:b/>
                <w:sz w:val="20"/>
                <w:szCs w:val="20"/>
              </w:rPr>
              <w:t>(n=159)</w:t>
            </w:r>
          </w:p>
        </w:tc>
        <w:tc>
          <w:tcPr>
            <w:tcW w:w="2970" w:type="dxa"/>
          </w:tcPr>
          <w:p w14:paraId="1F25AA43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E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Patients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whose family member was </w:t>
            </w:r>
            <w:r w:rsidRPr="00A81E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eligible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but not enrolled (n=199</w:t>
            </w:r>
            <w:r w:rsidRPr="00A81E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 </w:t>
            </w:r>
          </w:p>
        </w:tc>
        <w:tc>
          <w:tcPr>
            <w:tcW w:w="1170" w:type="dxa"/>
          </w:tcPr>
          <w:p w14:paraId="0301801F" w14:textId="77777777" w:rsidR="00A95D21" w:rsidRPr="0050435A" w:rsidRDefault="00A95D21" w:rsidP="0004021A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50435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</w:t>
            </w:r>
          </w:p>
        </w:tc>
      </w:tr>
      <w:tr w:rsidR="00A95D21" w:rsidRPr="00A81E66" w14:paraId="7184EC69" w14:textId="77777777" w:rsidTr="0004021A">
        <w:tc>
          <w:tcPr>
            <w:tcW w:w="2337" w:type="dxa"/>
          </w:tcPr>
          <w:p w14:paraId="7867DC89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1E66">
              <w:rPr>
                <w:rFonts w:ascii="Times New Roman" w:hAnsi="Times New Roman" w:cs="Times New Roman"/>
                <w:sz w:val="20"/>
                <w:szCs w:val="20"/>
              </w:rPr>
              <w:t xml:space="preserve">Age, mean (SD)  </w:t>
            </w:r>
          </w:p>
        </w:tc>
        <w:tc>
          <w:tcPr>
            <w:tcW w:w="2878" w:type="dxa"/>
          </w:tcPr>
          <w:p w14:paraId="43845A7F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63.5 (17.6)</w:t>
            </w:r>
          </w:p>
        </w:tc>
        <w:tc>
          <w:tcPr>
            <w:tcW w:w="2970" w:type="dxa"/>
          </w:tcPr>
          <w:p w14:paraId="4790952D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63.0 (17.6) </w:t>
            </w:r>
          </w:p>
        </w:tc>
        <w:tc>
          <w:tcPr>
            <w:tcW w:w="1170" w:type="dxa"/>
          </w:tcPr>
          <w:p w14:paraId="10B7AD6D" w14:textId="77777777" w:rsidR="00A95D21" w:rsidRPr="00F0271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A95D21" w:rsidRPr="00A81E66" w14:paraId="0E7145B0" w14:textId="77777777" w:rsidTr="0004021A">
        <w:tc>
          <w:tcPr>
            <w:tcW w:w="2337" w:type="dxa"/>
          </w:tcPr>
          <w:p w14:paraId="136E72BB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1E66">
              <w:rPr>
                <w:rFonts w:ascii="Times New Roman" w:hAnsi="Times New Roman" w:cs="Times New Roman"/>
                <w:sz w:val="20"/>
                <w:szCs w:val="20"/>
              </w:rPr>
              <w:t>Male sex</w:t>
            </w:r>
          </w:p>
        </w:tc>
        <w:tc>
          <w:tcPr>
            <w:tcW w:w="2878" w:type="dxa"/>
          </w:tcPr>
          <w:p w14:paraId="0F3429B5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78 (49.1)  </w:t>
            </w:r>
          </w:p>
        </w:tc>
        <w:tc>
          <w:tcPr>
            <w:tcW w:w="2970" w:type="dxa"/>
          </w:tcPr>
          <w:p w14:paraId="5F30B9F4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 (49.2) </w:t>
            </w:r>
          </w:p>
        </w:tc>
        <w:tc>
          <w:tcPr>
            <w:tcW w:w="1170" w:type="dxa"/>
          </w:tcPr>
          <w:p w14:paraId="6B5A9E21" w14:textId="77777777" w:rsidR="00A95D21" w:rsidRPr="00F0271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  <w:tr w:rsidR="00A95D21" w:rsidRPr="00A81E66" w14:paraId="00B2087B" w14:textId="77777777" w:rsidTr="0004021A">
        <w:tc>
          <w:tcPr>
            <w:tcW w:w="2337" w:type="dxa"/>
          </w:tcPr>
          <w:p w14:paraId="2A8B216B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Racial minority</w:t>
            </w:r>
            <w:r w:rsidRPr="00A81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8" w:type="dxa"/>
          </w:tcPr>
          <w:p w14:paraId="368DCD5B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34 (21.4)</w:t>
            </w:r>
          </w:p>
        </w:tc>
        <w:tc>
          <w:tcPr>
            <w:tcW w:w="2970" w:type="dxa"/>
          </w:tcPr>
          <w:p w14:paraId="790BDA79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63 (31.7) </w:t>
            </w:r>
          </w:p>
        </w:tc>
        <w:tc>
          <w:tcPr>
            <w:tcW w:w="1170" w:type="dxa"/>
          </w:tcPr>
          <w:p w14:paraId="56C9398F" w14:textId="77777777" w:rsidR="00A95D21" w:rsidRPr="00F0271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A95D21" w:rsidRPr="00A81E66" w14:paraId="597962B0" w14:textId="77777777" w:rsidTr="0004021A">
        <w:tc>
          <w:tcPr>
            <w:tcW w:w="2337" w:type="dxa"/>
          </w:tcPr>
          <w:p w14:paraId="48FC0EE1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1E66">
              <w:rPr>
                <w:rFonts w:ascii="Times New Roman" w:hAnsi="Times New Roman" w:cs="Times New Roman"/>
                <w:sz w:val="20"/>
                <w:szCs w:val="20"/>
              </w:rPr>
              <w:t>Hispanic ethnicity</w:t>
            </w:r>
          </w:p>
        </w:tc>
        <w:tc>
          <w:tcPr>
            <w:tcW w:w="2878" w:type="dxa"/>
          </w:tcPr>
          <w:p w14:paraId="08D3B06C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/158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(8.2)</w:t>
            </w:r>
          </w:p>
        </w:tc>
        <w:tc>
          <w:tcPr>
            <w:tcW w:w="2970" w:type="dxa"/>
          </w:tcPr>
          <w:p w14:paraId="3C23E6A4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27/197 (13.7) </w:t>
            </w:r>
          </w:p>
        </w:tc>
        <w:tc>
          <w:tcPr>
            <w:tcW w:w="1170" w:type="dxa"/>
          </w:tcPr>
          <w:p w14:paraId="4853FF63" w14:textId="77777777" w:rsidR="00A95D21" w:rsidRPr="00F0271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A95D21" w:rsidRPr="00A81E66" w14:paraId="56304DE2" w14:textId="77777777" w:rsidTr="0004021A">
        <w:tc>
          <w:tcPr>
            <w:tcW w:w="2337" w:type="dxa"/>
          </w:tcPr>
          <w:p w14:paraId="20CBDF18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Comfort measures only  </w:t>
            </w:r>
          </w:p>
        </w:tc>
        <w:tc>
          <w:tcPr>
            <w:tcW w:w="2878" w:type="dxa"/>
          </w:tcPr>
          <w:p w14:paraId="483A5770" w14:textId="77777777" w:rsidR="00A95D21" w:rsidRPr="00755922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(8.8) </w:t>
            </w:r>
          </w:p>
        </w:tc>
        <w:tc>
          <w:tcPr>
            <w:tcW w:w="2970" w:type="dxa"/>
          </w:tcPr>
          <w:p w14:paraId="0139349D" w14:textId="77777777" w:rsidR="00A95D21" w:rsidRPr="00A81E66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 (18.6) </w:t>
            </w:r>
          </w:p>
        </w:tc>
        <w:tc>
          <w:tcPr>
            <w:tcW w:w="1170" w:type="dxa"/>
          </w:tcPr>
          <w:p w14:paraId="0AA4251C" w14:textId="77777777" w:rsidR="00A95D21" w:rsidRDefault="00A95D21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</w:tr>
    </w:tbl>
    <w:p w14:paraId="1628AA9D" w14:textId="77777777" w:rsidR="00A95D21" w:rsidRDefault="00A95D21" w:rsidP="00A95D21">
      <w:pPr>
        <w:rPr>
          <w:rFonts w:ascii="Times New Roman" w:hAnsi="Times New Roman" w:cs="Times New Roman"/>
          <w:sz w:val="20"/>
          <w:szCs w:val="20"/>
        </w:rPr>
      </w:pPr>
      <w:r w:rsidRPr="006B72A8">
        <w:rPr>
          <w:rFonts w:ascii="Times New Roman" w:hAnsi="Times New Roman" w:cs="Times New Roman"/>
          <w:sz w:val="20"/>
          <w:szCs w:val="20"/>
        </w:rPr>
        <w:t>All categorical variables reported as n (%).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25FA30" w14:textId="77777777" w:rsidR="00A95D21" w:rsidRPr="00A81E66" w:rsidRDefault="00A95D21" w:rsidP="00A95D2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Of the 162 </w:t>
      </w:r>
      <w:r w:rsidRPr="00856DA7">
        <w:rPr>
          <w:rFonts w:ascii="Times New Roman" w:hAnsi="Times New Roman" w:cs="Times New Roman"/>
          <w:sz w:val="20"/>
          <w:szCs w:val="20"/>
        </w:rPr>
        <w:t>family member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856DA7">
        <w:rPr>
          <w:rFonts w:ascii="Times New Roman" w:hAnsi="Times New Roman" w:cs="Times New Roman"/>
          <w:sz w:val="20"/>
          <w:szCs w:val="20"/>
        </w:rPr>
        <w:t xml:space="preserve"> participa</w:t>
      </w:r>
      <w:r>
        <w:rPr>
          <w:rFonts w:ascii="Times New Roman" w:hAnsi="Times New Roman" w:cs="Times New Roman"/>
          <w:sz w:val="20"/>
          <w:szCs w:val="20"/>
        </w:rPr>
        <w:t>ting</w:t>
      </w:r>
      <w:r w:rsidRPr="00856DA7">
        <w:rPr>
          <w:rFonts w:ascii="Times New Roman" w:hAnsi="Times New Roman" w:cs="Times New Roman"/>
          <w:sz w:val="20"/>
          <w:szCs w:val="20"/>
        </w:rPr>
        <w:t xml:space="preserve"> in the study</w:t>
      </w:r>
      <w:r>
        <w:rPr>
          <w:rFonts w:ascii="Times New Roman" w:hAnsi="Times New Roman" w:cs="Times New Roman"/>
          <w:sz w:val="20"/>
          <w:szCs w:val="20"/>
        </w:rPr>
        <w:t>, 159 patients</w:t>
      </w:r>
      <w:r w:rsidRPr="00856DA7">
        <w:rPr>
          <w:rFonts w:ascii="Times New Roman" w:hAnsi="Times New Roman" w:cs="Times New Roman"/>
          <w:sz w:val="20"/>
          <w:szCs w:val="20"/>
        </w:rPr>
        <w:t xml:space="preserve"> had </w:t>
      </w:r>
      <w:r>
        <w:rPr>
          <w:rFonts w:ascii="Times New Roman" w:hAnsi="Times New Roman" w:cs="Times New Roman"/>
          <w:sz w:val="20"/>
          <w:szCs w:val="20"/>
        </w:rPr>
        <w:t>not opted out of</w:t>
      </w:r>
      <w:r w:rsidRPr="00856DA7">
        <w:rPr>
          <w:rFonts w:ascii="Times New Roman" w:hAnsi="Times New Roman" w:cs="Times New Roman"/>
          <w:sz w:val="20"/>
          <w:szCs w:val="20"/>
        </w:rPr>
        <w:t xml:space="preserve"> participat</w:t>
      </w:r>
      <w:r>
        <w:rPr>
          <w:rFonts w:ascii="Times New Roman" w:hAnsi="Times New Roman" w:cs="Times New Roman"/>
          <w:sz w:val="20"/>
          <w:szCs w:val="20"/>
        </w:rPr>
        <w:t>ion</w:t>
      </w:r>
      <w:r w:rsidRPr="00856DA7">
        <w:rPr>
          <w:rFonts w:ascii="Times New Roman" w:hAnsi="Times New Roman" w:cs="Times New Roman"/>
          <w:sz w:val="20"/>
          <w:szCs w:val="20"/>
        </w:rPr>
        <w:t xml:space="preserve"> in clinical research in the medical chart.</w:t>
      </w:r>
    </w:p>
    <w:p w14:paraId="12214BB0" w14:textId="77777777" w:rsidR="000953AC" w:rsidRDefault="00147BB3"/>
    <w:sectPr w:rsidR="000953AC" w:rsidSect="00031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2C"/>
    <w:rsid w:val="00031D20"/>
    <w:rsid w:val="0006015C"/>
    <w:rsid w:val="000C5AB8"/>
    <w:rsid w:val="00147BB3"/>
    <w:rsid w:val="00156D2C"/>
    <w:rsid w:val="0016271D"/>
    <w:rsid w:val="002245AE"/>
    <w:rsid w:val="002A2392"/>
    <w:rsid w:val="0040144A"/>
    <w:rsid w:val="004F6B2F"/>
    <w:rsid w:val="00542F79"/>
    <w:rsid w:val="00574FC2"/>
    <w:rsid w:val="006375DD"/>
    <w:rsid w:val="006D74C9"/>
    <w:rsid w:val="007F0C69"/>
    <w:rsid w:val="008B0060"/>
    <w:rsid w:val="009A78FA"/>
    <w:rsid w:val="00A21B05"/>
    <w:rsid w:val="00A303E2"/>
    <w:rsid w:val="00A95D21"/>
    <w:rsid w:val="00CA601D"/>
    <w:rsid w:val="00E5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274DF"/>
  <w15:chartTrackingRefBased/>
  <w15:docId w15:val="{AE47003A-3C8D-544D-AEA1-9E787A14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C9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4C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7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4C9"/>
    <w:rPr>
      <w:rFonts w:eastAsiaTheme="minorHAns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D7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4C9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Zhang</dc:creator>
  <cp:keywords/>
  <dc:description/>
  <cp:lastModifiedBy>Qiang Zhang</cp:lastModifiedBy>
  <cp:revision>5</cp:revision>
  <dcterms:created xsi:type="dcterms:W3CDTF">2021-12-31T04:10:00Z</dcterms:created>
  <dcterms:modified xsi:type="dcterms:W3CDTF">2022-03-13T00:53:00Z</dcterms:modified>
</cp:coreProperties>
</file>