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3413F" w14:textId="451E0F92" w:rsidR="00086B00" w:rsidRPr="008959D2" w:rsidRDefault="00086B00" w:rsidP="00AF6D96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r>
        <w:rPr>
          <w:b/>
        </w:rPr>
        <w:t xml:space="preserve">Tables </w:t>
      </w:r>
      <w:r w:rsidR="00F67897" w:rsidRPr="00F67897">
        <w:rPr>
          <w:b/>
        </w:rPr>
        <w:t>supplemental</w:t>
      </w:r>
      <w:r w:rsidR="00043310">
        <w:rPr>
          <w:b/>
        </w:rPr>
        <w:t xml:space="preserve"> footnotes</w:t>
      </w:r>
      <w:r w:rsidR="008959D2">
        <w:rPr>
          <w:b/>
        </w:rPr>
        <w:t>.</w:t>
      </w:r>
      <w:r w:rsidR="00F67897" w:rsidRPr="00F67897">
        <w:rPr>
          <w:b/>
        </w:rPr>
        <w:t xml:space="preserve"> </w:t>
      </w:r>
      <w:r w:rsidR="008959D2" w:rsidRPr="008959D2">
        <w:rPr>
          <w:bCs/>
        </w:rPr>
        <w:t>M</w:t>
      </w:r>
      <w:r w:rsidR="00F67897" w:rsidRPr="008959D2">
        <w:rPr>
          <w:bCs/>
        </w:rPr>
        <w:t xml:space="preserve">olecule </w:t>
      </w:r>
      <w:r w:rsidR="00736BE4" w:rsidRPr="008959D2">
        <w:rPr>
          <w:bCs/>
        </w:rPr>
        <w:t xml:space="preserve">IUPAC naming </w:t>
      </w:r>
      <w:r w:rsidR="00F67897" w:rsidRPr="008959D2">
        <w:rPr>
          <w:bCs/>
        </w:rPr>
        <w:t>in</w:t>
      </w:r>
      <w:r w:rsidR="00736BE4" w:rsidRPr="008959D2">
        <w:rPr>
          <w:bCs/>
        </w:rPr>
        <w:t>formation</w:t>
      </w:r>
      <w:r w:rsidR="00F67897" w:rsidRPr="008959D2">
        <w:rPr>
          <w:bCs/>
        </w:rPr>
        <w:t xml:space="preserve"> </w:t>
      </w:r>
    </w:p>
    <w:p w14:paraId="62220D19" w14:textId="4462B698" w:rsidR="009524FA" w:rsidRDefault="00AF6D96" w:rsidP="00924411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bookmarkStart w:id="0" w:name="_Hlk98171720"/>
      <w:r w:rsidRPr="008614F6">
        <w:rPr>
          <w:b/>
        </w:rPr>
        <w:t xml:space="preserve">Table </w:t>
      </w:r>
      <w:r>
        <w:rPr>
          <w:b/>
        </w:rPr>
        <w:t>S1</w:t>
      </w:r>
      <w:r w:rsidR="00F67897">
        <w:rPr>
          <w:b/>
        </w:rPr>
        <w:t xml:space="preserve"> </w:t>
      </w:r>
      <w:r w:rsidR="00F67897" w:rsidRPr="00F67897">
        <w:rPr>
          <w:bCs/>
        </w:rPr>
        <w:t>supplemental</w:t>
      </w:r>
      <w:r w:rsidR="00F67897">
        <w:rPr>
          <w:b/>
        </w:rPr>
        <w:t xml:space="preserve"> - a</w:t>
      </w:r>
      <w:r>
        <w:rPr>
          <w:bCs/>
        </w:rPr>
        <w:t>mino</w:t>
      </w:r>
      <w:r w:rsidR="00B033CF">
        <w:rPr>
          <w:bCs/>
        </w:rPr>
        <w:t xml:space="preserve"> </w:t>
      </w:r>
      <w:r>
        <w:rPr>
          <w:bCs/>
        </w:rPr>
        <w:t>acids and neurotransmitters molecule</w:t>
      </w:r>
      <w:r w:rsidR="00086B00">
        <w:rPr>
          <w:bCs/>
        </w:rPr>
        <w:t xml:space="preserve"> </w:t>
      </w:r>
      <w:r w:rsidR="00B1199F">
        <w:rPr>
          <w:bCs/>
        </w:rPr>
        <w:t xml:space="preserve">IUPAC naming </w:t>
      </w:r>
      <w:r>
        <w:rPr>
          <w:bCs/>
        </w:rPr>
        <w:t xml:space="preserve">information  </w:t>
      </w:r>
    </w:p>
    <w:bookmarkEnd w:id="0"/>
    <w:p w14:paraId="089EDCBF" w14:textId="27002FAB" w:rsidR="007F585D" w:rsidRDefault="008D4C9F" w:rsidP="00A42517">
      <w:pPr>
        <w:rPr>
          <w:bCs/>
        </w:rPr>
      </w:pPr>
      <w:r w:rsidRPr="00885CA2">
        <w:rPr>
          <w:bCs/>
          <w:vertAlign w:val="superscript"/>
        </w:rPr>
        <w:t>1)</w:t>
      </w:r>
      <w:r>
        <w:rPr>
          <w:bCs/>
        </w:rPr>
        <w:t xml:space="preserve"> </w:t>
      </w:r>
      <w:r w:rsidR="002131E1">
        <w:rPr>
          <w:bCs/>
        </w:rPr>
        <w:t>Asparatate, 2-amino</w:t>
      </w:r>
      <w:r w:rsidR="00CE5BA6">
        <w:rPr>
          <w:bCs/>
        </w:rPr>
        <w:t xml:space="preserve">butanedioate; </w:t>
      </w:r>
      <w:r w:rsidR="007F585D">
        <w:rPr>
          <w:bCs/>
          <w:vertAlign w:val="superscript"/>
        </w:rPr>
        <w:t>2</w:t>
      </w:r>
      <w:r w:rsidR="007F585D" w:rsidRPr="00885CA2">
        <w:rPr>
          <w:bCs/>
          <w:vertAlign w:val="superscript"/>
        </w:rPr>
        <w:t>)</w:t>
      </w:r>
      <w:r w:rsidR="007F585D">
        <w:rPr>
          <w:bCs/>
        </w:rPr>
        <w:t xml:space="preserve"> Arginine, 2-amino-5-carbaminiamidopentanoate;</w:t>
      </w:r>
    </w:p>
    <w:p w14:paraId="7CB56C1A" w14:textId="5316D77C" w:rsidR="002131E1" w:rsidRPr="009524FA" w:rsidRDefault="007F585D" w:rsidP="00A42517">
      <w:pPr>
        <w:rPr>
          <w:bCs/>
        </w:rPr>
      </w:pPr>
      <w:r>
        <w:rPr>
          <w:bCs/>
          <w:vertAlign w:val="superscript"/>
        </w:rPr>
        <w:t>3</w:t>
      </w:r>
      <w:r w:rsidR="008D4C9F" w:rsidRPr="00885CA2">
        <w:rPr>
          <w:bCs/>
          <w:vertAlign w:val="superscript"/>
        </w:rPr>
        <w:t>)</w:t>
      </w:r>
      <w:r w:rsidR="008D4C9F">
        <w:rPr>
          <w:bCs/>
        </w:rPr>
        <w:t xml:space="preserve"> </w:t>
      </w:r>
      <w:r w:rsidR="00B20CA0">
        <w:rPr>
          <w:bCs/>
        </w:rPr>
        <w:t>Glutamate, 2-</w:t>
      </w:r>
      <w:r w:rsidR="002323C9">
        <w:rPr>
          <w:bCs/>
        </w:rPr>
        <w:t>azaniumyl</w:t>
      </w:r>
      <w:r w:rsidR="00B20CA0">
        <w:rPr>
          <w:bCs/>
        </w:rPr>
        <w:t xml:space="preserve">pentanedioate; </w:t>
      </w:r>
      <w:r>
        <w:rPr>
          <w:bCs/>
          <w:vertAlign w:val="superscript"/>
        </w:rPr>
        <w:t>4</w:t>
      </w:r>
      <w:r w:rsidRPr="00885CA2">
        <w:rPr>
          <w:bCs/>
          <w:vertAlign w:val="superscript"/>
        </w:rPr>
        <w:t>)</w:t>
      </w:r>
      <w:r>
        <w:rPr>
          <w:bCs/>
        </w:rPr>
        <w:t xml:space="preserve"> NMDA, 2-(methylamino) butanedioate; </w:t>
      </w:r>
      <w:r w:rsidR="008D4C9F" w:rsidRPr="00885CA2">
        <w:rPr>
          <w:bCs/>
          <w:vertAlign w:val="superscript"/>
        </w:rPr>
        <w:t>5)</w:t>
      </w:r>
      <w:r w:rsidR="008D4C9F">
        <w:rPr>
          <w:bCs/>
        </w:rPr>
        <w:t xml:space="preserve"> </w:t>
      </w:r>
      <w:r w:rsidR="002323C9">
        <w:rPr>
          <w:bCs/>
        </w:rPr>
        <w:t xml:space="preserve">Choline, (2-hydroxyethyl) triethylazanium; </w:t>
      </w:r>
      <w:r w:rsidR="008D4C9F" w:rsidRPr="00885CA2">
        <w:rPr>
          <w:bCs/>
          <w:vertAlign w:val="superscript"/>
        </w:rPr>
        <w:t>6)</w:t>
      </w:r>
      <w:r w:rsidR="008D4C9F">
        <w:rPr>
          <w:bCs/>
        </w:rPr>
        <w:t xml:space="preserve"> </w:t>
      </w:r>
      <w:r w:rsidR="002E45CE">
        <w:rPr>
          <w:bCs/>
        </w:rPr>
        <w:t xml:space="preserve">GABA, 4-aminobutanoate; </w:t>
      </w:r>
      <w:r w:rsidR="008D4C9F" w:rsidRPr="00885CA2">
        <w:rPr>
          <w:bCs/>
          <w:vertAlign w:val="superscript"/>
        </w:rPr>
        <w:t>7)</w:t>
      </w:r>
      <w:r w:rsidR="008D4C9F">
        <w:rPr>
          <w:bCs/>
        </w:rPr>
        <w:t xml:space="preserve"> </w:t>
      </w:r>
      <w:r w:rsidR="00F7045D">
        <w:rPr>
          <w:bCs/>
        </w:rPr>
        <w:t>Norepinephrine, 4-[2-amino-1-hydroxyethyl] benzene-1,2-diol;</w:t>
      </w:r>
      <w:r w:rsidR="00A42517">
        <w:rPr>
          <w:bCs/>
        </w:rPr>
        <w:t xml:space="preserve"> </w:t>
      </w:r>
      <w:r w:rsidR="008D4C9F" w:rsidRPr="00885CA2">
        <w:rPr>
          <w:bCs/>
          <w:vertAlign w:val="superscript"/>
        </w:rPr>
        <w:t>8)</w:t>
      </w:r>
      <w:r w:rsidR="008D4C9F">
        <w:rPr>
          <w:bCs/>
        </w:rPr>
        <w:t xml:space="preserve"> </w:t>
      </w:r>
      <w:r w:rsidR="002131E1">
        <w:rPr>
          <w:bCs/>
        </w:rPr>
        <w:t xml:space="preserve">Dopamine, 4-(2-amino-1-hydroxyethyl] benzene-1, 2-diol; </w:t>
      </w:r>
      <w:r w:rsidR="008D4C9F" w:rsidRPr="00885CA2">
        <w:rPr>
          <w:bCs/>
          <w:vertAlign w:val="superscript"/>
        </w:rPr>
        <w:t>9)</w:t>
      </w:r>
      <w:r w:rsidR="008D4C9F">
        <w:rPr>
          <w:bCs/>
        </w:rPr>
        <w:t xml:space="preserve"> </w:t>
      </w:r>
      <w:r w:rsidR="006803DD">
        <w:rPr>
          <w:bCs/>
        </w:rPr>
        <w:t xml:space="preserve">Seratonin, 3-(2-aminoethyl)-indol-5-ol; </w:t>
      </w:r>
      <w:r w:rsidR="008D4C9F" w:rsidRPr="00885CA2">
        <w:rPr>
          <w:bCs/>
          <w:vertAlign w:val="superscript"/>
        </w:rPr>
        <w:t>10)</w:t>
      </w:r>
      <w:r w:rsidR="008D4C9F">
        <w:rPr>
          <w:bCs/>
        </w:rPr>
        <w:t xml:space="preserve"> </w:t>
      </w:r>
      <w:r w:rsidR="002131E1">
        <w:rPr>
          <w:bCs/>
        </w:rPr>
        <w:t xml:space="preserve">AMPA, </w:t>
      </w:r>
      <w:r w:rsidR="00F7045D">
        <w:rPr>
          <w:bCs/>
        </w:rPr>
        <w:t>2-amino-3-(3-hydroxy-5-methyl-1,2-oxazol-4-yl) propano</w:t>
      </w:r>
      <w:r w:rsidR="006803DD">
        <w:rPr>
          <w:bCs/>
        </w:rPr>
        <w:t>ate;</w:t>
      </w:r>
      <w:r w:rsidR="00A42517">
        <w:rPr>
          <w:bCs/>
        </w:rPr>
        <w:t xml:space="preserve"> </w:t>
      </w:r>
      <w:r w:rsidR="008D4C9F" w:rsidRPr="00885CA2">
        <w:rPr>
          <w:bCs/>
          <w:vertAlign w:val="superscript"/>
        </w:rPr>
        <w:t>11)</w:t>
      </w:r>
      <w:r w:rsidR="008D4C9F">
        <w:rPr>
          <w:bCs/>
        </w:rPr>
        <w:t xml:space="preserve"> </w:t>
      </w:r>
      <w:r w:rsidR="006803DD">
        <w:rPr>
          <w:bCs/>
        </w:rPr>
        <w:t xml:space="preserve">Epinephrine, 4-[1-hydroxy-2-(methylamino) ethyl] benzene-1,2-diol; </w:t>
      </w:r>
      <w:r w:rsidR="008D4C9F" w:rsidRPr="007F585D">
        <w:rPr>
          <w:bCs/>
          <w:vertAlign w:val="superscript"/>
        </w:rPr>
        <w:t>12)</w:t>
      </w:r>
      <w:r w:rsidR="008D4C9F">
        <w:rPr>
          <w:bCs/>
        </w:rPr>
        <w:t xml:space="preserve"> </w:t>
      </w:r>
      <w:r w:rsidR="00BA50A7">
        <w:rPr>
          <w:bCs/>
        </w:rPr>
        <w:t xml:space="preserve">Phenylalanine, </w:t>
      </w:r>
      <w:r w:rsidR="00F51CA2">
        <w:rPr>
          <w:bCs/>
        </w:rPr>
        <w:t>2-aminopropanoate-3-b</w:t>
      </w:r>
      <w:r w:rsidR="00BA50A7">
        <w:rPr>
          <w:bCs/>
        </w:rPr>
        <w:t>enz</w:t>
      </w:r>
      <w:r w:rsidR="00F51CA2">
        <w:rPr>
          <w:bCs/>
        </w:rPr>
        <w:t>ene-yl;</w:t>
      </w:r>
      <w:r w:rsidR="00A42517">
        <w:rPr>
          <w:bCs/>
        </w:rPr>
        <w:t xml:space="preserve"> and</w:t>
      </w:r>
      <w:r w:rsidR="008D4C9F">
        <w:rPr>
          <w:bCs/>
        </w:rPr>
        <w:t xml:space="preserve"> </w:t>
      </w:r>
      <w:r w:rsidR="008D4C9F" w:rsidRPr="00885CA2">
        <w:rPr>
          <w:bCs/>
          <w:vertAlign w:val="superscript"/>
        </w:rPr>
        <w:t>13)</w:t>
      </w:r>
      <w:r w:rsidR="00A42517">
        <w:rPr>
          <w:bCs/>
        </w:rPr>
        <w:t xml:space="preserve"> </w:t>
      </w:r>
      <w:r w:rsidR="00F51CA2">
        <w:rPr>
          <w:bCs/>
        </w:rPr>
        <w:t xml:space="preserve">Tryptophan, </w:t>
      </w:r>
      <w:r w:rsidR="00A42517">
        <w:rPr>
          <w:bCs/>
        </w:rPr>
        <w:t>2-amino-3-(indol-3-yl) propanoate</w:t>
      </w:r>
      <w:r>
        <w:rPr>
          <w:bCs/>
        </w:rPr>
        <w:t xml:space="preserve"> </w:t>
      </w:r>
      <w:r w:rsidR="00A42517">
        <w:rPr>
          <w:bCs/>
        </w:rPr>
        <w:t xml:space="preserve"> </w:t>
      </w:r>
    </w:p>
    <w:p w14:paraId="77D5D656" w14:textId="419D3971" w:rsidR="008614F6" w:rsidRPr="00F67897" w:rsidRDefault="008614F6" w:rsidP="00924411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bookmarkStart w:id="1" w:name="_Hlk98171752"/>
      <w:r w:rsidRPr="008614F6">
        <w:rPr>
          <w:b/>
        </w:rPr>
        <w:t xml:space="preserve">Table </w:t>
      </w:r>
      <w:r>
        <w:rPr>
          <w:b/>
        </w:rPr>
        <w:t xml:space="preserve">1 </w:t>
      </w:r>
      <w:r w:rsidRPr="00F67897">
        <w:rPr>
          <w:bCs/>
        </w:rPr>
        <w:t>supplement</w:t>
      </w:r>
      <w:r w:rsidR="00F67897" w:rsidRPr="00F67897">
        <w:rPr>
          <w:bCs/>
        </w:rPr>
        <w:t xml:space="preserve">al </w:t>
      </w:r>
      <w:r w:rsidR="00F67897">
        <w:rPr>
          <w:bCs/>
        </w:rPr>
        <w:t xml:space="preserve">- </w:t>
      </w:r>
      <w:r w:rsidR="009524FA">
        <w:rPr>
          <w:bCs/>
        </w:rPr>
        <w:t xml:space="preserve">Complex </w:t>
      </w:r>
      <w:r w:rsidR="00F67897" w:rsidRPr="00F67897">
        <w:rPr>
          <w:bCs/>
        </w:rPr>
        <w:t>m</w:t>
      </w:r>
      <w:r w:rsidRPr="00F67897">
        <w:rPr>
          <w:bCs/>
        </w:rPr>
        <w:t xml:space="preserve">olecule </w:t>
      </w:r>
      <w:r w:rsidR="00B1199F">
        <w:rPr>
          <w:bCs/>
        </w:rPr>
        <w:t>IUPAC naming</w:t>
      </w:r>
      <w:r w:rsidRPr="00F67897">
        <w:rPr>
          <w:bCs/>
        </w:rPr>
        <w:t xml:space="preserve"> information </w:t>
      </w:r>
    </w:p>
    <w:bookmarkEnd w:id="1"/>
    <w:p w14:paraId="5168D3BE" w14:textId="7E9218FC" w:rsidR="00BD64D3" w:rsidRDefault="00924411" w:rsidP="00924411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r w:rsidRPr="00070484">
        <w:rPr>
          <w:bCs/>
          <w:vertAlign w:val="superscript"/>
        </w:rPr>
        <w:t>1)</w:t>
      </w:r>
      <w:r w:rsidRPr="00070484">
        <w:rPr>
          <w:bCs/>
        </w:rPr>
        <w:t xml:space="preserve"> Methotrexate, 1, 3-diamino-(11-methyl) tetrahydropteridine-12-methylamine-13-benzylamide-21,24-dicarboxyl-yl; </w:t>
      </w:r>
      <w:r w:rsidRPr="00070484">
        <w:rPr>
          <w:bCs/>
          <w:vertAlign w:val="superscript"/>
        </w:rPr>
        <w:t>2)</w:t>
      </w:r>
      <w:r w:rsidRPr="00070484">
        <w:rPr>
          <w:bCs/>
        </w:rPr>
        <w:t xml:space="preserve"> Wortmannin non-, 1,11-methoxy methyl, hydroxyl-2,15-oxa (3-carboxy)-6,13-dimethyl-8,17 carbonyl-</w:t>
      </w:r>
      <w:proofErr w:type="spellStart"/>
      <w:r w:rsidRPr="00070484">
        <w:rPr>
          <w:bCs/>
        </w:rPr>
        <w:t>tetracyclohexadeca</w:t>
      </w:r>
      <w:proofErr w:type="spellEnd"/>
      <w:r w:rsidRPr="00070484">
        <w:rPr>
          <w:bCs/>
        </w:rPr>
        <w:t xml:space="preserve">--4(16),5(7),9(10) triene; </w:t>
      </w:r>
      <w:r w:rsidRPr="00070484">
        <w:rPr>
          <w:bCs/>
          <w:vertAlign w:val="superscript"/>
        </w:rPr>
        <w:t>3)</w:t>
      </w:r>
      <w:r w:rsidRPr="00070484">
        <w:rPr>
          <w:bCs/>
        </w:rPr>
        <w:t xml:space="preserve"> Wortmannin closed, 1,11-methoxy methyl, acetate-2,15-oxa (3-carboxy)-6,13-dimethyl-8,17 carbonyl-</w:t>
      </w:r>
      <w:proofErr w:type="spellStart"/>
      <w:r w:rsidRPr="00070484">
        <w:rPr>
          <w:bCs/>
        </w:rPr>
        <w:t>tetracyclohexadeca</w:t>
      </w:r>
      <w:proofErr w:type="spellEnd"/>
      <w:r w:rsidRPr="00070484">
        <w:rPr>
          <w:bCs/>
        </w:rPr>
        <w:t xml:space="preserve">--4(16),5(7),9(10) triene; </w:t>
      </w:r>
      <w:r w:rsidRPr="00070484">
        <w:rPr>
          <w:bCs/>
          <w:vertAlign w:val="superscript"/>
        </w:rPr>
        <w:t>4)</w:t>
      </w:r>
      <w:r>
        <w:rPr>
          <w:bCs/>
          <w:vertAlign w:val="superscript"/>
        </w:rPr>
        <w:t>, 5)</w:t>
      </w:r>
      <w:r w:rsidRPr="00070484">
        <w:rPr>
          <w:bCs/>
        </w:rPr>
        <w:t xml:space="preserve"> Topotecan open, </w:t>
      </w:r>
      <w:r>
        <w:rPr>
          <w:bCs/>
        </w:rPr>
        <w:t xml:space="preserve">closed, </w:t>
      </w:r>
      <w:r w:rsidRPr="00070484">
        <w:rPr>
          <w:bCs/>
        </w:rPr>
        <w:t>1-methyl (22-trmetylamine)-</w:t>
      </w:r>
      <w:proofErr w:type="spellStart"/>
      <w:r w:rsidRPr="00070484">
        <w:rPr>
          <w:bCs/>
        </w:rPr>
        <w:t>indolo</w:t>
      </w:r>
      <w:proofErr w:type="spellEnd"/>
      <w:r w:rsidRPr="00070484">
        <w:rPr>
          <w:bCs/>
        </w:rPr>
        <w:t xml:space="preserve"> (7-N; 12-N)-amidoquinolizine-16a,16b-methyl, hydroxy-17,19-carboxylate</w:t>
      </w:r>
      <w:r>
        <w:rPr>
          <w:bCs/>
        </w:rPr>
        <w:t xml:space="preserve">, </w:t>
      </w:r>
      <w:r w:rsidRPr="00070484">
        <w:rPr>
          <w:bCs/>
        </w:rPr>
        <w:t xml:space="preserve">9b-ethyl hydroxy pyran ester; </w:t>
      </w:r>
      <w:r w:rsidRPr="00070484">
        <w:rPr>
          <w:bCs/>
          <w:vertAlign w:val="superscript"/>
        </w:rPr>
        <w:t>6)</w:t>
      </w:r>
      <w:r w:rsidRPr="00070484">
        <w:rPr>
          <w:bCs/>
        </w:rPr>
        <w:t xml:space="preserve"> </w:t>
      </w:r>
      <w:r w:rsidR="003E0CFE">
        <w:rPr>
          <w:bCs/>
        </w:rPr>
        <w:t xml:space="preserve">LacCer </w:t>
      </w:r>
      <w:r w:rsidRPr="00070484">
        <w:rPr>
          <w:bCs/>
        </w:rPr>
        <w:t>C</w:t>
      </w:r>
      <w:r w:rsidRPr="00070484">
        <w:rPr>
          <w:bCs/>
          <w:vertAlign w:val="subscript"/>
        </w:rPr>
        <w:t>6</w:t>
      </w:r>
      <w:r w:rsidRPr="00070484">
        <w:rPr>
          <w:bCs/>
        </w:rPr>
        <w:t>-NBD-Cer (</w:t>
      </w:r>
      <w:r w:rsidR="00B821E5">
        <w:rPr>
          <w:bCs/>
        </w:rPr>
        <w:t>a</w:t>
      </w:r>
      <w:r w:rsidR="00B821E5" w:rsidRPr="00B821E5">
        <w:rPr>
          <w:bCs/>
          <w:vertAlign w:val="subscript"/>
        </w:rPr>
        <w:t>1</w:t>
      </w:r>
      <w:r w:rsidR="00B821E5">
        <w:rPr>
          <w:bCs/>
        </w:rPr>
        <w:t xml:space="preserve"> (active</w:t>
      </w:r>
      <w:r w:rsidRPr="00070484">
        <w:rPr>
          <w:bCs/>
        </w:rPr>
        <w:t>)</w:t>
      </w:r>
      <w:r w:rsidR="00B821E5">
        <w:rPr>
          <w:bCs/>
        </w:rPr>
        <w:t>)</w:t>
      </w:r>
      <w:r w:rsidRPr="00070484">
        <w:rPr>
          <w:bCs/>
        </w:rPr>
        <w:t xml:space="preserve">, 1,3-(2-oxa)-diazole-6-nitro-cyclohexa-6(7)8(9)-diene-9-aminohexanyl-16-carboxylate; </w:t>
      </w:r>
      <w:r w:rsidRPr="00070484">
        <w:rPr>
          <w:bCs/>
          <w:vertAlign w:val="superscript"/>
        </w:rPr>
        <w:t>7)</w:t>
      </w:r>
      <w:r w:rsidRPr="00070484">
        <w:rPr>
          <w:bCs/>
        </w:rPr>
        <w:t xml:space="preserve"> </w:t>
      </w:r>
      <w:r w:rsidR="003E0CFE">
        <w:rPr>
          <w:bCs/>
        </w:rPr>
        <w:t xml:space="preserve">LacCer </w:t>
      </w:r>
      <w:r w:rsidR="00A978D5">
        <w:rPr>
          <w:bCs/>
        </w:rPr>
        <w:t>part-</w:t>
      </w:r>
      <w:r w:rsidR="00B821E5">
        <w:rPr>
          <w:bCs/>
        </w:rPr>
        <w:t>Ganglioside GM</w:t>
      </w:r>
      <w:r w:rsidR="00B821E5" w:rsidRPr="003E0CFE">
        <w:rPr>
          <w:bCs/>
          <w:vertAlign w:val="subscript"/>
        </w:rPr>
        <w:t xml:space="preserve">1 </w:t>
      </w:r>
      <w:r w:rsidR="00B821E5">
        <w:rPr>
          <w:bCs/>
        </w:rPr>
        <w:t>(O-d18:1)</w:t>
      </w:r>
      <w:r w:rsidR="003E0CFE">
        <w:rPr>
          <w:bCs/>
        </w:rPr>
        <w:t xml:space="preserve"> (a</w:t>
      </w:r>
      <w:r w:rsidR="003E0CFE" w:rsidRPr="003E0CFE">
        <w:rPr>
          <w:bCs/>
          <w:vertAlign w:val="subscript"/>
        </w:rPr>
        <w:t>2</w:t>
      </w:r>
      <w:r w:rsidR="003E0CFE">
        <w:rPr>
          <w:bCs/>
        </w:rPr>
        <w:t>)</w:t>
      </w:r>
      <w:r w:rsidRPr="00070484">
        <w:rPr>
          <w:bCs/>
        </w:rPr>
        <w:t>,</w:t>
      </w:r>
      <w:r w:rsidR="00B821E5">
        <w:rPr>
          <w:bCs/>
        </w:rPr>
        <w:t xml:space="preserve"> 2-[(4-{[(4E)-2-amino-3-hydroxyoctadec-4-en-1-yl] oxy)-2,3-dihydroxycyclohexyl) oxy]-6-(hydromethyl</w:t>
      </w:r>
      <w:r w:rsidR="00745168">
        <w:rPr>
          <w:bCs/>
        </w:rPr>
        <w:t xml:space="preserve">) oxane-3,4,5-triol; </w:t>
      </w:r>
      <w:r w:rsidRPr="00070484">
        <w:rPr>
          <w:bCs/>
          <w:vertAlign w:val="superscript"/>
        </w:rPr>
        <w:t>8)</w:t>
      </w:r>
      <w:r>
        <w:rPr>
          <w:bCs/>
          <w:vertAlign w:val="superscript"/>
        </w:rPr>
        <w:t xml:space="preserve"> </w:t>
      </w:r>
      <w:r w:rsidRPr="00070484">
        <w:rPr>
          <w:bCs/>
        </w:rPr>
        <w:t>Vinblastine ester</w:t>
      </w:r>
      <w:r w:rsidR="00D24CE4">
        <w:rPr>
          <w:bCs/>
        </w:rPr>
        <w:t xml:space="preserve"> form (Part II, </w:t>
      </w:r>
      <w:r w:rsidR="00D24CE4">
        <w:rPr>
          <w:bCs/>
        </w:rPr>
        <w:lastRenderedPageBreak/>
        <w:t>c)</w:t>
      </w:r>
      <w:r>
        <w:rPr>
          <w:bCs/>
        </w:rPr>
        <w:t xml:space="preserve">, </w:t>
      </w:r>
      <w:r w:rsidR="006D7333">
        <w:rPr>
          <w:bCs/>
        </w:rPr>
        <w:t xml:space="preserve">11-(acetyloxy)-12-ethyl-10-hydroxy-5-methxy-8-methyl-8,16-diazapentacyclo-nonadeca-2(7),3,5,13-tetraene-10-carboxymethyl; </w:t>
      </w:r>
      <w:r w:rsidR="00646C53" w:rsidRPr="00646C53">
        <w:rPr>
          <w:bCs/>
          <w:vertAlign w:val="superscript"/>
        </w:rPr>
        <w:t>9)</w:t>
      </w:r>
      <w:r w:rsidR="00646C53">
        <w:rPr>
          <w:bCs/>
        </w:rPr>
        <w:t xml:space="preserve"> </w:t>
      </w:r>
      <w:r w:rsidR="00D24CE4" w:rsidRPr="00070484">
        <w:rPr>
          <w:bCs/>
        </w:rPr>
        <w:t xml:space="preserve">Vinblastine </w:t>
      </w:r>
      <w:r w:rsidR="00D24CE4">
        <w:rPr>
          <w:bCs/>
        </w:rPr>
        <w:t>non-ester</w:t>
      </w:r>
      <w:r w:rsidR="00D24CE4">
        <w:rPr>
          <w:bCs/>
        </w:rPr>
        <w:t xml:space="preserve"> form (Part II, o)</w:t>
      </w:r>
      <w:r w:rsidR="00D24CE4" w:rsidRPr="00070484">
        <w:rPr>
          <w:bCs/>
        </w:rPr>
        <w:t xml:space="preserve">, </w:t>
      </w:r>
      <w:r w:rsidR="006D7333">
        <w:rPr>
          <w:bCs/>
        </w:rPr>
        <w:t>12-ethyl-10,11-dihy</w:t>
      </w:r>
      <w:r w:rsidR="00E335E5">
        <w:rPr>
          <w:bCs/>
        </w:rPr>
        <w:t>droxy-5-methoxy-8-methyl-8,16-diazapentacyclo-nonadeca-2(7),3,5,13-tetraene-10-carboxylate</w:t>
      </w:r>
      <w:r w:rsidR="00D24CE4" w:rsidRPr="00070484">
        <w:rPr>
          <w:bCs/>
        </w:rPr>
        <w:t>;</w:t>
      </w:r>
      <w:r w:rsidR="00D24CE4">
        <w:rPr>
          <w:bCs/>
        </w:rPr>
        <w:t xml:space="preserve"> </w:t>
      </w:r>
      <w:r w:rsidRPr="00070484">
        <w:rPr>
          <w:bCs/>
          <w:vertAlign w:val="superscript"/>
        </w:rPr>
        <w:t>10)</w:t>
      </w:r>
      <w:r w:rsidRPr="00070484">
        <w:rPr>
          <w:bCs/>
        </w:rPr>
        <w:t xml:space="preserve"> Ouabain </w:t>
      </w:r>
      <w:proofErr w:type="spellStart"/>
      <w:r w:rsidRPr="00070484">
        <w:rPr>
          <w:bCs/>
        </w:rPr>
        <w:t>hydroxypropalene</w:t>
      </w:r>
      <w:proofErr w:type="spellEnd"/>
      <w:r w:rsidRPr="00070484">
        <w:rPr>
          <w:bCs/>
        </w:rPr>
        <w:t xml:space="preserve"> form (open), 1,3,5,11,14,19-hexahydroxycard-20(22)-(</w:t>
      </w:r>
      <w:r w:rsidRPr="00070484">
        <w:rPr>
          <w:bCs/>
          <w:i/>
          <w:iCs/>
        </w:rPr>
        <w:t>cis</w:t>
      </w:r>
      <w:r w:rsidRPr="00070484">
        <w:rPr>
          <w:bCs/>
        </w:rPr>
        <w:t>-1-carboxylate-2-methyl hydroxylate) propylene 3-(6-deoxy-α-L-</w:t>
      </w:r>
      <w:proofErr w:type="spellStart"/>
      <w:r w:rsidRPr="00070484">
        <w:rPr>
          <w:bCs/>
        </w:rPr>
        <w:t>mannopyranoside</w:t>
      </w:r>
      <w:proofErr w:type="spellEnd"/>
      <w:r w:rsidRPr="00070484">
        <w:rPr>
          <w:bCs/>
        </w:rPr>
        <w:t xml:space="preserve">); </w:t>
      </w:r>
      <w:r w:rsidRPr="00070484">
        <w:rPr>
          <w:bCs/>
          <w:vertAlign w:val="superscript"/>
        </w:rPr>
        <w:t>11)</w:t>
      </w:r>
      <w:r w:rsidRPr="00070484">
        <w:rPr>
          <w:bCs/>
        </w:rPr>
        <w:t xml:space="preserve"> Ouabain </w:t>
      </w:r>
      <w:proofErr w:type="spellStart"/>
      <w:r w:rsidRPr="00070484">
        <w:rPr>
          <w:bCs/>
        </w:rPr>
        <w:t>hydrofuran</w:t>
      </w:r>
      <w:proofErr w:type="spellEnd"/>
      <w:r w:rsidRPr="00070484">
        <w:rPr>
          <w:bCs/>
        </w:rPr>
        <w:t xml:space="preserve"> form (closed), 1,3,5,11,14,19-hexahydroxycard-20(22)-</w:t>
      </w:r>
      <w:proofErr w:type="spellStart"/>
      <w:r w:rsidRPr="00070484">
        <w:rPr>
          <w:bCs/>
        </w:rPr>
        <w:t>enolide</w:t>
      </w:r>
      <w:proofErr w:type="spellEnd"/>
      <w:r w:rsidRPr="00070484">
        <w:rPr>
          <w:bCs/>
        </w:rPr>
        <w:t xml:space="preserve"> 3-(6-deoxy-α-L-</w:t>
      </w:r>
      <w:proofErr w:type="spellStart"/>
      <w:r w:rsidRPr="00070484">
        <w:rPr>
          <w:bCs/>
        </w:rPr>
        <w:t>mannopyranoside</w:t>
      </w:r>
      <w:proofErr w:type="spellEnd"/>
      <w:r w:rsidRPr="00070484">
        <w:rPr>
          <w:bCs/>
        </w:rPr>
        <w:t xml:space="preserve">); </w:t>
      </w:r>
      <w:r w:rsidRPr="00070484">
        <w:rPr>
          <w:bCs/>
          <w:vertAlign w:val="superscript"/>
        </w:rPr>
        <w:t>12)</w:t>
      </w:r>
      <w:r w:rsidRPr="00070484">
        <w:rPr>
          <w:bCs/>
        </w:rPr>
        <w:t xml:space="preserve"> Gonane class moiety, 1,5,11,14-trihydroxyl-6-methylhydroxy-tetraanthracane; </w:t>
      </w:r>
      <w:r w:rsidRPr="00070484">
        <w:rPr>
          <w:bCs/>
          <w:vertAlign w:val="superscript"/>
        </w:rPr>
        <w:t>13)</w:t>
      </w:r>
      <w:r w:rsidRPr="00070484">
        <w:rPr>
          <w:bCs/>
        </w:rPr>
        <w:t xml:space="preserve"> Daunorubicin, 8-acetyl-10-[4-amino-5-hydroxy-6-methyl-oxan-2-yl] oxy-6,8,11-trihydroxy-1-methoxy-9,10-dihydro-tetracene-5,12-dione; </w:t>
      </w:r>
      <w:r w:rsidRPr="00070484">
        <w:rPr>
          <w:bCs/>
          <w:vertAlign w:val="superscript"/>
        </w:rPr>
        <w:t>14)</w:t>
      </w:r>
      <w:r w:rsidRPr="00070484">
        <w:rPr>
          <w:bCs/>
        </w:rPr>
        <w:t xml:space="preserve"> Paclitaxel dual -ester, -hydroxylate form, 12-(acetyloxy) -1,2,9,15-tetrahydroxy-10,14,17,17-tetramethyl-11- oxo-6-oxatetracyclo-heptadec-13- en-4-yl acetate; </w:t>
      </w:r>
      <w:r w:rsidRPr="00070484">
        <w:rPr>
          <w:bCs/>
          <w:vertAlign w:val="superscript"/>
        </w:rPr>
        <w:t>15)</w:t>
      </w:r>
      <w:r w:rsidRPr="00070484">
        <w:rPr>
          <w:bCs/>
        </w:rPr>
        <w:t xml:space="preserve"> Paclitaxel tetra-ester form, 4, 12-bis(acetyloxy)-1, 9-dihydroxy-15-(2-hydroxy-3-phenyl-3-[(</w:t>
      </w:r>
      <w:proofErr w:type="spellStart"/>
      <w:r w:rsidRPr="00070484">
        <w:rPr>
          <w:bCs/>
        </w:rPr>
        <w:t>phenylcarbonyl</w:t>
      </w:r>
      <w:proofErr w:type="spellEnd"/>
      <w:r w:rsidRPr="00070484">
        <w:rPr>
          <w:bCs/>
        </w:rPr>
        <w:t>) amino-</w:t>
      </w:r>
      <w:proofErr w:type="spellStart"/>
      <w:r w:rsidRPr="00070484">
        <w:rPr>
          <w:bCs/>
        </w:rPr>
        <w:t>propanyl</w:t>
      </w:r>
      <w:proofErr w:type="spellEnd"/>
      <w:r w:rsidRPr="00070484">
        <w:rPr>
          <w:bCs/>
        </w:rPr>
        <w:t xml:space="preserve">]-10, 14, 17, 17-tetramethyl-11-oxo-6-oxatetracyclo-heptadec-13-en-2-yl benzoate; </w:t>
      </w:r>
      <w:r w:rsidRPr="00070484">
        <w:rPr>
          <w:bCs/>
          <w:vertAlign w:val="superscript"/>
        </w:rPr>
        <w:t>16</w:t>
      </w:r>
      <w:r w:rsidR="002E5F32">
        <w:rPr>
          <w:bCs/>
          <w:vertAlign w:val="superscript"/>
        </w:rPr>
        <w:t>)</w:t>
      </w:r>
      <w:r w:rsidR="002E5F32">
        <w:rPr>
          <w:bCs/>
        </w:rPr>
        <w:t xml:space="preserve"> </w:t>
      </w:r>
      <w:r w:rsidRPr="00070484">
        <w:rPr>
          <w:bCs/>
        </w:rPr>
        <w:t xml:space="preserve">Remdesivir, </w:t>
      </w:r>
      <w:r>
        <w:rPr>
          <w:bCs/>
        </w:rPr>
        <w:t>2-ethylbutyl (2S)-2-{[2R, 3S, 4R, 5R)-5-(4-aminopyrrolo [2,1-f][1,2,4] trianzin-7-yl)-5-cyano-3,4-(dihydroxy)oxolan-2-yl] methoxy-</w:t>
      </w:r>
      <w:proofErr w:type="spellStart"/>
      <w:r>
        <w:rPr>
          <w:bCs/>
        </w:rPr>
        <w:t>phenoxyphosphoryl</w:t>
      </w:r>
      <w:proofErr w:type="spellEnd"/>
      <w:r>
        <w:rPr>
          <w:bCs/>
        </w:rPr>
        <w:t>} aminopropanoate</w:t>
      </w:r>
      <w:r w:rsidRPr="00070484">
        <w:rPr>
          <w:bCs/>
        </w:rPr>
        <w:t xml:space="preserve">; </w:t>
      </w:r>
      <w:r w:rsidR="002E5F32" w:rsidRPr="00B3600D">
        <w:rPr>
          <w:bCs/>
          <w:vertAlign w:val="superscript"/>
        </w:rPr>
        <w:t>17)</w:t>
      </w:r>
      <w:r w:rsidR="002E5F32">
        <w:rPr>
          <w:bCs/>
        </w:rPr>
        <w:t xml:space="preserve"> GS-704277, Remdesivir de-ester</w:t>
      </w:r>
      <w:r w:rsidR="00BD64D3">
        <w:rPr>
          <w:bCs/>
        </w:rPr>
        <w:t xml:space="preserve">, </w:t>
      </w:r>
      <w:r w:rsidR="005664E9">
        <w:rPr>
          <w:bCs/>
        </w:rPr>
        <w:t>2-(((5-(4-aminopyrrolo[1,2,4] triam-7-yl)-5-cyano-3,4-dihydrox</w:t>
      </w:r>
      <w:r w:rsidR="00D16B05">
        <w:rPr>
          <w:bCs/>
        </w:rPr>
        <w:t xml:space="preserve">olan-2-yl) oxy] (hydroxy) phosphoryl) amino) propanoate; </w:t>
      </w:r>
      <w:r w:rsidRPr="00070484">
        <w:rPr>
          <w:bCs/>
          <w:vertAlign w:val="superscript"/>
        </w:rPr>
        <w:t>1</w:t>
      </w:r>
      <w:r w:rsidR="00BD64D3">
        <w:rPr>
          <w:bCs/>
          <w:vertAlign w:val="superscript"/>
        </w:rPr>
        <w:t>8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Phorbol 12-myristate-13-acetate (PMA) </w:t>
      </w:r>
      <w:r w:rsidR="00856329">
        <w:rPr>
          <w:bCs/>
        </w:rPr>
        <w:t>phorbol non-ester acetate</w:t>
      </w:r>
      <w:r w:rsidRPr="00070484">
        <w:rPr>
          <w:bCs/>
        </w:rPr>
        <w:t>,</w:t>
      </w:r>
      <w:r>
        <w:rPr>
          <w:bCs/>
        </w:rPr>
        <w:t xml:space="preserve"> </w:t>
      </w:r>
      <w:r w:rsidRPr="0076585B">
        <w:rPr>
          <w:bCs/>
        </w:rPr>
        <w:t>13-acetyloxy-1,6-dihydroxy-8-(hydroxymethyl)-4,12,12,15-tetramethyl</w:t>
      </w:r>
      <w:r w:rsidR="00856329">
        <w:rPr>
          <w:bCs/>
        </w:rPr>
        <w:t xml:space="preserve">tetracyclo-pentade-8-en-5-one; </w:t>
      </w:r>
      <w:r w:rsidRPr="00070484">
        <w:rPr>
          <w:bCs/>
          <w:vertAlign w:val="superscript"/>
        </w:rPr>
        <w:t>1</w:t>
      </w:r>
      <w:r w:rsidR="00BD64D3">
        <w:rPr>
          <w:bCs/>
          <w:vertAlign w:val="superscript"/>
        </w:rPr>
        <w:t>9</w:t>
      </w:r>
      <w:r>
        <w:rPr>
          <w:bCs/>
          <w:vertAlign w:val="superscript"/>
        </w:rPr>
        <w:t xml:space="preserve">), </w:t>
      </w:r>
      <w:r w:rsidR="00BD64D3">
        <w:rPr>
          <w:bCs/>
          <w:vertAlign w:val="superscript"/>
        </w:rPr>
        <w:t>20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Forskolin monoacetate form, </w:t>
      </w:r>
      <w:r w:rsidRPr="00B638EA">
        <w:rPr>
          <w:bCs/>
        </w:rPr>
        <w:t>3-ethenyl-6,10,10b-trihydroxy-3,4a,7,7,10a-pentamethyl-1-oxo-5,6,6a,8,9,10-hexahydro-2H-benzo[f]chromen-5-yl] acetate</w:t>
      </w:r>
      <w:r>
        <w:rPr>
          <w:bCs/>
        </w:rPr>
        <w:t xml:space="preserve">, </w:t>
      </w:r>
      <w:r w:rsidRPr="00070484">
        <w:rPr>
          <w:bCs/>
        </w:rPr>
        <w:t xml:space="preserve">hydroxylate; </w:t>
      </w:r>
      <w:r w:rsidRPr="00070484">
        <w:rPr>
          <w:bCs/>
          <w:vertAlign w:val="superscript"/>
        </w:rPr>
        <w:t>2</w:t>
      </w:r>
      <w:r w:rsidR="00BD64D3">
        <w:rPr>
          <w:bCs/>
          <w:vertAlign w:val="superscript"/>
        </w:rPr>
        <w:t>1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Colchicine, </w:t>
      </w:r>
      <w:r w:rsidRPr="00070484">
        <w:rPr>
          <w:bCs/>
          <w:i/>
          <w:iCs/>
        </w:rPr>
        <w:t>N</w:t>
      </w:r>
      <w:r w:rsidRPr="00070484">
        <w:rPr>
          <w:bCs/>
        </w:rPr>
        <w:t xml:space="preserve">-[1,6,7,8-tetramethoxy-2,3,9,15-tetrahydrobenzo[a]heptan-heptenyl]-13-acetamide; </w:t>
      </w:r>
      <w:r w:rsidRPr="00070484">
        <w:rPr>
          <w:bCs/>
          <w:vertAlign w:val="superscript"/>
        </w:rPr>
        <w:t>2</w:t>
      </w:r>
      <w:r w:rsidR="00BD64D3">
        <w:rPr>
          <w:bCs/>
          <w:vertAlign w:val="superscript"/>
        </w:rPr>
        <w:t>2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Dynasore </w:t>
      </w:r>
      <w:proofErr w:type="spellStart"/>
      <w:r w:rsidRPr="00070484">
        <w:rPr>
          <w:bCs/>
        </w:rPr>
        <w:t>trihydroxylate</w:t>
      </w:r>
      <w:proofErr w:type="spellEnd"/>
      <w:r w:rsidRPr="00070484">
        <w:rPr>
          <w:bCs/>
        </w:rPr>
        <w:t xml:space="preserve"> form, </w:t>
      </w:r>
      <w:r w:rsidRPr="00070484">
        <w:t>2-[(</w:t>
      </w:r>
      <w:proofErr w:type="spellStart"/>
      <w:r w:rsidRPr="00070484">
        <w:t>trihydroxyphenyl</w:t>
      </w:r>
      <w:proofErr w:type="spellEnd"/>
      <w:r w:rsidRPr="00070484">
        <w:t xml:space="preserve">) methylene] hydrazide 3- hydroxynaphthalene; </w:t>
      </w:r>
      <w:r w:rsidRPr="00070484">
        <w:rPr>
          <w:bCs/>
          <w:vertAlign w:val="superscript"/>
        </w:rPr>
        <w:t>2</w:t>
      </w:r>
      <w:r w:rsidR="00BD64D3">
        <w:rPr>
          <w:bCs/>
          <w:vertAlign w:val="superscript"/>
        </w:rPr>
        <w:t>3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DT-13 (saponin monomer </w:t>
      </w:r>
      <w:r w:rsidRPr="00070484">
        <w:rPr>
          <w:bCs/>
        </w:rPr>
        <w:lastRenderedPageBreak/>
        <w:t xml:space="preserve">of dwarf lilyturf tuber), [α-L-arabinofuranosyl-(3→1)-α-arabinopyranosyl-(2→1)]-1-[α-2,3-(6-deoxy)-mannopyranosyl (-oxy)]-6,13-dimethyl-5(10)-cycloalkene tetraanthracene-16,19a (-dioxane); </w:t>
      </w:r>
      <w:r w:rsidR="003C1712" w:rsidRPr="003C1712">
        <w:rPr>
          <w:bCs/>
          <w:vertAlign w:val="superscript"/>
        </w:rPr>
        <w:t>2</w:t>
      </w:r>
      <w:r w:rsidR="00BD64D3">
        <w:rPr>
          <w:bCs/>
          <w:vertAlign w:val="superscript"/>
        </w:rPr>
        <w:t>4</w:t>
      </w:r>
      <w:r w:rsidR="003C1712" w:rsidRPr="003C1712">
        <w:rPr>
          <w:bCs/>
          <w:vertAlign w:val="superscript"/>
        </w:rPr>
        <w:t>)</w:t>
      </w:r>
      <w:r w:rsidR="003C1712">
        <w:rPr>
          <w:bCs/>
        </w:rPr>
        <w:t xml:space="preserve"> </w:t>
      </w:r>
      <w:r w:rsidR="009F39CA">
        <w:rPr>
          <w:bCs/>
        </w:rPr>
        <w:t xml:space="preserve">Curcumin, </w:t>
      </w:r>
      <w:r w:rsidR="003C1712">
        <w:rPr>
          <w:bCs/>
        </w:rPr>
        <w:t xml:space="preserve">(1E, 6E)-1,7-bis (4-hydroxy-3-methoxyphenyl) hepta-1,6-diene-3-one-5-ol; </w:t>
      </w:r>
      <w:r w:rsidR="00153817" w:rsidRPr="00153817">
        <w:rPr>
          <w:bCs/>
          <w:vertAlign w:val="superscript"/>
        </w:rPr>
        <w:t>2</w:t>
      </w:r>
      <w:r w:rsidR="00BD64D3">
        <w:rPr>
          <w:bCs/>
          <w:vertAlign w:val="superscript"/>
        </w:rPr>
        <w:t>5</w:t>
      </w:r>
      <w:r w:rsidR="00153817" w:rsidRPr="00153817">
        <w:rPr>
          <w:bCs/>
          <w:vertAlign w:val="superscript"/>
        </w:rPr>
        <w:t>)</w:t>
      </w:r>
      <w:r w:rsidR="00153817">
        <w:rPr>
          <w:bCs/>
        </w:rPr>
        <w:t xml:space="preserve"> </w:t>
      </w:r>
      <w:r w:rsidR="00EB05DE">
        <w:rPr>
          <w:bCs/>
        </w:rPr>
        <w:t xml:space="preserve">Artemisinin, </w:t>
      </w:r>
      <w:r w:rsidR="00153817">
        <w:rPr>
          <w:bCs/>
        </w:rPr>
        <w:t>1,5,9-trimethyl-11,14,15,16-tetraoxa-tetracyclohexadecan-10-one;</w:t>
      </w:r>
      <w:r w:rsidR="009F39CA">
        <w:rPr>
          <w:bCs/>
        </w:rPr>
        <w:t xml:space="preserve"> </w:t>
      </w:r>
      <w:r w:rsidR="009F39CA" w:rsidRPr="00BB4D84">
        <w:rPr>
          <w:bCs/>
          <w:vertAlign w:val="superscript"/>
        </w:rPr>
        <w:t>26)</w:t>
      </w:r>
      <w:r w:rsidR="009F39CA">
        <w:rPr>
          <w:bCs/>
        </w:rPr>
        <w:t xml:space="preserve"> </w:t>
      </w:r>
      <w:r w:rsidR="00E43669">
        <w:rPr>
          <w:bCs/>
        </w:rPr>
        <w:t xml:space="preserve">Artesunate, </w:t>
      </w:r>
      <w:r w:rsidR="003D0D4A">
        <w:rPr>
          <w:bCs/>
        </w:rPr>
        <w:t>4-oxo-{[1,5,9-trimethyl-11,14,15,16-tetraoxatetracyclo-hexadecan-10-yl] oxy} butanoate</w:t>
      </w:r>
      <w:r w:rsidR="00BB4D84">
        <w:rPr>
          <w:bCs/>
        </w:rPr>
        <w:t xml:space="preserve">; </w:t>
      </w:r>
      <w:r w:rsidRPr="00070484">
        <w:rPr>
          <w:bCs/>
          <w:vertAlign w:val="superscript"/>
        </w:rPr>
        <w:t>2</w:t>
      </w:r>
      <w:r w:rsidR="00BB4D84">
        <w:rPr>
          <w:bCs/>
          <w:vertAlign w:val="superscript"/>
        </w:rPr>
        <w:t>7</w:t>
      </w:r>
      <w:r w:rsidRPr="00070484">
        <w:rPr>
          <w:bCs/>
          <w:vertAlign w:val="superscript"/>
        </w:rPr>
        <w:t>)</w:t>
      </w:r>
      <w:r w:rsidRPr="00070484">
        <w:rPr>
          <w:bCs/>
        </w:rPr>
        <w:t xml:space="preserve"> Cyp-2GlcN, 1,1-dimethyl-[2-(</w:t>
      </w:r>
      <w:bookmarkStart w:id="2" w:name="_Hlk87454188"/>
      <w:r w:rsidRPr="00070484">
        <w:rPr>
          <w:bCs/>
        </w:rPr>
        <w:t>octa-1,3,5,7-tetraen-yl</w:t>
      </w:r>
      <w:bookmarkEnd w:id="2"/>
      <w:r w:rsidRPr="00070484">
        <w:rPr>
          <w:bCs/>
        </w:rPr>
        <w:t>-8-indol-3-glucosamide)]-4,5-dibenzo-yl-indolethane-gluocoamide]</w:t>
      </w:r>
      <w:r w:rsidR="00BD64D3">
        <w:rPr>
          <w:bCs/>
        </w:rPr>
        <w:t xml:space="preserve">; </w:t>
      </w:r>
      <w:r w:rsidR="00BD64D3" w:rsidRPr="004342CE">
        <w:rPr>
          <w:bCs/>
          <w:vertAlign w:val="superscript"/>
        </w:rPr>
        <w:t>2</w:t>
      </w:r>
      <w:r w:rsidR="00BB4D84">
        <w:rPr>
          <w:bCs/>
          <w:vertAlign w:val="superscript"/>
        </w:rPr>
        <w:t>8</w:t>
      </w:r>
      <w:r w:rsidR="00BD64D3" w:rsidRPr="004342CE">
        <w:rPr>
          <w:bCs/>
          <w:vertAlign w:val="superscript"/>
        </w:rPr>
        <w:t>)</w:t>
      </w:r>
      <w:r w:rsidR="00BD64D3">
        <w:rPr>
          <w:bCs/>
        </w:rPr>
        <w:t xml:space="preserve"> </w:t>
      </w:r>
      <w:r w:rsidR="00A00924">
        <w:rPr>
          <w:bCs/>
        </w:rPr>
        <w:t xml:space="preserve">Saxitoxin-non, 2-amino-4-(hydroxymethyl)-6-imino-pyrrolo [1,2-c] purine-10, 10-diol; </w:t>
      </w:r>
      <w:r w:rsidR="00BD64D3" w:rsidRPr="004342CE">
        <w:rPr>
          <w:bCs/>
          <w:vertAlign w:val="superscript"/>
        </w:rPr>
        <w:t>2</w:t>
      </w:r>
      <w:r w:rsidR="00BB4D84">
        <w:rPr>
          <w:bCs/>
          <w:vertAlign w:val="superscript"/>
        </w:rPr>
        <w:t>9</w:t>
      </w:r>
      <w:r w:rsidR="00BD64D3" w:rsidRPr="004342CE">
        <w:rPr>
          <w:bCs/>
          <w:vertAlign w:val="superscript"/>
        </w:rPr>
        <w:t>)</w:t>
      </w:r>
      <w:r w:rsidR="00BD64D3">
        <w:rPr>
          <w:bCs/>
        </w:rPr>
        <w:t xml:space="preserve"> </w:t>
      </w:r>
      <w:r w:rsidR="00A00924">
        <w:rPr>
          <w:bCs/>
        </w:rPr>
        <w:t xml:space="preserve">Saxitoxin, 2,6-diamino-10, 10-dihydroxy-3a,4,9,10-tetrahydro-pyrrolo [1, 2-c] purin-4-yl] methyl carbamate; and </w:t>
      </w:r>
      <w:r w:rsidR="00BB4D84">
        <w:rPr>
          <w:bCs/>
          <w:vertAlign w:val="superscript"/>
        </w:rPr>
        <w:t>30</w:t>
      </w:r>
      <w:r w:rsidR="00BD64D3" w:rsidRPr="004342CE">
        <w:rPr>
          <w:bCs/>
          <w:vertAlign w:val="superscript"/>
        </w:rPr>
        <w:t>)</w:t>
      </w:r>
      <w:r w:rsidR="00BD64D3">
        <w:rPr>
          <w:bCs/>
        </w:rPr>
        <w:t xml:space="preserve"> </w:t>
      </w:r>
      <w:r w:rsidR="00A00924">
        <w:rPr>
          <w:bCs/>
        </w:rPr>
        <w:t>Tetrodotoxin, 2-azaniumylidene-4,6,8,12-tetrahyd</w:t>
      </w:r>
      <w:r w:rsidR="004342CE">
        <w:rPr>
          <w:bCs/>
        </w:rPr>
        <w:t xml:space="preserve">roxy-6-(hydroxymethyl)-2,3,4,4a,5,6,7,8-octahydro-8a, 10-methano-5,7-(epoxymethanooxy) quinazolin-10-olate  </w:t>
      </w:r>
    </w:p>
    <w:p w14:paraId="58202D3D" w14:textId="13BADBB8" w:rsidR="008614F6" w:rsidRDefault="00412662" w:rsidP="00924411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r w:rsidRPr="008614F6">
        <w:rPr>
          <w:b/>
        </w:rPr>
        <w:t xml:space="preserve">Table </w:t>
      </w:r>
      <w:r>
        <w:rPr>
          <w:b/>
        </w:rPr>
        <w:t xml:space="preserve">2 </w:t>
      </w:r>
      <w:r w:rsidRPr="00F67897">
        <w:rPr>
          <w:bCs/>
        </w:rPr>
        <w:t>supplement</w:t>
      </w:r>
      <w:r w:rsidR="00F67897" w:rsidRPr="00F67897">
        <w:rPr>
          <w:bCs/>
        </w:rPr>
        <w:t>al</w:t>
      </w:r>
      <w:r w:rsidR="009524FA">
        <w:rPr>
          <w:bCs/>
        </w:rPr>
        <w:t xml:space="preserve"> - </w:t>
      </w:r>
      <w:r w:rsidR="005D7375">
        <w:rPr>
          <w:bCs/>
        </w:rPr>
        <w:t>Linear</w:t>
      </w:r>
      <w:r w:rsidR="00B1199F">
        <w:rPr>
          <w:bCs/>
        </w:rPr>
        <w:t xml:space="preserve"> </w:t>
      </w:r>
      <w:r w:rsidR="00F67897" w:rsidRPr="00F67897">
        <w:rPr>
          <w:bCs/>
        </w:rPr>
        <w:t>m</w:t>
      </w:r>
      <w:r w:rsidRPr="008614F6">
        <w:rPr>
          <w:bCs/>
        </w:rPr>
        <w:t xml:space="preserve">olecule </w:t>
      </w:r>
      <w:r w:rsidR="002A13AD">
        <w:rPr>
          <w:bCs/>
        </w:rPr>
        <w:t>IUPAC naming</w:t>
      </w:r>
      <w:r w:rsidR="002A13AD" w:rsidRPr="00F67897">
        <w:rPr>
          <w:bCs/>
        </w:rPr>
        <w:t xml:space="preserve"> information</w:t>
      </w:r>
    </w:p>
    <w:p w14:paraId="741917B3" w14:textId="279072FD" w:rsidR="00AF1042" w:rsidRDefault="00395BCB" w:rsidP="00924411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r w:rsidRPr="00395BCB">
        <w:rPr>
          <w:bCs/>
          <w:vertAlign w:val="superscript"/>
        </w:rPr>
        <w:t>1)</w:t>
      </w:r>
      <w:r>
        <w:rPr>
          <w:bCs/>
        </w:rPr>
        <w:t xml:space="preserve"> </w:t>
      </w:r>
      <w:r w:rsidR="00D54943">
        <w:rPr>
          <w:bCs/>
        </w:rPr>
        <w:t xml:space="preserve">Glyphosate, </w:t>
      </w:r>
      <w:r w:rsidR="00A0184C">
        <w:rPr>
          <w:bCs/>
        </w:rPr>
        <w:t>[2-(phosphomethyl) amino]</w:t>
      </w:r>
      <w:r w:rsidR="00D54943">
        <w:rPr>
          <w:bCs/>
        </w:rPr>
        <w:t xml:space="preserve"> </w:t>
      </w:r>
      <w:r w:rsidR="00A0184C">
        <w:rPr>
          <w:bCs/>
        </w:rPr>
        <w:t xml:space="preserve">acetate; </w:t>
      </w:r>
      <w:r w:rsidRPr="00395BCB">
        <w:rPr>
          <w:bCs/>
          <w:vertAlign w:val="superscript"/>
        </w:rPr>
        <w:t>2)</w:t>
      </w:r>
      <w:r>
        <w:rPr>
          <w:bCs/>
        </w:rPr>
        <w:t xml:space="preserve"> </w:t>
      </w:r>
      <w:r w:rsidR="00907184">
        <w:rPr>
          <w:bCs/>
        </w:rPr>
        <w:t xml:space="preserve">Valproate, 2-propylpentanoate; </w:t>
      </w:r>
      <w:r w:rsidRPr="00395BCB">
        <w:rPr>
          <w:bCs/>
          <w:vertAlign w:val="superscript"/>
        </w:rPr>
        <w:t>3)</w:t>
      </w:r>
      <w:r>
        <w:rPr>
          <w:bCs/>
        </w:rPr>
        <w:t xml:space="preserve"> </w:t>
      </w:r>
      <w:r w:rsidR="00741F2A">
        <w:rPr>
          <w:bCs/>
        </w:rPr>
        <w:t>Retinoate (N/S), 2-[3,7-dimethylnona-1, 3, 5, 7-tetraen-1-yl]-1,3,3-trimethylcyclhex-1-ene</w:t>
      </w:r>
      <w:r w:rsidR="00215E8B">
        <w:rPr>
          <w:bCs/>
        </w:rPr>
        <w:t xml:space="preserve"> carboxylate</w:t>
      </w:r>
      <w:r w:rsidR="00741F2A">
        <w:rPr>
          <w:bCs/>
        </w:rPr>
        <w:t xml:space="preserve">; </w:t>
      </w:r>
      <w:r w:rsidRPr="00395BCB">
        <w:rPr>
          <w:bCs/>
          <w:vertAlign w:val="superscript"/>
        </w:rPr>
        <w:t>4)</w:t>
      </w:r>
      <w:r>
        <w:rPr>
          <w:bCs/>
        </w:rPr>
        <w:t xml:space="preserve"> </w:t>
      </w:r>
      <w:r w:rsidR="00741F2A">
        <w:rPr>
          <w:bCs/>
        </w:rPr>
        <w:t xml:space="preserve">Plerixafor, 1-({4-[(1,4,8,11-tetra-azacyclotetradecan-1-yl) methyl] phenyl} methyl)-1, 4, 8, 11-tetra-azacyclotetradecane; </w:t>
      </w:r>
      <w:r w:rsidRPr="00395BCB">
        <w:rPr>
          <w:bCs/>
          <w:vertAlign w:val="superscript"/>
        </w:rPr>
        <w:t>5)</w:t>
      </w:r>
      <w:r>
        <w:rPr>
          <w:bCs/>
        </w:rPr>
        <w:t xml:space="preserve"> </w:t>
      </w:r>
      <w:r w:rsidR="000819BD">
        <w:rPr>
          <w:bCs/>
        </w:rPr>
        <w:t xml:space="preserve">Procarbazine, 4-[(2-methylhydrazin-1-yl]-N-(propan-2-yl) benzamide; </w:t>
      </w:r>
      <w:r w:rsidRPr="00395BCB">
        <w:rPr>
          <w:bCs/>
          <w:vertAlign w:val="superscript"/>
        </w:rPr>
        <w:t>6)</w:t>
      </w:r>
      <w:r>
        <w:rPr>
          <w:bCs/>
        </w:rPr>
        <w:t xml:space="preserve"> </w:t>
      </w:r>
      <w:r w:rsidR="00907184">
        <w:rPr>
          <w:bCs/>
        </w:rPr>
        <w:t>Chlorambucil, 4-(4-[bis (2-chlorethyl) amino] phenyl) butanoate;</w:t>
      </w:r>
      <w:r w:rsidR="001819BD">
        <w:rPr>
          <w:bCs/>
        </w:rPr>
        <w:t xml:space="preserve"> </w:t>
      </w:r>
      <w:r w:rsidR="00381469" w:rsidRPr="00381469">
        <w:rPr>
          <w:bCs/>
          <w:vertAlign w:val="superscript"/>
        </w:rPr>
        <w:t>7)</w:t>
      </w:r>
      <w:r w:rsidR="00381469">
        <w:rPr>
          <w:bCs/>
        </w:rPr>
        <w:t xml:space="preserve"> </w:t>
      </w:r>
      <w:r w:rsidR="00907184">
        <w:rPr>
          <w:bCs/>
        </w:rPr>
        <w:t>Imatinib, N-(4-methyl-3-([pyridine-3-yl) pyrimidin-2-yl] amino) phenyl)-4-[(4-methylpiperazine-1-yl) methyl]benzamide</w:t>
      </w:r>
      <w:r w:rsidR="001819BD">
        <w:rPr>
          <w:bCs/>
        </w:rPr>
        <w:t xml:space="preserve">; </w:t>
      </w:r>
      <w:r w:rsidR="000819BD">
        <w:rPr>
          <w:bCs/>
        </w:rPr>
        <w:t xml:space="preserve">and </w:t>
      </w:r>
      <w:r w:rsidR="00381469">
        <w:rPr>
          <w:bCs/>
          <w:vertAlign w:val="superscript"/>
        </w:rPr>
        <w:t>8</w:t>
      </w:r>
      <w:r w:rsidRPr="00395BCB">
        <w:rPr>
          <w:bCs/>
          <w:vertAlign w:val="superscript"/>
        </w:rPr>
        <w:t>)</w:t>
      </w:r>
      <w:r>
        <w:rPr>
          <w:bCs/>
        </w:rPr>
        <w:t xml:space="preserve"> </w:t>
      </w:r>
      <w:r w:rsidR="000819BD">
        <w:rPr>
          <w:bCs/>
        </w:rPr>
        <w:t xml:space="preserve">Melphalan, 2-amino-3-(4-[bis(2-chloromethyl) amino] phenyl) propanoate </w:t>
      </w:r>
    </w:p>
    <w:p w14:paraId="419C0491" w14:textId="14781895" w:rsidR="00B1199F" w:rsidRDefault="00B1199F" w:rsidP="00B1199F">
      <w:pPr>
        <w:tabs>
          <w:tab w:val="left" w:pos="720"/>
        </w:tabs>
        <w:autoSpaceDE w:val="0"/>
        <w:autoSpaceDN w:val="0"/>
        <w:adjustRightInd w:val="0"/>
        <w:spacing w:before="240"/>
        <w:rPr>
          <w:bCs/>
        </w:rPr>
      </w:pPr>
      <w:r w:rsidRPr="008614F6">
        <w:rPr>
          <w:b/>
        </w:rPr>
        <w:t xml:space="preserve">Table </w:t>
      </w:r>
      <w:r>
        <w:rPr>
          <w:b/>
        </w:rPr>
        <w:t xml:space="preserve">3 </w:t>
      </w:r>
      <w:r w:rsidRPr="00F67897">
        <w:rPr>
          <w:bCs/>
        </w:rPr>
        <w:t>supplemental</w:t>
      </w:r>
      <w:r>
        <w:rPr>
          <w:bCs/>
        </w:rPr>
        <w:t xml:space="preserve"> - Dendrimer nanoparticle metabolite molecule IUPAC naming</w:t>
      </w:r>
      <w:r w:rsidRPr="008614F6">
        <w:rPr>
          <w:bCs/>
        </w:rPr>
        <w:t xml:space="preserve"> information</w:t>
      </w:r>
      <w:r>
        <w:rPr>
          <w:bCs/>
        </w:rPr>
        <w:t xml:space="preserve">  </w:t>
      </w:r>
    </w:p>
    <w:p w14:paraId="019AD212" w14:textId="55113707" w:rsidR="00785D00" w:rsidRPr="002759D4" w:rsidRDefault="00E021B1" w:rsidP="00B1199F">
      <w:pPr>
        <w:tabs>
          <w:tab w:val="left" w:pos="720"/>
        </w:tabs>
        <w:autoSpaceDE w:val="0"/>
        <w:autoSpaceDN w:val="0"/>
        <w:adjustRightInd w:val="0"/>
        <w:spacing w:before="240"/>
      </w:pPr>
      <w:r>
        <w:rPr>
          <w:bCs/>
          <w:vertAlign w:val="superscript"/>
        </w:rPr>
        <w:lastRenderedPageBreak/>
        <w:t>1</w:t>
      </w:r>
      <w:r w:rsidR="004516A2" w:rsidRPr="004516A2">
        <w:rPr>
          <w:bCs/>
          <w:vertAlign w:val="superscript"/>
        </w:rPr>
        <w:t>)</w:t>
      </w:r>
      <w:r w:rsidR="004516A2">
        <w:rPr>
          <w:bCs/>
        </w:rPr>
        <w:t xml:space="preserve"> </w:t>
      </w:r>
      <w:r w:rsidR="00785D00">
        <w:rPr>
          <w:bCs/>
        </w:rPr>
        <w:t>Heparan sul</w:t>
      </w:r>
      <w:r w:rsidR="00E92E52">
        <w:rPr>
          <w:bCs/>
        </w:rPr>
        <w:t>ph</w:t>
      </w:r>
      <w:r w:rsidR="00785D00">
        <w:rPr>
          <w:bCs/>
        </w:rPr>
        <w:t>ate dendrimer amidase metabolite no. 2, {2-[(6-aminohexyl) oxy]-3-(sulfooxy)-6-[(sulfooxy) methyl]-5-{[3,4,5-tri (sulfooxy)-6-[</w:t>
      </w:r>
      <w:r w:rsidR="00792BF5">
        <w:rPr>
          <w:bCs/>
        </w:rPr>
        <w:t>(sulfooxy) methyl] oxan-2-yl] oxy) oxan-4-yl} oxidane sulfonate</w:t>
      </w:r>
      <w:r>
        <w:rPr>
          <w:bCs/>
        </w:rPr>
        <w:t>; and</w:t>
      </w:r>
      <w:r w:rsidR="00C0527D">
        <w:rPr>
          <w:bCs/>
        </w:rPr>
        <w:t xml:space="preserve"> </w:t>
      </w:r>
      <w:r>
        <w:rPr>
          <w:bCs/>
          <w:vertAlign w:val="superscript"/>
        </w:rPr>
        <w:t>2</w:t>
      </w:r>
      <w:r w:rsidRPr="004516A2">
        <w:rPr>
          <w:bCs/>
          <w:vertAlign w:val="superscript"/>
        </w:rPr>
        <w:t>)</w:t>
      </w:r>
      <w:r>
        <w:rPr>
          <w:bCs/>
        </w:rPr>
        <w:t xml:space="preserve"> Heparan sulphate dendrimer amidase metabolite no. 1, </w:t>
      </w:r>
      <w:bookmarkStart w:id="3" w:name="_Hlk98256556"/>
      <w:r>
        <w:rPr>
          <w:bCs/>
        </w:rPr>
        <w:t>3-[3-(2-carboxyethoxy) propoxy] propanoate</w:t>
      </w:r>
      <w:bookmarkEnd w:id="3"/>
      <w:r>
        <w:rPr>
          <w:bCs/>
        </w:rPr>
        <w:t xml:space="preserve">     </w:t>
      </w:r>
      <w:r w:rsidR="00C0527D" w:rsidRPr="00C0527D">
        <w:rPr>
          <w:bCs/>
          <w:vertAlign w:val="superscript"/>
        </w:rPr>
        <w:t>&amp;</w:t>
      </w:r>
      <w:r w:rsidR="00C0527D">
        <w:rPr>
          <w:bCs/>
        </w:rPr>
        <w:t>H</w:t>
      </w:r>
      <w:r w:rsidR="00792BF5">
        <w:rPr>
          <w:bCs/>
        </w:rPr>
        <w:t>eparan sul</w:t>
      </w:r>
      <w:r w:rsidR="00E92E52">
        <w:rPr>
          <w:bCs/>
        </w:rPr>
        <w:t>ph</w:t>
      </w:r>
      <w:r w:rsidR="00792BF5">
        <w:rPr>
          <w:bCs/>
        </w:rPr>
        <w:t>ate moieties</w:t>
      </w:r>
      <w:r w:rsidR="002A13AD">
        <w:rPr>
          <w:bCs/>
        </w:rPr>
        <w:t xml:space="preserve"> (see </w:t>
      </w:r>
      <w:r w:rsidR="002A13AD" w:rsidRPr="002A13AD">
        <w:rPr>
          <w:b/>
        </w:rPr>
        <w:t>Figure 4</w:t>
      </w:r>
      <w:r w:rsidR="002A13AD">
        <w:rPr>
          <w:bCs/>
        </w:rPr>
        <w:t>)</w:t>
      </w:r>
      <w:r w:rsidR="00792BF5">
        <w:rPr>
          <w:bCs/>
        </w:rPr>
        <w:t xml:space="preserve">: </w:t>
      </w:r>
      <w:r w:rsidR="00E92E52">
        <w:t>heparan sulphate monomer no. 1</w:t>
      </w:r>
      <w:r w:rsidR="00C92DC1">
        <w:t xml:space="preserve"> (HepSulf</w:t>
      </w:r>
      <w:r w:rsidR="00C92DC1" w:rsidRPr="001B5551">
        <w:rPr>
          <w:vertAlign w:val="subscript"/>
        </w:rPr>
        <w:t>1</w:t>
      </w:r>
      <w:r w:rsidR="00C92DC1">
        <w:t xml:space="preserve">), 5-(sulfoamino)-2-[(sulfoamino)-2-[(sulfooxy) methyl] oxan-4-yl]; </w:t>
      </w:r>
      <w:r w:rsidR="001B5551">
        <w:t>heparan sulphate monomer no. 2 (HepSulf</w:t>
      </w:r>
      <w:r w:rsidR="001B5551" w:rsidRPr="001B5551">
        <w:rPr>
          <w:vertAlign w:val="subscript"/>
        </w:rPr>
        <w:t>2</w:t>
      </w:r>
      <w:r w:rsidR="001B5551">
        <w:t xml:space="preserve">), 4, 5-dihydroxyoxane-2-carboxylate </w:t>
      </w:r>
    </w:p>
    <w:sectPr w:rsidR="00785D00" w:rsidRPr="002759D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D1FEB" w14:textId="77777777" w:rsidR="000D26B4" w:rsidRDefault="000D26B4" w:rsidP="008614F6">
      <w:pPr>
        <w:spacing w:line="240" w:lineRule="auto"/>
      </w:pPr>
      <w:r>
        <w:separator/>
      </w:r>
    </w:p>
  </w:endnote>
  <w:endnote w:type="continuationSeparator" w:id="0">
    <w:p w14:paraId="6FD0843F" w14:textId="77777777" w:rsidR="000D26B4" w:rsidRDefault="000D26B4" w:rsidP="008614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33292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B6B606" w14:textId="0A8E9181" w:rsidR="008614F6" w:rsidRDefault="008614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4E9028" w14:textId="77777777" w:rsidR="008614F6" w:rsidRDefault="008614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EFD04" w14:textId="77777777" w:rsidR="000D26B4" w:rsidRDefault="000D26B4" w:rsidP="008614F6">
      <w:pPr>
        <w:spacing w:line="240" w:lineRule="auto"/>
      </w:pPr>
      <w:r>
        <w:separator/>
      </w:r>
    </w:p>
  </w:footnote>
  <w:footnote w:type="continuationSeparator" w:id="0">
    <w:p w14:paraId="5C92A44D" w14:textId="77777777" w:rsidR="000D26B4" w:rsidRDefault="000D26B4" w:rsidP="008614F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11"/>
    <w:rsid w:val="00025F86"/>
    <w:rsid w:val="00043310"/>
    <w:rsid w:val="000819BD"/>
    <w:rsid w:val="00086B00"/>
    <w:rsid w:val="000A6196"/>
    <w:rsid w:val="000D26B4"/>
    <w:rsid w:val="000F5948"/>
    <w:rsid w:val="00153817"/>
    <w:rsid w:val="0016205D"/>
    <w:rsid w:val="001819BD"/>
    <w:rsid w:val="001B5551"/>
    <w:rsid w:val="001E485C"/>
    <w:rsid w:val="002131E1"/>
    <w:rsid w:val="00215E8B"/>
    <w:rsid w:val="002323C9"/>
    <w:rsid w:val="002759D4"/>
    <w:rsid w:val="002A13AD"/>
    <w:rsid w:val="002E45CE"/>
    <w:rsid w:val="002E5F32"/>
    <w:rsid w:val="00381469"/>
    <w:rsid w:val="00395BCB"/>
    <w:rsid w:val="003C1712"/>
    <w:rsid w:val="003D0D4A"/>
    <w:rsid w:val="003E0CFE"/>
    <w:rsid w:val="00412662"/>
    <w:rsid w:val="004246E3"/>
    <w:rsid w:val="004342CE"/>
    <w:rsid w:val="004516A2"/>
    <w:rsid w:val="00493D95"/>
    <w:rsid w:val="004E211D"/>
    <w:rsid w:val="005664E9"/>
    <w:rsid w:val="00570AB4"/>
    <w:rsid w:val="005D7375"/>
    <w:rsid w:val="00602524"/>
    <w:rsid w:val="00646C53"/>
    <w:rsid w:val="006803DD"/>
    <w:rsid w:val="006A2057"/>
    <w:rsid w:val="006D7333"/>
    <w:rsid w:val="00733D51"/>
    <w:rsid w:val="00736BE4"/>
    <w:rsid w:val="00741F2A"/>
    <w:rsid w:val="00745168"/>
    <w:rsid w:val="00785D00"/>
    <w:rsid w:val="00792BF5"/>
    <w:rsid w:val="007B1ED8"/>
    <w:rsid w:val="007C7784"/>
    <w:rsid w:val="007F585D"/>
    <w:rsid w:val="008114F7"/>
    <w:rsid w:val="00856329"/>
    <w:rsid w:val="008614F6"/>
    <w:rsid w:val="00885CA2"/>
    <w:rsid w:val="008959D2"/>
    <w:rsid w:val="008D260B"/>
    <w:rsid w:val="008D47D5"/>
    <w:rsid w:val="008D4C9F"/>
    <w:rsid w:val="00907184"/>
    <w:rsid w:val="00924411"/>
    <w:rsid w:val="009524FA"/>
    <w:rsid w:val="009B6C05"/>
    <w:rsid w:val="009F0D7A"/>
    <w:rsid w:val="009F39CA"/>
    <w:rsid w:val="009F642E"/>
    <w:rsid w:val="00A00924"/>
    <w:rsid w:val="00A0184C"/>
    <w:rsid w:val="00A31756"/>
    <w:rsid w:val="00A42517"/>
    <w:rsid w:val="00A978D5"/>
    <w:rsid w:val="00AF1042"/>
    <w:rsid w:val="00AF6D96"/>
    <w:rsid w:val="00B033CF"/>
    <w:rsid w:val="00B1199F"/>
    <w:rsid w:val="00B173AB"/>
    <w:rsid w:val="00B20CA0"/>
    <w:rsid w:val="00B3600D"/>
    <w:rsid w:val="00B821E5"/>
    <w:rsid w:val="00B82949"/>
    <w:rsid w:val="00B830CD"/>
    <w:rsid w:val="00BA50A7"/>
    <w:rsid w:val="00BB4D84"/>
    <w:rsid w:val="00BD64D3"/>
    <w:rsid w:val="00C0527D"/>
    <w:rsid w:val="00C44649"/>
    <w:rsid w:val="00C517A3"/>
    <w:rsid w:val="00C92DC1"/>
    <w:rsid w:val="00CE5BA6"/>
    <w:rsid w:val="00D16B05"/>
    <w:rsid w:val="00D17177"/>
    <w:rsid w:val="00D20FBE"/>
    <w:rsid w:val="00D24CE4"/>
    <w:rsid w:val="00D54943"/>
    <w:rsid w:val="00D64B4B"/>
    <w:rsid w:val="00D86427"/>
    <w:rsid w:val="00DB2598"/>
    <w:rsid w:val="00E021B1"/>
    <w:rsid w:val="00E335E5"/>
    <w:rsid w:val="00E43669"/>
    <w:rsid w:val="00E92E52"/>
    <w:rsid w:val="00EA67EE"/>
    <w:rsid w:val="00EB05DE"/>
    <w:rsid w:val="00EB14FE"/>
    <w:rsid w:val="00EB297E"/>
    <w:rsid w:val="00EF3122"/>
    <w:rsid w:val="00F35507"/>
    <w:rsid w:val="00F42870"/>
    <w:rsid w:val="00F51CA2"/>
    <w:rsid w:val="00F67897"/>
    <w:rsid w:val="00F7045D"/>
    <w:rsid w:val="00F92C80"/>
    <w:rsid w:val="00FF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FE6FF"/>
  <w15:chartTrackingRefBased/>
  <w15:docId w15:val="{8FBD0FA6-2722-47B9-825B-B948F816A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99F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14F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4F6"/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Footer">
    <w:name w:val="footer"/>
    <w:basedOn w:val="Normal"/>
    <w:link w:val="FooterChar"/>
    <w:uiPriority w:val="99"/>
    <w:unhideWhenUsed/>
    <w:rsid w:val="008614F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4F6"/>
    <w:rPr>
      <w:rFonts w:ascii="Times New Roman" w:eastAsia="Times New Roman" w:hAnsi="Times New Roman" w:cs="Times New Roman"/>
      <w:sz w:val="24"/>
      <w:szCs w:val="24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2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Madhuri</dc:creator>
  <cp:keywords/>
  <dc:description/>
  <cp:lastModifiedBy>Madhuri</cp:lastModifiedBy>
  <cp:revision>3</cp:revision>
  <cp:lastPrinted>2022-03-15T20:55:00Z</cp:lastPrinted>
  <dcterms:created xsi:type="dcterms:W3CDTF">2022-03-18T14:30:00Z</dcterms:created>
  <dcterms:modified xsi:type="dcterms:W3CDTF">2022-03-18T15:27:00Z</dcterms:modified>
</cp:coreProperties>
</file>