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9F27D" w14:textId="649DD7EA" w:rsidR="006D325F" w:rsidRPr="00FC3BA1" w:rsidRDefault="0045676A" w:rsidP="00FC3BA1">
      <w:pPr>
        <w:spacing w:before="120" w:after="120"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FC3BA1">
        <w:rPr>
          <w:rFonts w:asciiTheme="majorBidi" w:hAnsiTheme="majorBidi" w:cstheme="majorBidi"/>
          <w:b/>
          <w:bCs/>
          <w:sz w:val="24"/>
          <w:szCs w:val="24"/>
        </w:rPr>
        <w:t>HIGHLIGHTS</w:t>
      </w:r>
    </w:p>
    <w:p w14:paraId="7C1DA299" w14:textId="136FF4BE" w:rsidR="000C1CBF" w:rsidRPr="000C1CBF" w:rsidRDefault="000C1CBF" w:rsidP="00595DA1">
      <w:pPr>
        <w:numPr>
          <w:ilvl w:val="0"/>
          <w:numId w:val="1"/>
        </w:numPr>
        <w:spacing w:before="120" w:after="120"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Laryngeal carcinoma </w:t>
      </w:r>
      <w:r>
        <w:rPr>
          <w:rFonts w:ascii="Times New Roman" w:hAnsi="Times New Roman" w:cs="Times New Roman"/>
          <w:sz w:val="24"/>
          <w:szCs w:val="24"/>
        </w:rPr>
        <w:t>is one of the prevalent entities of</w:t>
      </w:r>
      <w:r>
        <w:rPr>
          <w:rFonts w:ascii="Times New Roman" w:hAnsi="Times New Roman" w:cs="Times New Roman"/>
          <w:sz w:val="24"/>
          <w:szCs w:val="24"/>
        </w:rPr>
        <w:t xml:space="preserve"> head and neck cancer.</w:t>
      </w:r>
    </w:p>
    <w:p w14:paraId="54831FE2" w14:textId="131725E9" w:rsidR="006609FE" w:rsidRPr="00595DA1" w:rsidRDefault="000C1CBF" w:rsidP="006609FE">
      <w:pPr>
        <w:numPr>
          <w:ilvl w:val="0"/>
          <w:numId w:val="1"/>
        </w:numPr>
        <w:spacing w:before="120" w:after="120"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Doxorubicin</w:t>
      </w:r>
      <w:r w:rsidR="00595DA1"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r w:rsidR="00595D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is widely used in cancer treatment </w:t>
      </w:r>
      <w:r w:rsidR="00595DA1">
        <w:rPr>
          <w:rFonts w:ascii="Times New Roman" w:hAnsi="Times New Roman" w:cs="Times New Roman"/>
          <w:sz w:val="24"/>
          <w:szCs w:val="24"/>
          <w:lang w:bidi="ar-EG"/>
        </w:rPr>
        <w:t>due to its extensive cytotoxicity</w:t>
      </w:r>
      <w:r w:rsidR="006609FE">
        <w:rPr>
          <w:rFonts w:asciiTheme="majorBidi" w:hAnsiTheme="majorBidi" w:cstheme="majorBidi"/>
        </w:rPr>
        <w:t>.</w:t>
      </w:r>
    </w:p>
    <w:p w14:paraId="7B6259AC" w14:textId="5F3AE459" w:rsidR="00595DA1" w:rsidRPr="006609FE" w:rsidRDefault="000C1CBF" w:rsidP="006609FE">
      <w:pPr>
        <w:numPr>
          <w:ilvl w:val="0"/>
          <w:numId w:val="1"/>
        </w:numPr>
        <w:spacing w:before="120" w:after="120"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Hesperidin</w:t>
      </w:r>
      <w:r w:rsidR="006D50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is an active bioflavonoid in citrus species.</w:t>
      </w:r>
    </w:p>
    <w:p w14:paraId="1F3282AE" w14:textId="2699E12E" w:rsidR="006609FE" w:rsidRPr="00595DA1" w:rsidRDefault="00595DA1" w:rsidP="00595DA1">
      <w:pPr>
        <w:numPr>
          <w:ilvl w:val="0"/>
          <w:numId w:val="1"/>
        </w:numPr>
        <w:spacing w:before="120" w:after="120"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Hesp</w:t>
      </w:r>
      <w:r w:rsidR="000C1CBF">
        <w:rPr>
          <w:rFonts w:ascii="Times New Roman" w:hAnsi="Times New Roman" w:cs="Times New Roman"/>
          <w:sz w:val="24"/>
          <w:szCs w:val="24"/>
          <w:lang w:bidi="ar-EG"/>
        </w:rPr>
        <w:t>eridin</w:t>
      </w:r>
      <w:r>
        <w:rPr>
          <w:rFonts w:ascii="Times New Roman" w:hAnsi="Times New Roman" w:cs="Times New Roman"/>
          <w:sz w:val="24"/>
          <w:szCs w:val="24"/>
          <w:lang w:bidi="ar-EG"/>
        </w:rPr>
        <w:t xml:space="preserve"> </w:t>
      </w:r>
      <w:r w:rsidR="00277363">
        <w:rPr>
          <w:rFonts w:ascii="Times New Roman" w:hAnsi="Times New Roman" w:cs="Times New Roman"/>
          <w:sz w:val="24"/>
          <w:szCs w:val="24"/>
          <w:lang w:bidi="ar-EG"/>
        </w:rPr>
        <w:t xml:space="preserve">is </w:t>
      </w:r>
      <w:r w:rsidRPr="00595DA1">
        <w:rPr>
          <w:rFonts w:ascii="Times New Roman" w:hAnsi="Times New Roman" w:cs="Times New Roman"/>
          <w:sz w:val="24"/>
          <w:szCs w:val="24"/>
          <w:lang w:bidi="ar-EG"/>
        </w:rPr>
        <w:t xml:space="preserve">reducing cancer cell viability in </w:t>
      </w:r>
      <w:r w:rsidR="00277363">
        <w:rPr>
          <w:rFonts w:ascii="Times New Roman" w:hAnsi="Times New Roman" w:cs="Times New Roman"/>
          <w:sz w:val="24"/>
          <w:szCs w:val="24"/>
        </w:rPr>
        <w:t>l</w:t>
      </w:r>
      <w:r w:rsidR="00277363">
        <w:rPr>
          <w:rFonts w:ascii="Times New Roman" w:hAnsi="Times New Roman" w:cs="Times New Roman"/>
          <w:sz w:val="24"/>
          <w:szCs w:val="24"/>
        </w:rPr>
        <w:t xml:space="preserve">aryngeal carcinoma </w:t>
      </w:r>
      <w:r w:rsidRPr="00595DA1">
        <w:rPr>
          <w:rFonts w:ascii="Times New Roman" w:hAnsi="Times New Roman" w:cs="Times New Roman"/>
          <w:sz w:val="24"/>
          <w:szCs w:val="24"/>
          <w:lang w:bidi="ar-EG"/>
        </w:rPr>
        <w:t>cell line</w:t>
      </w:r>
      <w:r w:rsidR="00CB2A5D" w:rsidRPr="00595DA1">
        <w:rPr>
          <w:rFonts w:asciiTheme="majorBidi" w:hAnsiTheme="majorBidi" w:cstheme="majorBidi"/>
        </w:rPr>
        <w:t>.</w:t>
      </w:r>
    </w:p>
    <w:p w14:paraId="7201AC19" w14:textId="5C220A40" w:rsidR="006609FE" w:rsidRPr="006609FE" w:rsidRDefault="006609FE" w:rsidP="00CB2A5D">
      <w:pPr>
        <w:spacing w:before="120" w:after="120" w:line="48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</w:p>
    <w:sectPr w:rsidR="006609FE" w:rsidRPr="006609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8451BD"/>
    <w:multiLevelType w:val="hybridMultilevel"/>
    <w:tmpl w:val="2334F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7AwMzUxMTa2MDEwNzdW0lEKTi0uzszPAykwqgUAkgkH9iwAAAA="/>
  </w:docVars>
  <w:rsids>
    <w:rsidRoot w:val="00CC50D7"/>
    <w:rsid w:val="000206D8"/>
    <w:rsid w:val="000C1CBF"/>
    <w:rsid w:val="001875CE"/>
    <w:rsid w:val="00277363"/>
    <w:rsid w:val="00416FE1"/>
    <w:rsid w:val="0045676A"/>
    <w:rsid w:val="004E5BE2"/>
    <w:rsid w:val="005018C7"/>
    <w:rsid w:val="00595DA1"/>
    <w:rsid w:val="006456CD"/>
    <w:rsid w:val="006609FE"/>
    <w:rsid w:val="006756B0"/>
    <w:rsid w:val="006D325F"/>
    <w:rsid w:val="006D5052"/>
    <w:rsid w:val="00857213"/>
    <w:rsid w:val="00923330"/>
    <w:rsid w:val="00A9066F"/>
    <w:rsid w:val="00C72201"/>
    <w:rsid w:val="00CB2A5D"/>
    <w:rsid w:val="00CC50D7"/>
    <w:rsid w:val="00F85AA0"/>
    <w:rsid w:val="00FC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B0072"/>
  <w15:chartTrackingRefBased/>
  <w15:docId w15:val="{37F1EA5F-6A4A-4BDA-A6C9-EB7883E33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1FD8-DA18-461C-A138-87CE760F0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hassabou</dc:creator>
  <cp:keywords/>
  <dc:description/>
  <cp:lastModifiedBy>Dr.Nadia Hassabou</cp:lastModifiedBy>
  <cp:revision>14</cp:revision>
  <dcterms:created xsi:type="dcterms:W3CDTF">2021-06-20T22:35:00Z</dcterms:created>
  <dcterms:modified xsi:type="dcterms:W3CDTF">2022-03-13T09:18:00Z</dcterms:modified>
</cp:coreProperties>
</file>