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6BD05" w14:textId="77777777" w:rsidR="00887687" w:rsidRPr="00044F6C" w:rsidRDefault="00887687" w:rsidP="00887687">
      <w:pPr>
        <w:pStyle w:val="Body"/>
        <w:spacing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Hlk36906375"/>
      <w:bookmarkEnd w:id="0"/>
      <w:r w:rsidRPr="00044F6C">
        <w:rPr>
          <w:rFonts w:ascii="Times New Roman" w:hAnsi="Times New Roman"/>
          <w:b/>
          <w:bCs/>
          <w:sz w:val="28"/>
          <w:szCs w:val="28"/>
        </w:rPr>
        <w:t>MiR-3168, miR-6125</w:t>
      </w:r>
      <w:r>
        <w:rPr>
          <w:rFonts w:ascii="Times New Roman" w:hAnsi="Times New Roman"/>
          <w:b/>
          <w:bCs/>
          <w:sz w:val="28"/>
          <w:szCs w:val="28"/>
        </w:rPr>
        <w:t>, and</w:t>
      </w:r>
      <w:r w:rsidRPr="00044F6C">
        <w:rPr>
          <w:rFonts w:ascii="Times New Roman" w:hAnsi="Times New Roman"/>
          <w:b/>
          <w:bCs/>
          <w:sz w:val="28"/>
          <w:szCs w:val="28"/>
        </w:rPr>
        <w:t xml:space="preserve"> miR-4718 as potential predictors of cisplatin-induced nephrotoxicity</w:t>
      </w:r>
      <w:r>
        <w:rPr>
          <w:rFonts w:ascii="Times New Roman" w:hAnsi="Times New Roman"/>
          <w:b/>
          <w:bCs/>
          <w:sz w:val="28"/>
          <w:szCs w:val="28"/>
        </w:rPr>
        <w:t xml:space="preserve"> in patients with head and neck cancer</w:t>
      </w:r>
    </w:p>
    <w:p w14:paraId="3B5E2AE7" w14:textId="77777777" w:rsidR="00887687" w:rsidRPr="00E9333E" w:rsidRDefault="00887687" w:rsidP="00887687">
      <w:pPr>
        <w:pStyle w:val="Body"/>
        <w:spacing w:line="480" w:lineRule="auto"/>
        <w:jc w:val="left"/>
        <w:rPr>
          <w:rFonts w:ascii="Times New Roman" w:hAnsi="Times New Roman"/>
          <w:sz w:val="24"/>
        </w:rPr>
      </w:pPr>
      <w:r w:rsidRPr="00E9333E">
        <w:rPr>
          <w:rFonts w:ascii="Times New Roman" w:hAnsi="Times New Roman"/>
          <w:b/>
          <w:bCs/>
          <w:sz w:val="24"/>
        </w:rPr>
        <w:t>Running title:</w:t>
      </w:r>
      <w:r w:rsidRPr="00E9333E">
        <w:rPr>
          <w:rFonts w:ascii="Times New Roman" w:hAnsi="Times New Roman"/>
          <w:sz w:val="24"/>
        </w:rPr>
        <w:t xml:space="preserve"> MiRNAs predictors of cisplatin-induced nephrotoxicity</w:t>
      </w:r>
    </w:p>
    <w:p w14:paraId="26A0C1B4" w14:textId="77777777" w:rsidR="00887687" w:rsidRPr="00E9333E" w:rsidRDefault="00887687" w:rsidP="00887687">
      <w:pPr>
        <w:pStyle w:val="Body"/>
        <w:spacing w:line="480" w:lineRule="auto"/>
        <w:jc w:val="left"/>
        <w:rPr>
          <w:rFonts w:ascii="Times New Roman" w:hAnsi="Times New Roman"/>
          <w:sz w:val="24"/>
        </w:rPr>
      </w:pPr>
    </w:p>
    <w:p w14:paraId="0033CB72" w14:textId="47481A67" w:rsidR="00887687" w:rsidRPr="0029005F" w:rsidRDefault="00887687" w:rsidP="00887687">
      <w:pPr>
        <w:pStyle w:val="Body"/>
        <w:spacing w:line="480" w:lineRule="auto"/>
        <w:rPr>
          <w:rFonts w:ascii="Times New Roman" w:hAnsi="Times New Roman"/>
          <w:sz w:val="24"/>
          <w:lang w:val="pt-BR"/>
        </w:rPr>
      </w:pPr>
      <w:r w:rsidRPr="0029005F">
        <w:rPr>
          <w:rFonts w:ascii="Times New Roman" w:hAnsi="Times New Roman"/>
          <w:sz w:val="24"/>
          <w:lang w:val="pt-BR"/>
        </w:rPr>
        <w:t>J</w:t>
      </w:r>
      <w:r>
        <w:rPr>
          <w:rFonts w:ascii="Times New Roman" w:hAnsi="Times New Roman"/>
          <w:sz w:val="24"/>
          <w:lang w:val="pt-BR"/>
        </w:rPr>
        <w:t>u</w:t>
      </w:r>
      <w:r w:rsidRPr="0029005F">
        <w:rPr>
          <w:rFonts w:ascii="Times New Roman" w:hAnsi="Times New Roman"/>
          <w:sz w:val="24"/>
          <w:lang w:val="pt-BR"/>
        </w:rPr>
        <w:t>lia C.F. Quintanilha</w:t>
      </w:r>
      <w:r w:rsidRPr="0029005F">
        <w:rPr>
          <w:rFonts w:ascii="Times New Roman" w:hAnsi="Times New Roman"/>
          <w:sz w:val="24"/>
          <w:vertAlign w:val="superscript"/>
          <w:lang w:val="pt-BR"/>
        </w:rPr>
        <w:t>1</w:t>
      </w:r>
      <w:r w:rsidRPr="0029005F">
        <w:rPr>
          <w:rFonts w:ascii="Times New Roman" w:hAnsi="Times New Roman"/>
          <w:sz w:val="24"/>
          <w:lang w:val="pt-BR"/>
        </w:rPr>
        <w:t>, Maria A. Cursino</w:t>
      </w:r>
      <w:r w:rsidRPr="0029005F">
        <w:rPr>
          <w:rFonts w:ascii="Times New Roman" w:hAnsi="Times New Roman"/>
          <w:sz w:val="24"/>
          <w:vertAlign w:val="superscript"/>
          <w:lang w:val="pt-BR"/>
        </w:rPr>
        <w:t>1</w:t>
      </w:r>
      <w:r w:rsidRPr="0029005F">
        <w:rPr>
          <w:rFonts w:ascii="Times New Roman" w:hAnsi="Times New Roman"/>
          <w:sz w:val="24"/>
          <w:lang w:val="pt-BR"/>
        </w:rPr>
        <w:t>, Jessica B. Borges</w:t>
      </w:r>
      <w:r w:rsidRPr="0029005F">
        <w:rPr>
          <w:rFonts w:ascii="Times New Roman" w:hAnsi="Times New Roman"/>
          <w:sz w:val="24"/>
          <w:vertAlign w:val="superscript"/>
          <w:lang w:val="pt-BR"/>
        </w:rPr>
        <w:t>2</w:t>
      </w:r>
      <w:r w:rsidRPr="0029005F">
        <w:rPr>
          <w:rFonts w:ascii="Times New Roman" w:hAnsi="Times New Roman"/>
          <w:sz w:val="24"/>
          <w:lang w:val="pt-BR"/>
        </w:rPr>
        <w:t>, Nadine G. Torso</w:t>
      </w:r>
      <w:r w:rsidRPr="0029005F">
        <w:rPr>
          <w:rFonts w:ascii="Times New Roman" w:hAnsi="Times New Roman"/>
          <w:sz w:val="24"/>
          <w:vertAlign w:val="superscript"/>
          <w:lang w:val="pt-BR"/>
        </w:rPr>
        <w:t>3</w:t>
      </w:r>
      <w:r w:rsidRPr="0029005F">
        <w:rPr>
          <w:rFonts w:ascii="Times New Roman" w:hAnsi="Times New Roman"/>
          <w:sz w:val="24"/>
          <w:lang w:val="pt-BR"/>
        </w:rPr>
        <w:t>, Larissa B. Bastos</w:t>
      </w:r>
      <w:r w:rsidRPr="0029005F">
        <w:rPr>
          <w:rFonts w:ascii="Times New Roman" w:hAnsi="Times New Roman"/>
          <w:sz w:val="24"/>
          <w:vertAlign w:val="superscript"/>
          <w:lang w:val="pt-BR"/>
        </w:rPr>
        <w:t>3</w:t>
      </w:r>
      <w:r w:rsidRPr="0029005F">
        <w:rPr>
          <w:rFonts w:ascii="Times New Roman" w:hAnsi="Times New Roman"/>
          <w:sz w:val="24"/>
          <w:lang w:val="pt-BR"/>
        </w:rPr>
        <w:t>, Juliana M. Oliveira</w:t>
      </w:r>
      <w:r w:rsidRPr="0029005F">
        <w:rPr>
          <w:rFonts w:ascii="Times New Roman" w:hAnsi="Times New Roman"/>
          <w:sz w:val="24"/>
          <w:vertAlign w:val="superscript"/>
          <w:lang w:val="pt-BR"/>
        </w:rPr>
        <w:t>3</w:t>
      </w:r>
      <w:r w:rsidRPr="0029005F">
        <w:rPr>
          <w:rFonts w:ascii="Times New Roman" w:hAnsi="Times New Roman"/>
          <w:sz w:val="24"/>
          <w:lang w:val="pt-BR"/>
        </w:rPr>
        <w:t>, Thiago S. Cobaxo</w:t>
      </w:r>
      <w:r w:rsidRPr="0029005F">
        <w:rPr>
          <w:rFonts w:ascii="Times New Roman" w:hAnsi="Times New Roman"/>
          <w:sz w:val="24"/>
          <w:vertAlign w:val="superscript"/>
          <w:lang w:val="pt-BR"/>
        </w:rPr>
        <w:t>3</w:t>
      </w:r>
      <w:r w:rsidRPr="0029005F">
        <w:rPr>
          <w:rFonts w:ascii="Times New Roman" w:hAnsi="Times New Roman"/>
          <w:sz w:val="24"/>
          <w:lang w:val="pt-BR"/>
        </w:rPr>
        <w:t xml:space="preserve">, </w:t>
      </w:r>
      <w:r>
        <w:rPr>
          <w:rFonts w:ascii="Times New Roman" w:hAnsi="Times New Roman"/>
          <w:sz w:val="24"/>
          <w:lang w:val="pt-BR"/>
        </w:rPr>
        <w:t>Eder Pincinato</w:t>
      </w:r>
      <w:r>
        <w:rPr>
          <w:rFonts w:ascii="Times New Roman" w:hAnsi="Times New Roman"/>
          <w:sz w:val="24"/>
          <w:vertAlign w:val="superscript"/>
          <w:lang w:val="pt-BR"/>
        </w:rPr>
        <w:t>1</w:t>
      </w:r>
      <w:r>
        <w:rPr>
          <w:rFonts w:ascii="Times New Roman" w:hAnsi="Times New Roman"/>
          <w:sz w:val="24"/>
          <w:lang w:val="pt-BR"/>
        </w:rPr>
        <w:t xml:space="preserve">, </w:t>
      </w:r>
      <w:r w:rsidRPr="0029005F">
        <w:rPr>
          <w:rFonts w:ascii="Times New Roman" w:hAnsi="Times New Roman"/>
          <w:sz w:val="24"/>
          <w:lang w:val="pt-BR"/>
        </w:rPr>
        <w:t>Mario H. Hirata</w:t>
      </w:r>
      <w:r w:rsidRPr="0029005F">
        <w:rPr>
          <w:rFonts w:ascii="Times New Roman" w:hAnsi="Times New Roman"/>
          <w:sz w:val="24"/>
          <w:vertAlign w:val="superscript"/>
          <w:lang w:val="pt-BR"/>
        </w:rPr>
        <w:t>2,</w:t>
      </w:r>
      <w:r>
        <w:rPr>
          <w:rFonts w:ascii="Times New Roman" w:hAnsi="Times New Roman"/>
          <w:sz w:val="24"/>
          <w:vertAlign w:val="superscript"/>
          <w:lang w:val="pt-BR"/>
        </w:rPr>
        <w:t>4</w:t>
      </w:r>
      <w:r w:rsidRPr="0029005F">
        <w:rPr>
          <w:rFonts w:ascii="Times New Roman" w:hAnsi="Times New Roman"/>
          <w:sz w:val="24"/>
          <w:lang w:val="pt-BR"/>
        </w:rPr>
        <w:t>, Murilo V. Geraldo</w:t>
      </w:r>
      <w:r w:rsidR="00BC7ACA">
        <w:rPr>
          <w:rFonts w:ascii="Times New Roman" w:hAnsi="Times New Roman"/>
          <w:sz w:val="24"/>
          <w:vertAlign w:val="superscript"/>
          <w:lang w:val="pt-BR"/>
        </w:rPr>
        <w:t>5</w:t>
      </w:r>
      <w:r w:rsidRPr="0029005F">
        <w:rPr>
          <w:rFonts w:ascii="Times New Roman" w:hAnsi="Times New Roman"/>
          <w:sz w:val="24"/>
          <w:lang w:val="pt-BR"/>
        </w:rPr>
        <w:t>, Carmen S.P. Lima</w:t>
      </w:r>
      <w:r w:rsidRPr="0029005F">
        <w:rPr>
          <w:rFonts w:ascii="Times New Roman" w:hAnsi="Times New Roman"/>
          <w:sz w:val="24"/>
          <w:vertAlign w:val="superscript"/>
          <w:lang w:val="pt-BR"/>
        </w:rPr>
        <w:t>1</w:t>
      </w:r>
      <w:r w:rsidRPr="0029005F">
        <w:rPr>
          <w:rFonts w:ascii="Times New Roman" w:hAnsi="Times New Roman"/>
          <w:sz w:val="24"/>
          <w:lang w:val="pt-BR"/>
        </w:rPr>
        <w:t>, Patricia Moriel</w:t>
      </w:r>
      <w:r w:rsidRPr="0029005F">
        <w:rPr>
          <w:rFonts w:ascii="Times New Roman" w:hAnsi="Times New Roman"/>
          <w:sz w:val="24"/>
          <w:vertAlign w:val="superscript"/>
          <w:lang w:val="pt-BR"/>
        </w:rPr>
        <w:t>1,3*</w:t>
      </w:r>
      <w:r w:rsidRPr="0029005F">
        <w:rPr>
          <w:rFonts w:ascii="Times New Roman" w:hAnsi="Times New Roman"/>
          <w:sz w:val="24"/>
          <w:lang w:val="pt-BR"/>
        </w:rPr>
        <w:t xml:space="preserve"> </w:t>
      </w:r>
    </w:p>
    <w:p w14:paraId="5E10789A" w14:textId="77777777" w:rsidR="00887687" w:rsidRPr="0029005F" w:rsidRDefault="00887687" w:rsidP="00887687">
      <w:pPr>
        <w:pStyle w:val="Body"/>
        <w:spacing w:line="480" w:lineRule="auto"/>
        <w:jc w:val="left"/>
        <w:rPr>
          <w:rFonts w:ascii="Times New Roman" w:hAnsi="Times New Roman"/>
          <w:sz w:val="24"/>
          <w:lang w:val="pt-BR"/>
        </w:rPr>
      </w:pPr>
    </w:p>
    <w:p w14:paraId="38EFA1E2" w14:textId="77777777" w:rsidR="00887687" w:rsidRPr="00044F6C" w:rsidRDefault="00887687" w:rsidP="00887687">
      <w:pPr>
        <w:pStyle w:val="Body"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044F6C">
        <w:rPr>
          <w:rFonts w:ascii="Times New Roman" w:hAnsi="Times New Roman"/>
          <w:sz w:val="24"/>
          <w:szCs w:val="24"/>
          <w:vertAlign w:val="superscript"/>
        </w:rPr>
        <w:t>1</w:t>
      </w:r>
      <w:r w:rsidRPr="00044F6C">
        <w:rPr>
          <w:rFonts w:ascii="Times New Roman" w:hAnsi="Times New Roman"/>
          <w:sz w:val="24"/>
          <w:szCs w:val="24"/>
        </w:rPr>
        <w:t>School of Medical Science, University of Campinas, Campinas, São Paulo, Brazil.</w:t>
      </w:r>
    </w:p>
    <w:p w14:paraId="5C223F94" w14:textId="77777777" w:rsidR="00887687" w:rsidRPr="0029005F" w:rsidRDefault="00887687" w:rsidP="00887687">
      <w:pPr>
        <w:pStyle w:val="Body"/>
        <w:spacing w:line="480" w:lineRule="auto"/>
        <w:jc w:val="left"/>
        <w:rPr>
          <w:rFonts w:ascii="Times New Roman" w:hAnsi="Times New Roman"/>
          <w:sz w:val="24"/>
          <w:lang w:val="pt-BR"/>
        </w:rPr>
      </w:pPr>
      <w:r w:rsidRPr="0029005F">
        <w:rPr>
          <w:rFonts w:ascii="Times New Roman" w:hAnsi="Times New Roman"/>
          <w:sz w:val="24"/>
          <w:vertAlign w:val="superscript"/>
          <w:lang w:val="pt-BR"/>
        </w:rPr>
        <w:t>2</w:t>
      </w:r>
      <w:r w:rsidRPr="0029005F">
        <w:rPr>
          <w:rFonts w:ascii="Times New Roman" w:hAnsi="Times New Roman"/>
          <w:sz w:val="24"/>
          <w:lang w:val="pt-BR"/>
        </w:rPr>
        <w:t>Dante Pazzanese Institute of Cardiology, São Paulo, São Paulo, Brazil.</w:t>
      </w:r>
    </w:p>
    <w:p w14:paraId="28EE00DC" w14:textId="77777777" w:rsidR="00887687" w:rsidRPr="0029005F" w:rsidRDefault="00887687" w:rsidP="00887687">
      <w:pPr>
        <w:pStyle w:val="Body"/>
        <w:spacing w:line="480" w:lineRule="auto"/>
        <w:jc w:val="left"/>
        <w:rPr>
          <w:rFonts w:ascii="Times New Roman" w:hAnsi="Times New Roman"/>
          <w:sz w:val="24"/>
          <w:lang w:val="pt-BR"/>
        </w:rPr>
      </w:pPr>
      <w:r w:rsidRPr="0029005F">
        <w:rPr>
          <w:rFonts w:ascii="Times New Roman" w:hAnsi="Times New Roman"/>
          <w:sz w:val="24"/>
          <w:vertAlign w:val="superscript"/>
          <w:lang w:val="pt-BR"/>
        </w:rPr>
        <w:t>3</w:t>
      </w:r>
      <w:r w:rsidRPr="0029005F">
        <w:rPr>
          <w:rFonts w:ascii="Times New Roman" w:hAnsi="Times New Roman"/>
          <w:sz w:val="24"/>
          <w:lang w:val="pt-BR"/>
        </w:rPr>
        <w:t>Faculty of Pharmaceutical Sciences, University of Campinas, Campinas, São Paulo, Brazil.</w:t>
      </w:r>
    </w:p>
    <w:p w14:paraId="4DA3C792" w14:textId="77777777" w:rsidR="00887687" w:rsidRPr="0029005F" w:rsidRDefault="00887687" w:rsidP="00887687">
      <w:pPr>
        <w:pStyle w:val="Body"/>
        <w:spacing w:line="480" w:lineRule="auto"/>
        <w:jc w:val="left"/>
        <w:rPr>
          <w:rFonts w:ascii="Times New Roman" w:hAnsi="Times New Roman"/>
          <w:sz w:val="24"/>
          <w:lang w:val="pt-BR"/>
        </w:rPr>
      </w:pPr>
      <w:r w:rsidRPr="0029005F">
        <w:rPr>
          <w:rFonts w:ascii="Times New Roman" w:hAnsi="Times New Roman"/>
          <w:sz w:val="24"/>
          <w:vertAlign w:val="superscript"/>
          <w:lang w:val="pt-BR"/>
        </w:rPr>
        <w:t>4</w:t>
      </w:r>
      <w:r w:rsidRPr="0029005F">
        <w:rPr>
          <w:rFonts w:ascii="Times New Roman" w:hAnsi="Times New Roman"/>
          <w:sz w:val="24"/>
          <w:lang w:val="pt-BR"/>
        </w:rPr>
        <w:t>Faculty of Pharmaceutical Sciences, University of São Paulo, São Paulo, São Paulo, Brazil.</w:t>
      </w:r>
    </w:p>
    <w:p w14:paraId="1F2C091A" w14:textId="77777777" w:rsidR="00887687" w:rsidRPr="008270D3" w:rsidRDefault="00887687" w:rsidP="00887687">
      <w:pPr>
        <w:pStyle w:val="Body"/>
        <w:spacing w:line="480" w:lineRule="auto"/>
        <w:jc w:val="left"/>
        <w:rPr>
          <w:rFonts w:ascii="Times New Roman" w:hAnsi="Times New Roman"/>
          <w:sz w:val="24"/>
          <w:lang w:val="pt-BR"/>
        </w:rPr>
      </w:pPr>
      <w:r>
        <w:rPr>
          <w:rFonts w:ascii="Times New Roman" w:hAnsi="Times New Roman"/>
          <w:sz w:val="24"/>
          <w:vertAlign w:val="superscript"/>
          <w:lang w:val="pt-BR"/>
        </w:rPr>
        <w:t>5</w:t>
      </w:r>
      <w:r w:rsidRPr="008270D3">
        <w:rPr>
          <w:rFonts w:ascii="Times New Roman" w:hAnsi="Times New Roman"/>
          <w:sz w:val="24"/>
          <w:lang w:val="pt-BR"/>
        </w:rPr>
        <w:t>Institute of Biology, University of Campinas, Campinas, São Paulo, Brazil.</w:t>
      </w:r>
    </w:p>
    <w:p w14:paraId="7765F4D9" w14:textId="77777777" w:rsidR="00887687" w:rsidRPr="008270D3" w:rsidRDefault="00887687" w:rsidP="00887687">
      <w:pPr>
        <w:pStyle w:val="Body"/>
        <w:spacing w:line="480" w:lineRule="auto"/>
        <w:jc w:val="left"/>
        <w:rPr>
          <w:rFonts w:ascii="Times New Roman" w:hAnsi="Times New Roman"/>
          <w:sz w:val="24"/>
          <w:lang w:val="pt-BR"/>
        </w:rPr>
      </w:pPr>
    </w:p>
    <w:p w14:paraId="1D6F10D6" w14:textId="77777777" w:rsidR="00887687" w:rsidRPr="00FF2E09" w:rsidRDefault="00887687" w:rsidP="00887687">
      <w:pPr>
        <w:pStyle w:val="Body"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8270D3">
        <w:rPr>
          <w:rFonts w:ascii="Times New Roman" w:hAnsi="Times New Roman"/>
          <w:sz w:val="24"/>
          <w:vertAlign w:val="superscript"/>
          <w:lang w:val="pt-BR"/>
        </w:rPr>
        <w:t>*</w:t>
      </w:r>
      <w:r w:rsidRPr="008270D3">
        <w:rPr>
          <w:rFonts w:ascii="Times New Roman" w:hAnsi="Times New Roman"/>
          <w:sz w:val="24"/>
          <w:lang w:val="pt-BR"/>
        </w:rPr>
        <w:t xml:space="preserve">Correspondence: Patricia Moriel, PhD. Faculty of Pharmaceutical Sciences, University of Campinas, 200 Cândido Portinari Street, Campinas 13083-871, SP, Brazil. </w:t>
      </w:r>
      <w:r w:rsidRPr="00FF2E09">
        <w:rPr>
          <w:rFonts w:ascii="Times New Roman" w:hAnsi="Times New Roman"/>
          <w:sz w:val="24"/>
          <w:szCs w:val="24"/>
        </w:rPr>
        <w:t>E-mail: patricia.moriel@fcf.unicamp.br</w:t>
      </w:r>
    </w:p>
    <w:p w14:paraId="2B46CF42" w14:textId="77777777" w:rsidR="00887687" w:rsidRDefault="00887687" w:rsidP="006F27AB">
      <w:pPr>
        <w:rPr>
          <w:rFonts w:ascii="Times New Roman" w:hAnsi="Times New Roman" w:cs="Times New Roman"/>
          <w:b/>
          <w:sz w:val="28"/>
        </w:rPr>
        <w:sectPr w:rsidR="00887687">
          <w:pgSz w:w="11900" w:h="16840"/>
          <w:pgMar w:top="1417" w:right="1701" w:bottom="1417" w:left="1701" w:header="708" w:footer="708" w:gutter="0"/>
          <w:cols w:space="720"/>
        </w:sectPr>
      </w:pPr>
    </w:p>
    <w:p w14:paraId="0823891F" w14:textId="48E599B7" w:rsidR="006F27AB" w:rsidRDefault="006F27AB" w:rsidP="006F27AB">
      <w:pPr>
        <w:rPr>
          <w:rFonts w:ascii="Times New Roman" w:hAnsi="Times New Roman" w:cs="Times New Roman"/>
          <w:b/>
          <w:sz w:val="28"/>
        </w:rPr>
      </w:pPr>
      <w:r w:rsidRPr="00B57B47">
        <w:rPr>
          <w:rFonts w:ascii="Times New Roman" w:hAnsi="Times New Roman" w:cs="Times New Roman"/>
          <w:b/>
          <w:sz w:val="28"/>
        </w:rPr>
        <w:lastRenderedPageBreak/>
        <w:t>Supplementary</w:t>
      </w:r>
      <w:r>
        <w:rPr>
          <w:rFonts w:ascii="Times New Roman" w:hAnsi="Times New Roman" w:cs="Times New Roman"/>
          <w:b/>
          <w:sz w:val="28"/>
        </w:rPr>
        <w:t xml:space="preserve"> File</w:t>
      </w:r>
    </w:p>
    <w:p w14:paraId="7ECCE9A4" w14:textId="4C2854EA" w:rsidR="00F04ACE" w:rsidRDefault="00F04ACE" w:rsidP="006F27AB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Tables</w:t>
      </w:r>
      <w:r w:rsidR="00CC65CF">
        <w:rPr>
          <w:rFonts w:ascii="Times New Roman" w:hAnsi="Times New Roman" w:cs="Times New Roman"/>
          <w:b/>
          <w:sz w:val="28"/>
        </w:rPr>
        <w:t xml:space="preserve"> and</w:t>
      </w:r>
      <w:r>
        <w:rPr>
          <w:rFonts w:ascii="Times New Roman" w:hAnsi="Times New Roman" w:cs="Times New Roman"/>
          <w:b/>
          <w:sz w:val="28"/>
        </w:rPr>
        <w:t xml:space="preserve"> Figures </w:t>
      </w:r>
      <w:bookmarkStart w:id="1" w:name="_GoBack"/>
      <w:bookmarkEnd w:id="1"/>
    </w:p>
    <w:p w14:paraId="685D3F19" w14:textId="43D4D819" w:rsidR="00F05639" w:rsidRPr="00044F6C" w:rsidRDefault="00F05639" w:rsidP="00F05639">
      <w:pPr>
        <w:pStyle w:val="Body"/>
        <w:spacing w:line="480" w:lineRule="auto"/>
        <w:rPr>
          <w:rStyle w:val="None"/>
          <w:rFonts w:ascii="Times New Roman" w:eastAsia="Times New Roman" w:hAnsi="Times New Roman" w:cs="Times New Roman"/>
          <w:i/>
          <w:iCs/>
        </w:rPr>
      </w:pPr>
      <w:r w:rsidRPr="00044F6C">
        <w:rPr>
          <w:rStyle w:val="None"/>
          <w:rFonts w:ascii="Times New Roman" w:hAnsi="Times New Roman"/>
          <w:b/>
          <w:bCs/>
          <w:sz w:val="24"/>
          <w:szCs w:val="24"/>
        </w:rPr>
        <w:t>Table</w:t>
      </w:r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S1</w:t>
      </w:r>
      <w:r w:rsidRPr="00044F6C">
        <w:rPr>
          <w:rStyle w:val="None"/>
          <w:rFonts w:ascii="Times New Roman" w:hAnsi="Times New Roman"/>
          <w:b/>
          <w:bCs/>
          <w:sz w:val="24"/>
          <w:szCs w:val="24"/>
        </w:rPr>
        <w:t>.</w:t>
      </w:r>
      <w:r w:rsidRPr="00044F6C">
        <w:rPr>
          <w:rStyle w:val="None"/>
          <w:rFonts w:ascii="Times New Roman" w:hAnsi="Times New Roman"/>
          <w:sz w:val="24"/>
          <w:szCs w:val="24"/>
        </w:rPr>
        <w:t xml:space="preserve"> </w:t>
      </w:r>
      <w:r w:rsidRPr="00044F6C">
        <w:rPr>
          <w:rStyle w:val="None"/>
          <w:rFonts w:ascii="Times New Roman" w:hAnsi="Times New Roman"/>
          <w:b/>
          <w:bCs/>
          <w:sz w:val="24"/>
          <w:szCs w:val="24"/>
        </w:rPr>
        <w:t>Plasmatic miRNAs with</w:t>
      </w:r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a</w:t>
      </w:r>
      <w:r w:rsidRPr="00044F6C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r w:rsidRPr="006B25A6">
        <w:rPr>
          <w:rStyle w:val="None"/>
          <w:rFonts w:ascii="Times New Roman" w:hAnsi="Times New Roman"/>
          <w:b/>
          <w:i/>
          <w:sz w:val="24"/>
        </w:rPr>
        <w:t>p</w:t>
      </w:r>
      <w:r w:rsidRPr="00044F6C">
        <w:rPr>
          <w:rStyle w:val="None"/>
          <w:rFonts w:ascii="Times New Roman" w:hAnsi="Times New Roman"/>
          <w:b/>
          <w:bCs/>
          <w:sz w:val="24"/>
          <w:szCs w:val="24"/>
        </w:rPr>
        <w:t>-value</w:t>
      </w:r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of</w:t>
      </w:r>
      <w:r w:rsidRPr="00044F6C">
        <w:rPr>
          <w:rStyle w:val="None"/>
          <w:rFonts w:ascii="Times New Roman" w:hAnsi="Times New Roman"/>
          <w:b/>
          <w:bCs/>
          <w:sz w:val="24"/>
          <w:szCs w:val="24"/>
        </w:rPr>
        <w:t xml:space="preserve"> &lt;0.05, FR &gt;5.0 or FR</w:t>
      </w:r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&lt;-2.5</w:t>
      </w:r>
      <w:r w:rsidRPr="00044F6C">
        <w:rPr>
          <w:rStyle w:val="None"/>
          <w:rFonts w:ascii="Times New Roman" w:hAnsi="Times New Roman"/>
          <w:b/>
          <w:bCs/>
          <w:sz w:val="24"/>
          <w:szCs w:val="24"/>
        </w:rPr>
        <w:t>, without comments or with comment “A” according to</w:t>
      </w:r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the</w:t>
      </w:r>
      <w:r w:rsidRPr="00044F6C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44F6C">
        <w:rPr>
          <w:rStyle w:val="None"/>
          <w:rFonts w:ascii="Times New Roman" w:hAnsi="Times New Roman"/>
          <w:b/>
          <w:bCs/>
          <w:sz w:val="24"/>
          <w:szCs w:val="24"/>
        </w:rPr>
        <w:t>GeneGlobe</w:t>
      </w:r>
      <w:proofErr w:type="spellEnd"/>
      <w:r w:rsidRPr="00044F6C">
        <w:rPr>
          <w:rStyle w:val="None"/>
          <w:rFonts w:ascii="Times New Roman" w:hAnsi="Times New Roman"/>
          <w:b/>
          <w:bCs/>
          <w:sz w:val="24"/>
          <w:szCs w:val="24"/>
        </w:rPr>
        <w:t xml:space="preserve"> Data Analysis Center (Qiagen).</w:t>
      </w:r>
      <w:r w:rsidRPr="00044F6C">
        <w:rPr>
          <w:rStyle w:val="None"/>
          <w:rFonts w:ascii="Times New Roman" w:hAnsi="Times New Roman"/>
          <w:i/>
          <w:iCs/>
        </w:rPr>
        <w:t xml:space="preserve"> </w:t>
      </w:r>
      <w:r w:rsidRPr="00044F6C">
        <w:rPr>
          <w:rStyle w:val="None"/>
          <w:rFonts w:ascii="Times New Roman" w:hAnsi="Times New Roman"/>
          <w:i/>
          <w:iCs/>
          <w:sz w:val="24"/>
          <w:szCs w:val="24"/>
        </w:rPr>
        <w:t>FR</w:t>
      </w:r>
      <w:r w:rsidRPr="00044F6C">
        <w:rPr>
          <w:rStyle w:val="None"/>
          <w:rFonts w:ascii="Times New Roman" w:hAnsi="Times New Roman"/>
          <w:sz w:val="24"/>
          <w:szCs w:val="24"/>
        </w:rPr>
        <w:t xml:space="preserve"> Fold Regulation, </w:t>
      </w:r>
      <w:r w:rsidRPr="00044F6C">
        <w:rPr>
          <w:rStyle w:val="None"/>
          <w:rFonts w:ascii="Times New Roman" w:hAnsi="Times New Roman"/>
          <w:sz w:val="24"/>
          <w:szCs w:val="24"/>
          <w:vertAlign w:val="superscript"/>
        </w:rPr>
        <w:t>*</w:t>
      </w:r>
      <w:r w:rsidRPr="00044F6C">
        <w:rPr>
          <w:rStyle w:val="None"/>
          <w:rFonts w:ascii="Times New Roman" w:hAnsi="Times New Roman"/>
          <w:sz w:val="24"/>
          <w:szCs w:val="24"/>
        </w:rPr>
        <w:t>Wald</w:t>
      </w:r>
      <w:r>
        <w:rPr>
          <w:rStyle w:val="None"/>
          <w:rFonts w:ascii="Times New Roman" w:hAnsi="Times New Roman"/>
          <w:sz w:val="24"/>
          <w:szCs w:val="24"/>
        </w:rPr>
        <w:t xml:space="preserve"> test</w:t>
      </w:r>
      <w:r w:rsidRPr="00044F6C">
        <w:rPr>
          <w:rStyle w:val="None"/>
          <w:rFonts w:ascii="Times New Roman" w:hAnsi="Times New Roman"/>
          <w:sz w:val="24"/>
          <w:szCs w:val="24"/>
        </w:rPr>
        <w:t>.</w:t>
      </w:r>
    </w:p>
    <w:tbl>
      <w:tblPr>
        <w:tblW w:w="10849" w:type="dxa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851"/>
        <w:gridCol w:w="1158"/>
        <w:gridCol w:w="1341"/>
        <w:gridCol w:w="2351"/>
        <w:gridCol w:w="802"/>
        <w:gridCol w:w="1086"/>
        <w:gridCol w:w="1417"/>
      </w:tblGrid>
      <w:tr w:rsidR="00F05639" w:rsidRPr="00044F6C" w14:paraId="360FBE64" w14:textId="77777777" w:rsidTr="00633C88">
        <w:trPr>
          <w:jc w:val="center"/>
        </w:trPr>
        <w:tc>
          <w:tcPr>
            <w:tcW w:w="1084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4AA10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Plasmatic miRNAs</w:t>
            </w:r>
          </w:p>
        </w:tc>
      </w:tr>
      <w:tr w:rsidR="00F05639" w:rsidRPr="00044F6C" w14:paraId="7F3A3CAC" w14:textId="77777777" w:rsidTr="00633C88">
        <w:trPr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07D50D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miRNA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851B94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FR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7FDE06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p-value</w:t>
            </w:r>
            <w:r w:rsidRPr="006B25A6">
              <w:rPr>
                <w:rFonts w:ascii="Times New Roman" w:hAnsi="Times New Roman"/>
                <w:b/>
                <w:sz w:val="20"/>
                <w:vertAlign w:val="superscript"/>
                <w:lang w:val="en-US"/>
              </w:rPr>
              <w:t>*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55D2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Comment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2846EC0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miRNA</w:t>
            </w:r>
          </w:p>
        </w:tc>
        <w:tc>
          <w:tcPr>
            <w:tcW w:w="8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9988B3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FR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1E29C6" w14:textId="77777777" w:rsidR="00F05639" w:rsidRPr="00044F6C" w:rsidRDefault="00F05639" w:rsidP="00633C88">
            <w:r w:rsidRPr="00044F6C">
              <w:rPr>
                <w:rFonts w:eastAsia="TimesNewRoman"/>
                <w:b/>
                <w:sz w:val="20"/>
                <w:szCs w:val="20"/>
              </w:rPr>
              <w:t>p-value</w:t>
            </w:r>
            <w:r w:rsidRPr="00044F6C">
              <w:rPr>
                <w:rFonts w:eastAsia="TimesNewRoman"/>
                <w:b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35563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Comment</w:t>
            </w:r>
          </w:p>
        </w:tc>
      </w:tr>
      <w:tr w:rsidR="00F05639" w:rsidRPr="00044F6C" w14:paraId="7E0F1DE6" w14:textId="77777777" w:rsidTr="00633C88">
        <w:trPr>
          <w:jc w:val="center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367C8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hsa-miR-3168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5361F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8.08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shd w:val="clear" w:color="auto" w:fill="auto"/>
          </w:tcPr>
          <w:p w14:paraId="62E2195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1.98x10</w:t>
            </w:r>
            <w:r w:rsidRPr="006B25A6">
              <w:rPr>
                <w:rFonts w:ascii="Times New Roman" w:hAnsi="Times New Roman"/>
                <w:b/>
                <w:sz w:val="20"/>
                <w:vertAlign w:val="superscript"/>
                <w:lang w:val="en-US"/>
              </w:rPr>
              <w:t>-8</w:t>
            </w:r>
          </w:p>
        </w:tc>
        <w:tc>
          <w:tcPr>
            <w:tcW w:w="134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16F426C8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-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F80954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hsa-miR-17-5p</w:t>
            </w:r>
          </w:p>
        </w:tc>
        <w:tc>
          <w:tcPr>
            <w:tcW w:w="80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2EACD34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-3.42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</w:tcPr>
          <w:p w14:paraId="34CF47FD" w14:textId="77777777" w:rsidR="00F05639" w:rsidRPr="00044F6C" w:rsidRDefault="00F05639" w:rsidP="00633C88">
            <w:pPr>
              <w:jc w:val="center"/>
            </w:pPr>
            <w:r w:rsidRPr="00044F6C">
              <w:rPr>
                <w:color w:val="000000"/>
                <w:sz w:val="20"/>
                <w:szCs w:val="20"/>
              </w:rPr>
              <w:t>2.49</w:t>
            </w:r>
            <w:r w:rsidRPr="00044F6C">
              <w:rPr>
                <w:rFonts w:eastAsia="TimesNewRoman"/>
                <w:sz w:val="20"/>
                <w:szCs w:val="20"/>
              </w:rPr>
              <w:t>x10</w:t>
            </w:r>
            <w:r w:rsidRPr="00044F6C">
              <w:rPr>
                <w:rFonts w:eastAsia="TimesNew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F0997B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4DC91DA7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24FB048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hsa-miR-6125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CE89DC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5.31</w:t>
            </w:r>
          </w:p>
        </w:tc>
        <w:tc>
          <w:tcPr>
            <w:tcW w:w="1158" w:type="dxa"/>
            <w:shd w:val="clear" w:color="auto" w:fill="auto"/>
          </w:tcPr>
          <w:p w14:paraId="12F8ED9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6.60x10</w:t>
            </w:r>
            <w:r w:rsidRPr="006B25A6">
              <w:rPr>
                <w:rFonts w:ascii="Times New Roman" w:hAnsi="Times New Roman"/>
                <w:b/>
                <w:sz w:val="20"/>
                <w:vertAlign w:val="superscript"/>
                <w:lang w:val="en-US"/>
              </w:rPr>
              <w:t>-5</w:t>
            </w:r>
          </w:p>
        </w:tc>
        <w:tc>
          <w:tcPr>
            <w:tcW w:w="1341" w:type="dxa"/>
            <w:tcBorders>
              <w:right w:val="single" w:sz="4" w:space="0" w:color="auto"/>
            </w:tcBorders>
          </w:tcPr>
          <w:p w14:paraId="72BFE36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-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46845BBC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hsa-miR-1185-1-3p</w:t>
            </w:r>
          </w:p>
        </w:tc>
        <w:tc>
          <w:tcPr>
            <w:tcW w:w="802" w:type="dxa"/>
            <w:vAlign w:val="bottom"/>
          </w:tcPr>
          <w:p w14:paraId="5EC0097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-3.03</w:t>
            </w:r>
          </w:p>
        </w:tc>
        <w:tc>
          <w:tcPr>
            <w:tcW w:w="1086" w:type="dxa"/>
            <w:vAlign w:val="bottom"/>
          </w:tcPr>
          <w:p w14:paraId="0837459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0.0384</w:t>
            </w:r>
          </w:p>
        </w:tc>
        <w:tc>
          <w:tcPr>
            <w:tcW w:w="1417" w:type="dxa"/>
            <w:vAlign w:val="bottom"/>
          </w:tcPr>
          <w:p w14:paraId="4B747569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</w:tr>
      <w:tr w:rsidR="00F05639" w:rsidRPr="00044F6C" w14:paraId="5C324408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378367B6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hsa-miR-4718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2E750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5.12</w:t>
            </w:r>
          </w:p>
        </w:tc>
        <w:tc>
          <w:tcPr>
            <w:tcW w:w="1158" w:type="dxa"/>
            <w:shd w:val="clear" w:color="auto" w:fill="auto"/>
          </w:tcPr>
          <w:p w14:paraId="5C4B709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4.24x10</w:t>
            </w:r>
            <w:r w:rsidRPr="006B25A6">
              <w:rPr>
                <w:rFonts w:ascii="Times New Roman" w:hAnsi="Times New Roman"/>
                <w:b/>
                <w:sz w:val="20"/>
                <w:vertAlign w:val="superscript"/>
                <w:lang w:val="en-US"/>
              </w:rPr>
              <w:t>-5</w:t>
            </w:r>
          </w:p>
        </w:tc>
        <w:tc>
          <w:tcPr>
            <w:tcW w:w="1341" w:type="dxa"/>
            <w:tcBorders>
              <w:right w:val="single" w:sz="4" w:space="0" w:color="auto"/>
            </w:tcBorders>
          </w:tcPr>
          <w:p w14:paraId="552A5646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b/>
                <w:sz w:val="20"/>
                <w:lang w:val="en-US"/>
              </w:rPr>
              <w:t>-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543C8EF9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hsa-miR-766-3p</w:t>
            </w:r>
          </w:p>
        </w:tc>
        <w:tc>
          <w:tcPr>
            <w:tcW w:w="802" w:type="dxa"/>
            <w:vAlign w:val="bottom"/>
          </w:tcPr>
          <w:p w14:paraId="3245D49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-2.77</w:t>
            </w:r>
          </w:p>
        </w:tc>
        <w:tc>
          <w:tcPr>
            <w:tcW w:w="1086" w:type="dxa"/>
            <w:vAlign w:val="bottom"/>
          </w:tcPr>
          <w:p w14:paraId="3BF9F23C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0.0325</w:t>
            </w:r>
          </w:p>
        </w:tc>
        <w:tc>
          <w:tcPr>
            <w:tcW w:w="1417" w:type="dxa"/>
            <w:vAlign w:val="bottom"/>
          </w:tcPr>
          <w:p w14:paraId="7ECEBCE9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</w:tr>
      <w:tr w:rsidR="00F05639" w:rsidRPr="00044F6C" w14:paraId="11C06E1B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0F68DDD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hsa-miR-5694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5127EE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4.13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719A636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0.0002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4AE4C60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458CEECD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hsa-miR-151b/151a-5p</w:t>
            </w:r>
          </w:p>
        </w:tc>
        <w:tc>
          <w:tcPr>
            <w:tcW w:w="802" w:type="dxa"/>
            <w:vAlign w:val="bottom"/>
          </w:tcPr>
          <w:p w14:paraId="4AB2118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-2.63</w:t>
            </w:r>
          </w:p>
        </w:tc>
        <w:tc>
          <w:tcPr>
            <w:tcW w:w="1086" w:type="dxa"/>
            <w:vAlign w:val="bottom"/>
          </w:tcPr>
          <w:p w14:paraId="2C5746D4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0.0046</w:t>
            </w:r>
          </w:p>
        </w:tc>
        <w:tc>
          <w:tcPr>
            <w:tcW w:w="1417" w:type="dxa"/>
            <w:vAlign w:val="bottom"/>
          </w:tcPr>
          <w:p w14:paraId="2B45043D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304F17F1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1E4CC266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hsa-miR-203a-3p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1CA8C90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3.71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527F2B0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0.0037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73A3A18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6777FED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hsa-miR-485-3p</w:t>
            </w:r>
          </w:p>
        </w:tc>
        <w:tc>
          <w:tcPr>
            <w:tcW w:w="802" w:type="dxa"/>
            <w:vAlign w:val="bottom"/>
          </w:tcPr>
          <w:p w14:paraId="01799A9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-2.56</w:t>
            </w:r>
          </w:p>
        </w:tc>
        <w:tc>
          <w:tcPr>
            <w:tcW w:w="1086" w:type="dxa"/>
            <w:vAlign w:val="bottom"/>
          </w:tcPr>
          <w:p w14:paraId="312C43B6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0.0073</w:t>
            </w:r>
          </w:p>
        </w:tc>
        <w:tc>
          <w:tcPr>
            <w:tcW w:w="1417" w:type="dxa"/>
            <w:vAlign w:val="bottom"/>
          </w:tcPr>
          <w:p w14:paraId="0A2E6115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</w:tr>
      <w:tr w:rsidR="00F05639" w:rsidRPr="00044F6C" w14:paraId="3543D96E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6556484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hsa-miR-141-5p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A20F965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2.95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1E0C6F0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0.0033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5E0D6458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42CF7243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hsa-miR-652-3p</w:t>
            </w:r>
          </w:p>
        </w:tc>
        <w:tc>
          <w:tcPr>
            <w:tcW w:w="802" w:type="dxa"/>
            <w:vAlign w:val="bottom"/>
          </w:tcPr>
          <w:p w14:paraId="2B5F5C9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-2.45</w:t>
            </w:r>
          </w:p>
        </w:tc>
        <w:tc>
          <w:tcPr>
            <w:tcW w:w="1086" w:type="dxa"/>
            <w:vAlign w:val="bottom"/>
          </w:tcPr>
          <w:p w14:paraId="046EF38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0.0161</w:t>
            </w:r>
          </w:p>
        </w:tc>
        <w:tc>
          <w:tcPr>
            <w:tcW w:w="1417" w:type="dxa"/>
            <w:vAlign w:val="bottom"/>
          </w:tcPr>
          <w:p w14:paraId="2F825000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</w:tr>
      <w:tr w:rsidR="00F05639" w:rsidRPr="00044F6C" w14:paraId="22943E8B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06F92B1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hsa-miR-7977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FF74BA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2.70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6D1D2864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0.0172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12A37A6B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249C188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hsa-miR-27a-3p</w:t>
            </w:r>
          </w:p>
        </w:tc>
        <w:tc>
          <w:tcPr>
            <w:tcW w:w="802" w:type="dxa"/>
            <w:vAlign w:val="bottom"/>
          </w:tcPr>
          <w:p w14:paraId="13662C6B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-2.44</w:t>
            </w:r>
          </w:p>
        </w:tc>
        <w:tc>
          <w:tcPr>
            <w:tcW w:w="1086" w:type="dxa"/>
            <w:vAlign w:val="bottom"/>
          </w:tcPr>
          <w:p w14:paraId="51C2C6E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0.0076</w:t>
            </w:r>
          </w:p>
        </w:tc>
        <w:tc>
          <w:tcPr>
            <w:tcW w:w="1417" w:type="dxa"/>
            <w:vAlign w:val="bottom"/>
          </w:tcPr>
          <w:p w14:paraId="3854A6E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0ADBEC87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2C3024AD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hsa-miR-1303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DFBD3F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2.57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50FEAF3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0.0201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5595F6E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752DCEC9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hsa-miR-342-3p</w:t>
            </w:r>
          </w:p>
        </w:tc>
        <w:tc>
          <w:tcPr>
            <w:tcW w:w="802" w:type="dxa"/>
            <w:vAlign w:val="bottom"/>
          </w:tcPr>
          <w:p w14:paraId="7962F12C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-2.30</w:t>
            </w:r>
          </w:p>
        </w:tc>
        <w:tc>
          <w:tcPr>
            <w:tcW w:w="1086" w:type="dxa"/>
            <w:vAlign w:val="bottom"/>
          </w:tcPr>
          <w:p w14:paraId="63CB246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0.0010</w:t>
            </w:r>
          </w:p>
        </w:tc>
        <w:tc>
          <w:tcPr>
            <w:tcW w:w="1417" w:type="dxa"/>
            <w:vAlign w:val="bottom"/>
          </w:tcPr>
          <w:p w14:paraId="0341B57B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4D32925F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320DBD6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hsa-miR-944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427F864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2.40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1C70F91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0.0459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350FF684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4070EAA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hsa-miR-223-3p</w:t>
            </w:r>
          </w:p>
        </w:tc>
        <w:tc>
          <w:tcPr>
            <w:tcW w:w="802" w:type="dxa"/>
            <w:vAlign w:val="bottom"/>
          </w:tcPr>
          <w:p w14:paraId="46E744E3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-2.26</w:t>
            </w:r>
          </w:p>
        </w:tc>
        <w:tc>
          <w:tcPr>
            <w:tcW w:w="1086" w:type="dxa"/>
            <w:vAlign w:val="bottom"/>
          </w:tcPr>
          <w:p w14:paraId="314A9D18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0.0017</w:t>
            </w:r>
          </w:p>
        </w:tc>
        <w:tc>
          <w:tcPr>
            <w:tcW w:w="1417" w:type="dxa"/>
            <w:vAlign w:val="bottom"/>
          </w:tcPr>
          <w:p w14:paraId="16797963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09D6A050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28262453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hsa-miR-9-5p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A4C4783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2.35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3B6051B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0.0253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792CC81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460584BB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hsa-miR-130a-3p</w:t>
            </w:r>
          </w:p>
        </w:tc>
        <w:tc>
          <w:tcPr>
            <w:tcW w:w="802" w:type="dxa"/>
            <w:vAlign w:val="bottom"/>
          </w:tcPr>
          <w:p w14:paraId="5CC1DA5D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-2.20</w:t>
            </w:r>
          </w:p>
        </w:tc>
        <w:tc>
          <w:tcPr>
            <w:tcW w:w="1086" w:type="dxa"/>
            <w:vAlign w:val="bottom"/>
          </w:tcPr>
          <w:p w14:paraId="13E31939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0.0240</w:t>
            </w:r>
          </w:p>
        </w:tc>
        <w:tc>
          <w:tcPr>
            <w:tcW w:w="1417" w:type="dxa"/>
            <w:vAlign w:val="bottom"/>
          </w:tcPr>
          <w:p w14:paraId="0A4B67B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075B49CD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09D0E5D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hsa-miR-625-3p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E0D6B14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2.33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53D1A42C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0.0175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2C9417E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48650228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hsa-miR-127-3p</w:t>
            </w:r>
          </w:p>
        </w:tc>
        <w:tc>
          <w:tcPr>
            <w:tcW w:w="802" w:type="dxa"/>
            <w:vAlign w:val="bottom"/>
          </w:tcPr>
          <w:p w14:paraId="6610963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-2.19</w:t>
            </w:r>
          </w:p>
        </w:tc>
        <w:tc>
          <w:tcPr>
            <w:tcW w:w="1086" w:type="dxa"/>
            <w:vAlign w:val="bottom"/>
          </w:tcPr>
          <w:p w14:paraId="255EB19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0.0237</w:t>
            </w:r>
          </w:p>
        </w:tc>
        <w:tc>
          <w:tcPr>
            <w:tcW w:w="1417" w:type="dxa"/>
            <w:vAlign w:val="bottom"/>
          </w:tcPr>
          <w:p w14:paraId="3CCFB4E3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68C1E44D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542AEF13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hsa-miR-4782-5p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E228F30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2.21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5EDBCB66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0.0457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3116F34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587FC1DC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hsa-miR-409-3p</w:t>
            </w:r>
          </w:p>
        </w:tc>
        <w:tc>
          <w:tcPr>
            <w:tcW w:w="802" w:type="dxa"/>
            <w:vAlign w:val="bottom"/>
          </w:tcPr>
          <w:p w14:paraId="383CF14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-2.17</w:t>
            </w:r>
          </w:p>
        </w:tc>
        <w:tc>
          <w:tcPr>
            <w:tcW w:w="1086" w:type="dxa"/>
            <w:vAlign w:val="bottom"/>
          </w:tcPr>
          <w:p w14:paraId="15023C1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0.0094</w:t>
            </w:r>
          </w:p>
        </w:tc>
        <w:tc>
          <w:tcPr>
            <w:tcW w:w="1417" w:type="dxa"/>
            <w:vAlign w:val="bottom"/>
          </w:tcPr>
          <w:p w14:paraId="11C90B44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7E4A3C01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71604B7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hsa-miR-6857-3p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63B165B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2.21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73D54E8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0.0461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5932E7C9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10F2FA5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hsa-miR-24-3p</w:t>
            </w:r>
          </w:p>
        </w:tc>
        <w:tc>
          <w:tcPr>
            <w:tcW w:w="802" w:type="dxa"/>
            <w:vAlign w:val="bottom"/>
          </w:tcPr>
          <w:p w14:paraId="547A99CC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-2.15</w:t>
            </w:r>
          </w:p>
        </w:tc>
        <w:tc>
          <w:tcPr>
            <w:tcW w:w="1086" w:type="dxa"/>
            <w:vAlign w:val="bottom"/>
          </w:tcPr>
          <w:p w14:paraId="7E6AF7C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0.0060</w:t>
            </w:r>
          </w:p>
        </w:tc>
        <w:tc>
          <w:tcPr>
            <w:tcW w:w="1417" w:type="dxa"/>
            <w:vAlign w:val="bottom"/>
          </w:tcPr>
          <w:p w14:paraId="68B18BB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4214726F" w14:textId="77777777" w:rsidTr="00633C88">
        <w:trPr>
          <w:jc w:val="center"/>
        </w:trPr>
        <w:tc>
          <w:tcPr>
            <w:tcW w:w="1843" w:type="dxa"/>
            <w:shd w:val="clear" w:color="auto" w:fill="auto"/>
            <w:vAlign w:val="bottom"/>
          </w:tcPr>
          <w:p w14:paraId="00ECDF9D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hsa-miR-1224-5p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A4B3738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2.13</w:t>
            </w:r>
          </w:p>
        </w:tc>
        <w:tc>
          <w:tcPr>
            <w:tcW w:w="1158" w:type="dxa"/>
            <w:shd w:val="clear" w:color="auto" w:fill="auto"/>
            <w:vAlign w:val="bottom"/>
          </w:tcPr>
          <w:p w14:paraId="52922720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0.0388</w:t>
            </w:r>
          </w:p>
        </w:tc>
        <w:tc>
          <w:tcPr>
            <w:tcW w:w="1341" w:type="dxa"/>
            <w:tcBorders>
              <w:right w:val="single" w:sz="4" w:space="0" w:color="auto"/>
            </w:tcBorders>
            <w:vAlign w:val="bottom"/>
          </w:tcPr>
          <w:p w14:paraId="4BF3DC6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655BB24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hsa-miR-103a-3p</w:t>
            </w:r>
          </w:p>
        </w:tc>
        <w:tc>
          <w:tcPr>
            <w:tcW w:w="802" w:type="dxa"/>
            <w:vAlign w:val="bottom"/>
          </w:tcPr>
          <w:p w14:paraId="09D47EC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-2.14</w:t>
            </w:r>
          </w:p>
        </w:tc>
        <w:tc>
          <w:tcPr>
            <w:tcW w:w="1086" w:type="dxa"/>
            <w:vAlign w:val="bottom"/>
          </w:tcPr>
          <w:p w14:paraId="38117336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0.0227</w:t>
            </w:r>
          </w:p>
        </w:tc>
        <w:tc>
          <w:tcPr>
            <w:tcW w:w="1417" w:type="dxa"/>
            <w:vAlign w:val="bottom"/>
          </w:tcPr>
          <w:p w14:paraId="107DB84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53A8A017" w14:textId="77777777" w:rsidTr="00633C88">
        <w:trPr>
          <w:jc w:val="center"/>
        </w:trPr>
        <w:tc>
          <w:tcPr>
            <w:tcW w:w="1843" w:type="dxa"/>
            <w:vAlign w:val="bottom"/>
          </w:tcPr>
          <w:p w14:paraId="2576EDF5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hsa-miR-363-5p</w:t>
            </w:r>
          </w:p>
        </w:tc>
        <w:tc>
          <w:tcPr>
            <w:tcW w:w="851" w:type="dxa"/>
            <w:vAlign w:val="bottom"/>
          </w:tcPr>
          <w:p w14:paraId="5E939D7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2.12</w:t>
            </w:r>
          </w:p>
        </w:tc>
        <w:tc>
          <w:tcPr>
            <w:tcW w:w="1158" w:type="dxa"/>
            <w:vAlign w:val="bottom"/>
          </w:tcPr>
          <w:p w14:paraId="600D4A7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0.0455</w:t>
            </w:r>
          </w:p>
        </w:tc>
        <w:tc>
          <w:tcPr>
            <w:tcW w:w="1341" w:type="dxa"/>
            <w:tcBorders>
              <w:right w:val="single" w:sz="4" w:space="0" w:color="auto"/>
            </w:tcBorders>
          </w:tcPr>
          <w:p w14:paraId="78EF1F8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08989B5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hsa-miR-23a-3p</w:t>
            </w:r>
          </w:p>
        </w:tc>
        <w:tc>
          <w:tcPr>
            <w:tcW w:w="802" w:type="dxa"/>
            <w:vAlign w:val="bottom"/>
          </w:tcPr>
          <w:p w14:paraId="618D103B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-2.11</w:t>
            </w:r>
          </w:p>
        </w:tc>
        <w:tc>
          <w:tcPr>
            <w:tcW w:w="1086" w:type="dxa"/>
            <w:vAlign w:val="bottom"/>
          </w:tcPr>
          <w:p w14:paraId="7BB4924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0.0155</w:t>
            </w:r>
          </w:p>
        </w:tc>
        <w:tc>
          <w:tcPr>
            <w:tcW w:w="1417" w:type="dxa"/>
            <w:vAlign w:val="bottom"/>
          </w:tcPr>
          <w:p w14:paraId="595CAEB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4114FC0A" w14:textId="77777777" w:rsidTr="00633C88">
        <w:trPr>
          <w:jc w:val="center"/>
        </w:trPr>
        <w:tc>
          <w:tcPr>
            <w:tcW w:w="1843" w:type="dxa"/>
            <w:vAlign w:val="bottom"/>
          </w:tcPr>
          <w:p w14:paraId="07126FD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hsa-miR-6728-5p</w:t>
            </w:r>
          </w:p>
        </w:tc>
        <w:tc>
          <w:tcPr>
            <w:tcW w:w="851" w:type="dxa"/>
            <w:vAlign w:val="bottom"/>
          </w:tcPr>
          <w:p w14:paraId="695A657F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2.04</w:t>
            </w:r>
          </w:p>
        </w:tc>
        <w:tc>
          <w:tcPr>
            <w:tcW w:w="1158" w:type="dxa"/>
            <w:vAlign w:val="bottom"/>
          </w:tcPr>
          <w:p w14:paraId="4BF4AEC6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0.0381</w:t>
            </w:r>
          </w:p>
        </w:tc>
        <w:tc>
          <w:tcPr>
            <w:tcW w:w="1341" w:type="dxa"/>
            <w:tcBorders>
              <w:right w:val="single" w:sz="4" w:space="0" w:color="auto"/>
            </w:tcBorders>
          </w:tcPr>
          <w:p w14:paraId="04E1C284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  <w:tc>
          <w:tcPr>
            <w:tcW w:w="2351" w:type="dxa"/>
            <w:tcBorders>
              <w:left w:val="single" w:sz="4" w:space="0" w:color="auto"/>
            </w:tcBorders>
            <w:vAlign w:val="bottom"/>
          </w:tcPr>
          <w:p w14:paraId="63EFFA99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hsa-miR-423-3p</w:t>
            </w:r>
          </w:p>
        </w:tc>
        <w:tc>
          <w:tcPr>
            <w:tcW w:w="802" w:type="dxa"/>
            <w:vAlign w:val="bottom"/>
          </w:tcPr>
          <w:p w14:paraId="086DA5B7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-2.05</w:t>
            </w:r>
          </w:p>
        </w:tc>
        <w:tc>
          <w:tcPr>
            <w:tcW w:w="1086" w:type="dxa"/>
            <w:vAlign w:val="bottom"/>
          </w:tcPr>
          <w:p w14:paraId="717B00B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0.0100</w:t>
            </w:r>
          </w:p>
        </w:tc>
        <w:tc>
          <w:tcPr>
            <w:tcW w:w="1417" w:type="dxa"/>
            <w:vAlign w:val="bottom"/>
          </w:tcPr>
          <w:p w14:paraId="16D694BE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  <w:tr w:rsidR="00F05639" w:rsidRPr="00044F6C" w14:paraId="2F4EE0B6" w14:textId="77777777" w:rsidTr="00633C88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5D15DC41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2AAF948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bottom"/>
          </w:tcPr>
          <w:p w14:paraId="2CE22D54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  <w:right w:val="single" w:sz="4" w:space="0" w:color="auto"/>
            </w:tcBorders>
          </w:tcPr>
          <w:p w14:paraId="7BF1B605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23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2E0DB1A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hsa-miR-182-5p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vAlign w:val="bottom"/>
          </w:tcPr>
          <w:p w14:paraId="07421C89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-2.00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vAlign w:val="bottom"/>
          </w:tcPr>
          <w:p w14:paraId="0E4D6E12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0.0252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B8458C8" w14:textId="77777777" w:rsidR="00F05639" w:rsidRPr="006B25A6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6B25A6">
              <w:rPr>
                <w:rFonts w:ascii="Times New Roman" w:hAnsi="Times New Roman"/>
                <w:sz w:val="20"/>
                <w:lang w:val="en-US"/>
              </w:rPr>
              <w:t>-</w:t>
            </w:r>
          </w:p>
        </w:tc>
      </w:tr>
    </w:tbl>
    <w:p w14:paraId="000F856E" w14:textId="77777777" w:rsidR="00F05639" w:rsidRPr="00044F6C" w:rsidRDefault="00F05639" w:rsidP="00F05639">
      <w:pPr>
        <w:pStyle w:val="Body"/>
        <w:jc w:val="center"/>
        <w:rPr>
          <w:rStyle w:val="None"/>
          <w:rFonts w:ascii="Times New Roman" w:eastAsia="Times New Roman" w:hAnsi="Times New Roman" w:cs="Times New Roman"/>
          <w:sz w:val="24"/>
          <w:szCs w:val="24"/>
          <w:shd w:val="clear" w:color="auto" w:fill="FFFF00"/>
        </w:rPr>
      </w:pPr>
    </w:p>
    <w:p w14:paraId="6E7E823C" w14:textId="77777777" w:rsidR="00F05639" w:rsidRPr="00044F6C" w:rsidRDefault="00F05639" w:rsidP="00F05639">
      <w:pPr>
        <w:pStyle w:val="Body"/>
        <w:spacing w:line="480" w:lineRule="auto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06571743" w14:textId="77777777" w:rsidR="00F05639" w:rsidRPr="00044F6C" w:rsidRDefault="00F05639" w:rsidP="00F05639">
      <w:pPr>
        <w:pStyle w:val="Body"/>
        <w:widowControl/>
        <w:spacing w:after="160" w:line="259" w:lineRule="auto"/>
        <w:jc w:val="left"/>
        <w:rPr>
          <w:rStyle w:val="None"/>
          <w:rFonts w:ascii="Arial Unicode MS" w:hAnsi="Arial Unicode MS"/>
          <w:sz w:val="24"/>
          <w:szCs w:val="24"/>
        </w:rPr>
        <w:sectPr w:rsidR="00F05639" w:rsidRPr="00044F6C">
          <w:pgSz w:w="11900" w:h="16840"/>
          <w:pgMar w:top="1417" w:right="1701" w:bottom="1417" w:left="1701" w:header="708" w:footer="708" w:gutter="0"/>
          <w:cols w:space="720"/>
        </w:sectPr>
      </w:pPr>
    </w:p>
    <w:p w14:paraId="43E8466B" w14:textId="4EA08054" w:rsidR="00F05639" w:rsidRPr="00CE7F87" w:rsidRDefault="00F05639" w:rsidP="00F05639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S2. </w:t>
      </w:r>
      <w:r w:rsidRPr="005A3D9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MiRNA expression at baseline and D5. </w:t>
      </w:r>
      <w:r w:rsidRPr="00CE7F87">
        <w:rPr>
          <w:rFonts w:ascii="Times New Roman" w:hAnsi="Times New Roman" w:cs="Times New Roman"/>
          <w:bCs/>
          <w:i/>
          <w:iCs/>
          <w:sz w:val="24"/>
          <w:szCs w:val="24"/>
        </w:rPr>
        <w:t>SCr</w:t>
      </w:r>
      <w:r>
        <w:rPr>
          <w:rFonts w:ascii="Times New Roman" w:hAnsi="Times New Roman" w:cs="Times New Roman"/>
          <w:bCs/>
          <w:sz w:val="24"/>
          <w:szCs w:val="24"/>
        </w:rPr>
        <w:t xml:space="preserve"> serum creatinine, </w:t>
      </w:r>
      <w:r w:rsidRPr="00CE7F87">
        <w:rPr>
          <w:rFonts w:ascii="Times New Roman" w:hAnsi="Times New Roman" w:cs="Times New Roman"/>
          <w:bCs/>
          <w:i/>
          <w:iCs/>
          <w:sz w:val="24"/>
          <w:szCs w:val="24"/>
        </w:rPr>
        <w:t>FC</w:t>
      </w:r>
      <w:r>
        <w:rPr>
          <w:rFonts w:ascii="Times New Roman" w:hAnsi="Times New Roman" w:cs="Times New Roman"/>
          <w:bCs/>
          <w:sz w:val="24"/>
          <w:szCs w:val="24"/>
        </w:rPr>
        <w:t xml:space="preserve"> fold change.</w:t>
      </w:r>
    </w:p>
    <w:tbl>
      <w:tblPr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1861"/>
        <w:gridCol w:w="2369"/>
        <w:gridCol w:w="2430"/>
        <w:gridCol w:w="810"/>
        <w:gridCol w:w="1461"/>
      </w:tblGrid>
      <w:tr w:rsidR="00F05639" w:rsidRPr="0029677F" w14:paraId="2759BAD1" w14:textId="77777777" w:rsidTr="00633C88">
        <w:trPr>
          <w:jc w:val="center"/>
        </w:trPr>
        <w:tc>
          <w:tcPr>
            <w:tcW w:w="1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25EDF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miRNA</w:t>
            </w:r>
          </w:p>
        </w:tc>
        <w:tc>
          <w:tcPr>
            <w:tcW w:w="23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E6F59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tients with grade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2 increase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d 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SCr</w:t>
            </w: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 xml:space="preserve"> Bas</w:t>
            </w: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eline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2771C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tients with grade </w:t>
            </w:r>
            <w:r w:rsidRPr="00CE7F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2 increase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d 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SCr</w:t>
            </w: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 xml:space="preserve"> Bas</w:t>
            </w: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eline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0357A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FC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E106E07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p-value</w:t>
            </w: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</w:tr>
      <w:tr w:rsidR="00F05639" w:rsidRPr="0029677F" w14:paraId="3942E89F" w14:textId="77777777" w:rsidTr="00633C88">
        <w:trPr>
          <w:jc w:val="center"/>
        </w:trPr>
        <w:tc>
          <w:tcPr>
            <w:tcW w:w="18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0A736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miR-3168</w:t>
            </w:r>
          </w:p>
        </w:tc>
        <w:tc>
          <w:tcPr>
            <w:tcW w:w="236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6EFBA0CD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highlight w:val="yellow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10.54 ± 22.08</w:t>
            </w:r>
          </w:p>
        </w:tc>
        <w:tc>
          <w:tcPr>
            <w:tcW w:w="243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654BEAD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highlight w:val="yellow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29.09 ± 37.31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3C365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0BDDA5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0.0570</w:t>
            </w:r>
          </w:p>
        </w:tc>
      </w:tr>
      <w:tr w:rsidR="00F05639" w:rsidRPr="0029677F" w14:paraId="2173B02F" w14:textId="77777777" w:rsidTr="00633C88">
        <w:trPr>
          <w:jc w:val="center"/>
        </w:trPr>
        <w:tc>
          <w:tcPr>
            <w:tcW w:w="18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6E2E1E5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miR-6125</w:t>
            </w:r>
          </w:p>
        </w:tc>
        <w:tc>
          <w:tcPr>
            <w:tcW w:w="2369" w:type="dxa"/>
            <w:tcBorders>
              <w:right w:val="single" w:sz="4" w:space="0" w:color="auto"/>
            </w:tcBorders>
            <w:shd w:val="clear" w:color="auto" w:fill="auto"/>
          </w:tcPr>
          <w:p w14:paraId="5900E8A1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highlight w:val="yellow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1.50 ± 1.24</w:t>
            </w:r>
          </w:p>
        </w:tc>
        <w:tc>
          <w:tcPr>
            <w:tcW w:w="2430" w:type="dxa"/>
            <w:tcBorders>
              <w:right w:val="single" w:sz="4" w:space="0" w:color="auto"/>
            </w:tcBorders>
            <w:shd w:val="clear" w:color="auto" w:fill="auto"/>
          </w:tcPr>
          <w:p w14:paraId="12E94B8C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highlight w:val="yellow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2.27 ± 1.19</w:t>
            </w: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3F248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461" w:type="dxa"/>
            <w:tcBorders>
              <w:left w:val="single" w:sz="4" w:space="0" w:color="auto"/>
            </w:tcBorders>
            <w:shd w:val="clear" w:color="auto" w:fill="auto"/>
          </w:tcPr>
          <w:p w14:paraId="01728562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0.0658</w:t>
            </w:r>
          </w:p>
        </w:tc>
      </w:tr>
      <w:tr w:rsidR="00F05639" w:rsidRPr="0029677F" w14:paraId="2F00719D" w14:textId="77777777" w:rsidTr="00633C88">
        <w:trPr>
          <w:jc w:val="center"/>
        </w:trPr>
        <w:tc>
          <w:tcPr>
            <w:tcW w:w="18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ABBA9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miR-4718</w:t>
            </w:r>
          </w:p>
        </w:tc>
        <w:tc>
          <w:tcPr>
            <w:tcW w:w="23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E3DC3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highlight w:val="yellow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1.66 ± 1.75</w:t>
            </w:r>
          </w:p>
        </w:tc>
        <w:tc>
          <w:tcPr>
            <w:tcW w:w="243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451B6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highlight w:val="yellow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2.86 ± 1.76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F6DDD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14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2367A58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0.0433</w:t>
            </w:r>
          </w:p>
        </w:tc>
      </w:tr>
      <w:tr w:rsidR="00F05639" w:rsidRPr="0029677F" w14:paraId="7CB40461" w14:textId="77777777" w:rsidTr="00633C88">
        <w:trPr>
          <w:jc w:val="center"/>
        </w:trPr>
        <w:tc>
          <w:tcPr>
            <w:tcW w:w="1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36063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miRNA</w:t>
            </w:r>
          </w:p>
        </w:tc>
        <w:tc>
          <w:tcPr>
            <w:tcW w:w="23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59353" w14:textId="77777777" w:rsidR="00F05639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tients with grade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&lt;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2 increase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SCr</w:t>
            </w: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4D1BD6F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D5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CFC79" w14:textId="77777777" w:rsidR="00F05639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tients with grade </w:t>
            </w:r>
            <w:r w:rsidRPr="00CE7F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>2 increase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</w:t>
            </w:r>
            <w:r w:rsidRPr="00CE7F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SCr</w:t>
            </w:r>
          </w:p>
          <w:p w14:paraId="734EB427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 xml:space="preserve"> D5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2224C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FC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8CA8744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p</w:t>
            </w: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-</w:t>
            </w: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val</w:t>
            </w: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ue</w:t>
            </w:r>
            <w:r w:rsidRPr="0029677F">
              <w:rPr>
                <w:rFonts w:ascii="Times New Roman" w:eastAsia="TimesNew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</w:tr>
      <w:tr w:rsidR="00F05639" w:rsidRPr="0029677F" w14:paraId="0D3206D2" w14:textId="77777777" w:rsidTr="00633C88">
        <w:trPr>
          <w:jc w:val="center"/>
        </w:trPr>
        <w:tc>
          <w:tcPr>
            <w:tcW w:w="18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904C9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miR-3168</w:t>
            </w:r>
          </w:p>
        </w:tc>
        <w:tc>
          <w:tcPr>
            <w:tcW w:w="236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57D95D1F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highlight w:val="yellow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15.34 ± 37.51</w:t>
            </w:r>
          </w:p>
        </w:tc>
        <w:tc>
          <w:tcPr>
            <w:tcW w:w="243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8D660C0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5.66 ± 15.93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A9491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327151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0.3689</w:t>
            </w:r>
          </w:p>
        </w:tc>
      </w:tr>
      <w:tr w:rsidR="00F05639" w:rsidRPr="0029677F" w14:paraId="05A6C1C9" w14:textId="77777777" w:rsidTr="00633C88">
        <w:trPr>
          <w:jc w:val="center"/>
        </w:trPr>
        <w:tc>
          <w:tcPr>
            <w:tcW w:w="18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33C6A53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miR-6125</w:t>
            </w:r>
          </w:p>
        </w:tc>
        <w:tc>
          <w:tcPr>
            <w:tcW w:w="2369" w:type="dxa"/>
            <w:tcBorders>
              <w:right w:val="single" w:sz="4" w:space="0" w:color="auto"/>
            </w:tcBorders>
            <w:shd w:val="clear" w:color="auto" w:fill="auto"/>
          </w:tcPr>
          <w:p w14:paraId="4FC7C94B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highlight w:val="yellow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2.09 ± 3.13</w:t>
            </w:r>
          </w:p>
        </w:tc>
        <w:tc>
          <w:tcPr>
            <w:tcW w:w="2430" w:type="dxa"/>
            <w:tcBorders>
              <w:right w:val="single" w:sz="4" w:space="0" w:color="auto"/>
            </w:tcBorders>
            <w:shd w:val="clear" w:color="auto" w:fill="auto"/>
          </w:tcPr>
          <w:p w14:paraId="3E82259A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0.84 ± 0.89 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9593E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461" w:type="dxa"/>
            <w:tcBorders>
              <w:left w:val="single" w:sz="4" w:space="0" w:color="auto"/>
            </w:tcBorders>
            <w:shd w:val="clear" w:color="auto" w:fill="auto"/>
          </w:tcPr>
          <w:p w14:paraId="10116044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0.3555</w:t>
            </w:r>
          </w:p>
        </w:tc>
      </w:tr>
      <w:tr w:rsidR="00F05639" w:rsidRPr="0029677F" w14:paraId="69CF8BF1" w14:textId="77777777" w:rsidTr="00633C88">
        <w:trPr>
          <w:jc w:val="center"/>
        </w:trPr>
        <w:tc>
          <w:tcPr>
            <w:tcW w:w="18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4EE85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miR-4718</w:t>
            </w:r>
          </w:p>
        </w:tc>
        <w:tc>
          <w:tcPr>
            <w:tcW w:w="23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F4E7D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highlight w:val="yellow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2.24 ± 3.81</w:t>
            </w:r>
          </w:p>
        </w:tc>
        <w:tc>
          <w:tcPr>
            <w:tcW w:w="243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2FA03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  <w:lang w:val="en-US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1.40 ± 1.17 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E0E71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677F">
              <w:rPr>
                <w:rFonts w:ascii="Times New Roman" w:eastAsia="TimesNew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4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94CFE97" w14:textId="77777777" w:rsidR="00F05639" w:rsidRPr="0029677F" w:rsidRDefault="00F05639" w:rsidP="00633C88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0.7554</w:t>
            </w:r>
          </w:p>
        </w:tc>
      </w:tr>
    </w:tbl>
    <w:p w14:paraId="5A389961" w14:textId="77777777" w:rsidR="00F05639" w:rsidRDefault="00F05639" w:rsidP="00F05639">
      <w:pPr>
        <w:rPr>
          <w:rFonts w:ascii="Times New Roman" w:hAnsi="Times New Roman" w:cs="Times New Roman"/>
          <w:b/>
          <w:sz w:val="28"/>
        </w:rPr>
      </w:pPr>
    </w:p>
    <w:p w14:paraId="371B25C1" w14:textId="794E0637" w:rsidR="00F05639" w:rsidRDefault="00F05639" w:rsidP="006F27AB">
      <w:pPr>
        <w:rPr>
          <w:rFonts w:ascii="Times New Roman" w:hAnsi="Times New Roman" w:cs="Times New Roman"/>
          <w:b/>
          <w:sz w:val="28"/>
        </w:rPr>
        <w:sectPr w:rsidR="00F05639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90AC77A" w14:textId="615E6471" w:rsidR="00C01E08" w:rsidRPr="00F05639" w:rsidRDefault="00C01E08" w:rsidP="00C01E0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05639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F05639">
        <w:rPr>
          <w:rFonts w:ascii="Times New Roman" w:hAnsi="Times New Roman" w:cs="Times New Roman"/>
          <w:b/>
          <w:sz w:val="24"/>
          <w:szCs w:val="24"/>
        </w:rPr>
        <w:t>3</w:t>
      </w:r>
      <w:r w:rsidRPr="00F0563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D2508" w:rsidRPr="00F05639">
        <w:rPr>
          <w:rFonts w:ascii="Times New Roman" w:hAnsi="Times New Roman" w:cs="Times New Roman"/>
          <w:b/>
          <w:sz w:val="24"/>
          <w:szCs w:val="24"/>
        </w:rPr>
        <w:t>Spearman correlation for miR-3168, miR-4718 and miR-6125</w:t>
      </w:r>
      <w:r w:rsidRPr="00F0563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255"/>
        <w:gridCol w:w="1080"/>
        <w:gridCol w:w="1355"/>
      </w:tblGrid>
      <w:tr w:rsidR="0019549A" w:rsidRPr="00F05639" w14:paraId="1825D136" w14:textId="77777777" w:rsidTr="00CB296D">
        <w:trPr>
          <w:jc w:val="center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26161" w14:textId="5D04CA55" w:rsidR="0019549A" w:rsidRPr="00F05639" w:rsidRDefault="006E0E0B" w:rsidP="00CB296D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F05639">
              <w:rPr>
                <w:b/>
              </w:rPr>
              <w:t>miRNA1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EA1F4" w14:textId="0B47EC00" w:rsidR="0019549A" w:rsidRPr="00F05639" w:rsidRDefault="006E0E0B" w:rsidP="00CB296D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F05639">
              <w:rPr>
                <w:b/>
                <w:color w:val="000000" w:themeColor="text1"/>
                <w:kern w:val="24"/>
                <w:lang w:val="en-US"/>
              </w:rPr>
              <w:t>miRNA2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7CDB4" w14:textId="77777777" w:rsidR="0019549A" w:rsidRPr="00F05639" w:rsidRDefault="0019549A" w:rsidP="00CB296D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F05639">
              <w:rPr>
                <w:b/>
                <w:color w:val="000000" w:themeColor="text1"/>
                <w:kern w:val="24"/>
                <w:lang w:val="en-US"/>
              </w:rPr>
              <w:t>R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BB57D7" w14:textId="77777777" w:rsidR="0019549A" w:rsidRPr="00F05639" w:rsidRDefault="0019549A" w:rsidP="00CB296D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F05639">
              <w:rPr>
                <w:b/>
                <w:color w:val="000000" w:themeColor="text1"/>
                <w:kern w:val="24"/>
                <w:lang w:val="en-US"/>
              </w:rPr>
              <w:t>p-value</w:t>
            </w:r>
          </w:p>
        </w:tc>
      </w:tr>
      <w:tr w:rsidR="0019549A" w:rsidRPr="00F05639" w14:paraId="263EF2EA" w14:textId="77777777" w:rsidTr="00CB296D">
        <w:trPr>
          <w:jc w:val="center"/>
        </w:trPr>
        <w:tc>
          <w:tcPr>
            <w:tcW w:w="12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DD7D310" w14:textId="2C613E33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miR-3168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BC913D5" w14:textId="50C72843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miR-6125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C0AB881" w14:textId="0DD9AD2A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2551CCE" w14:textId="3162BBC2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1.96</w:t>
            </w:r>
            <w:r w:rsidR="00C01E08"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x10</w:t>
            </w:r>
            <w:r w:rsidRPr="00F05639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-11</w:t>
            </w:r>
          </w:p>
        </w:tc>
      </w:tr>
      <w:tr w:rsidR="0019549A" w:rsidRPr="00F05639" w14:paraId="0C005D64" w14:textId="77777777" w:rsidTr="00CB296D">
        <w:trPr>
          <w:jc w:val="center"/>
        </w:trPr>
        <w:tc>
          <w:tcPr>
            <w:tcW w:w="1260" w:type="dxa"/>
            <w:tcBorders>
              <w:right w:val="single" w:sz="4" w:space="0" w:color="auto"/>
            </w:tcBorders>
            <w:vAlign w:val="bottom"/>
          </w:tcPr>
          <w:p w14:paraId="57F9B9F2" w14:textId="2EDD7D57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miR-3168</w:t>
            </w:r>
          </w:p>
        </w:tc>
        <w:tc>
          <w:tcPr>
            <w:tcW w:w="125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25F68EF" w14:textId="47C5C356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miR-4718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496181" w14:textId="0163F23E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355" w:type="dxa"/>
            <w:tcBorders>
              <w:left w:val="single" w:sz="4" w:space="0" w:color="auto"/>
            </w:tcBorders>
            <w:vAlign w:val="bottom"/>
          </w:tcPr>
          <w:p w14:paraId="372E730C" w14:textId="36C68678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3.80</w:t>
            </w:r>
            <w:r w:rsidR="00C01E08"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x10</w:t>
            </w:r>
            <w:r w:rsidRPr="00F05639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-14</w:t>
            </w:r>
          </w:p>
        </w:tc>
      </w:tr>
      <w:tr w:rsidR="0019549A" w:rsidRPr="00E654F8" w14:paraId="49535BF6" w14:textId="77777777" w:rsidTr="00C01E08">
        <w:trPr>
          <w:jc w:val="center"/>
        </w:trPr>
        <w:tc>
          <w:tcPr>
            <w:tcW w:w="126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050B8A7E" w14:textId="410C9B0E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miR-6125</w:t>
            </w:r>
          </w:p>
        </w:tc>
        <w:tc>
          <w:tcPr>
            <w:tcW w:w="12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CCA9FD" w14:textId="7C282F83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miR-4718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A21AD1" w14:textId="6893E6FB" w:rsidR="0019549A" w:rsidRPr="00F05639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135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9EB777A" w14:textId="2BB413F9" w:rsidR="0019549A" w:rsidRPr="00E654F8" w:rsidRDefault="006E0E0B" w:rsidP="00CB29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2.13</w:t>
            </w:r>
            <w:r w:rsidR="00C01E08" w:rsidRPr="00F05639">
              <w:rPr>
                <w:rFonts w:ascii="Times New Roman" w:hAnsi="Times New Roman"/>
                <w:color w:val="000000"/>
                <w:sz w:val="24"/>
                <w:szCs w:val="24"/>
              </w:rPr>
              <w:t>x10</w:t>
            </w:r>
            <w:r w:rsidR="00C01E08" w:rsidRPr="00F05639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-</w:t>
            </w:r>
            <w:r w:rsidRPr="00F05639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11</w:t>
            </w:r>
          </w:p>
        </w:tc>
      </w:tr>
    </w:tbl>
    <w:p w14:paraId="7635C317" w14:textId="5E56ABA4" w:rsidR="0019549A" w:rsidRDefault="0019549A" w:rsidP="006F27AB">
      <w:pPr>
        <w:rPr>
          <w:rFonts w:ascii="Times New Roman" w:hAnsi="Times New Roman" w:cs="Times New Roman"/>
          <w:b/>
          <w:sz w:val="28"/>
        </w:rPr>
        <w:sectPr w:rsidR="0019549A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8DF917E" w14:textId="1F5F0B7A" w:rsidR="0029677F" w:rsidRPr="005A3D94" w:rsidRDefault="0029677F" w:rsidP="0029677F">
      <w:pPr>
        <w:rPr>
          <w:rFonts w:ascii="Times New Roman" w:hAnsi="Times New Roman" w:cs="Times New Roman"/>
          <w:b/>
          <w:sz w:val="24"/>
          <w:szCs w:val="24"/>
        </w:rPr>
      </w:pPr>
      <w:r w:rsidRPr="005A3D94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F05639">
        <w:rPr>
          <w:rFonts w:ascii="Times New Roman" w:hAnsi="Times New Roman" w:cs="Times New Roman"/>
          <w:b/>
          <w:sz w:val="24"/>
          <w:szCs w:val="24"/>
        </w:rPr>
        <w:t>4</w:t>
      </w:r>
      <w:r w:rsidRPr="005A3D9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9392A">
        <w:rPr>
          <w:rFonts w:ascii="Times New Roman" w:hAnsi="Times New Roman" w:cs="Times New Roman"/>
          <w:b/>
          <w:sz w:val="24"/>
          <w:szCs w:val="24"/>
        </w:rPr>
        <w:t>Multivariate logistic regression</w:t>
      </w:r>
      <w:r w:rsidRPr="0029677F">
        <w:rPr>
          <w:rFonts w:ascii="Times New Roman" w:hAnsi="Times New Roman" w:cs="Times New Roman"/>
          <w:b/>
          <w:sz w:val="24"/>
          <w:szCs w:val="24"/>
        </w:rPr>
        <w:t xml:space="preserve"> between miRNAs and grade ≥2 </w:t>
      </w:r>
      <w:r w:rsidR="001D2508" w:rsidRPr="001D2508">
        <w:rPr>
          <w:rFonts w:ascii="Times New Roman" w:hAnsi="Times New Roman" w:cs="Times New Roman"/>
          <w:b/>
          <w:sz w:val="24"/>
          <w:szCs w:val="24"/>
        </w:rPr>
        <w:t>increase in serum creatinine</w:t>
      </w:r>
      <w:r w:rsidRPr="0029677F">
        <w:rPr>
          <w:rFonts w:ascii="Times New Roman" w:hAnsi="Times New Roman" w:cs="Times New Roman"/>
          <w:b/>
          <w:sz w:val="24"/>
          <w:szCs w:val="24"/>
        </w:rPr>
        <w:t>, u</w:t>
      </w:r>
      <w:r w:rsidR="00F9392A">
        <w:rPr>
          <w:rFonts w:ascii="Times New Roman" w:hAnsi="Times New Roman" w:cs="Times New Roman"/>
          <w:b/>
          <w:sz w:val="24"/>
          <w:szCs w:val="24"/>
        </w:rPr>
        <w:t>sing age and gender as covariates</w:t>
      </w:r>
      <w:r w:rsidRPr="0029677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9677F">
        <w:rPr>
          <w:rFonts w:ascii="Times New Roman" w:hAnsi="Times New Roman" w:cs="Times New Roman"/>
          <w:bCs/>
          <w:sz w:val="24"/>
          <w:szCs w:val="24"/>
        </w:rPr>
        <w:t>OR, odds ratio; CI, confidence interval.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0"/>
        <w:gridCol w:w="977"/>
        <w:gridCol w:w="1896"/>
      </w:tblGrid>
      <w:tr w:rsidR="001E5AE6" w:rsidRPr="0028260A" w14:paraId="1D378D86" w14:textId="77777777" w:rsidTr="001D2508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EF48DC" w14:textId="77777777" w:rsidR="001E5AE6" w:rsidRPr="0028260A" w:rsidRDefault="001E5AE6" w:rsidP="000813B7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B37424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lang w:val="en-US"/>
              </w:rPr>
            </w:pPr>
            <w:r w:rsidRPr="0028260A">
              <w:rPr>
                <w:b/>
                <w:bCs/>
                <w:color w:val="000000" w:themeColor="text1"/>
                <w:kern w:val="24"/>
                <w:lang w:val="en-US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7B8204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28260A">
              <w:rPr>
                <w:b/>
                <w:bCs/>
                <w:color w:val="000000" w:themeColor="text1"/>
                <w:kern w:val="24"/>
                <w:lang w:val="en-US"/>
              </w:rPr>
              <w:t>OR (95% CI)</w:t>
            </w:r>
          </w:p>
        </w:tc>
      </w:tr>
      <w:tr w:rsidR="001E5AE6" w:rsidRPr="0028260A" w14:paraId="2952F276" w14:textId="77777777" w:rsidTr="001D250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0FD7C68" w14:textId="77777777" w:rsidR="001E5AE6" w:rsidRPr="0028260A" w:rsidRDefault="001E5AE6" w:rsidP="000813B7">
            <w:pPr>
              <w:pStyle w:val="NormalWeb"/>
              <w:spacing w:before="0" w:beforeAutospacing="0" w:after="0" w:afterAutospacing="0"/>
              <w:textAlignment w:val="bottom"/>
            </w:pPr>
            <w:r w:rsidRPr="0028260A">
              <w:rPr>
                <w:rFonts w:eastAsia="TimesNewRoman"/>
              </w:rPr>
              <w:t>miR-3168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7AE3678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28260A">
              <w:t>0.7360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16C7861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28260A">
              <w:t>1.01 (0.96-1.06)</w:t>
            </w:r>
          </w:p>
        </w:tc>
      </w:tr>
      <w:tr w:rsidR="001E5AE6" w:rsidRPr="0028260A" w14:paraId="3E981BD8" w14:textId="77777777" w:rsidTr="001D2508">
        <w:trPr>
          <w:jc w:val="center"/>
        </w:trPr>
        <w:tc>
          <w:tcPr>
            <w:tcW w:w="0" w:type="auto"/>
            <w:vAlign w:val="center"/>
          </w:tcPr>
          <w:p w14:paraId="6E2C6ECF" w14:textId="77777777" w:rsidR="001E5AE6" w:rsidRPr="0028260A" w:rsidRDefault="001E5AE6" w:rsidP="000813B7">
            <w:pPr>
              <w:pStyle w:val="NormalWeb"/>
              <w:spacing w:before="0" w:beforeAutospacing="0" w:after="0" w:afterAutospacing="0"/>
              <w:textAlignment w:val="bottom"/>
            </w:pPr>
            <w:r w:rsidRPr="0028260A">
              <w:rPr>
                <w:rFonts w:eastAsia="TimesNewRoman"/>
              </w:rPr>
              <w:t>miR-6125</w:t>
            </w:r>
          </w:p>
        </w:tc>
        <w:tc>
          <w:tcPr>
            <w:tcW w:w="0" w:type="auto"/>
            <w:vAlign w:val="center"/>
          </w:tcPr>
          <w:p w14:paraId="125D5656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</w:pPr>
            <w:r w:rsidRPr="0028260A">
              <w:rPr>
                <w:bCs/>
                <w:color w:val="000000" w:themeColor="text1"/>
                <w:kern w:val="2"/>
              </w:rPr>
              <w:t>0.9740</w:t>
            </w:r>
          </w:p>
        </w:tc>
        <w:tc>
          <w:tcPr>
            <w:tcW w:w="0" w:type="auto"/>
            <w:vAlign w:val="center"/>
          </w:tcPr>
          <w:p w14:paraId="21C5DC10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</w:pPr>
            <w:r w:rsidRPr="0028260A">
              <w:t>1.02 (0.31-2.95)</w:t>
            </w:r>
          </w:p>
        </w:tc>
      </w:tr>
      <w:tr w:rsidR="001E5AE6" w:rsidRPr="0028260A" w14:paraId="42683B72" w14:textId="77777777" w:rsidTr="001D2508">
        <w:trPr>
          <w:jc w:val="center"/>
        </w:trPr>
        <w:tc>
          <w:tcPr>
            <w:tcW w:w="0" w:type="auto"/>
            <w:vAlign w:val="center"/>
          </w:tcPr>
          <w:p w14:paraId="6C70F2A0" w14:textId="77777777" w:rsidR="001E5AE6" w:rsidRPr="0028260A" w:rsidRDefault="001E5AE6" w:rsidP="000813B7">
            <w:pPr>
              <w:pStyle w:val="NormalWeb"/>
              <w:spacing w:before="0" w:beforeAutospacing="0" w:after="0" w:afterAutospacing="0"/>
              <w:textAlignment w:val="bottom"/>
            </w:pPr>
            <w:r w:rsidRPr="0028260A">
              <w:rPr>
                <w:rFonts w:eastAsia="TimesNewRoman"/>
              </w:rPr>
              <w:t>miR-4718</w:t>
            </w:r>
          </w:p>
        </w:tc>
        <w:tc>
          <w:tcPr>
            <w:tcW w:w="0" w:type="auto"/>
            <w:vAlign w:val="center"/>
          </w:tcPr>
          <w:p w14:paraId="6DF45FEB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28260A">
              <w:rPr>
                <w:bCs/>
                <w:color w:val="000000" w:themeColor="text1"/>
                <w:kern w:val="2"/>
              </w:rPr>
              <w:t>0.3900</w:t>
            </w:r>
          </w:p>
        </w:tc>
        <w:tc>
          <w:tcPr>
            <w:tcW w:w="0" w:type="auto"/>
            <w:vAlign w:val="center"/>
          </w:tcPr>
          <w:p w14:paraId="5310B122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28260A">
              <w:rPr>
                <w:bCs/>
                <w:color w:val="000000" w:themeColor="text1"/>
                <w:kern w:val="2"/>
              </w:rPr>
              <w:t>1.46 (0.62-3.66)</w:t>
            </w:r>
          </w:p>
        </w:tc>
      </w:tr>
      <w:tr w:rsidR="001E5AE6" w:rsidRPr="0028260A" w14:paraId="33784886" w14:textId="77777777" w:rsidTr="001D2508">
        <w:trPr>
          <w:jc w:val="center"/>
        </w:trPr>
        <w:tc>
          <w:tcPr>
            <w:tcW w:w="0" w:type="auto"/>
            <w:vAlign w:val="bottom"/>
          </w:tcPr>
          <w:p w14:paraId="33BD52F1" w14:textId="77777777" w:rsidR="001E5AE6" w:rsidRPr="0028260A" w:rsidRDefault="001E5AE6" w:rsidP="000813B7">
            <w:pPr>
              <w:pStyle w:val="NormalWeb"/>
              <w:spacing w:before="0" w:beforeAutospacing="0" w:after="0" w:afterAutospacing="0"/>
              <w:textAlignment w:val="bottom"/>
            </w:pPr>
            <w:r w:rsidRPr="0028260A">
              <w:t>Age</w:t>
            </w:r>
          </w:p>
        </w:tc>
        <w:tc>
          <w:tcPr>
            <w:tcW w:w="0" w:type="auto"/>
            <w:vAlign w:val="center"/>
          </w:tcPr>
          <w:p w14:paraId="14128C42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28260A">
              <w:t>0.5320</w:t>
            </w:r>
          </w:p>
        </w:tc>
        <w:tc>
          <w:tcPr>
            <w:tcW w:w="0" w:type="auto"/>
            <w:vAlign w:val="center"/>
          </w:tcPr>
          <w:p w14:paraId="269B6B83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28260A">
              <w:t>1.04 (0.92-1.19)</w:t>
            </w:r>
          </w:p>
        </w:tc>
      </w:tr>
      <w:tr w:rsidR="001E5AE6" w:rsidRPr="0028260A" w14:paraId="36D3D813" w14:textId="77777777" w:rsidTr="001D2508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882FE8B" w14:textId="77777777" w:rsidR="001E5AE6" w:rsidRPr="0028260A" w:rsidRDefault="001E5AE6" w:rsidP="000813B7">
            <w:pPr>
              <w:pStyle w:val="NormalWeb"/>
              <w:spacing w:before="0" w:beforeAutospacing="0" w:after="0" w:afterAutospacing="0"/>
              <w:textAlignment w:val="bottom"/>
            </w:pPr>
            <w:r w:rsidRPr="0028260A">
              <w:t>Sex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68F5350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</w:pPr>
            <w:r w:rsidRPr="0028260A">
              <w:rPr>
                <w:lang w:val="en-US" w:eastAsia="en-US"/>
              </w:rPr>
              <w:t>0.1400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37BFE34" w14:textId="77777777" w:rsidR="001E5AE6" w:rsidRPr="0028260A" w:rsidRDefault="001E5AE6" w:rsidP="001D2508">
            <w:pPr>
              <w:pStyle w:val="NormalWeb"/>
              <w:spacing w:before="0" w:beforeAutospacing="0" w:after="0" w:afterAutospacing="0"/>
              <w:jc w:val="center"/>
            </w:pPr>
            <w:r w:rsidRPr="0028260A">
              <w:rPr>
                <w:lang w:val="en-US" w:eastAsia="en-US"/>
              </w:rPr>
              <w:t>5.27 (0.52-53.10)</w:t>
            </w:r>
          </w:p>
        </w:tc>
      </w:tr>
    </w:tbl>
    <w:p w14:paraId="5FCFFDB6" w14:textId="77777777" w:rsidR="00885D87" w:rsidRDefault="00885D87" w:rsidP="006F27AB">
      <w:pPr>
        <w:rPr>
          <w:rFonts w:ascii="Times New Roman" w:hAnsi="Times New Roman" w:cs="Times New Roman"/>
          <w:b/>
          <w:sz w:val="28"/>
        </w:rPr>
        <w:sectPr w:rsidR="00885D87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4B0B997" w14:textId="078A4D9C" w:rsidR="00F04ACE" w:rsidRDefault="00F04ACE" w:rsidP="006F27AB">
      <w:pPr>
        <w:rPr>
          <w:rFonts w:ascii="Times New Roman" w:hAnsi="Times New Roman" w:cs="Times New Roman"/>
          <w:b/>
          <w:sz w:val="28"/>
        </w:rPr>
      </w:pPr>
    </w:p>
    <w:p w14:paraId="56501D10" w14:textId="4193D6E0" w:rsidR="00A10360" w:rsidRDefault="00A10360" w:rsidP="00A10360">
      <w:pPr>
        <w:jc w:val="center"/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 wp14:anchorId="025B4C71" wp14:editId="5FA7282A">
            <wp:extent cx="4750435" cy="4448688"/>
            <wp:effectExtent l="0" t="0" r="0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886"/>
                    <a:stretch/>
                  </pic:blipFill>
                  <pic:spPr bwMode="auto">
                    <a:xfrm>
                      <a:off x="0" y="0"/>
                      <a:ext cx="4776431" cy="4473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77CE7F" w14:textId="7E50DDE9" w:rsidR="00AD25CB" w:rsidRDefault="00CE296F" w:rsidP="00A10360">
      <w:pPr>
        <w:jc w:val="center"/>
      </w:pPr>
    </w:p>
    <w:p w14:paraId="4139B641" w14:textId="38026595" w:rsidR="00A10360" w:rsidRDefault="00A10360" w:rsidP="00A10360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10360">
        <w:rPr>
          <w:rFonts w:ascii="Times New Roman" w:hAnsi="Times New Roman" w:cs="Times New Roman"/>
          <w:b/>
          <w:sz w:val="24"/>
          <w:szCs w:val="24"/>
          <w:lang w:val="en-US"/>
        </w:rPr>
        <w:t>Figure S1. Volcano plot of miRNA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sequencing.</w:t>
      </w:r>
    </w:p>
    <w:p w14:paraId="4EFFE184" w14:textId="497B5D5E" w:rsidR="00CE7F87" w:rsidRDefault="00CE7F87" w:rsidP="00A10360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CB9C5E1" w14:textId="1DE8FD57" w:rsidR="00CE7F87" w:rsidRDefault="00CE7F87" w:rsidP="00A10360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E4BB9B7" w14:textId="0A20636C" w:rsidR="00CE7F87" w:rsidRDefault="00CE7F87" w:rsidP="00A10360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792D3B8" w14:textId="77777777" w:rsidR="00CE7F87" w:rsidRDefault="00CE7F87" w:rsidP="00A10360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E11A677" w14:textId="77777777" w:rsidR="003C220A" w:rsidRDefault="003C220A" w:rsidP="00A10360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92E7ED8" w14:textId="77777777" w:rsidR="00772549" w:rsidRDefault="00772549" w:rsidP="00A10360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A0EBEDF" w14:textId="262F0D2B" w:rsidR="00CC65CF" w:rsidRDefault="00CC65CF" w:rsidP="00CC65CF">
      <w:pPr>
        <w:ind w:hanging="63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  <w:sectPr w:rsidR="00CC65CF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5891985" w14:textId="77777777" w:rsidR="00CE7F87" w:rsidRPr="00415056" w:rsidRDefault="00CE7F87" w:rsidP="00CE7F87">
      <w:pPr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5056">
        <w:rPr>
          <w:rFonts w:ascii="Times New Roman" w:hAnsi="Times New Roman" w:cs="Times New Roman"/>
          <w:b/>
          <w:noProof/>
          <w:lang w:eastAsia="pt-BR"/>
        </w:rPr>
        <w:lastRenderedPageBreak/>
        <w:drawing>
          <wp:inline distT="0" distB="0" distL="0" distR="0" wp14:anchorId="1624CE7D" wp14:editId="1D124E54">
            <wp:extent cx="5305827" cy="6747029"/>
            <wp:effectExtent l="0" t="0" r="9525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229" cy="674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7AB">
        <w:rPr>
          <w:noProof/>
          <w:lang w:val="en-US" w:eastAsia="pt-BR"/>
        </w:rPr>
        <w:t xml:space="preserve"> </w:t>
      </w:r>
      <w:r w:rsidRPr="00415056">
        <w:rPr>
          <w:noProof/>
          <w:lang w:eastAsia="pt-BR"/>
        </w:rPr>
        <w:drawing>
          <wp:inline distT="0" distB="0" distL="0" distR="0" wp14:anchorId="6253B9D7" wp14:editId="410D5854">
            <wp:extent cx="1961887" cy="652195"/>
            <wp:effectExtent l="0" t="0" r="63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98853" cy="66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4BE49" w14:textId="13139743" w:rsidR="00CE7F87" w:rsidRDefault="00CE7F87" w:rsidP="00CE7F8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CE7F87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bookmarkStart w:id="2" w:name="_Hlk54117879"/>
      <w:r w:rsidRPr="006F27AB">
        <w:rPr>
          <w:rFonts w:ascii="Times New Roman" w:hAnsi="Times New Roman" w:cs="Times New Roman"/>
          <w:b/>
          <w:sz w:val="24"/>
          <w:szCs w:val="24"/>
          <w:lang w:val="en-US"/>
        </w:rPr>
        <w:t>Figure S</w:t>
      </w:r>
      <w:r w:rsidR="00F05639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6F27AB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415056">
        <w:rPr>
          <w:rFonts w:ascii="Times New Roman" w:hAnsi="Times New Roman" w:cs="Times New Roman"/>
          <w:b/>
          <w:sz w:val="24"/>
          <w:szCs w:val="24"/>
          <w:lang w:val="en-US"/>
        </w:rPr>
        <w:t>Top 100 t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arget genes predicted by </w:t>
      </w:r>
      <w:r w:rsidRPr="00415056">
        <w:rPr>
          <w:rFonts w:ascii="Times New Roman" w:hAnsi="Times New Roman" w:cs="Times New Roman"/>
          <w:b/>
          <w:sz w:val="24"/>
          <w:szCs w:val="24"/>
          <w:lang w:val="en-US"/>
        </w:rPr>
        <w:t xml:space="preserve">upregulated miRNAs according to </w:t>
      </w:r>
      <w:proofErr w:type="spellStart"/>
      <w:r w:rsidRPr="00415056">
        <w:rPr>
          <w:rFonts w:ascii="Times New Roman" w:hAnsi="Times New Roman" w:cs="Times New Roman"/>
          <w:b/>
          <w:sz w:val="24"/>
          <w:szCs w:val="24"/>
          <w:lang w:val="en-US"/>
        </w:rPr>
        <w:t>miRWalk</w:t>
      </w:r>
      <w:proofErr w:type="spellEnd"/>
      <w:r w:rsidRPr="0041505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2.0.  </w:t>
      </w:r>
      <w:bookmarkEnd w:id="2"/>
      <w:r w:rsidRPr="00415056">
        <w:rPr>
          <w:rFonts w:ascii="Times New Roman" w:hAnsi="Times New Roman" w:cs="Times New Roman"/>
          <w:sz w:val="24"/>
          <w:szCs w:val="24"/>
          <w:lang w:val="en-US"/>
        </w:rPr>
        <w:t>The top genes are the targets predicted by more miRNAs</w:t>
      </w:r>
      <w:r w:rsidR="002F0A0D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415056">
        <w:rPr>
          <w:rFonts w:ascii="Times New Roman" w:hAnsi="Times New Roman" w:cs="Times New Roman"/>
          <w:sz w:val="24"/>
          <w:szCs w:val="24"/>
          <w:lang w:val="en-US"/>
        </w:rPr>
        <w:t xml:space="preserve"> the color represents the evidence of this prediction.</w:t>
      </w:r>
    </w:p>
    <w:p w14:paraId="2DF5DC2F" w14:textId="77777777" w:rsidR="003C220A" w:rsidRPr="00415056" w:rsidRDefault="003C220A" w:rsidP="00A1036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15056">
        <w:rPr>
          <w:rFonts w:ascii="Times New Roman" w:hAnsi="Times New Roman" w:cs="Times New Roman"/>
          <w:i/>
          <w:noProof/>
          <w:lang w:eastAsia="pt-BR"/>
        </w:rPr>
        <w:lastRenderedPageBreak/>
        <w:drawing>
          <wp:inline distT="0" distB="0" distL="0" distR="0" wp14:anchorId="64A4D02B" wp14:editId="21D2DE4F">
            <wp:extent cx="5400040" cy="7110494"/>
            <wp:effectExtent l="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10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CC18D" w14:textId="77777777" w:rsidR="00415056" w:rsidRPr="00415056" w:rsidRDefault="00415056" w:rsidP="00415056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415056">
        <w:rPr>
          <w:noProof/>
          <w:lang w:eastAsia="pt-BR"/>
        </w:rPr>
        <w:drawing>
          <wp:inline distT="0" distB="0" distL="0" distR="0" wp14:anchorId="31A74AA0" wp14:editId="79E6B25D">
            <wp:extent cx="1961887" cy="652195"/>
            <wp:effectExtent l="0" t="0" r="63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98853" cy="66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276CB" w14:textId="7002716F" w:rsidR="00F05639" w:rsidRPr="00CE7F87" w:rsidRDefault="00415056" w:rsidP="00CE7F87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3" w:name="_Hlk54117888"/>
      <w:r w:rsidRPr="00415056">
        <w:rPr>
          <w:rFonts w:ascii="Times New Roman" w:hAnsi="Times New Roman" w:cs="Times New Roman"/>
          <w:b/>
          <w:sz w:val="24"/>
          <w:szCs w:val="24"/>
          <w:lang w:val="en-US"/>
        </w:rPr>
        <w:t>Figure S</w:t>
      </w:r>
      <w:r w:rsidR="00F05639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415056">
        <w:rPr>
          <w:rFonts w:ascii="Times New Roman" w:hAnsi="Times New Roman" w:cs="Times New Roman"/>
          <w:b/>
          <w:sz w:val="24"/>
          <w:szCs w:val="24"/>
          <w:lang w:val="en-US"/>
        </w:rPr>
        <w:t>. Top 100 t</w:t>
      </w:r>
      <w:r w:rsidR="00D1502B">
        <w:rPr>
          <w:rFonts w:ascii="Times New Roman" w:hAnsi="Times New Roman" w:cs="Times New Roman"/>
          <w:b/>
          <w:sz w:val="24"/>
          <w:szCs w:val="24"/>
          <w:lang w:val="en-US"/>
        </w:rPr>
        <w:t xml:space="preserve">arget genes predicted by </w:t>
      </w:r>
      <w:r w:rsidRPr="00415056">
        <w:rPr>
          <w:rFonts w:ascii="Times New Roman" w:hAnsi="Times New Roman" w:cs="Times New Roman"/>
          <w:b/>
          <w:sz w:val="24"/>
          <w:szCs w:val="24"/>
          <w:lang w:val="en-US"/>
        </w:rPr>
        <w:t xml:space="preserve">downregulated miRNAs according to </w:t>
      </w:r>
      <w:proofErr w:type="spellStart"/>
      <w:r w:rsidRPr="00415056">
        <w:rPr>
          <w:rFonts w:ascii="Times New Roman" w:hAnsi="Times New Roman" w:cs="Times New Roman"/>
          <w:b/>
          <w:sz w:val="24"/>
          <w:szCs w:val="24"/>
          <w:lang w:val="en-US"/>
        </w:rPr>
        <w:t>miRWalk</w:t>
      </w:r>
      <w:proofErr w:type="spellEnd"/>
      <w:r w:rsidRPr="0041505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2.0.  </w:t>
      </w:r>
      <w:bookmarkEnd w:id="3"/>
      <w:r w:rsidRPr="00415056">
        <w:rPr>
          <w:rFonts w:ascii="Times New Roman" w:hAnsi="Times New Roman" w:cs="Times New Roman"/>
          <w:sz w:val="24"/>
          <w:szCs w:val="24"/>
          <w:lang w:val="en-US"/>
        </w:rPr>
        <w:t>The top genes are the targets predicted by more miRNAs</w:t>
      </w:r>
      <w:r w:rsidR="002F0A0D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415056">
        <w:rPr>
          <w:rFonts w:ascii="Times New Roman" w:hAnsi="Times New Roman" w:cs="Times New Roman"/>
          <w:sz w:val="24"/>
          <w:szCs w:val="24"/>
          <w:lang w:val="en-US"/>
        </w:rPr>
        <w:t xml:space="preserve"> the color represents the evidence of this prediction.</w:t>
      </w:r>
    </w:p>
    <w:sectPr w:rsidR="00F05639" w:rsidRPr="00CE7F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AwNjY0NzU0tjQzNDdR0lEKTi0uzszPAykwqQUA9TVwhCwAAAA="/>
  </w:docVars>
  <w:rsids>
    <w:rsidRoot w:val="00842993"/>
    <w:rsid w:val="000040F9"/>
    <w:rsid w:val="00047662"/>
    <w:rsid w:val="000B5E2E"/>
    <w:rsid w:val="0019549A"/>
    <w:rsid w:val="001D2508"/>
    <w:rsid w:val="001E5AE6"/>
    <w:rsid w:val="00273E52"/>
    <w:rsid w:val="0029677F"/>
    <w:rsid w:val="002B0DD9"/>
    <w:rsid w:val="002B4644"/>
    <w:rsid w:val="002B5712"/>
    <w:rsid w:val="002F0412"/>
    <w:rsid w:val="002F0A0D"/>
    <w:rsid w:val="003948FA"/>
    <w:rsid w:val="003C220A"/>
    <w:rsid w:val="00415056"/>
    <w:rsid w:val="00474B00"/>
    <w:rsid w:val="005001EF"/>
    <w:rsid w:val="005471EE"/>
    <w:rsid w:val="005A3D94"/>
    <w:rsid w:val="005B3BF0"/>
    <w:rsid w:val="0069326B"/>
    <w:rsid w:val="006E0E0B"/>
    <w:rsid w:val="006F27AB"/>
    <w:rsid w:val="0070098D"/>
    <w:rsid w:val="00737565"/>
    <w:rsid w:val="00772549"/>
    <w:rsid w:val="0077489F"/>
    <w:rsid w:val="007B3501"/>
    <w:rsid w:val="008100D4"/>
    <w:rsid w:val="00842993"/>
    <w:rsid w:val="00885D87"/>
    <w:rsid w:val="00887687"/>
    <w:rsid w:val="00A10360"/>
    <w:rsid w:val="00A64F06"/>
    <w:rsid w:val="00BC7ACA"/>
    <w:rsid w:val="00C01E08"/>
    <w:rsid w:val="00CC65CF"/>
    <w:rsid w:val="00CE296F"/>
    <w:rsid w:val="00CE7F87"/>
    <w:rsid w:val="00D1502B"/>
    <w:rsid w:val="00D27D40"/>
    <w:rsid w:val="00DD402C"/>
    <w:rsid w:val="00E46012"/>
    <w:rsid w:val="00F04ACE"/>
    <w:rsid w:val="00F05639"/>
    <w:rsid w:val="00F136FF"/>
    <w:rsid w:val="00F9392A"/>
    <w:rsid w:val="00FD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399AB"/>
  <w15:chartTrackingRefBased/>
  <w15:docId w15:val="{00BC0761-632E-4C20-9B5A-87235DD6F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40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0F9"/>
    <w:rPr>
      <w:rFonts w:ascii="Segoe UI" w:hAnsi="Segoe UI" w:cs="Segoe UI"/>
      <w:sz w:val="18"/>
      <w:szCs w:val="18"/>
    </w:rPr>
  </w:style>
  <w:style w:type="paragraph" w:styleId="ListParagraph">
    <w:name w:val="List Paragraph"/>
    <w:uiPriority w:val="34"/>
    <w:qFormat/>
    <w:rsid w:val="005A3D94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libri" w:eastAsia="Arial Unicode MS" w:hAnsi="Calibri" w:cs="Arial Unicode MS"/>
      <w:color w:val="000000"/>
      <w:u w:color="000000"/>
      <w:bdr w:val="nil"/>
      <w:lang w:val="pt-PT" w:eastAsia="pt-BR"/>
    </w:rPr>
  </w:style>
  <w:style w:type="table" w:styleId="TableGrid">
    <w:name w:val="Table Grid"/>
    <w:basedOn w:val="TableNormal"/>
    <w:uiPriority w:val="39"/>
    <w:rsid w:val="00A64F0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64F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dy">
    <w:name w:val="Body"/>
    <w:rsid w:val="00F05639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Calibri" w:eastAsia="Arial Unicode MS" w:hAnsi="Calibri" w:cs="Arial Unicode MS"/>
      <w:color w:val="000000"/>
      <w:kern w:val="2"/>
      <w:sz w:val="21"/>
      <w:szCs w:val="21"/>
      <w:u w:color="000000"/>
      <w:bdr w:val="nil"/>
      <w:lang w:val="en-US" w:eastAsia="pt-BR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F056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18C5EA-5066-49BF-A0E8-6C086F83D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596</Words>
  <Characters>3398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Júlia Quintanilha</dc:creator>
  <cp:keywords/>
  <dc:description/>
  <cp:lastModifiedBy>Quintanilha, Julia</cp:lastModifiedBy>
  <cp:revision>8</cp:revision>
  <cp:lastPrinted>2021-01-14T14:32:00Z</cp:lastPrinted>
  <dcterms:created xsi:type="dcterms:W3CDTF">2020-10-20T01:18:00Z</dcterms:created>
  <dcterms:modified xsi:type="dcterms:W3CDTF">2021-01-14T18:32:00Z</dcterms:modified>
</cp:coreProperties>
</file>