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166EC" w14:textId="1A432882" w:rsidR="005157FA" w:rsidRPr="005157FA" w:rsidRDefault="005157FA" w:rsidP="005157FA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157FA">
        <w:rPr>
          <w:rFonts w:ascii="Times New Roman" w:hAnsi="Times New Roman" w:cs="Times New Roman"/>
          <w:b/>
          <w:bCs/>
          <w:sz w:val="36"/>
          <w:szCs w:val="36"/>
        </w:rPr>
        <w:t>Supplementary Material</w:t>
      </w:r>
    </w:p>
    <w:p w14:paraId="686253B4" w14:textId="629255C6" w:rsidR="0023796F" w:rsidRPr="000608E4" w:rsidRDefault="0023796F" w:rsidP="0023796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Seasonal</w:t>
      </w:r>
      <w:r w:rsidRPr="00060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bacterial</w:t>
      </w:r>
      <w:r w:rsidRPr="00084F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08E4">
        <w:rPr>
          <w:rFonts w:ascii="Times New Roman" w:hAnsi="Times New Roman" w:cs="Times New Roman"/>
          <w:b/>
          <w:bCs/>
          <w:sz w:val="24"/>
          <w:szCs w:val="24"/>
        </w:rPr>
        <w:t xml:space="preserve">niche structures and chemolithoautotrophic ecotypes in </w:t>
      </w:r>
      <w:r>
        <w:rPr>
          <w:rFonts w:ascii="Times New Roman" w:hAnsi="Times New Roman" w:cs="Times New Roman"/>
          <w:b/>
          <w:bCs/>
          <w:sz w:val="24"/>
          <w:szCs w:val="24"/>
        </w:rPr>
        <w:t>a N</w:t>
      </w:r>
      <w:r w:rsidRPr="000608E4">
        <w:rPr>
          <w:rFonts w:ascii="Times New Roman" w:hAnsi="Times New Roman" w:cs="Times New Roman"/>
          <w:b/>
          <w:bCs/>
          <w:sz w:val="24"/>
          <w:szCs w:val="24"/>
        </w:rPr>
        <w:t xml:space="preserve">orth Atlantic fjord </w:t>
      </w:r>
    </w:p>
    <w:p w14:paraId="1F321774" w14:textId="77777777" w:rsidR="0023796F" w:rsidRPr="000608E4" w:rsidRDefault="0023796F" w:rsidP="002379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A88AB" w14:textId="0895E175" w:rsidR="0023796F" w:rsidRPr="00B2466B" w:rsidRDefault="0023796F" w:rsidP="002379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fr-CA"/>
        </w:rPr>
      </w:pPr>
      <w:r w:rsidRPr="00B2466B">
        <w:rPr>
          <w:rFonts w:ascii="Times New Roman" w:hAnsi="Times New Roman" w:cs="Times New Roman"/>
          <w:sz w:val="24"/>
          <w:szCs w:val="24"/>
          <w:lang w:val="fr-CA"/>
        </w:rPr>
        <w:t>Eric J. Raes</w:t>
      </w:r>
      <w:r w:rsidRPr="00B2466B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 w:rsidR="0087647C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,2</w:t>
      </w:r>
      <w:r w:rsidRPr="00B2466B">
        <w:rPr>
          <w:rFonts w:ascii="Times New Roman" w:hAnsi="Times New Roman" w:cs="Times New Roman"/>
          <w:sz w:val="24"/>
          <w:szCs w:val="24"/>
          <w:lang w:val="fr-CA"/>
        </w:rPr>
        <w:t>, Jennifer Tolman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 w:rsidRPr="00B2466B">
        <w:rPr>
          <w:rFonts w:ascii="Times New Roman" w:hAnsi="Times New Roman" w:cs="Times New Roman"/>
          <w:sz w:val="24"/>
          <w:szCs w:val="24"/>
          <w:lang w:val="fr-CA"/>
        </w:rPr>
        <w:t xml:space="preserve">, </w:t>
      </w:r>
      <w:proofErr w:type="spellStart"/>
      <w:r w:rsidRPr="00B2466B">
        <w:rPr>
          <w:rFonts w:ascii="Times New Roman" w:hAnsi="Times New Roman" w:cs="Times New Roman"/>
          <w:sz w:val="24"/>
          <w:szCs w:val="24"/>
          <w:lang w:val="fr-CA"/>
        </w:rPr>
        <w:t>Dhwani</w:t>
      </w:r>
      <w:proofErr w:type="spellEnd"/>
      <w:r w:rsidRPr="00B2466B">
        <w:rPr>
          <w:rFonts w:ascii="Times New Roman" w:hAnsi="Times New Roman" w:cs="Times New Roman"/>
          <w:sz w:val="24"/>
          <w:szCs w:val="24"/>
          <w:lang w:val="fr-CA"/>
        </w:rPr>
        <w:t xml:space="preserve"> Desai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 w:rsidRPr="00B2466B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2</w:t>
      </w:r>
      <w:r w:rsidRPr="00B2466B">
        <w:rPr>
          <w:rFonts w:ascii="Times New Roman" w:hAnsi="Times New Roman" w:cs="Times New Roman"/>
          <w:sz w:val="24"/>
          <w:szCs w:val="24"/>
          <w:lang w:val="fr-CA"/>
        </w:rPr>
        <w:t>, Jenni-Marie Ratten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 w:rsidRPr="00B2466B">
        <w:rPr>
          <w:rFonts w:ascii="Times New Roman" w:hAnsi="Times New Roman" w:cs="Times New Roman"/>
          <w:sz w:val="24"/>
          <w:szCs w:val="24"/>
          <w:lang w:val="fr-CA"/>
        </w:rPr>
        <w:t>, Jackie Zorz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3</w:t>
      </w:r>
      <w:r w:rsidRPr="00B2466B">
        <w:rPr>
          <w:rFonts w:ascii="Times New Roman" w:hAnsi="Times New Roman" w:cs="Times New Roman"/>
          <w:sz w:val="24"/>
          <w:szCs w:val="24"/>
          <w:lang w:val="fr-CA"/>
        </w:rPr>
        <w:t xml:space="preserve">, Brent </w:t>
      </w:r>
      <w:r w:rsidR="00587FA6">
        <w:rPr>
          <w:rFonts w:ascii="Times New Roman" w:hAnsi="Times New Roman" w:cs="Times New Roman"/>
          <w:sz w:val="24"/>
          <w:szCs w:val="24"/>
          <w:lang w:val="fr-CA"/>
        </w:rPr>
        <w:t xml:space="preserve">M. </w:t>
      </w:r>
      <w:r w:rsidRPr="00B2466B">
        <w:rPr>
          <w:rFonts w:ascii="Times New Roman" w:hAnsi="Times New Roman" w:cs="Times New Roman"/>
          <w:sz w:val="24"/>
          <w:szCs w:val="24"/>
          <w:lang w:val="fr-CA"/>
        </w:rPr>
        <w:t>Robicheau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 w:rsidRPr="00B2466B">
        <w:rPr>
          <w:rFonts w:ascii="Times New Roman" w:hAnsi="Times New Roman" w:cs="Times New Roman"/>
          <w:sz w:val="24"/>
          <w:szCs w:val="24"/>
          <w:lang w:val="fr-CA"/>
        </w:rPr>
        <w:t>, Diana Haider</w:t>
      </w:r>
      <w:r w:rsidRPr="00B2466B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,4</w:t>
      </w:r>
      <w:r w:rsidRPr="00B2466B">
        <w:rPr>
          <w:rFonts w:ascii="Times New Roman" w:hAnsi="Times New Roman" w:cs="Times New Roman"/>
          <w:sz w:val="24"/>
          <w:szCs w:val="24"/>
          <w:lang w:val="fr-CA"/>
        </w:rPr>
        <w:t>, Julie LaRoche</w:t>
      </w:r>
      <w:r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1</w:t>
      </w:r>
      <w:r w:rsidRPr="00B2466B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*</w:t>
      </w:r>
    </w:p>
    <w:p w14:paraId="1219E58F" w14:textId="77777777" w:rsidR="0023796F" w:rsidRPr="00B2466B" w:rsidRDefault="0023796F" w:rsidP="002379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</w:p>
    <w:p w14:paraId="29A38009" w14:textId="77777777" w:rsidR="00EE1DF7" w:rsidRPr="00B2466B" w:rsidRDefault="00EE1DF7" w:rsidP="00EE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</w:p>
    <w:p w14:paraId="00739D02" w14:textId="77777777" w:rsidR="00EE1DF7" w:rsidRDefault="00EE1DF7" w:rsidP="00EE1DF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Dept. of Biology, Dalhousie University, Halifax, NS, Canada</w:t>
      </w:r>
    </w:p>
    <w:p w14:paraId="6E5B10FE" w14:textId="77777777" w:rsidR="00EE1DF7" w:rsidRDefault="00EE1DF7" w:rsidP="00EE1DF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Flourishing Oceans, Minderoo Foundation, Broadway, 6009, WA, Australia</w:t>
      </w:r>
    </w:p>
    <w:p w14:paraId="36A7D41D" w14:textId="77777777" w:rsidR="00EE1DF7" w:rsidRDefault="00EE1DF7" w:rsidP="00EE1DF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Dept. of Pharmacology, Dalhousie University, Halifax, NS, B3H 4R2, Canada</w:t>
      </w:r>
    </w:p>
    <w:p w14:paraId="5F813ADE" w14:textId="77777777" w:rsidR="00EE1DF7" w:rsidRDefault="00EE1DF7" w:rsidP="00EE1DF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Dept. of Geoscience, University of Calgary, Calgary, AB, T2N 1N4, Canada</w:t>
      </w:r>
    </w:p>
    <w:p w14:paraId="7BBC4AC9" w14:textId="77777777" w:rsidR="00EE1DF7" w:rsidRPr="000608E4" w:rsidRDefault="00EE1DF7" w:rsidP="00EE1DF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Faculty of Computer Science, Dalhousie University, Halifax, NS, B3H 4R2, Canada</w:t>
      </w:r>
    </w:p>
    <w:p w14:paraId="018DEFB1" w14:textId="77777777" w:rsidR="00EE1DF7" w:rsidRPr="000608E4" w:rsidRDefault="00EE1DF7" w:rsidP="00EE1DF7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96C205" w14:textId="3D3117B7" w:rsidR="00654012" w:rsidRPr="00C52548" w:rsidRDefault="00EE1DF7" w:rsidP="00EE1DF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08E4">
        <w:rPr>
          <w:rFonts w:ascii="Times New Roman" w:eastAsia="Times New Roman" w:hAnsi="Times New Roman" w:cs="Times New Roman"/>
          <w:b/>
          <w:sz w:val="24"/>
          <w:szCs w:val="24"/>
        </w:rPr>
        <w:t>* Corresponding author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0608E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Pr="0088399C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Julie.LaRoche@dal.ca</w:t>
        </w:r>
      </w:hyperlink>
    </w:p>
    <w:p w14:paraId="1CC247FE" w14:textId="1A4C3915" w:rsidR="00654012" w:rsidRPr="00C52548" w:rsidRDefault="00654012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3689FB" w14:textId="634E84BF" w:rsidR="008E5152" w:rsidRDefault="008E5152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8F7BB42" w14:textId="7793C3B8" w:rsidR="00654012" w:rsidRPr="008A6F26" w:rsidRDefault="00361D04" w:rsidP="008E51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6F26">
        <w:rPr>
          <w:rFonts w:ascii="Times New Roman" w:hAnsi="Times New Roman" w:cs="Times New Roman"/>
          <w:b/>
          <w:sz w:val="24"/>
          <w:szCs w:val="24"/>
        </w:rPr>
        <w:lastRenderedPageBreak/>
        <w:t>Supplementary Figures:</w:t>
      </w:r>
    </w:p>
    <w:p w14:paraId="6E0D5990" w14:textId="19990270" w:rsidR="001E40AA" w:rsidRDefault="001C55C4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E8D158F" wp14:editId="4B5ADF9B">
            <wp:extent cx="4819650" cy="385134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242" cy="3878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B9BEB" w14:textId="6EF0B9ED" w:rsidR="00A949F7" w:rsidRDefault="00A949F7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40AA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0F781A">
        <w:rPr>
          <w:rFonts w:ascii="Times New Roman" w:hAnsi="Times New Roman" w:cs="Times New Roman"/>
          <w:b/>
          <w:sz w:val="24"/>
          <w:szCs w:val="24"/>
        </w:rPr>
        <w:t>1</w:t>
      </w:r>
      <w:r w:rsidRPr="001E40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5152" w:rsidRPr="008E5152">
        <w:rPr>
          <w:rFonts w:ascii="Times New Roman" w:hAnsi="Times New Roman" w:cs="Times New Roman"/>
          <w:bCs/>
          <w:sz w:val="24"/>
          <w:szCs w:val="24"/>
        </w:rPr>
        <w:t xml:space="preserve">Seasonal </w:t>
      </w:r>
      <w:r w:rsidR="008E5152">
        <w:rPr>
          <w:rFonts w:ascii="Times New Roman" w:hAnsi="Times New Roman" w:cs="Times New Roman"/>
          <w:bCs/>
          <w:sz w:val="24"/>
          <w:szCs w:val="24"/>
        </w:rPr>
        <w:t xml:space="preserve">trend in </w:t>
      </w:r>
      <w:r w:rsidR="0073772F">
        <w:rPr>
          <w:rFonts w:ascii="Times New Roman" w:hAnsi="Times New Roman" w:cs="Times New Roman"/>
          <w:bCs/>
          <w:sz w:val="24"/>
          <w:szCs w:val="24"/>
        </w:rPr>
        <w:t>nitrate (</w:t>
      </w:r>
      <w:r w:rsidR="0073772F" w:rsidRPr="00386AF5">
        <w:rPr>
          <w:rFonts w:ascii="Times New Roman" w:hAnsi="Times New Roman" w:cs="Times New Roman"/>
          <w:b/>
          <w:sz w:val="24"/>
          <w:szCs w:val="24"/>
        </w:rPr>
        <w:t>a</w:t>
      </w:r>
      <w:r w:rsidR="0073772F">
        <w:rPr>
          <w:rFonts w:ascii="Times New Roman" w:hAnsi="Times New Roman" w:cs="Times New Roman"/>
          <w:bCs/>
          <w:sz w:val="24"/>
          <w:szCs w:val="24"/>
        </w:rPr>
        <w:t>), ammonium</w:t>
      </w:r>
      <w:r w:rsidR="00386AF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86AF5" w:rsidRPr="00386AF5">
        <w:rPr>
          <w:rFonts w:ascii="Times New Roman" w:hAnsi="Times New Roman" w:cs="Times New Roman"/>
          <w:b/>
          <w:sz w:val="24"/>
          <w:szCs w:val="24"/>
        </w:rPr>
        <w:t>b</w:t>
      </w:r>
      <w:r w:rsidR="00386AF5">
        <w:rPr>
          <w:rFonts w:ascii="Times New Roman" w:hAnsi="Times New Roman" w:cs="Times New Roman"/>
          <w:bCs/>
          <w:sz w:val="24"/>
          <w:szCs w:val="24"/>
        </w:rPr>
        <w:t>)</w:t>
      </w:r>
      <w:r w:rsidR="0073772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3772F">
        <w:rPr>
          <w:rFonts w:ascii="Times New Roman" w:hAnsi="Times New Roman" w:cs="Times New Roman"/>
          <w:bCs/>
          <w:sz w:val="24"/>
          <w:szCs w:val="24"/>
        </w:rPr>
        <w:t>chl</w:t>
      </w:r>
      <w:proofErr w:type="spellEnd"/>
      <w:r w:rsidR="0073772F">
        <w:rPr>
          <w:rFonts w:ascii="Times New Roman" w:hAnsi="Times New Roman" w:cs="Times New Roman"/>
          <w:bCs/>
          <w:sz w:val="24"/>
          <w:szCs w:val="24"/>
        </w:rPr>
        <w:t>-</w:t>
      </w:r>
      <w:r w:rsidR="0073772F" w:rsidRPr="0094007E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r w:rsidR="00386AF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86AF5" w:rsidRPr="00386AF5">
        <w:rPr>
          <w:rFonts w:ascii="Times New Roman" w:hAnsi="Times New Roman" w:cs="Times New Roman"/>
          <w:b/>
          <w:sz w:val="24"/>
          <w:szCs w:val="24"/>
        </w:rPr>
        <w:t>c</w:t>
      </w:r>
      <w:r w:rsidR="00386AF5">
        <w:rPr>
          <w:rFonts w:ascii="Times New Roman" w:hAnsi="Times New Roman" w:cs="Times New Roman"/>
          <w:bCs/>
          <w:sz w:val="24"/>
          <w:szCs w:val="24"/>
        </w:rPr>
        <w:t>),</w:t>
      </w:r>
      <w:r w:rsidR="0073772F">
        <w:rPr>
          <w:rFonts w:ascii="Times New Roman" w:hAnsi="Times New Roman" w:cs="Times New Roman"/>
          <w:bCs/>
          <w:sz w:val="24"/>
          <w:szCs w:val="24"/>
        </w:rPr>
        <w:t xml:space="preserve"> and N:P ratios (</w:t>
      </w:r>
      <w:r w:rsidR="0073772F" w:rsidRPr="00386AF5">
        <w:rPr>
          <w:rFonts w:ascii="Times New Roman" w:hAnsi="Times New Roman" w:cs="Times New Roman"/>
          <w:b/>
          <w:sz w:val="24"/>
          <w:szCs w:val="24"/>
        </w:rPr>
        <w:t>d</w:t>
      </w:r>
      <w:r w:rsidR="0073772F">
        <w:rPr>
          <w:rFonts w:ascii="Times New Roman" w:hAnsi="Times New Roman" w:cs="Times New Roman"/>
          <w:bCs/>
          <w:sz w:val="24"/>
          <w:szCs w:val="24"/>
        </w:rPr>
        <w:t xml:space="preserve">) in the </w:t>
      </w:r>
      <w:r w:rsidR="00386AF5">
        <w:rPr>
          <w:rFonts w:ascii="Times New Roman" w:hAnsi="Times New Roman" w:cs="Times New Roman"/>
          <w:bCs/>
          <w:sz w:val="24"/>
          <w:szCs w:val="24"/>
        </w:rPr>
        <w:t>Bedford</w:t>
      </w:r>
      <w:r w:rsidR="0073772F">
        <w:rPr>
          <w:rFonts w:ascii="Times New Roman" w:hAnsi="Times New Roman" w:cs="Times New Roman"/>
          <w:bCs/>
          <w:sz w:val="24"/>
          <w:szCs w:val="24"/>
        </w:rPr>
        <w:t xml:space="preserve"> Basin from 2014-2017.</w:t>
      </w:r>
      <w:r w:rsidR="00386A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AF5" w:rsidRPr="00F32D0E">
        <w:rPr>
          <w:rFonts w:ascii="Times New Roman" w:hAnsi="Times New Roman" w:cs="Times New Roman"/>
          <w:bCs/>
          <w:sz w:val="24"/>
          <w:szCs w:val="24"/>
        </w:rPr>
        <w:t>Sampling</w:t>
      </w:r>
      <w:r w:rsidR="00386AF5" w:rsidRPr="00BC3639">
        <w:rPr>
          <w:rFonts w:ascii="Times New Roman" w:hAnsi="Times New Roman" w:cs="Times New Roman"/>
          <w:bCs/>
          <w:sz w:val="24"/>
          <w:szCs w:val="24"/>
        </w:rPr>
        <w:t xml:space="preserve"> depths are colour coded, with purple (1m), blue (5m), green (10m) and orange (60m).</w:t>
      </w:r>
      <w:r w:rsidR="00386AF5">
        <w:rPr>
          <w:rFonts w:ascii="Times New Roman" w:hAnsi="Times New Roman" w:cs="Times New Roman"/>
          <w:bCs/>
          <w:sz w:val="24"/>
          <w:szCs w:val="24"/>
        </w:rPr>
        <w:t xml:space="preserve"> Orange arrows (</w:t>
      </w:r>
      <w:r w:rsidR="00386AF5">
        <w:rPr>
          <w:rFonts w:ascii="Times New Roman" w:hAnsi="Times New Roman" w:cs="Times New Roman"/>
          <w:b/>
          <w:sz w:val="24"/>
          <w:szCs w:val="24"/>
        </w:rPr>
        <w:t>c</w:t>
      </w:r>
      <w:r w:rsidR="00386AF5">
        <w:rPr>
          <w:rFonts w:ascii="Times New Roman" w:hAnsi="Times New Roman" w:cs="Times New Roman"/>
          <w:bCs/>
          <w:sz w:val="24"/>
          <w:szCs w:val="24"/>
        </w:rPr>
        <w:t>) denote the spring and autumn blooms.</w:t>
      </w:r>
    </w:p>
    <w:p w14:paraId="3B4BF3F6" w14:textId="0BFFA9A0" w:rsidR="00391371" w:rsidRDefault="00391371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77CBA4" w14:textId="77777777" w:rsidR="000F781A" w:rsidRDefault="000F781A" w:rsidP="000F781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FF12329" wp14:editId="50DEB79B">
            <wp:extent cx="5961380" cy="2087945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53" cy="2093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C1292" w14:textId="695F2D60" w:rsidR="000F781A" w:rsidRDefault="000F781A" w:rsidP="000F781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40AA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E40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5152">
        <w:rPr>
          <w:rFonts w:ascii="Times New Roman" w:hAnsi="Times New Roman" w:cs="Times New Roman"/>
          <w:bCs/>
          <w:sz w:val="24"/>
          <w:szCs w:val="24"/>
        </w:rPr>
        <w:t>Seasonal dissolved oxygen concentrations (in µmol L</w:t>
      </w:r>
      <w:r w:rsidRPr="008E5152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8E5152">
        <w:rPr>
          <w:rFonts w:ascii="Times New Roman" w:hAnsi="Times New Roman" w:cs="Times New Roman"/>
          <w:bCs/>
          <w:sz w:val="24"/>
          <w:szCs w:val="24"/>
        </w:rPr>
        <w:t>), with suboxic concentrations in the deeper water</w:t>
      </w:r>
      <w:r>
        <w:rPr>
          <w:rFonts w:ascii="Times New Roman" w:hAnsi="Times New Roman" w:cs="Times New Roman"/>
          <w:bCs/>
          <w:sz w:val="24"/>
          <w:szCs w:val="24"/>
        </w:rPr>
        <w:t xml:space="preserve"> in the colder winter months. Intrusion events in July 2014 and November 2017 are marked by grey arrows.</w:t>
      </w:r>
    </w:p>
    <w:p w14:paraId="6A1B0C01" w14:textId="77777777" w:rsidR="000F781A" w:rsidRDefault="000F781A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6EB976D" w14:textId="77777777" w:rsidR="00A925CC" w:rsidRDefault="00A925CC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4ECE19" w14:textId="488F887F" w:rsidR="00787F2C" w:rsidRDefault="00E62169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95736B5" wp14:editId="35C2484C">
            <wp:extent cx="6640978" cy="413639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087" cy="4139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7192C" w14:textId="07EDA8D9" w:rsidR="00107EF5" w:rsidRDefault="00107EF5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528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C10F3">
        <w:rPr>
          <w:rFonts w:ascii="Times New Roman" w:hAnsi="Times New Roman" w:cs="Times New Roman"/>
          <w:b/>
          <w:sz w:val="24"/>
          <w:szCs w:val="24"/>
        </w:rPr>
        <w:t>3</w:t>
      </w:r>
      <w:r w:rsidRPr="007C52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Alpha diversity, both Chao1 and Shannon, after </w:t>
      </w:r>
      <w:r w:rsidR="007C528C">
        <w:rPr>
          <w:rFonts w:ascii="Times New Roman" w:hAnsi="Times New Roman" w:cs="Times New Roman"/>
          <w:bCs/>
          <w:sz w:val="24"/>
          <w:szCs w:val="24"/>
        </w:rPr>
        <w:t xml:space="preserve">different rarefaction depths. </w:t>
      </w:r>
      <w:r w:rsidR="007C528C" w:rsidRPr="007C528C">
        <w:rPr>
          <w:rFonts w:ascii="Times New Roman" w:hAnsi="Times New Roman" w:cs="Times New Roman"/>
          <w:b/>
          <w:sz w:val="24"/>
          <w:szCs w:val="24"/>
        </w:rPr>
        <w:t>a</w:t>
      </w:r>
      <w:r w:rsidR="007C528C">
        <w:rPr>
          <w:rFonts w:ascii="Times New Roman" w:hAnsi="Times New Roman" w:cs="Times New Roman"/>
          <w:bCs/>
          <w:sz w:val="24"/>
          <w:szCs w:val="24"/>
        </w:rPr>
        <w:t xml:space="preserve">) ASV table rarefied to 5000 reads, </w:t>
      </w:r>
      <w:r w:rsidR="007C528C">
        <w:rPr>
          <w:rFonts w:ascii="Times New Roman" w:hAnsi="Times New Roman" w:cs="Times New Roman"/>
          <w:b/>
          <w:sz w:val="24"/>
          <w:szCs w:val="24"/>
        </w:rPr>
        <w:t>b</w:t>
      </w:r>
      <w:r w:rsidR="007C528C">
        <w:rPr>
          <w:rFonts w:ascii="Times New Roman" w:hAnsi="Times New Roman" w:cs="Times New Roman"/>
          <w:bCs/>
          <w:sz w:val="24"/>
          <w:szCs w:val="24"/>
        </w:rPr>
        <w:t xml:space="preserve">) rarefied to 8000 reads, </w:t>
      </w:r>
      <w:r w:rsidR="007C528C">
        <w:rPr>
          <w:rFonts w:ascii="Times New Roman" w:hAnsi="Times New Roman" w:cs="Times New Roman"/>
          <w:b/>
          <w:sz w:val="24"/>
          <w:szCs w:val="24"/>
        </w:rPr>
        <w:t>c</w:t>
      </w:r>
      <w:r w:rsidR="007C528C">
        <w:rPr>
          <w:rFonts w:ascii="Times New Roman" w:hAnsi="Times New Roman" w:cs="Times New Roman"/>
          <w:bCs/>
          <w:sz w:val="24"/>
          <w:szCs w:val="24"/>
        </w:rPr>
        <w:t xml:space="preserve">) rarefied to 10000 reads and </w:t>
      </w:r>
      <w:r w:rsidR="007C528C">
        <w:rPr>
          <w:rFonts w:ascii="Times New Roman" w:hAnsi="Times New Roman" w:cs="Times New Roman"/>
          <w:b/>
          <w:sz w:val="24"/>
          <w:szCs w:val="24"/>
        </w:rPr>
        <w:t>d</w:t>
      </w:r>
      <w:r w:rsidR="007C528C">
        <w:rPr>
          <w:rFonts w:ascii="Times New Roman" w:hAnsi="Times New Roman" w:cs="Times New Roman"/>
          <w:bCs/>
          <w:sz w:val="24"/>
          <w:szCs w:val="24"/>
        </w:rPr>
        <w:t xml:space="preserve">) rarefied to </w:t>
      </w:r>
      <w:r w:rsidR="009844B2">
        <w:rPr>
          <w:rFonts w:ascii="Times New Roman" w:hAnsi="Times New Roman" w:cs="Times New Roman"/>
          <w:bCs/>
          <w:sz w:val="24"/>
          <w:szCs w:val="24"/>
        </w:rPr>
        <w:t>20</w:t>
      </w:r>
      <w:r w:rsidR="007C528C">
        <w:rPr>
          <w:rFonts w:ascii="Times New Roman" w:hAnsi="Times New Roman" w:cs="Times New Roman"/>
          <w:bCs/>
          <w:sz w:val="24"/>
          <w:szCs w:val="24"/>
        </w:rPr>
        <w:t xml:space="preserve">000 reads. </w:t>
      </w:r>
      <w:r w:rsidR="002173AB">
        <w:rPr>
          <w:rFonts w:ascii="Times New Roman" w:hAnsi="Times New Roman" w:cs="Times New Roman"/>
          <w:bCs/>
          <w:sz w:val="24"/>
          <w:szCs w:val="24"/>
        </w:rPr>
        <w:t>The seasonal trends remain regardless of rarefaction depth</w:t>
      </w:r>
      <w:r w:rsidR="001A23FC">
        <w:rPr>
          <w:rFonts w:ascii="Times New Roman" w:hAnsi="Times New Roman" w:cs="Times New Roman"/>
          <w:bCs/>
          <w:sz w:val="24"/>
          <w:szCs w:val="24"/>
        </w:rPr>
        <w:t>s</w:t>
      </w:r>
      <w:r w:rsidR="002173AB">
        <w:rPr>
          <w:rFonts w:ascii="Times New Roman" w:hAnsi="Times New Roman" w:cs="Times New Roman"/>
          <w:bCs/>
          <w:sz w:val="24"/>
          <w:szCs w:val="24"/>
        </w:rPr>
        <w:t>.</w:t>
      </w:r>
      <w:r w:rsidR="00E621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5BF2">
        <w:rPr>
          <w:rFonts w:ascii="Times New Roman" w:hAnsi="Times New Roman" w:cs="Times New Roman"/>
          <w:bCs/>
          <w:sz w:val="24"/>
          <w:szCs w:val="24"/>
        </w:rPr>
        <w:t>Loess regression lines are fitted for each depth.</w:t>
      </w:r>
    </w:p>
    <w:p w14:paraId="4649F32D" w14:textId="37329E8E" w:rsidR="00555386" w:rsidRDefault="00555386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F9730C" w14:textId="1CB7E22C" w:rsidR="00555386" w:rsidRDefault="00555386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6C69A8" w14:textId="5FEE4200" w:rsidR="00555386" w:rsidRDefault="00F84FA4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1FDD96EB" wp14:editId="267F8AFF">
            <wp:extent cx="6436257" cy="3911812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77" cy="3919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E3630" w14:textId="76FFAEFC" w:rsidR="003E72BC" w:rsidRDefault="003E72BC" w:rsidP="003E72B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528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C52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Alpha diversity, both Chao1 and Shannon, after different rarefaction depths for the rare microbiome (&lt;1% of the community). </w:t>
      </w:r>
      <w:r w:rsidRPr="007C528C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) ASV table rarefied to 5000 reads,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) rarefied to 8000 reads,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) rarefied to 10000 reads and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) rarefied to </w:t>
      </w:r>
      <w:r w:rsidR="00743DDC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000 reads. The seasonal trends remain regardless of rarefaction depths. Loess regression lines are fitted for each depth.</w:t>
      </w:r>
    </w:p>
    <w:p w14:paraId="012A6851" w14:textId="66238F22" w:rsidR="00555386" w:rsidRDefault="00555386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39BBB4" w14:textId="77777777" w:rsidR="005D362C" w:rsidRDefault="005D362C" w:rsidP="005D3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FAC8DE" wp14:editId="3EF990C8">
            <wp:extent cx="4826000" cy="2506897"/>
            <wp:effectExtent l="0" t="0" r="0" b="8255"/>
            <wp:docPr id="1" name="Picture 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210" cy="2530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2AC5A" w14:textId="66D1FF35" w:rsidR="005D362C" w:rsidRDefault="005D362C" w:rsidP="005D362C">
      <w:pPr>
        <w:rPr>
          <w:rFonts w:ascii="Times New Roman" w:hAnsi="Times New Roman" w:cs="Times New Roman"/>
          <w:sz w:val="24"/>
          <w:szCs w:val="24"/>
        </w:rPr>
      </w:pPr>
      <w:r w:rsidRPr="00B9033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6E26E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9033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Multiple linear regression models (with temperature + </w:t>
      </w:r>
      <w:proofErr w:type="spellStart"/>
      <w:r>
        <w:rPr>
          <w:rFonts w:ascii="Times New Roman" w:hAnsi="Times New Roman" w:cs="Times New Roman"/>
          <w:sz w:val="24"/>
          <w:szCs w:val="24"/>
        </w:rPr>
        <w:t>chl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 + day length fitted last) for the </w:t>
      </w:r>
      <w:r w:rsidR="00937F41">
        <w:rPr>
          <w:rFonts w:ascii="Times New Roman" w:hAnsi="Times New Roman" w:cs="Times New Roman"/>
          <w:sz w:val="24"/>
          <w:szCs w:val="24"/>
        </w:rPr>
        <w:t xml:space="preserve">prokaryotic community in the </w:t>
      </w:r>
      <w:r w:rsidR="00ED0BC0">
        <w:rPr>
          <w:rFonts w:ascii="Times New Roman" w:hAnsi="Times New Roman" w:cs="Times New Roman"/>
          <w:sz w:val="24"/>
          <w:szCs w:val="24"/>
        </w:rPr>
        <w:t>euphotic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F41">
        <w:rPr>
          <w:rFonts w:ascii="Times New Roman" w:hAnsi="Times New Roman" w:cs="Times New Roman"/>
          <w:sz w:val="24"/>
          <w:szCs w:val="24"/>
        </w:rPr>
        <w:t>zone</w:t>
      </w:r>
      <w:r>
        <w:rPr>
          <w:rFonts w:ascii="Times New Roman" w:hAnsi="Times New Roman" w:cs="Times New Roman"/>
          <w:sz w:val="24"/>
          <w:szCs w:val="24"/>
        </w:rPr>
        <w:t>. Linear r</w:t>
      </w:r>
      <w:r w:rsidRPr="00041AC3">
        <w:rPr>
          <w:rFonts w:ascii="Times New Roman" w:hAnsi="Times New Roman" w:cs="Times New Roman"/>
          <w:sz w:val="24"/>
          <w:szCs w:val="24"/>
        </w:rPr>
        <w:t>egression models</w:t>
      </w:r>
      <w:r>
        <w:rPr>
          <w:rFonts w:ascii="Times New Roman" w:hAnsi="Times New Roman" w:cs="Times New Roman"/>
          <w:sz w:val="24"/>
          <w:szCs w:val="24"/>
        </w:rPr>
        <w:t xml:space="preserve"> were conducted using the</w:t>
      </w:r>
      <w:r w:rsidRPr="00836F06">
        <w:rPr>
          <w:rFonts w:ascii="Times New Roman" w:hAnsi="Times New Roman" w:cs="Times New Roman"/>
          <w:sz w:val="24"/>
          <w:szCs w:val="24"/>
        </w:rPr>
        <w:t xml:space="preserve"> </w:t>
      </w:r>
      <w:r w:rsidRPr="00F8658A">
        <w:rPr>
          <w:rFonts w:ascii="Times New Roman" w:hAnsi="Times New Roman" w:cs="Times New Roman"/>
          <w:sz w:val="24"/>
          <w:szCs w:val="24"/>
        </w:rPr>
        <w:t xml:space="preserve">Vegan package </w:t>
      </w:r>
      <w:r w:rsidRPr="00F8658A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5496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Oksanen","given":"Jari","non-dropping-particle":"","parse-names":false,"suffix":""},{"dropping-particle":"","family":"Kindt","given":"Roeland","non-dropping-particle":"","parse-names":false,"suffix":""},{"dropping-particle":"","family":"Legendre","given":"Pierre","non-dropping-particle":"","parse-names":false,"suffix":""},{"dropping-particle":"","family":"O’Hara","given":"Bob","non-dropping-particle":"","parse-names":false,"suffix":""},{"dropping-particle":"","family":"Stevens","given":"M Henry H","non-dropping-particle":"","parse-names":false,"suffix":""},{"dropping-particle":"","family":"Oksanen","given":"Maintainer Jari","non-dropping-particle":"","parse-names":false,"suffix":""},{"dropping-particle":"","family":"Suggests","given":"MASS","non-dropping-particle":"","parse-names":false,"suffix":""}],"container-title":"Community ecology package","id":"ITEM-1","issue":"631-637","issued":{"date-parts":[["2007"]]},"page":"719","title":"The vegan package","type":"article-journal","volume":"10"},"uris":["http://www.mendeley.com/documents/?uuid=eeb19317-5a21-4a5a-9625-d684499c536d"]}],"mendeley":{"formattedCitation":"&lt;sup&gt;1&lt;/sup&gt;","manualFormatting":"(v.2.5-6; Oksanen et al., 2007)","plainTextFormattedCitation":"1","previouslyFormattedCitation":"(Oksanen &lt;i&gt;et al.&lt;/i&gt;, 2007)"},"properties":{"noteIndex":0},"schema":"https://github.com/citation-style-language/schema/raw/master/csl-citation.json"}</w:instrText>
      </w:r>
      <w:r w:rsidRPr="00F8658A">
        <w:rPr>
          <w:rFonts w:ascii="Times New Roman" w:hAnsi="Times New Roman" w:cs="Times New Roman"/>
          <w:sz w:val="24"/>
          <w:szCs w:val="24"/>
        </w:rPr>
        <w:fldChar w:fldCharType="separate"/>
      </w:r>
      <w:r w:rsidRPr="00F8658A">
        <w:rPr>
          <w:rFonts w:ascii="Times New Roman" w:hAnsi="Times New Roman" w:cs="Times New Roman"/>
          <w:noProof/>
          <w:sz w:val="24"/>
          <w:szCs w:val="24"/>
        </w:rPr>
        <w:t>(</w:t>
      </w:r>
      <w:r>
        <w:rPr>
          <w:rFonts w:ascii="Times New Roman" w:hAnsi="Times New Roman" w:cs="Times New Roman"/>
          <w:noProof/>
          <w:sz w:val="24"/>
          <w:szCs w:val="24"/>
        </w:rPr>
        <w:t xml:space="preserve">v.2.5-6; </w:t>
      </w:r>
      <w:r w:rsidRPr="00F8658A">
        <w:rPr>
          <w:rFonts w:ascii="Times New Roman" w:hAnsi="Times New Roman" w:cs="Times New Roman"/>
          <w:noProof/>
          <w:sz w:val="24"/>
          <w:szCs w:val="24"/>
        </w:rPr>
        <w:t xml:space="preserve">Oksanen </w:t>
      </w:r>
      <w:r w:rsidRPr="00F8658A">
        <w:rPr>
          <w:rFonts w:ascii="Times New Roman" w:hAnsi="Times New Roman" w:cs="Times New Roman"/>
          <w:i/>
          <w:noProof/>
          <w:sz w:val="24"/>
          <w:szCs w:val="24"/>
        </w:rPr>
        <w:t>et al.</w:t>
      </w:r>
      <w:r w:rsidRPr="00F8658A">
        <w:rPr>
          <w:rFonts w:ascii="Times New Roman" w:hAnsi="Times New Roman" w:cs="Times New Roman"/>
          <w:noProof/>
          <w:sz w:val="24"/>
          <w:szCs w:val="24"/>
        </w:rPr>
        <w:t>, 2007)</w:t>
      </w:r>
      <w:r w:rsidRPr="00F8658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Pr="00DD2140">
        <w:rPr>
          <w:rFonts w:ascii="Times New Roman" w:hAnsi="Times New Roman" w:cs="Times New Roman"/>
          <w:sz w:val="24"/>
          <w:szCs w:val="24"/>
        </w:rPr>
        <w:t>relaimpo</w:t>
      </w:r>
      <w:proofErr w:type="spellEnd"/>
      <w:r w:rsidRPr="00DD2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D2140">
        <w:rPr>
          <w:rFonts w:ascii="Times New Roman" w:hAnsi="Times New Roman" w:cs="Times New Roman"/>
          <w:sz w:val="24"/>
          <w:szCs w:val="24"/>
        </w:rPr>
        <w:t>ackage</w:t>
      </w:r>
      <w:r>
        <w:rPr>
          <w:rFonts w:ascii="Times New Roman" w:hAnsi="Times New Roman" w:cs="Times New Roman"/>
          <w:sz w:val="24"/>
          <w:szCs w:val="24"/>
        </w:rPr>
        <w:t xml:space="preserve"> (v.</w:t>
      </w:r>
      <w:r w:rsidRPr="00611C14">
        <w:t xml:space="preserve"> </w:t>
      </w:r>
      <w:r w:rsidRPr="00611C14">
        <w:rPr>
          <w:rFonts w:ascii="Times New Roman" w:hAnsi="Times New Roman" w:cs="Times New Roman"/>
          <w:sz w:val="24"/>
          <w:szCs w:val="24"/>
        </w:rPr>
        <w:t>2.2.5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82F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11C14">
        <w:rPr>
          <w:rFonts w:ascii="Times New Roman" w:hAnsi="Times New Roman" w:cs="Times New Roman"/>
          <w:noProof/>
          <w:sz w:val="24"/>
          <w:szCs w:val="24"/>
        </w:rPr>
        <w:t>Groemping and Matthias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25496D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Groemping","given":"Ulrike","non-dropping-particle":"","parse-names":false,"suffix":""},{"dropping-particle":"","family":"Matthias","given":"Lehrkamp","non-dropping-particle":"","parse-names":false,"suffix":""}],"id":"ITEM-1","issued":{"date-parts":[["2021"]]},"title":"Package ‘relaimpo’","type":"article-journal"},"suppress-author":1,"uris":["http://www.mendeley.com/documents/?uuid=24707299-eaa9-49a9-ad6c-da57283fbe5b"]}],"mendeley":{"formattedCitation":"&lt;sup&gt;2&lt;/sup&gt;","plainTextFormattedCitation":"2","previouslyFormattedCitation":"(2021)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25496D" w:rsidRPr="0025496D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 with the</w:t>
      </w:r>
      <w:r w:rsidRPr="00DD2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F06">
        <w:rPr>
          <w:rFonts w:ascii="Times New Roman" w:hAnsi="Times New Roman" w:cs="Times New Roman"/>
          <w:sz w:val="24"/>
          <w:szCs w:val="24"/>
        </w:rPr>
        <w:t>calc.relimp</w:t>
      </w:r>
      <w:proofErr w:type="spellEnd"/>
      <w:r w:rsidRPr="00836F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function was used to </w:t>
      </w:r>
      <w:r w:rsidRPr="00836F06">
        <w:rPr>
          <w:rFonts w:ascii="Times New Roman" w:hAnsi="Times New Roman" w:cs="Times New Roman"/>
          <w:sz w:val="24"/>
          <w:szCs w:val="24"/>
        </w:rPr>
        <w:t xml:space="preserve">calculate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836F06">
        <w:rPr>
          <w:rFonts w:ascii="Times New Roman" w:hAnsi="Times New Roman" w:cs="Times New Roman"/>
          <w:sz w:val="24"/>
          <w:szCs w:val="24"/>
        </w:rPr>
        <w:t xml:space="preserve"> relative importance</w:t>
      </w:r>
      <w:r>
        <w:rPr>
          <w:rFonts w:ascii="Times New Roman" w:hAnsi="Times New Roman" w:cs="Times New Roman"/>
          <w:sz w:val="24"/>
          <w:szCs w:val="24"/>
        </w:rPr>
        <w:t xml:space="preserve"> of each parameter </w:t>
      </w:r>
      <w:r w:rsidRPr="00D55E02">
        <w:rPr>
          <w:rFonts w:ascii="Times New Roman" w:hAnsi="Times New Roman" w:cs="Times New Roman"/>
          <w:sz w:val="24"/>
          <w:szCs w:val="24"/>
        </w:rPr>
        <w:t>to the model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800B4D" w14:textId="77777777" w:rsidR="006E26E6" w:rsidRDefault="006E26E6" w:rsidP="006E26E6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BC65E38" wp14:editId="14195C18">
            <wp:extent cx="5724459" cy="2339340"/>
            <wp:effectExtent l="0" t="0" r="0" b="3810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25" cy="2353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E5EC4" w14:textId="3E82E601" w:rsidR="006E26E6" w:rsidRDefault="006E26E6" w:rsidP="006E26E6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528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C52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Alpha diversity trends in the Bedford Basin from 2014-2017. Species richness (Chao1 diversity) correlated with temperature in the euphotic and aphotic zone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BF311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). Grey arrows denote winter mixing and highest diversity in the winter.</w:t>
      </w:r>
    </w:p>
    <w:p w14:paraId="0C5E1935" w14:textId="77A9E16D" w:rsidR="005D362C" w:rsidRDefault="005D362C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9E79CE9" w14:textId="77777777" w:rsidR="00FC487F" w:rsidRDefault="00FC487F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F13EF80" w14:textId="7CD60667" w:rsidR="00787F2C" w:rsidRDefault="00986A6E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86A6E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9C09288" wp14:editId="37F447FD">
            <wp:extent cx="4488180" cy="3267929"/>
            <wp:effectExtent l="0" t="0" r="7620" b="8890"/>
            <wp:docPr id="5" name="Picture 2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3092105-A4A6-43D3-9A8C-6D1E189E15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D3092105-A4A6-43D3-9A8C-6D1E189E15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4"/>
                    <a:stretch/>
                  </pic:blipFill>
                  <pic:spPr>
                    <a:xfrm>
                      <a:off x="0" y="0"/>
                      <a:ext cx="4505838" cy="328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DAE30" w14:textId="2CA57B31" w:rsidR="00986A6E" w:rsidRDefault="00986A6E" w:rsidP="008E515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937F4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7</w:t>
      </w:r>
      <w:r w:rsidR="004E33E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: </w:t>
      </w:r>
      <w:r w:rsidR="004E33E9" w:rsidRPr="004E33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Unconstrained PCA</w:t>
      </w:r>
      <w:r w:rsidR="004E33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 CLR transformed </w:t>
      </w:r>
      <w:r w:rsidR="00FB7C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ASVs </w:t>
      </w:r>
      <w:r w:rsidR="004E33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</w:t>
      </w:r>
      <w:r w:rsidR="00FB7C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Aitchison</w:t>
      </w:r>
      <w:r w:rsidR="004E33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FB7C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Euclidian</w:t>
      </w:r>
      <w:r w:rsidR="004E33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</w:t>
      </w:r>
      <w:r w:rsidR="00FB7C9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distance</w:t>
      </w:r>
      <w:r w:rsidR="004E33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matrix</w:t>
      </w:r>
      <w:r w:rsidR="00DB7A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the euphotic zone. Symbols denote different depths, and colour different months.</w:t>
      </w:r>
    </w:p>
    <w:p w14:paraId="50D929FC" w14:textId="77777777" w:rsidR="004D1F19" w:rsidRDefault="004D1F19" w:rsidP="008E5152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150D353" w14:textId="3696B89B" w:rsidR="004D1F19" w:rsidRDefault="00EE3A30" w:rsidP="004D1F1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9E2BDC3" wp14:editId="022833DE">
            <wp:extent cx="4308115" cy="31991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362" cy="320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E2654" w14:textId="5474B058" w:rsidR="00646324" w:rsidRPr="000C7727" w:rsidRDefault="00646324" w:rsidP="00646324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937F4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: </w:t>
      </w:r>
      <w:r w:rsidR="000C7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57A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Unique ASVs </w:t>
      </w:r>
      <w:r w:rsidR="009D0B8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 the </w:t>
      </w:r>
      <w:r w:rsidR="00457A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aphotic zone</w:t>
      </w:r>
      <w:r w:rsidR="009D0B8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57A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9D0B8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expressed as a percentage</w:t>
      </w:r>
      <w:r w:rsidR="00457A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</w:t>
      </w:r>
      <w:r w:rsidR="006B05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Note the doubling of unique ASVs in the aphotic zone in summer due to stratification of the water column. </w:t>
      </w:r>
      <w:r w:rsidR="009D0B8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</w:t>
      </w:r>
      <w:r w:rsidR="000C7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nique ASVs were derived using the </w:t>
      </w:r>
      <w:proofErr w:type="spellStart"/>
      <w:r w:rsidR="000C7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ggven</w:t>
      </w:r>
      <w:proofErr w:type="spellEnd"/>
      <w:r w:rsidR="000C7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package v.</w:t>
      </w:r>
      <w:r w:rsidR="000C7727" w:rsidRPr="000C7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0.1.8</w:t>
      </w:r>
      <w:r w:rsidR="000C77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R </w:t>
      </w:r>
      <w:r w:rsidR="00A15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A15913" w:rsidRPr="00A15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Yan, L. </w:t>
      </w:r>
      <w:proofErr w:type="spellStart"/>
      <w:r w:rsidR="00A15913" w:rsidRPr="00A15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ggvenn</w:t>
      </w:r>
      <w:proofErr w:type="spellEnd"/>
      <w:r w:rsidR="00A15913" w:rsidRPr="00A15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draw Venn diagram by ‘ggplot2’; https://CRAN.R-project.org/package=ggvenn (2020)</w:t>
      </w:r>
      <w:r w:rsidR="00FD16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A15913" w:rsidRPr="00A15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FD16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22634A84" w14:textId="22C17AC5" w:rsidR="00646324" w:rsidRDefault="00646324" w:rsidP="004D1F1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8F9587" w14:textId="77777777" w:rsidR="00646324" w:rsidRDefault="00646324" w:rsidP="004D1F1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0D762A" w14:textId="49D1B9BD" w:rsidR="00860A23" w:rsidRDefault="00594205" w:rsidP="004D1F1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CCCE30A" wp14:editId="0F664408">
            <wp:extent cx="4991100" cy="244482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210" cy="2466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DC44E" w14:textId="3CFB36BC" w:rsidR="00594205" w:rsidRDefault="00594205" w:rsidP="00594205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937F4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Seasonal changes in particulate organic matter (POC). Note not samples were collected at 1m depth. </w:t>
      </w:r>
    </w:p>
    <w:p w14:paraId="728705DE" w14:textId="77777777" w:rsidR="00860A23" w:rsidRDefault="00860A23" w:rsidP="004D1F1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8580D8" w14:textId="1EC5E404" w:rsidR="00C32CAA" w:rsidRDefault="003A57DB" w:rsidP="00C32CA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CEF2549" wp14:editId="7AFE2673">
            <wp:extent cx="4628457" cy="419925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197" cy="420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C9086" w14:textId="1C1267CD" w:rsidR="00C32CAA" w:rsidRDefault="00C32CAA" w:rsidP="00C32CAA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937F4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10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Pr="00BC3639">
        <w:rPr>
          <w:rFonts w:ascii="Times New Roman" w:hAnsi="Times New Roman" w:cs="Times New Roman"/>
          <w:bCs/>
          <w:sz w:val="24"/>
          <w:szCs w:val="24"/>
        </w:rPr>
        <w:t xml:space="preserve">asonal </w:t>
      </w:r>
      <w:r>
        <w:rPr>
          <w:rFonts w:ascii="Times New Roman" w:hAnsi="Times New Roman" w:cs="Times New Roman"/>
          <w:bCs/>
          <w:sz w:val="24"/>
          <w:szCs w:val="24"/>
        </w:rPr>
        <w:t>changes</w:t>
      </w:r>
      <w:r w:rsidRPr="00BC3639">
        <w:rPr>
          <w:rFonts w:ascii="Times New Roman" w:hAnsi="Times New Roman" w:cs="Times New Roman"/>
          <w:bCs/>
          <w:sz w:val="24"/>
          <w:szCs w:val="24"/>
        </w:rPr>
        <w:t xml:space="preserve"> in bacterial </w:t>
      </w:r>
      <w:r>
        <w:rPr>
          <w:rFonts w:ascii="Times New Roman" w:hAnsi="Times New Roman" w:cs="Times New Roman"/>
          <w:bCs/>
          <w:sz w:val="24"/>
          <w:szCs w:val="24"/>
        </w:rPr>
        <w:t xml:space="preserve">Phyla in the aphotic zone (60 m) in Bedford Basin. </w:t>
      </w:r>
      <w:r w:rsidRPr="008576C5">
        <w:rPr>
          <w:rFonts w:ascii="Times New Roman" w:hAnsi="Times New Roman" w:cs="Times New Roman"/>
          <w:bCs/>
          <w:sz w:val="24"/>
          <w:szCs w:val="24"/>
        </w:rPr>
        <w:t>Significance pattern</w:t>
      </w:r>
      <w:r>
        <w:rPr>
          <w:rFonts w:ascii="Times New Roman" w:hAnsi="Times New Roman" w:cs="Times New Roman"/>
          <w:bCs/>
          <w:sz w:val="24"/>
          <w:szCs w:val="24"/>
        </w:rPr>
        <w:t xml:space="preserve">s and temporal niches were </w:t>
      </w:r>
      <w:r w:rsidRPr="008576C5">
        <w:rPr>
          <w:rFonts w:ascii="Times New Roman" w:hAnsi="Times New Roman" w:cs="Times New Roman"/>
          <w:bCs/>
          <w:sz w:val="24"/>
          <w:szCs w:val="24"/>
        </w:rPr>
        <w:t>assessed with a permutation test (“</w:t>
      </w:r>
      <w:proofErr w:type="spellStart"/>
      <w:r w:rsidRPr="008576C5">
        <w:rPr>
          <w:rFonts w:ascii="Times New Roman" w:hAnsi="Times New Roman" w:cs="Times New Roman"/>
          <w:bCs/>
          <w:sz w:val="24"/>
          <w:szCs w:val="24"/>
        </w:rPr>
        <w:t>multipatt</w:t>
      </w:r>
      <w:proofErr w:type="spellEnd"/>
      <w:r w:rsidRPr="008576C5">
        <w:rPr>
          <w:rFonts w:ascii="Times New Roman" w:hAnsi="Times New Roman" w:cs="Times New Roman"/>
          <w:bCs/>
          <w:sz w:val="24"/>
          <w:szCs w:val="24"/>
        </w:rPr>
        <w:t>” function</w:t>
      </w:r>
      <w:r>
        <w:rPr>
          <w:rFonts w:ascii="Times New Roman" w:hAnsi="Times New Roman" w:cs="Times New Roman"/>
          <w:bCs/>
          <w:sz w:val="24"/>
          <w:szCs w:val="24"/>
        </w:rPr>
        <w:t xml:space="preserve">; see Methods and supplementary Table </w:t>
      </w:r>
      <w:r w:rsidR="00F40E75">
        <w:rPr>
          <w:rFonts w:ascii="Times New Roman" w:hAnsi="Times New Roman" w:cs="Times New Roman"/>
          <w:bCs/>
          <w:sz w:val="24"/>
          <w:szCs w:val="24"/>
        </w:rPr>
        <w:t>8</w:t>
      </w:r>
      <w:r w:rsidRPr="008576C5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. Due to the compositional nature of the sequence data the changes are </w:t>
      </w:r>
      <w:r w:rsidRPr="00177D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visualiz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 with</w:t>
      </w:r>
      <w:r w:rsidRPr="00177D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CLR values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rather than relative abundances.</w:t>
      </w:r>
    </w:p>
    <w:p w14:paraId="5471097A" w14:textId="77777777" w:rsidR="00463634" w:rsidRDefault="00463634" w:rsidP="00A179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E24A93" w14:textId="6F78739E" w:rsidR="00EE5BE7" w:rsidRDefault="00EE5BE7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975985B" wp14:editId="6AA99E16">
            <wp:extent cx="4943475" cy="4093646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25" cy="4112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FC5D0" w14:textId="259677BD" w:rsidR="00EE5BE7" w:rsidRDefault="00EE5BE7" w:rsidP="00EE5B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6D41C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</w:t>
      </w:r>
      <w:r w:rsidR="008800A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Seasonal trends for </w:t>
      </w:r>
      <w:r>
        <w:rPr>
          <w:rFonts w:ascii="Times New Roman" w:hAnsi="Times New Roman" w:cs="Times New Roman"/>
          <w:sz w:val="24"/>
          <w:szCs w:val="24"/>
        </w:rPr>
        <w:t xml:space="preserve">Cyanobacteria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Nitrospinota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549E">
        <w:rPr>
          <w:rFonts w:ascii="Times New Roman" w:hAnsi="Times New Roman" w:cs="Times New Roman"/>
          <w:sz w:val="24"/>
          <w:szCs w:val="24"/>
        </w:rPr>
        <w:t>shown as CLR transformed data (</w:t>
      </w:r>
      <w:r w:rsidR="000B54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B549E">
        <w:rPr>
          <w:rFonts w:ascii="Times New Roman" w:hAnsi="Times New Roman" w:cs="Times New Roman"/>
          <w:sz w:val="24"/>
          <w:szCs w:val="24"/>
        </w:rPr>
        <w:t xml:space="preserve"> and </w:t>
      </w:r>
      <w:r w:rsidR="000B549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B549E">
        <w:rPr>
          <w:rFonts w:ascii="Times New Roman" w:hAnsi="Times New Roman" w:cs="Times New Roman"/>
          <w:sz w:val="24"/>
          <w:szCs w:val="24"/>
        </w:rPr>
        <w:t>), and relative abundances (</w:t>
      </w:r>
      <w:r w:rsidR="000B549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B549E">
        <w:rPr>
          <w:rFonts w:ascii="Times New Roman" w:hAnsi="Times New Roman" w:cs="Times New Roman"/>
          <w:sz w:val="24"/>
          <w:szCs w:val="24"/>
        </w:rPr>
        <w:t xml:space="preserve"> and </w:t>
      </w:r>
      <w:r w:rsidR="00E0035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B549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in the Bedford basin across a 4-year time series data set. </w:t>
      </w:r>
      <w:r w:rsidR="003B3B85">
        <w:rPr>
          <w:rFonts w:ascii="Times New Roman" w:hAnsi="Times New Roman" w:cs="Times New Roman"/>
          <w:sz w:val="24"/>
          <w:szCs w:val="24"/>
        </w:rPr>
        <w:t>Rarefaction depth was 5000 reads.</w:t>
      </w:r>
    </w:p>
    <w:p w14:paraId="620F1CBF" w14:textId="2EAAFE8C" w:rsidR="008800A2" w:rsidRDefault="008800A2" w:rsidP="00EE5B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F404AB" w14:textId="77777777" w:rsidR="008800A2" w:rsidRDefault="008800A2" w:rsidP="00EE5B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8DCA0B" w14:textId="1D016A81" w:rsidR="00AF18D7" w:rsidRDefault="00DF16DA" w:rsidP="00AF18D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B7153C1" wp14:editId="23465C4F">
            <wp:extent cx="4671060" cy="760653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978" cy="765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7C5A4" w14:textId="4A51DBAA" w:rsidR="00E13DD8" w:rsidRDefault="00AF18D7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D479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</w:t>
      </w:r>
      <w:r w:rsidR="006413B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: </w:t>
      </w:r>
      <w:r w:rsidR="003B3B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Seasonal trends </w:t>
      </w:r>
      <w:r w:rsidR="00B05E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disappear when </w:t>
      </w:r>
      <w:r w:rsidR="00B05E67" w:rsidRPr="000608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ASV table was rarefied</w:t>
      </w:r>
      <w:r w:rsidR="00B05E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to a depth of 5000 reads</w:t>
      </w:r>
      <w:r w:rsidR="00B05E67" w:rsidRPr="000608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expressed as relative abundances</w:t>
      </w:r>
      <w:r w:rsidR="00B05E6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The </w:t>
      </w:r>
      <w:r w:rsidR="00B64C0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rare phyla (whi</w:t>
      </w:r>
      <w:r w:rsidR="00B05E67" w:rsidRPr="000608E4">
        <w:rPr>
          <w:rFonts w:ascii="Times New Roman" w:hAnsi="Times New Roman" w:cs="Times New Roman"/>
          <w:bCs/>
          <w:sz w:val="24"/>
          <w:szCs w:val="24"/>
        </w:rPr>
        <w:t>ch contributed &lt; 0.1% of the relative bacterial abundance) did not</w:t>
      </w:r>
      <w:r w:rsidR="00B05E67" w:rsidRPr="000608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show any seasonal trends</w:t>
      </w:r>
      <w:r w:rsidR="00B05E67" w:rsidRPr="000608E4">
        <w:rPr>
          <w:rFonts w:ascii="Times New Roman" w:hAnsi="Times New Roman" w:cs="Times New Roman"/>
          <w:bCs/>
          <w:sz w:val="24"/>
          <w:szCs w:val="24"/>
        </w:rPr>
        <w:t xml:space="preserve"> or were either removed during rarefaction</w:t>
      </w:r>
      <w:r w:rsidR="00B64C0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F16DA">
        <w:rPr>
          <w:rFonts w:ascii="Times New Roman" w:hAnsi="Times New Roman" w:cs="Times New Roman"/>
          <w:bCs/>
          <w:sz w:val="24"/>
          <w:szCs w:val="24"/>
        </w:rPr>
        <w:t xml:space="preserve">Relative abundances and CLR trends for </w:t>
      </w:r>
      <w:r w:rsidR="00E13DD8" w:rsidRPr="00DF16DA">
        <w:rPr>
          <w:rFonts w:ascii="Times New Roman" w:hAnsi="Times New Roman" w:cs="Times New Roman"/>
          <w:b/>
          <w:sz w:val="24"/>
          <w:szCs w:val="24"/>
        </w:rPr>
        <w:t>a</w:t>
      </w:r>
      <w:r w:rsidR="00DF16DA" w:rsidRPr="00DF16DA">
        <w:rPr>
          <w:rFonts w:ascii="Times New Roman" w:hAnsi="Times New Roman" w:cs="Times New Roman"/>
          <w:b/>
          <w:sz w:val="24"/>
          <w:szCs w:val="24"/>
        </w:rPr>
        <w:t>-b</w:t>
      </w:r>
      <w:r w:rsidR="00B64C0C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B64C0C">
        <w:rPr>
          <w:rFonts w:ascii="Times New Roman" w:hAnsi="Times New Roman" w:cs="Times New Roman"/>
          <w:bCs/>
          <w:sz w:val="24"/>
          <w:szCs w:val="24"/>
        </w:rPr>
        <w:t>Synger</w:t>
      </w:r>
      <w:r w:rsidR="00E13DD8">
        <w:rPr>
          <w:rFonts w:ascii="Times New Roman" w:hAnsi="Times New Roman" w:cs="Times New Roman"/>
          <w:bCs/>
          <w:sz w:val="24"/>
          <w:szCs w:val="24"/>
        </w:rPr>
        <w:t>gisto</w:t>
      </w:r>
      <w:r w:rsidR="00DF16DA">
        <w:rPr>
          <w:rFonts w:ascii="Times New Roman" w:hAnsi="Times New Roman" w:cs="Times New Roman"/>
          <w:bCs/>
          <w:sz w:val="24"/>
          <w:szCs w:val="24"/>
        </w:rPr>
        <w:t>ta</w:t>
      </w:r>
      <w:proofErr w:type="spellEnd"/>
      <w:r w:rsidR="00E13DD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F16DA" w:rsidRPr="00DF16DA">
        <w:rPr>
          <w:rFonts w:ascii="Times New Roman" w:hAnsi="Times New Roman" w:cs="Times New Roman"/>
          <w:b/>
          <w:sz w:val="24"/>
          <w:szCs w:val="24"/>
        </w:rPr>
        <w:t>c-d</w:t>
      </w:r>
      <w:r w:rsidR="00E13DD8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E13DD8">
        <w:rPr>
          <w:rFonts w:ascii="Times New Roman" w:hAnsi="Times New Roman" w:cs="Times New Roman"/>
          <w:bCs/>
          <w:sz w:val="24"/>
          <w:szCs w:val="24"/>
        </w:rPr>
        <w:t>Modulibacteria</w:t>
      </w:r>
      <w:proofErr w:type="spellEnd"/>
      <w:r w:rsidR="00E13DD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F16DA" w:rsidRPr="00DF16DA">
        <w:rPr>
          <w:rFonts w:ascii="Times New Roman" w:hAnsi="Times New Roman" w:cs="Times New Roman"/>
          <w:b/>
          <w:sz w:val="24"/>
          <w:szCs w:val="24"/>
        </w:rPr>
        <w:t>e-f</w:t>
      </w:r>
      <w:r w:rsidR="00E13DD8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E13DD8">
        <w:rPr>
          <w:rFonts w:ascii="Times New Roman" w:hAnsi="Times New Roman" w:cs="Times New Roman"/>
          <w:bCs/>
          <w:sz w:val="24"/>
          <w:szCs w:val="24"/>
        </w:rPr>
        <w:t>Deinococcota</w:t>
      </w:r>
      <w:proofErr w:type="spellEnd"/>
      <w:r w:rsidR="00E13DD8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DF16DA" w:rsidRPr="00DF16DA">
        <w:rPr>
          <w:rFonts w:ascii="Times New Roman" w:hAnsi="Times New Roman" w:cs="Times New Roman"/>
          <w:b/>
          <w:sz w:val="24"/>
          <w:szCs w:val="24"/>
        </w:rPr>
        <w:t>g-h</w:t>
      </w:r>
      <w:r w:rsidR="00E13DD8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E13DD8">
        <w:rPr>
          <w:rFonts w:ascii="Times New Roman" w:hAnsi="Times New Roman" w:cs="Times New Roman"/>
          <w:bCs/>
          <w:sz w:val="24"/>
          <w:szCs w:val="24"/>
        </w:rPr>
        <w:t>Fermentibacterota</w:t>
      </w:r>
      <w:proofErr w:type="spellEnd"/>
      <w:r w:rsidR="00E13D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64D7F5" w14:textId="5D32044B" w:rsidR="006413BD" w:rsidRDefault="006413BD" w:rsidP="008E51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82F8A4" w14:textId="77777777" w:rsidR="006413BD" w:rsidRDefault="006413BD" w:rsidP="006413B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64968A4" wp14:editId="09403B7D">
            <wp:extent cx="5600700" cy="2469567"/>
            <wp:effectExtent l="0" t="0" r="0" b="6985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210" cy="2480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89748F" w14:textId="1C442A50" w:rsidR="006413BD" w:rsidRDefault="006413BD" w:rsidP="006413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Pr="00172F9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13: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Seasonal trends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Pelagibacter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5309E">
        <w:rPr>
          <w:rFonts w:ascii="Times New Roman" w:hAnsi="Times New Roman" w:cs="Times New Roman"/>
          <w:sz w:val="24"/>
          <w:szCs w:val="24"/>
        </w:rPr>
        <w:t>Ulvibacter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associated with the spring bloom in the Bedford basin across a 4-year time series data set. Data were CLR transformed.</w:t>
      </w:r>
    </w:p>
    <w:p w14:paraId="62DB8CBB" w14:textId="4883C8BE" w:rsidR="006413BD" w:rsidRDefault="006413B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BE66D8E" w14:textId="4C43D197" w:rsidR="00BB3873" w:rsidRDefault="00B82011" w:rsidP="00CB604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Supplementary Table</w:t>
      </w:r>
      <w:r w:rsidR="00BB3873">
        <w:rPr>
          <w:b/>
          <w:sz w:val="24"/>
          <w:szCs w:val="24"/>
        </w:rPr>
        <w:t>s</w:t>
      </w:r>
    </w:p>
    <w:p w14:paraId="74515598" w14:textId="77777777" w:rsidR="00956234" w:rsidRDefault="00956234" w:rsidP="008E5152">
      <w:pPr>
        <w:spacing w:line="240" w:lineRule="auto"/>
        <w:rPr>
          <w:b/>
          <w:sz w:val="24"/>
          <w:szCs w:val="24"/>
        </w:rPr>
      </w:pPr>
    </w:p>
    <w:p w14:paraId="092AE4FE" w14:textId="49D9DAEA" w:rsidR="00956234" w:rsidRPr="00107938" w:rsidRDefault="00956234" w:rsidP="00956234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Supplementary Table 1: </w:t>
      </w:r>
      <w:r>
        <w:rPr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Yearly salinity value</w:t>
      </w:r>
      <w:r w:rsidR="009F4C52">
        <w:rPr>
          <w:rFonts w:ascii="Times New Roman" w:hAnsi="Times New Roman" w:cs="Times New Roman"/>
          <w:bCs/>
          <w:sz w:val="24"/>
          <w:szCs w:val="24"/>
        </w:rPr>
        <w:t xml:space="preserve"> (PS</w:t>
      </w:r>
      <w:r w:rsidR="00D11594">
        <w:rPr>
          <w:rFonts w:ascii="Times New Roman" w:hAnsi="Times New Roman" w:cs="Times New Roman"/>
          <w:bCs/>
          <w:sz w:val="24"/>
          <w:szCs w:val="24"/>
        </w:rPr>
        <w:t>U</w:t>
      </w:r>
      <w:r w:rsidR="009F4C52">
        <w:rPr>
          <w:rFonts w:ascii="Times New Roman" w:hAnsi="Times New Roman" w:cs="Times New Roman"/>
          <w:bCs/>
          <w:sz w:val="24"/>
          <w:szCs w:val="24"/>
        </w:rPr>
        <w:t>).</w:t>
      </w:r>
    </w:p>
    <w:tbl>
      <w:tblPr>
        <w:tblStyle w:val="PlainTable2"/>
        <w:tblW w:w="5928" w:type="dxa"/>
        <w:tblLook w:val="06A0" w:firstRow="1" w:lastRow="0" w:firstColumn="1" w:lastColumn="0" w:noHBand="1" w:noVBand="1"/>
      </w:tblPr>
      <w:tblGrid>
        <w:gridCol w:w="1720"/>
        <w:gridCol w:w="1053"/>
        <w:gridCol w:w="1053"/>
        <w:gridCol w:w="1053"/>
        <w:gridCol w:w="1049"/>
      </w:tblGrid>
      <w:tr w:rsidR="00956234" w:rsidRPr="00956234" w14:paraId="77279705" w14:textId="77777777" w:rsidTr="009562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284BA738" w14:textId="77777777" w:rsidR="00956234" w:rsidRPr="00956234" w:rsidRDefault="00956234" w:rsidP="00956234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Salinity</w:t>
            </w:r>
          </w:p>
        </w:tc>
        <w:tc>
          <w:tcPr>
            <w:tcW w:w="1053" w:type="dxa"/>
            <w:noWrap/>
            <w:hideMark/>
          </w:tcPr>
          <w:p w14:paraId="795AE3B6" w14:textId="77777777" w:rsidR="00956234" w:rsidRPr="00956234" w:rsidRDefault="00956234" w:rsidP="00956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noWrap/>
            <w:hideMark/>
          </w:tcPr>
          <w:p w14:paraId="2EDEAB30" w14:textId="77777777" w:rsidR="00956234" w:rsidRPr="00956234" w:rsidRDefault="00956234" w:rsidP="00956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noWrap/>
            <w:hideMark/>
          </w:tcPr>
          <w:p w14:paraId="2F5A23D6" w14:textId="77777777" w:rsidR="00956234" w:rsidRPr="00956234" w:rsidRDefault="00956234" w:rsidP="00956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49" w:type="dxa"/>
            <w:noWrap/>
            <w:hideMark/>
          </w:tcPr>
          <w:p w14:paraId="301D8297" w14:textId="77777777" w:rsidR="00956234" w:rsidRPr="00956234" w:rsidRDefault="00956234" w:rsidP="009562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956234" w:rsidRPr="00956234" w14:paraId="7326BF33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44D9958D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Year</w:t>
            </w:r>
          </w:p>
        </w:tc>
        <w:tc>
          <w:tcPr>
            <w:tcW w:w="1053" w:type="dxa"/>
            <w:noWrap/>
            <w:hideMark/>
          </w:tcPr>
          <w:p w14:paraId="6A4B0A14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mean</w:t>
            </w:r>
          </w:p>
        </w:tc>
        <w:tc>
          <w:tcPr>
            <w:tcW w:w="1053" w:type="dxa"/>
            <w:noWrap/>
            <w:hideMark/>
          </w:tcPr>
          <w:p w14:paraId="5BCE8285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proofErr w:type="spellStart"/>
            <w:r w:rsidRPr="0095623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sd</w:t>
            </w:r>
            <w:proofErr w:type="spellEnd"/>
          </w:p>
        </w:tc>
        <w:tc>
          <w:tcPr>
            <w:tcW w:w="1053" w:type="dxa"/>
            <w:noWrap/>
            <w:hideMark/>
          </w:tcPr>
          <w:p w14:paraId="1C721FAE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max</w:t>
            </w:r>
          </w:p>
        </w:tc>
        <w:tc>
          <w:tcPr>
            <w:tcW w:w="1049" w:type="dxa"/>
            <w:noWrap/>
            <w:hideMark/>
          </w:tcPr>
          <w:p w14:paraId="6136173F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min</w:t>
            </w:r>
          </w:p>
        </w:tc>
      </w:tr>
      <w:tr w:rsidR="00956234" w:rsidRPr="00956234" w14:paraId="27B61A89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3081F646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2014</w:t>
            </w:r>
          </w:p>
        </w:tc>
        <w:tc>
          <w:tcPr>
            <w:tcW w:w="1053" w:type="dxa"/>
            <w:noWrap/>
            <w:hideMark/>
          </w:tcPr>
          <w:p w14:paraId="04D1A0E4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30.04665</w:t>
            </w:r>
          </w:p>
        </w:tc>
        <w:tc>
          <w:tcPr>
            <w:tcW w:w="1053" w:type="dxa"/>
            <w:noWrap/>
            <w:hideMark/>
          </w:tcPr>
          <w:p w14:paraId="79160CE9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0.970396</w:t>
            </w:r>
          </w:p>
        </w:tc>
        <w:tc>
          <w:tcPr>
            <w:tcW w:w="1053" w:type="dxa"/>
            <w:noWrap/>
            <w:hideMark/>
          </w:tcPr>
          <w:p w14:paraId="5DFA4ECA" w14:textId="3C709AAB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31.27</w:t>
            </w:r>
            <w:r w:rsidR="001D2A15">
              <w:rPr>
                <w:rFonts w:ascii="Calibri" w:eastAsia="Times New Roman" w:hAnsi="Calibri" w:cs="Calibri"/>
                <w:color w:val="000000"/>
                <w:lang w:eastAsia="en-AU"/>
              </w:rPr>
              <w:t>00</w:t>
            </w:r>
          </w:p>
        </w:tc>
        <w:tc>
          <w:tcPr>
            <w:tcW w:w="1049" w:type="dxa"/>
            <w:noWrap/>
            <w:hideMark/>
          </w:tcPr>
          <w:p w14:paraId="66AD76DE" w14:textId="68B1F1D5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25.55</w:t>
            </w:r>
            <w:r w:rsidR="008E6E3C">
              <w:rPr>
                <w:rFonts w:ascii="Calibri" w:eastAsia="Times New Roman" w:hAnsi="Calibri" w:cs="Calibri"/>
                <w:color w:val="000000"/>
                <w:lang w:eastAsia="en-AU"/>
              </w:rPr>
              <w:t>00</w:t>
            </w:r>
          </w:p>
        </w:tc>
      </w:tr>
      <w:tr w:rsidR="00956234" w:rsidRPr="00956234" w14:paraId="6C798826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1024C53A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2015</w:t>
            </w:r>
          </w:p>
        </w:tc>
        <w:tc>
          <w:tcPr>
            <w:tcW w:w="1053" w:type="dxa"/>
            <w:noWrap/>
            <w:hideMark/>
          </w:tcPr>
          <w:p w14:paraId="6DAEF22C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30.01835</w:t>
            </w:r>
          </w:p>
        </w:tc>
        <w:tc>
          <w:tcPr>
            <w:tcW w:w="1053" w:type="dxa"/>
            <w:noWrap/>
            <w:hideMark/>
          </w:tcPr>
          <w:p w14:paraId="6B8D7359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0.917605</w:t>
            </w:r>
          </w:p>
        </w:tc>
        <w:tc>
          <w:tcPr>
            <w:tcW w:w="1053" w:type="dxa"/>
            <w:noWrap/>
            <w:hideMark/>
          </w:tcPr>
          <w:p w14:paraId="2C8F16CB" w14:textId="211ED250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31.3576</w:t>
            </w:r>
          </w:p>
        </w:tc>
        <w:tc>
          <w:tcPr>
            <w:tcW w:w="1049" w:type="dxa"/>
            <w:noWrap/>
            <w:hideMark/>
          </w:tcPr>
          <w:p w14:paraId="086A2E29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26.4968</w:t>
            </w:r>
          </w:p>
        </w:tc>
      </w:tr>
      <w:tr w:rsidR="00956234" w:rsidRPr="00956234" w14:paraId="51A0AA12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0D690EEC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2016</w:t>
            </w:r>
          </w:p>
        </w:tc>
        <w:tc>
          <w:tcPr>
            <w:tcW w:w="1053" w:type="dxa"/>
            <w:noWrap/>
            <w:hideMark/>
          </w:tcPr>
          <w:p w14:paraId="126E239E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30.18413</w:t>
            </w:r>
          </w:p>
        </w:tc>
        <w:tc>
          <w:tcPr>
            <w:tcW w:w="1053" w:type="dxa"/>
            <w:noWrap/>
            <w:hideMark/>
          </w:tcPr>
          <w:p w14:paraId="26591A80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0.738362</w:t>
            </w:r>
          </w:p>
        </w:tc>
        <w:tc>
          <w:tcPr>
            <w:tcW w:w="1053" w:type="dxa"/>
            <w:noWrap/>
            <w:hideMark/>
          </w:tcPr>
          <w:p w14:paraId="435A5985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31.3098</w:t>
            </w:r>
          </w:p>
        </w:tc>
        <w:tc>
          <w:tcPr>
            <w:tcW w:w="1049" w:type="dxa"/>
            <w:noWrap/>
            <w:hideMark/>
          </w:tcPr>
          <w:p w14:paraId="7C2925EB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27.5186</w:t>
            </w:r>
          </w:p>
        </w:tc>
      </w:tr>
      <w:tr w:rsidR="00956234" w:rsidRPr="00956234" w14:paraId="4BDF3499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1BA95E91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2017</w:t>
            </w:r>
          </w:p>
        </w:tc>
        <w:tc>
          <w:tcPr>
            <w:tcW w:w="1053" w:type="dxa"/>
            <w:noWrap/>
            <w:hideMark/>
          </w:tcPr>
          <w:p w14:paraId="4B9D94FA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30.13276</w:t>
            </w:r>
          </w:p>
        </w:tc>
        <w:tc>
          <w:tcPr>
            <w:tcW w:w="1053" w:type="dxa"/>
            <w:noWrap/>
            <w:hideMark/>
          </w:tcPr>
          <w:p w14:paraId="77690C6A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0.908307</w:t>
            </w:r>
          </w:p>
        </w:tc>
        <w:tc>
          <w:tcPr>
            <w:tcW w:w="1053" w:type="dxa"/>
            <w:noWrap/>
            <w:hideMark/>
          </w:tcPr>
          <w:p w14:paraId="140E374C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31.5833</w:t>
            </w:r>
          </w:p>
        </w:tc>
        <w:tc>
          <w:tcPr>
            <w:tcW w:w="1049" w:type="dxa"/>
            <w:noWrap/>
            <w:hideMark/>
          </w:tcPr>
          <w:p w14:paraId="006C0A99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25.4061</w:t>
            </w:r>
          </w:p>
        </w:tc>
      </w:tr>
      <w:tr w:rsidR="00956234" w:rsidRPr="00956234" w14:paraId="71639E5B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4CF1A115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noWrap/>
            <w:hideMark/>
          </w:tcPr>
          <w:p w14:paraId="6CBD7D37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noWrap/>
            <w:hideMark/>
          </w:tcPr>
          <w:p w14:paraId="3C7997F9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noWrap/>
            <w:hideMark/>
          </w:tcPr>
          <w:p w14:paraId="1FC80200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49" w:type="dxa"/>
            <w:noWrap/>
            <w:hideMark/>
          </w:tcPr>
          <w:p w14:paraId="57018BF8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956234" w:rsidRPr="00956234" w14:paraId="0AC2BA1F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15BEED2A" w14:textId="77777777" w:rsidR="00956234" w:rsidRPr="00956234" w:rsidRDefault="00956234" w:rsidP="00956234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Salinity</w:t>
            </w:r>
          </w:p>
        </w:tc>
        <w:tc>
          <w:tcPr>
            <w:tcW w:w="1053" w:type="dxa"/>
            <w:noWrap/>
            <w:hideMark/>
          </w:tcPr>
          <w:p w14:paraId="589D3182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3" w:type="dxa"/>
            <w:noWrap/>
            <w:hideMark/>
          </w:tcPr>
          <w:p w14:paraId="21812C7C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noWrap/>
            <w:hideMark/>
          </w:tcPr>
          <w:p w14:paraId="739445DE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49" w:type="dxa"/>
            <w:noWrap/>
            <w:hideMark/>
          </w:tcPr>
          <w:p w14:paraId="1A495807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956234" w:rsidRPr="00956234" w14:paraId="6CCEAF18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6B6AE5DD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group1</w:t>
            </w:r>
          </w:p>
        </w:tc>
        <w:tc>
          <w:tcPr>
            <w:tcW w:w="1053" w:type="dxa"/>
            <w:noWrap/>
            <w:hideMark/>
          </w:tcPr>
          <w:p w14:paraId="7F014EBC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group2</w:t>
            </w:r>
          </w:p>
        </w:tc>
        <w:tc>
          <w:tcPr>
            <w:tcW w:w="1053" w:type="dxa"/>
            <w:noWrap/>
            <w:hideMark/>
          </w:tcPr>
          <w:p w14:paraId="70368173" w14:textId="77777777" w:rsidR="00956234" w:rsidRPr="00956234" w:rsidRDefault="00956234" w:rsidP="009562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</w:t>
            </w:r>
          </w:p>
        </w:tc>
        <w:tc>
          <w:tcPr>
            <w:tcW w:w="1053" w:type="dxa"/>
            <w:noWrap/>
            <w:hideMark/>
          </w:tcPr>
          <w:p w14:paraId="7610FC0E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proofErr w:type="spellStart"/>
            <w:proofErr w:type="gramStart"/>
            <w:r w:rsidRPr="0095623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p.signif</w:t>
            </w:r>
            <w:proofErr w:type="spellEnd"/>
            <w:proofErr w:type="gramEnd"/>
          </w:p>
        </w:tc>
        <w:tc>
          <w:tcPr>
            <w:tcW w:w="1049" w:type="dxa"/>
            <w:noWrap/>
            <w:hideMark/>
          </w:tcPr>
          <w:p w14:paraId="04A298DB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method</w:t>
            </w:r>
          </w:p>
        </w:tc>
      </w:tr>
      <w:tr w:rsidR="00956234" w:rsidRPr="00956234" w14:paraId="16C1052E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50202BFF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2016</w:t>
            </w:r>
          </w:p>
        </w:tc>
        <w:tc>
          <w:tcPr>
            <w:tcW w:w="1053" w:type="dxa"/>
            <w:noWrap/>
            <w:hideMark/>
          </w:tcPr>
          <w:p w14:paraId="7D44AE46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2017</w:t>
            </w:r>
          </w:p>
        </w:tc>
        <w:tc>
          <w:tcPr>
            <w:tcW w:w="1053" w:type="dxa"/>
            <w:noWrap/>
            <w:hideMark/>
          </w:tcPr>
          <w:p w14:paraId="4EDEAF10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0.863</w:t>
            </w:r>
          </w:p>
        </w:tc>
        <w:tc>
          <w:tcPr>
            <w:tcW w:w="1053" w:type="dxa"/>
            <w:noWrap/>
            <w:hideMark/>
          </w:tcPr>
          <w:p w14:paraId="4FEEC790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ns</w:t>
            </w:r>
          </w:p>
        </w:tc>
        <w:tc>
          <w:tcPr>
            <w:tcW w:w="1049" w:type="dxa"/>
            <w:noWrap/>
            <w:hideMark/>
          </w:tcPr>
          <w:p w14:paraId="166AB57C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56234" w:rsidRPr="00956234" w14:paraId="70E40106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05F072DB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2016</w:t>
            </w:r>
          </w:p>
        </w:tc>
        <w:tc>
          <w:tcPr>
            <w:tcW w:w="1053" w:type="dxa"/>
            <w:noWrap/>
            <w:hideMark/>
          </w:tcPr>
          <w:p w14:paraId="7472F76C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2014</w:t>
            </w:r>
          </w:p>
        </w:tc>
        <w:tc>
          <w:tcPr>
            <w:tcW w:w="1053" w:type="dxa"/>
            <w:noWrap/>
            <w:hideMark/>
          </w:tcPr>
          <w:p w14:paraId="798AEF74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0.377</w:t>
            </w:r>
          </w:p>
        </w:tc>
        <w:tc>
          <w:tcPr>
            <w:tcW w:w="1053" w:type="dxa"/>
            <w:noWrap/>
            <w:hideMark/>
          </w:tcPr>
          <w:p w14:paraId="621133D8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ns</w:t>
            </w:r>
          </w:p>
        </w:tc>
        <w:tc>
          <w:tcPr>
            <w:tcW w:w="1049" w:type="dxa"/>
            <w:noWrap/>
            <w:hideMark/>
          </w:tcPr>
          <w:p w14:paraId="48FEC54D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56234" w:rsidRPr="00956234" w14:paraId="4132714E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76082C27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2016</w:t>
            </w:r>
          </w:p>
        </w:tc>
        <w:tc>
          <w:tcPr>
            <w:tcW w:w="1053" w:type="dxa"/>
            <w:noWrap/>
            <w:hideMark/>
          </w:tcPr>
          <w:p w14:paraId="3292C071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2015</w:t>
            </w:r>
          </w:p>
        </w:tc>
        <w:tc>
          <w:tcPr>
            <w:tcW w:w="1053" w:type="dxa"/>
            <w:noWrap/>
            <w:hideMark/>
          </w:tcPr>
          <w:p w14:paraId="42ED74A9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0.215</w:t>
            </w:r>
          </w:p>
        </w:tc>
        <w:tc>
          <w:tcPr>
            <w:tcW w:w="1053" w:type="dxa"/>
            <w:noWrap/>
            <w:hideMark/>
          </w:tcPr>
          <w:p w14:paraId="2AA1476B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ns</w:t>
            </w:r>
          </w:p>
        </w:tc>
        <w:tc>
          <w:tcPr>
            <w:tcW w:w="1049" w:type="dxa"/>
            <w:noWrap/>
            <w:hideMark/>
          </w:tcPr>
          <w:p w14:paraId="083DAD6A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56234" w:rsidRPr="00956234" w14:paraId="645BE3B7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4731A736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2017</w:t>
            </w:r>
          </w:p>
        </w:tc>
        <w:tc>
          <w:tcPr>
            <w:tcW w:w="1053" w:type="dxa"/>
            <w:noWrap/>
            <w:hideMark/>
          </w:tcPr>
          <w:p w14:paraId="56E88F58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2014</w:t>
            </w:r>
          </w:p>
        </w:tc>
        <w:tc>
          <w:tcPr>
            <w:tcW w:w="1053" w:type="dxa"/>
            <w:noWrap/>
            <w:hideMark/>
          </w:tcPr>
          <w:p w14:paraId="32CFFCCF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0.491</w:t>
            </w:r>
          </w:p>
        </w:tc>
        <w:tc>
          <w:tcPr>
            <w:tcW w:w="1053" w:type="dxa"/>
            <w:noWrap/>
            <w:hideMark/>
          </w:tcPr>
          <w:p w14:paraId="702262DE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ns</w:t>
            </w:r>
          </w:p>
        </w:tc>
        <w:tc>
          <w:tcPr>
            <w:tcW w:w="1049" w:type="dxa"/>
            <w:noWrap/>
            <w:hideMark/>
          </w:tcPr>
          <w:p w14:paraId="7237DE66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56234" w:rsidRPr="00956234" w14:paraId="3CAE1AB4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343BDCA4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2017</w:t>
            </w:r>
          </w:p>
        </w:tc>
        <w:tc>
          <w:tcPr>
            <w:tcW w:w="1053" w:type="dxa"/>
            <w:noWrap/>
            <w:hideMark/>
          </w:tcPr>
          <w:p w14:paraId="778C4E66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2015</w:t>
            </w:r>
          </w:p>
        </w:tc>
        <w:tc>
          <w:tcPr>
            <w:tcW w:w="1053" w:type="dxa"/>
            <w:noWrap/>
            <w:hideMark/>
          </w:tcPr>
          <w:p w14:paraId="5CA8A28D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0.131</w:t>
            </w:r>
          </w:p>
        </w:tc>
        <w:tc>
          <w:tcPr>
            <w:tcW w:w="1053" w:type="dxa"/>
            <w:noWrap/>
            <w:hideMark/>
          </w:tcPr>
          <w:p w14:paraId="4C70F308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ns</w:t>
            </w:r>
          </w:p>
        </w:tc>
        <w:tc>
          <w:tcPr>
            <w:tcW w:w="1049" w:type="dxa"/>
            <w:noWrap/>
            <w:hideMark/>
          </w:tcPr>
          <w:p w14:paraId="242864C2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56234" w:rsidRPr="00956234" w14:paraId="3A12EC95" w14:textId="77777777" w:rsidTr="0095623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noWrap/>
            <w:hideMark/>
          </w:tcPr>
          <w:p w14:paraId="7E433604" w14:textId="77777777" w:rsidR="00956234" w:rsidRPr="00956234" w:rsidRDefault="00956234" w:rsidP="00956234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AU"/>
              </w:rPr>
              <w:t>2014</w:t>
            </w:r>
          </w:p>
        </w:tc>
        <w:tc>
          <w:tcPr>
            <w:tcW w:w="1053" w:type="dxa"/>
            <w:noWrap/>
            <w:hideMark/>
          </w:tcPr>
          <w:p w14:paraId="737C345B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2015</w:t>
            </w:r>
          </w:p>
        </w:tc>
        <w:tc>
          <w:tcPr>
            <w:tcW w:w="1053" w:type="dxa"/>
            <w:noWrap/>
            <w:hideMark/>
          </w:tcPr>
          <w:p w14:paraId="7EF17F77" w14:textId="77777777" w:rsidR="00956234" w:rsidRPr="00956234" w:rsidRDefault="00956234" w:rsidP="009562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0.645</w:t>
            </w:r>
          </w:p>
        </w:tc>
        <w:tc>
          <w:tcPr>
            <w:tcW w:w="1053" w:type="dxa"/>
            <w:noWrap/>
            <w:hideMark/>
          </w:tcPr>
          <w:p w14:paraId="11B3F48A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ns</w:t>
            </w:r>
          </w:p>
        </w:tc>
        <w:tc>
          <w:tcPr>
            <w:tcW w:w="1049" w:type="dxa"/>
            <w:noWrap/>
            <w:hideMark/>
          </w:tcPr>
          <w:p w14:paraId="3FB912CC" w14:textId="77777777" w:rsidR="00956234" w:rsidRPr="00956234" w:rsidRDefault="00956234" w:rsidP="00956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56234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</w:tbl>
    <w:p w14:paraId="5B8A30D9" w14:textId="3FDB52D3" w:rsidR="00956234" w:rsidRPr="00FC4E07" w:rsidRDefault="00FC4E07" w:rsidP="008E5152">
      <w:pPr>
        <w:spacing w:line="240" w:lineRule="auto"/>
        <w:rPr>
          <w:bCs/>
          <w:sz w:val="24"/>
          <w:szCs w:val="24"/>
        </w:rPr>
      </w:pPr>
      <w:r w:rsidRPr="00FC4E07">
        <w:rPr>
          <w:bCs/>
          <w:sz w:val="24"/>
          <w:szCs w:val="24"/>
        </w:rPr>
        <w:t>ns = not significant</w:t>
      </w:r>
    </w:p>
    <w:p w14:paraId="00B9EF6E" w14:textId="4F591D63" w:rsidR="00CF49F9" w:rsidRDefault="00CF49F9" w:rsidP="008E5152">
      <w:pPr>
        <w:spacing w:line="240" w:lineRule="auto"/>
        <w:rPr>
          <w:b/>
          <w:sz w:val="24"/>
          <w:szCs w:val="24"/>
        </w:rPr>
      </w:pPr>
    </w:p>
    <w:p w14:paraId="28C9343C" w14:textId="5EAC87D7" w:rsidR="00CF49F9" w:rsidRPr="00107938" w:rsidRDefault="009A7943" w:rsidP="008E5152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Supplementary Table </w:t>
      </w:r>
      <w:r w:rsidR="00695548">
        <w:rPr>
          <w:b/>
          <w:sz w:val="24"/>
          <w:szCs w:val="24"/>
        </w:rPr>
        <w:t>2</w:t>
      </w:r>
      <w:r w:rsidR="00107938">
        <w:rPr>
          <w:b/>
          <w:sz w:val="24"/>
          <w:szCs w:val="24"/>
        </w:rPr>
        <w:t xml:space="preserve">: </w:t>
      </w:r>
      <w:r w:rsidR="00107938">
        <w:rPr>
          <w:bCs/>
          <w:sz w:val="24"/>
          <w:szCs w:val="24"/>
        </w:rPr>
        <w:t xml:space="preserve"> </w:t>
      </w:r>
      <w:r w:rsidR="009C1B55">
        <w:rPr>
          <w:rFonts w:ascii="Times New Roman" w:hAnsi="Times New Roman" w:cs="Times New Roman"/>
          <w:bCs/>
          <w:sz w:val="24"/>
          <w:szCs w:val="24"/>
        </w:rPr>
        <w:t>Seasonal alpha diversity comparisons.</w:t>
      </w:r>
    </w:p>
    <w:tbl>
      <w:tblPr>
        <w:tblStyle w:val="PlainTable2"/>
        <w:tblW w:w="8499" w:type="dxa"/>
        <w:tblLook w:val="06A0" w:firstRow="1" w:lastRow="0" w:firstColumn="1" w:lastColumn="0" w:noHBand="1" w:noVBand="1"/>
      </w:tblPr>
      <w:tblGrid>
        <w:gridCol w:w="1200"/>
        <w:gridCol w:w="971"/>
        <w:gridCol w:w="971"/>
        <w:gridCol w:w="1053"/>
        <w:gridCol w:w="1192"/>
        <w:gridCol w:w="1023"/>
        <w:gridCol w:w="1040"/>
        <w:gridCol w:w="1049"/>
      </w:tblGrid>
      <w:tr w:rsidR="009A7943" w:rsidRPr="009A7943" w14:paraId="650FF37D" w14:textId="77777777" w:rsidTr="00804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18641ED8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Diversity</w:t>
            </w:r>
          </w:p>
        </w:tc>
        <w:tc>
          <w:tcPr>
            <w:tcW w:w="971" w:type="dxa"/>
            <w:noWrap/>
            <w:hideMark/>
          </w:tcPr>
          <w:p w14:paraId="53FFF8B1" w14:textId="77777777" w:rsidR="009A7943" w:rsidRPr="009A7943" w:rsidRDefault="009A7943" w:rsidP="009A7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group1</w:t>
            </w:r>
          </w:p>
        </w:tc>
        <w:tc>
          <w:tcPr>
            <w:tcW w:w="971" w:type="dxa"/>
            <w:noWrap/>
            <w:hideMark/>
          </w:tcPr>
          <w:p w14:paraId="1DF48F4C" w14:textId="77777777" w:rsidR="009A7943" w:rsidRPr="009A7943" w:rsidRDefault="009A7943" w:rsidP="009A7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group2</w:t>
            </w:r>
          </w:p>
        </w:tc>
        <w:tc>
          <w:tcPr>
            <w:tcW w:w="1053" w:type="dxa"/>
            <w:noWrap/>
            <w:hideMark/>
          </w:tcPr>
          <w:p w14:paraId="4A2A06CA" w14:textId="77777777" w:rsidR="009A7943" w:rsidRPr="009A7943" w:rsidRDefault="009A7943" w:rsidP="009A7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p</w:t>
            </w:r>
          </w:p>
        </w:tc>
        <w:tc>
          <w:tcPr>
            <w:tcW w:w="1192" w:type="dxa"/>
            <w:noWrap/>
            <w:hideMark/>
          </w:tcPr>
          <w:p w14:paraId="4953455B" w14:textId="77777777" w:rsidR="009A7943" w:rsidRPr="009A7943" w:rsidRDefault="009A7943" w:rsidP="009A7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p.adj</w:t>
            </w:r>
            <w:proofErr w:type="spellEnd"/>
          </w:p>
        </w:tc>
        <w:tc>
          <w:tcPr>
            <w:tcW w:w="1023" w:type="dxa"/>
            <w:noWrap/>
            <w:hideMark/>
          </w:tcPr>
          <w:p w14:paraId="1A9882F6" w14:textId="77777777" w:rsidR="009A7943" w:rsidRPr="009A7943" w:rsidRDefault="009A7943" w:rsidP="009A7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p.format</w:t>
            </w:r>
            <w:proofErr w:type="spellEnd"/>
            <w:proofErr w:type="gramEnd"/>
          </w:p>
        </w:tc>
        <w:tc>
          <w:tcPr>
            <w:tcW w:w="1040" w:type="dxa"/>
            <w:noWrap/>
            <w:hideMark/>
          </w:tcPr>
          <w:p w14:paraId="67E4D51B" w14:textId="77777777" w:rsidR="009A7943" w:rsidRPr="009A7943" w:rsidRDefault="009A7943" w:rsidP="009A7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p.signif</w:t>
            </w:r>
            <w:proofErr w:type="spellEnd"/>
            <w:proofErr w:type="gramEnd"/>
          </w:p>
        </w:tc>
        <w:tc>
          <w:tcPr>
            <w:tcW w:w="1049" w:type="dxa"/>
            <w:noWrap/>
            <w:hideMark/>
          </w:tcPr>
          <w:p w14:paraId="50D0606C" w14:textId="77777777" w:rsidR="009A7943" w:rsidRPr="009A7943" w:rsidRDefault="009A7943" w:rsidP="009A79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method</w:t>
            </w:r>
          </w:p>
        </w:tc>
      </w:tr>
      <w:tr w:rsidR="009A7943" w:rsidRPr="009A7943" w14:paraId="7EAF7108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FFCDD99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Chao1</w:t>
            </w:r>
          </w:p>
        </w:tc>
        <w:tc>
          <w:tcPr>
            <w:tcW w:w="971" w:type="dxa"/>
            <w:noWrap/>
            <w:hideMark/>
          </w:tcPr>
          <w:p w14:paraId="12CE1299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Winter</w:t>
            </w:r>
          </w:p>
        </w:tc>
        <w:tc>
          <w:tcPr>
            <w:tcW w:w="971" w:type="dxa"/>
            <w:noWrap/>
            <w:hideMark/>
          </w:tcPr>
          <w:p w14:paraId="06AC2D29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Spring</w:t>
            </w:r>
          </w:p>
        </w:tc>
        <w:tc>
          <w:tcPr>
            <w:tcW w:w="1053" w:type="dxa"/>
            <w:noWrap/>
            <w:hideMark/>
          </w:tcPr>
          <w:p w14:paraId="164D2C81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6.64E-39</w:t>
            </w:r>
          </w:p>
        </w:tc>
        <w:tc>
          <w:tcPr>
            <w:tcW w:w="1192" w:type="dxa"/>
            <w:noWrap/>
            <w:hideMark/>
          </w:tcPr>
          <w:p w14:paraId="29B10397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4.00E-38</w:t>
            </w:r>
          </w:p>
        </w:tc>
        <w:tc>
          <w:tcPr>
            <w:tcW w:w="1023" w:type="dxa"/>
            <w:noWrap/>
            <w:hideMark/>
          </w:tcPr>
          <w:p w14:paraId="06E39093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&lt; 2e-16</w:t>
            </w:r>
          </w:p>
        </w:tc>
        <w:tc>
          <w:tcPr>
            <w:tcW w:w="1040" w:type="dxa"/>
            <w:noWrap/>
            <w:hideMark/>
          </w:tcPr>
          <w:p w14:paraId="632E0D46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78C02745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1B749D1E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B90408F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Chao1</w:t>
            </w:r>
          </w:p>
        </w:tc>
        <w:tc>
          <w:tcPr>
            <w:tcW w:w="971" w:type="dxa"/>
            <w:noWrap/>
            <w:hideMark/>
          </w:tcPr>
          <w:p w14:paraId="58098324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Winter</w:t>
            </w:r>
          </w:p>
        </w:tc>
        <w:tc>
          <w:tcPr>
            <w:tcW w:w="971" w:type="dxa"/>
            <w:noWrap/>
            <w:hideMark/>
          </w:tcPr>
          <w:p w14:paraId="7FF8EA12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Summer</w:t>
            </w:r>
          </w:p>
        </w:tc>
        <w:tc>
          <w:tcPr>
            <w:tcW w:w="1053" w:type="dxa"/>
            <w:noWrap/>
            <w:hideMark/>
          </w:tcPr>
          <w:p w14:paraId="0B38A742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7.47E-34</w:t>
            </w:r>
          </w:p>
        </w:tc>
        <w:tc>
          <w:tcPr>
            <w:tcW w:w="1192" w:type="dxa"/>
            <w:noWrap/>
            <w:hideMark/>
          </w:tcPr>
          <w:p w14:paraId="1775460D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4.50E-33</w:t>
            </w:r>
          </w:p>
        </w:tc>
        <w:tc>
          <w:tcPr>
            <w:tcW w:w="1023" w:type="dxa"/>
            <w:noWrap/>
            <w:hideMark/>
          </w:tcPr>
          <w:p w14:paraId="090D279C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&lt; 2e-16</w:t>
            </w:r>
          </w:p>
        </w:tc>
        <w:tc>
          <w:tcPr>
            <w:tcW w:w="1040" w:type="dxa"/>
            <w:noWrap/>
            <w:hideMark/>
          </w:tcPr>
          <w:p w14:paraId="58B538B4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3B4D3199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4D20A2B8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63BC35E7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Chao1</w:t>
            </w:r>
          </w:p>
        </w:tc>
        <w:tc>
          <w:tcPr>
            <w:tcW w:w="971" w:type="dxa"/>
            <w:noWrap/>
            <w:hideMark/>
          </w:tcPr>
          <w:p w14:paraId="466CCCFD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Winter</w:t>
            </w:r>
          </w:p>
        </w:tc>
        <w:tc>
          <w:tcPr>
            <w:tcW w:w="971" w:type="dxa"/>
            <w:noWrap/>
            <w:hideMark/>
          </w:tcPr>
          <w:p w14:paraId="5700D93B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Autumn</w:t>
            </w:r>
          </w:p>
        </w:tc>
        <w:tc>
          <w:tcPr>
            <w:tcW w:w="1053" w:type="dxa"/>
            <w:noWrap/>
            <w:hideMark/>
          </w:tcPr>
          <w:p w14:paraId="569A85AC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1.03E-10</w:t>
            </w:r>
          </w:p>
        </w:tc>
        <w:tc>
          <w:tcPr>
            <w:tcW w:w="1192" w:type="dxa"/>
            <w:noWrap/>
            <w:hideMark/>
          </w:tcPr>
          <w:p w14:paraId="0106FE24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6.20E-10</w:t>
            </w:r>
          </w:p>
        </w:tc>
        <w:tc>
          <w:tcPr>
            <w:tcW w:w="1023" w:type="dxa"/>
            <w:noWrap/>
            <w:hideMark/>
          </w:tcPr>
          <w:p w14:paraId="045058B7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1.00E-10</w:t>
            </w:r>
          </w:p>
        </w:tc>
        <w:tc>
          <w:tcPr>
            <w:tcW w:w="1040" w:type="dxa"/>
            <w:noWrap/>
            <w:hideMark/>
          </w:tcPr>
          <w:p w14:paraId="19680959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473B6864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66A9F16E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780F4974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Chao1</w:t>
            </w:r>
          </w:p>
        </w:tc>
        <w:tc>
          <w:tcPr>
            <w:tcW w:w="971" w:type="dxa"/>
            <w:noWrap/>
            <w:hideMark/>
          </w:tcPr>
          <w:p w14:paraId="7D81D475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Spring</w:t>
            </w:r>
          </w:p>
        </w:tc>
        <w:tc>
          <w:tcPr>
            <w:tcW w:w="971" w:type="dxa"/>
            <w:noWrap/>
            <w:hideMark/>
          </w:tcPr>
          <w:p w14:paraId="78C08D4D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Summer</w:t>
            </w:r>
          </w:p>
        </w:tc>
        <w:tc>
          <w:tcPr>
            <w:tcW w:w="1053" w:type="dxa"/>
            <w:noWrap/>
            <w:hideMark/>
          </w:tcPr>
          <w:p w14:paraId="0DF9CC78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0.559572</w:t>
            </w:r>
          </w:p>
        </w:tc>
        <w:tc>
          <w:tcPr>
            <w:tcW w:w="1192" w:type="dxa"/>
            <w:noWrap/>
            <w:hideMark/>
          </w:tcPr>
          <w:p w14:paraId="4325D70F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023" w:type="dxa"/>
            <w:noWrap/>
            <w:hideMark/>
          </w:tcPr>
          <w:p w14:paraId="1DB82E85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0.56</w:t>
            </w:r>
          </w:p>
        </w:tc>
        <w:tc>
          <w:tcPr>
            <w:tcW w:w="1040" w:type="dxa"/>
            <w:noWrap/>
            <w:hideMark/>
          </w:tcPr>
          <w:p w14:paraId="3DDD7683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ns</w:t>
            </w:r>
          </w:p>
        </w:tc>
        <w:tc>
          <w:tcPr>
            <w:tcW w:w="1049" w:type="dxa"/>
            <w:noWrap/>
            <w:hideMark/>
          </w:tcPr>
          <w:p w14:paraId="74186364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48DD9439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09FFDC7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Chao1</w:t>
            </w:r>
          </w:p>
        </w:tc>
        <w:tc>
          <w:tcPr>
            <w:tcW w:w="971" w:type="dxa"/>
            <w:noWrap/>
            <w:hideMark/>
          </w:tcPr>
          <w:p w14:paraId="34D77597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Spring</w:t>
            </w:r>
          </w:p>
        </w:tc>
        <w:tc>
          <w:tcPr>
            <w:tcW w:w="971" w:type="dxa"/>
            <w:noWrap/>
            <w:hideMark/>
          </w:tcPr>
          <w:p w14:paraId="48C6E178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Autumn</w:t>
            </w:r>
          </w:p>
        </w:tc>
        <w:tc>
          <w:tcPr>
            <w:tcW w:w="1053" w:type="dxa"/>
            <w:noWrap/>
            <w:hideMark/>
          </w:tcPr>
          <w:p w14:paraId="10C49A9A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2.84E-18</w:t>
            </w:r>
          </w:p>
        </w:tc>
        <w:tc>
          <w:tcPr>
            <w:tcW w:w="1192" w:type="dxa"/>
            <w:noWrap/>
            <w:hideMark/>
          </w:tcPr>
          <w:p w14:paraId="616BCFE6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1.70E-17</w:t>
            </w:r>
          </w:p>
        </w:tc>
        <w:tc>
          <w:tcPr>
            <w:tcW w:w="1023" w:type="dxa"/>
            <w:noWrap/>
            <w:hideMark/>
          </w:tcPr>
          <w:p w14:paraId="00138F1D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&lt; 2e-16</w:t>
            </w:r>
          </w:p>
        </w:tc>
        <w:tc>
          <w:tcPr>
            <w:tcW w:w="1040" w:type="dxa"/>
            <w:noWrap/>
            <w:hideMark/>
          </w:tcPr>
          <w:p w14:paraId="0965F5E0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2796378B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7242BE51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778C3654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Chao1</w:t>
            </w:r>
          </w:p>
        </w:tc>
        <w:tc>
          <w:tcPr>
            <w:tcW w:w="971" w:type="dxa"/>
            <w:noWrap/>
            <w:hideMark/>
          </w:tcPr>
          <w:p w14:paraId="590D3CBC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Summer</w:t>
            </w:r>
          </w:p>
        </w:tc>
        <w:tc>
          <w:tcPr>
            <w:tcW w:w="971" w:type="dxa"/>
            <w:noWrap/>
            <w:hideMark/>
          </w:tcPr>
          <w:p w14:paraId="6BDFDAD3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Autumn</w:t>
            </w:r>
          </w:p>
        </w:tc>
        <w:tc>
          <w:tcPr>
            <w:tcW w:w="1053" w:type="dxa"/>
            <w:noWrap/>
            <w:hideMark/>
          </w:tcPr>
          <w:p w14:paraId="05DACB64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7.73E-15</w:t>
            </w:r>
          </w:p>
        </w:tc>
        <w:tc>
          <w:tcPr>
            <w:tcW w:w="1192" w:type="dxa"/>
            <w:noWrap/>
            <w:hideMark/>
          </w:tcPr>
          <w:p w14:paraId="35B95CD2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4.60E-14</w:t>
            </w:r>
          </w:p>
        </w:tc>
        <w:tc>
          <w:tcPr>
            <w:tcW w:w="1023" w:type="dxa"/>
            <w:noWrap/>
            <w:hideMark/>
          </w:tcPr>
          <w:p w14:paraId="232AC58C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7.70E-15</w:t>
            </w:r>
          </w:p>
        </w:tc>
        <w:tc>
          <w:tcPr>
            <w:tcW w:w="1040" w:type="dxa"/>
            <w:noWrap/>
            <w:hideMark/>
          </w:tcPr>
          <w:p w14:paraId="3AE95CDC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259C24F6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04602BE2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58C182C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71" w:type="dxa"/>
            <w:noWrap/>
            <w:hideMark/>
          </w:tcPr>
          <w:p w14:paraId="6A881571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71" w:type="dxa"/>
            <w:noWrap/>
            <w:hideMark/>
          </w:tcPr>
          <w:p w14:paraId="01AB7881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53" w:type="dxa"/>
            <w:noWrap/>
            <w:hideMark/>
          </w:tcPr>
          <w:p w14:paraId="2A3AA848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2" w:type="dxa"/>
            <w:noWrap/>
            <w:hideMark/>
          </w:tcPr>
          <w:p w14:paraId="2756AD93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23" w:type="dxa"/>
            <w:noWrap/>
            <w:hideMark/>
          </w:tcPr>
          <w:p w14:paraId="434D9B99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40" w:type="dxa"/>
            <w:noWrap/>
            <w:hideMark/>
          </w:tcPr>
          <w:p w14:paraId="13570318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49" w:type="dxa"/>
            <w:noWrap/>
            <w:hideMark/>
          </w:tcPr>
          <w:p w14:paraId="0C1E6047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9A7943" w:rsidRPr="009A7943" w14:paraId="5680F176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78803765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Diversity</w:t>
            </w:r>
          </w:p>
        </w:tc>
        <w:tc>
          <w:tcPr>
            <w:tcW w:w="971" w:type="dxa"/>
            <w:noWrap/>
            <w:hideMark/>
          </w:tcPr>
          <w:p w14:paraId="69DA03AB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group1</w:t>
            </w:r>
          </w:p>
        </w:tc>
        <w:tc>
          <w:tcPr>
            <w:tcW w:w="971" w:type="dxa"/>
            <w:noWrap/>
            <w:hideMark/>
          </w:tcPr>
          <w:p w14:paraId="6BCB9933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group2</w:t>
            </w:r>
          </w:p>
        </w:tc>
        <w:tc>
          <w:tcPr>
            <w:tcW w:w="1053" w:type="dxa"/>
            <w:noWrap/>
            <w:hideMark/>
          </w:tcPr>
          <w:p w14:paraId="7CC130CF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</w:t>
            </w:r>
          </w:p>
        </w:tc>
        <w:tc>
          <w:tcPr>
            <w:tcW w:w="1192" w:type="dxa"/>
            <w:noWrap/>
            <w:hideMark/>
          </w:tcPr>
          <w:p w14:paraId="1A7A7BFF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proofErr w:type="spellStart"/>
            <w:r w:rsidRPr="009A7943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p.adj</w:t>
            </w:r>
            <w:proofErr w:type="spellEnd"/>
          </w:p>
        </w:tc>
        <w:tc>
          <w:tcPr>
            <w:tcW w:w="1023" w:type="dxa"/>
            <w:noWrap/>
            <w:hideMark/>
          </w:tcPr>
          <w:p w14:paraId="67F3B6C8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proofErr w:type="spellStart"/>
            <w:proofErr w:type="gramStart"/>
            <w:r w:rsidRPr="009A7943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p.format</w:t>
            </w:r>
            <w:proofErr w:type="spellEnd"/>
            <w:proofErr w:type="gramEnd"/>
          </w:p>
        </w:tc>
        <w:tc>
          <w:tcPr>
            <w:tcW w:w="1040" w:type="dxa"/>
            <w:noWrap/>
            <w:hideMark/>
          </w:tcPr>
          <w:p w14:paraId="0BB80BFF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proofErr w:type="spellStart"/>
            <w:proofErr w:type="gramStart"/>
            <w:r w:rsidRPr="009A7943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p.signif</w:t>
            </w:r>
            <w:proofErr w:type="spellEnd"/>
            <w:proofErr w:type="gramEnd"/>
          </w:p>
        </w:tc>
        <w:tc>
          <w:tcPr>
            <w:tcW w:w="1049" w:type="dxa"/>
            <w:noWrap/>
            <w:hideMark/>
          </w:tcPr>
          <w:p w14:paraId="2EB0FA59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method</w:t>
            </w:r>
          </w:p>
        </w:tc>
      </w:tr>
      <w:tr w:rsidR="009A7943" w:rsidRPr="009A7943" w14:paraId="1539A90E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2BBC207F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Shannon</w:t>
            </w:r>
          </w:p>
        </w:tc>
        <w:tc>
          <w:tcPr>
            <w:tcW w:w="971" w:type="dxa"/>
            <w:noWrap/>
            <w:hideMark/>
          </w:tcPr>
          <w:p w14:paraId="6B377FCD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Winter</w:t>
            </w:r>
          </w:p>
        </w:tc>
        <w:tc>
          <w:tcPr>
            <w:tcW w:w="971" w:type="dxa"/>
            <w:noWrap/>
            <w:hideMark/>
          </w:tcPr>
          <w:p w14:paraId="4B2EC93E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Spring</w:t>
            </w:r>
          </w:p>
        </w:tc>
        <w:tc>
          <w:tcPr>
            <w:tcW w:w="1053" w:type="dxa"/>
            <w:noWrap/>
            <w:hideMark/>
          </w:tcPr>
          <w:p w14:paraId="5CEB2D68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1.16E-13</w:t>
            </w:r>
          </w:p>
        </w:tc>
        <w:tc>
          <w:tcPr>
            <w:tcW w:w="1192" w:type="dxa"/>
            <w:noWrap/>
            <w:hideMark/>
          </w:tcPr>
          <w:p w14:paraId="4539DF79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7.00E-13</w:t>
            </w:r>
          </w:p>
        </w:tc>
        <w:tc>
          <w:tcPr>
            <w:tcW w:w="1023" w:type="dxa"/>
            <w:noWrap/>
            <w:hideMark/>
          </w:tcPr>
          <w:p w14:paraId="583F05FD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1.20E-13</w:t>
            </w:r>
          </w:p>
        </w:tc>
        <w:tc>
          <w:tcPr>
            <w:tcW w:w="1040" w:type="dxa"/>
            <w:noWrap/>
            <w:hideMark/>
          </w:tcPr>
          <w:p w14:paraId="04D59D5F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1202EC8D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223F2BA3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60172AAB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Shannon</w:t>
            </w:r>
          </w:p>
        </w:tc>
        <w:tc>
          <w:tcPr>
            <w:tcW w:w="971" w:type="dxa"/>
            <w:noWrap/>
            <w:hideMark/>
          </w:tcPr>
          <w:p w14:paraId="73CCBEE1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Winter</w:t>
            </w:r>
          </w:p>
        </w:tc>
        <w:tc>
          <w:tcPr>
            <w:tcW w:w="971" w:type="dxa"/>
            <w:noWrap/>
            <w:hideMark/>
          </w:tcPr>
          <w:p w14:paraId="10C3B900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Summer</w:t>
            </w:r>
          </w:p>
        </w:tc>
        <w:tc>
          <w:tcPr>
            <w:tcW w:w="1053" w:type="dxa"/>
            <w:noWrap/>
            <w:hideMark/>
          </w:tcPr>
          <w:p w14:paraId="3F9CE0D5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4.17E-06</w:t>
            </w:r>
          </w:p>
        </w:tc>
        <w:tc>
          <w:tcPr>
            <w:tcW w:w="1192" w:type="dxa"/>
            <w:noWrap/>
            <w:hideMark/>
          </w:tcPr>
          <w:p w14:paraId="006A2F30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2.50E-05</w:t>
            </w:r>
          </w:p>
        </w:tc>
        <w:tc>
          <w:tcPr>
            <w:tcW w:w="1023" w:type="dxa"/>
            <w:noWrap/>
            <w:hideMark/>
          </w:tcPr>
          <w:p w14:paraId="04A0F5D2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4.20E-06</w:t>
            </w:r>
          </w:p>
        </w:tc>
        <w:tc>
          <w:tcPr>
            <w:tcW w:w="1040" w:type="dxa"/>
            <w:noWrap/>
            <w:hideMark/>
          </w:tcPr>
          <w:p w14:paraId="2E03214E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49216C29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56567DEF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6C79D9FD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Shannon</w:t>
            </w:r>
          </w:p>
        </w:tc>
        <w:tc>
          <w:tcPr>
            <w:tcW w:w="971" w:type="dxa"/>
            <w:noWrap/>
            <w:hideMark/>
          </w:tcPr>
          <w:p w14:paraId="19ACAD95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Winter</w:t>
            </w:r>
          </w:p>
        </w:tc>
        <w:tc>
          <w:tcPr>
            <w:tcW w:w="971" w:type="dxa"/>
            <w:noWrap/>
            <w:hideMark/>
          </w:tcPr>
          <w:p w14:paraId="108BEB8C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Autumn</w:t>
            </w:r>
          </w:p>
        </w:tc>
        <w:tc>
          <w:tcPr>
            <w:tcW w:w="1053" w:type="dxa"/>
            <w:noWrap/>
            <w:hideMark/>
          </w:tcPr>
          <w:p w14:paraId="62D81919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0.010687</w:t>
            </w:r>
          </w:p>
        </w:tc>
        <w:tc>
          <w:tcPr>
            <w:tcW w:w="1192" w:type="dxa"/>
            <w:noWrap/>
            <w:hideMark/>
          </w:tcPr>
          <w:p w14:paraId="1747B99D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0.064</w:t>
            </w:r>
          </w:p>
        </w:tc>
        <w:tc>
          <w:tcPr>
            <w:tcW w:w="1023" w:type="dxa"/>
            <w:noWrap/>
            <w:hideMark/>
          </w:tcPr>
          <w:p w14:paraId="35A8743B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0.0107</w:t>
            </w:r>
          </w:p>
        </w:tc>
        <w:tc>
          <w:tcPr>
            <w:tcW w:w="1040" w:type="dxa"/>
            <w:noWrap/>
            <w:hideMark/>
          </w:tcPr>
          <w:p w14:paraId="1A7FDE1E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ns</w:t>
            </w:r>
          </w:p>
        </w:tc>
        <w:tc>
          <w:tcPr>
            <w:tcW w:w="1049" w:type="dxa"/>
            <w:noWrap/>
            <w:hideMark/>
          </w:tcPr>
          <w:p w14:paraId="3678E0D8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45207E34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F2A0DE5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Shannon</w:t>
            </w:r>
          </w:p>
        </w:tc>
        <w:tc>
          <w:tcPr>
            <w:tcW w:w="971" w:type="dxa"/>
            <w:noWrap/>
            <w:hideMark/>
          </w:tcPr>
          <w:p w14:paraId="1B63DC64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Spring</w:t>
            </w:r>
          </w:p>
        </w:tc>
        <w:tc>
          <w:tcPr>
            <w:tcW w:w="971" w:type="dxa"/>
            <w:noWrap/>
            <w:hideMark/>
          </w:tcPr>
          <w:p w14:paraId="610AA5C5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Summer</w:t>
            </w:r>
          </w:p>
        </w:tc>
        <w:tc>
          <w:tcPr>
            <w:tcW w:w="1053" w:type="dxa"/>
            <w:noWrap/>
            <w:hideMark/>
          </w:tcPr>
          <w:p w14:paraId="70864E4E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5.68E-05</w:t>
            </w:r>
          </w:p>
        </w:tc>
        <w:tc>
          <w:tcPr>
            <w:tcW w:w="1192" w:type="dxa"/>
            <w:noWrap/>
            <w:hideMark/>
          </w:tcPr>
          <w:p w14:paraId="6B76FB12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0.00034</w:t>
            </w:r>
          </w:p>
        </w:tc>
        <w:tc>
          <w:tcPr>
            <w:tcW w:w="1023" w:type="dxa"/>
            <w:noWrap/>
            <w:hideMark/>
          </w:tcPr>
          <w:p w14:paraId="4E8AE1BE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5.70E-05</w:t>
            </w:r>
          </w:p>
        </w:tc>
        <w:tc>
          <w:tcPr>
            <w:tcW w:w="1040" w:type="dxa"/>
            <w:noWrap/>
            <w:hideMark/>
          </w:tcPr>
          <w:p w14:paraId="410307C5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2C4DF0ED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564C6707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0A965D05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Shannon</w:t>
            </w:r>
          </w:p>
        </w:tc>
        <w:tc>
          <w:tcPr>
            <w:tcW w:w="971" w:type="dxa"/>
            <w:noWrap/>
            <w:hideMark/>
          </w:tcPr>
          <w:p w14:paraId="457B5146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Spring</w:t>
            </w:r>
          </w:p>
        </w:tc>
        <w:tc>
          <w:tcPr>
            <w:tcW w:w="971" w:type="dxa"/>
            <w:noWrap/>
            <w:hideMark/>
          </w:tcPr>
          <w:p w14:paraId="26E9B6B5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Autumn</w:t>
            </w:r>
          </w:p>
        </w:tc>
        <w:tc>
          <w:tcPr>
            <w:tcW w:w="1053" w:type="dxa"/>
            <w:noWrap/>
            <w:hideMark/>
          </w:tcPr>
          <w:p w14:paraId="6F131425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4.16E-10</w:t>
            </w:r>
          </w:p>
        </w:tc>
        <w:tc>
          <w:tcPr>
            <w:tcW w:w="1192" w:type="dxa"/>
            <w:noWrap/>
            <w:hideMark/>
          </w:tcPr>
          <w:p w14:paraId="49F8B9D7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2.50E-09</w:t>
            </w:r>
          </w:p>
        </w:tc>
        <w:tc>
          <w:tcPr>
            <w:tcW w:w="1023" w:type="dxa"/>
            <w:noWrap/>
            <w:hideMark/>
          </w:tcPr>
          <w:p w14:paraId="65FE443F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4.20E-10</w:t>
            </w:r>
          </w:p>
        </w:tc>
        <w:tc>
          <w:tcPr>
            <w:tcW w:w="1040" w:type="dxa"/>
            <w:noWrap/>
            <w:hideMark/>
          </w:tcPr>
          <w:p w14:paraId="668D083D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****</w:t>
            </w:r>
          </w:p>
        </w:tc>
        <w:tc>
          <w:tcPr>
            <w:tcW w:w="1049" w:type="dxa"/>
            <w:noWrap/>
            <w:hideMark/>
          </w:tcPr>
          <w:p w14:paraId="4B8206D1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  <w:tr w:rsidR="009A7943" w:rsidRPr="009A7943" w14:paraId="36F92FCF" w14:textId="77777777" w:rsidTr="008041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14:paraId="4C194EFC" w14:textId="77777777" w:rsidR="009A7943" w:rsidRPr="009A7943" w:rsidRDefault="009A7943" w:rsidP="009A7943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Shannon</w:t>
            </w:r>
          </w:p>
        </w:tc>
        <w:tc>
          <w:tcPr>
            <w:tcW w:w="971" w:type="dxa"/>
            <w:noWrap/>
            <w:hideMark/>
          </w:tcPr>
          <w:p w14:paraId="01F7F26A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Summer</w:t>
            </w:r>
          </w:p>
        </w:tc>
        <w:tc>
          <w:tcPr>
            <w:tcW w:w="971" w:type="dxa"/>
            <w:noWrap/>
            <w:hideMark/>
          </w:tcPr>
          <w:p w14:paraId="201B9052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Autumn</w:t>
            </w:r>
          </w:p>
        </w:tc>
        <w:tc>
          <w:tcPr>
            <w:tcW w:w="1053" w:type="dxa"/>
            <w:noWrap/>
            <w:hideMark/>
          </w:tcPr>
          <w:p w14:paraId="5C7C5C07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0.007546</w:t>
            </w:r>
          </w:p>
        </w:tc>
        <w:tc>
          <w:tcPr>
            <w:tcW w:w="1192" w:type="dxa"/>
            <w:noWrap/>
            <w:hideMark/>
          </w:tcPr>
          <w:p w14:paraId="29E358E7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0.045</w:t>
            </w:r>
          </w:p>
        </w:tc>
        <w:tc>
          <w:tcPr>
            <w:tcW w:w="1023" w:type="dxa"/>
            <w:noWrap/>
            <w:hideMark/>
          </w:tcPr>
          <w:p w14:paraId="11D66006" w14:textId="77777777" w:rsidR="009A7943" w:rsidRPr="009A7943" w:rsidRDefault="009A7943" w:rsidP="009A79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0.0075</w:t>
            </w:r>
          </w:p>
        </w:tc>
        <w:tc>
          <w:tcPr>
            <w:tcW w:w="1040" w:type="dxa"/>
            <w:noWrap/>
            <w:hideMark/>
          </w:tcPr>
          <w:p w14:paraId="682E924E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**</w:t>
            </w:r>
          </w:p>
        </w:tc>
        <w:tc>
          <w:tcPr>
            <w:tcW w:w="1049" w:type="dxa"/>
            <w:noWrap/>
            <w:hideMark/>
          </w:tcPr>
          <w:p w14:paraId="5DAFA927" w14:textId="77777777" w:rsidR="009A7943" w:rsidRPr="009A7943" w:rsidRDefault="009A7943" w:rsidP="009A7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A7943">
              <w:rPr>
                <w:rFonts w:ascii="Calibri" w:eastAsia="Times New Roman" w:hAnsi="Calibri" w:cs="Calibri"/>
                <w:color w:val="000000"/>
                <w:lang w:eastAsia="en-AU"/>
              </w:rPr>
              <w:t>Wilcoxon</w:t>
            </w:r>
          </w:p>
        </w:tc>
      </w:tr>
    </w:tbl>
    <w:p w14:paraId="0F1E8538" w14:textId="5CD12090" w:rsidR="009A7943" w:rsidRPr="008041EC" w:rsidRDefault="008041EC" w:rsidP="008E5152">
      <w:pPr>
        <w:spacing w:line="240" w:lineRule="auto"/>
        <w:rPr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FF0000"/>
          <w:lang w:eastAsia="en-AU"/>
        </w:rPr>
        <w:t xml:space="preserve">ns </w:t>
      </w:r>
      <w:r>
        <w:rPr>
          <w:rFonts w:ascii="Calibri" w:eastAsia="Times New Roman" w:hAnsi="Calibri" w:cs="Calibri"/>
          <w:lang w:eastAsia="en-AU"/>
        </w:rPr>
        <w:t>= not significant</w:t>
      </w:r>
    </w:p>
    <w:p w14:paraId="2B0AB9B7" w14:textId="3146F4E1" w:rsidR="00B57592" w:rsidRDefault="00B57592" w:rsidP="008E5152">
      <w:pPr>
        <w:spacing w:line="240" w:lineRule="auto"/>
        <w:rPr>
          <w:b/>
          <w:sz w:val="24"/>
          <w:szCs w:val="24"/>
        </w:rPr>
      </w:pPr>
    </w:p>
    <w:p w14:paraId="0A2D1656" w14:textId="5D70DC2D" w:rsidR="00695548" w:rsidRDefault="00695548" w:rsidP="008E5152">
      <w:pPr>
        <w:spacing w:line="240" w:lineRule="auto"/>
        <w:rPr>
          <w:b/>
          <w:sz w:val="24"/>
          <w:szCs w:val="24"/>
        </w:rPr>
      </w:pPr>
    </w:p>
    <w:p w14:paraId="4DBB8E9A" w14:textId="07A22C84" w:rsidR="00695548" w:rsidRDefault="00695548" w:rsidP="008E5152">
      <w:pPr>
        <w:spacing w:line="240" w:lineRule="auto"/>
        <w:rPr>
          <w:b/>
          <w:sz w:val="24"/>
          <w:szCs w:val="24"/>
        </w:rPr>
      </w:pPr>
    </w:p>
    <w:p w14:paraId="73926631" w14:textId="6CB98F30" w:rsidR="00695548" w:rsidRDefault="00695548" w:rsidP="008E5152">
      <w:pPr>
        <w:spacing w:line="240" w:lineRule="auto"/>
        <w:rPr>
          <w:b/>
          <w:sz w:val="24"/>
          <w:szCs w:val="24"/>
        </w:rPr>
      </w:pPr>
    </w:p>
    <w:p w14:paraId="5D438CE9" w14:textId="3527B104" w:rsidR="00107938" w:rsidRDefault="00107938" w:rsidP="00107938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Supplementary Table </w:t>
      </w:r>
      <w:r w:rsidR="00695548">
        <w:rPr>
          <w:b/>
          <w:sz w:val="24"/>
          <w:szCs w:val="24"/>
        </w:rPr>
        <w:t>3</w:t>
      </w:r>
      <w:r w:rsidR="00FA23CD">
        <w:rPr>
          <w:b/>
          <w:sz w:val="24"/>
          <w:szCs w:val="24"/>
        </w:rPr>
        <w:t xml:space="preserve">: </w:t>
      </w:r>
      <w:r w:rsidR="00CA4923">
        <w:rPr>
          <w:bCs/>
          <w:sz w:val="24"/>
          <w:szCs w:val="24"/>
        </w:rPr>
        <w:t>C</w:t>
      </w:r>
      <w:r w:rsidR="003E3E95" w:rsidRPr="003E3E95">
        <w:rPr>
          <w:bCs/>
          <w:sz w:val="24"/>
          <w:szCs w:val="24"/>
        </w:rPr>
        <w:t xml:space="preserve">orrelating environmental </w:t>
      </w:r>
      <w:r w:rsidR="00CA4923">
        <w:rPr>
          <w:bCs/>
          <w:sz w:val="24"/>
          <w:szCs w:val="24"/>
        </w:rPr>
        <w:t xml:space="preserve">parameters (derived from </w:t>
      </w:r>
      <w:proofErr w:type="spellStart"/>
      <w:r w:rsidR="00CA4923">
        <w:rPr>
          <w:bCs/>
          <w:sz w:val="24"/>
          <w:szCs w:val="24"/>
        </w:rPr>
        <w:t>envfit</w:t>
      </w:r>
      <w:proofErr w:type="spellEnd"/>
      <w:r w:rsidR="00CA4923">
        <w:rPr>
          <w:bCs/>
          <w:sz w:val="24"/>
          <w:szCs w:val="24"/>
        </w:rPr>
        <w:t xml:space="preserve">; Vegan package; </w:t>
      </w:r>
      <w:r w:rsidR="00CA4923">
        <w:rPr>
          <w:bCs/>
          <w:sz w:val="24"/>
          <w:szCs w:val="24"/>
        </w:rPr>
        <w:fldChar w:fldCharType="begin" w:fldLock="1"/>
      </w:r>
      <w:r w:rsidR="0025496D">
        <w:rPr>
          <w:bCs/>
          <w:sz w:val="24"/>
          <w:szCs w:val="24"/>
        </w:rPr>
        <w:instrText>ADDIN CSL_CITATION {"citationItems":[{"id":"ITEM-1","itemData":{"author":[{"dropping-particle":"","family":"Oksanen","given":"Jari","non-dropping-particle":"","parse-names":false,"suffix":""},{"dropping-particle":"","family":"Kindt","given":"Roeland","non-dropping-particle":"","parse-names":false,"suffix":""},{"dropping-particle":"","family":"Legendre","given":"Pierre","non-dropping-particle":"","parse-names":false,"suffix":""},{"dropping-particle":"","family":"O’Hara","given":"Bob","non-dropping-particle":"","parse-names":false,"suffix":""},{"dropping-particle":"","family":"Stevens","given":"M Henry H","non-dropping-particle":"","parse-names":false,"suffix":""},{"dropping-particle":"","family":"Oksanen","given":"Maintainer Jari","non-dropping-particle":"","parse-names":false,"suffix":""},{"dropping-particle":"","family":"Suggests","given":"MASS","non-dropping-particle":"","parse-names":false,"suffix":""}],"container-title":"Community ecology package","id":"ITEM-1","issue":"631-637","issued":{"date-parts":[["2007"]]},"page":"719","title":"The vegan package","type":"article-journal","volume":"10"},"uris":["http://www.mendeley.com/documents/?uuid=eeb19317-5a21-4a5a-9625-d684499c536d"]}],"mendeley":{"formattedCitation":"&lt;sup&gt;1&lt;/sup&gt;","plainTextFormattedCitation":"1","previouslyFormattedCitation":"(Oksanen et al., 2007)"},"properties":{"noteIndex":0},"schema":"https://github.com/citation-style-language/schema/raw/master/csl-citation.json"}</w:instrText>
      </w:r>
      <w:r w:rsidR="00CA4923">
        <w:rPr>
          <w:bCs/>
          <w:sz w:val="24"/>
          <w:szCs w:val="24"/>
        </w:rPr>
        <w:fldChar w:fldCharType="separate"/>
      </w:r>
      <w:r w:rsidR="0025496D" w:rsidRPr="0025496D">
        <w:rPr>
          <w:bCs/>
          <w:noProof/>
          <w:sz w:val="24"/>
          <w:szCs w:val="24"/>
          <w:vertAlign w:val="superscript"/>
        </w:rPr>
        <w:t>1</w:t>
      </w:r>
      <w:r w:rsidR="00CA4923">
        <w:rPr>
          <w:bCs/>
          <w:sz w:val="24"/>
          <w:szCs w:val="24"/>
        </w:rPr>
        <w:fldChar w:fldCharType="end"/>
      </w:r>
      <w:r w:rsidR="00CA4923">
        <w:rPr>
          <w:bCs/>
          <w:sz w:val="24"/>
          <w:szCs w:val="24"/>
        </w:rPr>
        <w:t>)</w:t>
      </w:r>
      <w:r w:rsidR="00FB0664">
        <w:rPr>
          <w:bCs/>
          <w:sz w:val="24"/>
          <w:szCs w:val="24"/>
        </w:rPr>
        <w:t xml:space="preserve"> with ASV table.</w:t>
      </w:r>
      <w:r w:rsidR="00CA4923">
        <w:rPr>
          <w:bCs/>
          <w:sz w:val="24"/>
          <w:szCs w:val="24"/>
        </w:rPr>
        <w:t xml:space="preserve"> </w:t>
      </w:r>
    </w:p>
    <w:tbl>
      <w:tblPr>
        <w:tblW w:w="5596" w:type="dxa"/>
        <w:tblLook w:val="04A0" w:firstRow="1" w:lastRow="0" w:firstColumn="1" w:lastColumn="0" w:noHBand="0" w:noVBand="1"/>
      </w:tblPr>
      <w:tblGrid>
        <w:gridCol w:w="1440"/>
        <w:gridCol w:w="1118"/>
        <w:gridCol w:w="1118"/>
        <w:gridCol w:w="960"/>
        <w:gridCol w:w="960"/>
      </w:tblGrid>
      <w:tr w:rsidR="00F308FA" w:rsidRPr="00F308FA" w14:paraId="5630520A" w14:textId="77777777" w:rsidTr="00F308FA">
        <w:trPr>
          <w:trHeight w:val="300"/>
        </w:trPr>
        <w:tc>
          <w:tcPr>
            <w:tcW w:w="14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6D897F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Parameter</w:t>
            </w:r>
          </w:p>
        </w:tc>
        <w:tc>
          <w:tcPr>
            <w:tcW w:w="111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40AA46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PC1</w:t>
            </w:r>
          </w:p>
        </w:tc>
        <w:tc>
          <w:tcPr>
            <w:tcW w:w="111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D110CE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PC2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7E6C5A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r2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0F9769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proofErr w:type="spellStart"/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Pr</w:t>
            </w:r>
            <w:proofErr w:type="spellEnd"/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(&gt;r)</w:t>
            </w:r>
          </w:p>
        </w:tc>
      </w:tr>
      <w:tr w:rsidR="00F308FA" w:rsidRPr="00F308FA" w14:paraId="64D290CE" w14:textId="77777777" w:rsidTr="00F308FA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1AA2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Day Length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79E4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-0.45788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ECC7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-0.88901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7D0A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0.9083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AE18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</w:tr>
      <w:tr w:rsidR="00F308FA" w:rsidRPr="00F308FA" w14:paraId="4AF87CFD" w14:textId="77777777" w:rsidTr="00F308FA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109D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Temp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58D1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0.78568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EE1D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-0.61864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C479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0.8313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2C34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</w:tr>
      <w:tr w:rsidR="00F308FA" w:rsidRPr="00F308FA" w14:paraId="302FA0D5" w14:textId="77777777" w:rsidTr="00F308FA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D54B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NO3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80DA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-0.13139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0689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0.99133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795C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0.7095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6BC1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</w:tr>
      <w:tr w:rsidR="00F308FA" w:rsidRPr="00F308FA" w14:paraId="5689D88D" w14:textId="77777777" w:rsidTr="00F308FA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E8EE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B09C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-0.06238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576E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0.99805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F7D7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0.6733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EDFC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</w:tr>
      <w:tr w:rsidR="00F308FA" w:rsidRPr="00F308FA" w14:paraId="16571A87" w14:textId="77777777" w:rsidTr="00F308FA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8ABE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Si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559E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-0.20484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69E3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0.97879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0673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0.6204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5394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</w:tr>
      <w:tr w:rsidR="00F308FA" w:rsidRPr="00F308FA" w14:paraId="11025BFE" w14:textId="77777777" w:rsidTr="00F308FA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64A4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B8E1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-0.99998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464A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415A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0.5119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E393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</w:tr>
      <w:tr w:rsidR="00F308FA" w:rsidRPr="00F308FA" w14:paraId="0A760653" w14:textId="77777777" w:rsidTr="00F308FA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CDBB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proofErr w:type="spellStart"/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Chl</w:t>
            </w:r>
            <w:proofErr w:type="spellEnd"/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-a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4A17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0.5048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0EF3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-0.86324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5BC5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56BB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</w:tr>
      <w:tr w:rsidR="00F308FA" w:rsidRPr="00F308FA" w14:paraId="6EC51C6B" w14:textId="77777777" w:rsidTr="00F308FA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DD4F14" w14:textId="77777777" w:rsidR="00F308FA" w:rsidRPr="00F308FA" w:rsidRDefault="00F308FA" w:rsidP="00F30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Sal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2FA390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0.75152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A27101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-0.65971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D5F4DA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1F2B18" w14:textId="77777777" w:rsidR="00F308FA" w:rsidRPr="00F308FA" w:rsidRDefault="00F308FA" w:rsidP="00F308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308FA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</w:tr>
    </w:tbl>
    <w:p w14:paraId="56C73E7A" w14:textId="2028843C" w:rsidR="009A7943" w:rsidRPr="000F1A31" w:rsidRDefault="000F1A31" w:rsidP="008E5152">
      <w:pPr>
        <w:spacing w:line="240" w:lineRule="auto"/>
        <w:rPr>
          <w:bCs/>
          <w:sz w:val="20"/>
          <w:szCs w:val="20"/>
        </w:rPr>
      </w:pPr>
      <w:r w:rsidRPr="000F1A31">
        <w:rPr>
          <w:bCs/>
          <w:sz w:val="20"/>
          <w:szCs w:val="20"/>
        </w:rPr>
        <w:t>Permutations = 999</w:t>
      </w:r>
    </w:p>
    <w:p w14:paraId="10A4D739" w14:textId="37E2399F" w:rsidR="009A7943" w:rsidRDefault="009A7943" w:rsidP="008E5152">
      <w:pPr>
        <w:spacing w:line="240" w:lineRule="auto"/>
        <w:rPr>
          <w:b/>
          <w:sz w:val="24"/>
          <w:szCs w:val="24"/>
        </w:rPr>
      </w:pPr>
    </w:p>
    <w:p w14:paraId="78144CE7" w14:textId="2643DFF7" w:rsidR="009A30AF" w:rsidRDefault="009A30AF" w:rsidP="008E5152">
      <w:pPr>
        <w:spacing w:line="240" w:lineRule="auto"/>
        <w:rPr>
          <w:b/>
          <w:sz w:val="24"/>
          <w:szCs w:val="24"/>
        </w:rPr>
      </w:pPr>
    </w:p>
    <w:p w14:paraId="578486CF" w14:textId="6CCBA22B" w:rsidR="00F76C38" w:rsidRPr="002919E2" w:rsidRDefault="00F76C38" w:rsidP="008E5152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Supplementary Table</w:t>
      </w:r>
      <w:r w:rsidR="002919E2">
        <w:rPr>
          <w:b/>
          <w:sz w:val="24"/>
          <w:szCs w:val="24"/>
        </w:rPr>
        <w:t xml:space="preserve"> </w:t>
      </w:r>
      <w:r w:rsidR="00823BB2">
        <w:rPr>
          <w:b/>
          <w:sz w:val="24"/>
          <w:szCs w:val="24"/>
        </w:rPr>
        <w:t>4</w:t>
      </w:r>
      <w:r w:rsidR="002919E2">
        <w:rPr>
          <w:b/>
          <w:sz w:val="24"/>
          <w:szCs w:val="24"/>
        </w:rPr>
        <w:t xml:space="preserve">: </w:t>
      </w:r>
      <w:r w:rsidR="002919E2">
        <w:rPr>
          <w:bCs/>
          <w:sz w:val="24"/>
          <w:szCs w:val="24"/>
        </w:rPr>
        <w:t>ANOSIM results for depth group comparisons</w:t>
      </w:r>
      <w:r w:rsidR="00784C23">
        <w:rPr>
          <w:bCs/>
          <w:sz w:val="24"/>
          <w:szCs w:val="24"/>
        </w:rPr>
        <w:t xml:space="preserve">, nested within </w:t>
      </w:r>
      <w:r w:rsidR="002919E2">
        <w:rPr>
          <w:bCs/>
          <w:sz w:val="24"/>
          <w:szCs w:val="24"/>
        </w:rPr>
        <w:t>months</w:t>
      </w:r>
      <w:r w:rsidR="00784C23">
        <w:rPr>
          <w:bCs/>
          <w:sz w:val="24"/>
          <w:szCs w:val="24"/>
        </w:rPr>
        <w:t xml:space="preserve"> and shown for all 4 years. Global test</w:t>
      </w:r>
      <w:r w:rsidR="00965963">
        <w:rPr>
          <w:bCs/>
          <w:sz w:val="24"/>
          <w:szCs w:val="24"/>
        </w:rPr>
        <w:t>s</w:t>
      </w:r>
      <w:r w:rsidR="00BC7CB8">
        <w:rPr>
          <w:bCs/>
          <w:sz w:val="24"/>
          <w:szCs w:val="24"/>
        </w:rPr>
        <w:t xml:space="preserve"> and pairwise group tests respectively.</w:t>
      </w:r>
      <w:r w:rsidR="00115482">
        <w:rPr>
          <w:bCs/>
          <w:sz w:val="24"/>
          <w:szCs w:val="24"/>
        </w:rPr>
        <w:t xml:space="preserve"> ASV data were CLR transformed with an </w:t>
      </w:r>
      <w:r w:rsidR="00F76647">
        <w:rPr>
          <w:bCs/>
          <w:sz w:val="24"/>
          <w:szCs w:val="24"/>
        </w:rPr>
        <w:t>Aitchison</w:t>
      </w:r>
      <w:r w:rsidR="00115482">
        <w:rPr>
          <w:bCs/>
          <w:sz w:val="24"/>
          <w:szCs w:val="24"/>
        </w:rPr>
        <w:t xml:space="preserve"> distance matrix.</w:t>
      </w:r>
    </w:p>
    <w:tbl>
      <w:tblPr>
        <w:tblW w:w="6231" w:type="dxa"/>
        <w:tblLook w:val="04A0" w:firstRow="1" w:lastRow="0" w:firstColumn="1" w:lastColumn="0" w:noHBand="0" w:noVBand="1"/>
      </w:tblPr>
      <w:tblGrid>
        <w:gridCol w:w="1631"/>
        <w:gridCol w:w="960"/>
        <w:gridCol w:w="1120"/>
        <w:gridCol w:w="1180"/>
        <w:gridCol w:w="1340"/>
      </w:tblGrid>
      <w:tr w:rsidR="00F76C38" w:rsidRPr="00F76C38" w14:paraId="04EBB37D" w14:textId="77777777" w:rsidTr="00F76C38">
        <w:trPr>
          <w:trHeight w:val="288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05AF" w14:textId="77777777" w:rsidR="00F76C38" w:rsidRPr="00F76C38" w:rsidRDefault="00F76C38" w:rsidP="00F76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C40B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C00C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757C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E9E5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2017</w:t>
            </w:r>
          </w:p>
        </w:tc>
      </w:tr>
      <w:tr w:rsidR="00F76C38" w:rsidRPr="00F76C38" w14:paraId="0626DE42" w14:textId="77777777" w:rsidTr="00F76C38">
        <w:trPr>
          <w:trHeight w:val="288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65D9" w14:textId="77777777" w:rsidR="00F76C38" w:rsidRPr="00F76C38" w:rsidRDefault="00F76C38" w:rsidP="00F7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Global test (R)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32D1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color w:val="000000"/>
                <w:lang w:eastAsia="en-AU"/>
              </w:rPr>
              <w:t>0.297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2E81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color w:val="000000"/>
                <w:lang w:eastAsia="en-AU"/>
              </w:rPr>
              <w:t>0.235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D5A4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color w:val="000000"/>
                <w:lang w:eastAsia="en-AU"/>
              </w:rPr>
              <w:t>0.333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D90F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color w:val="000000"/>
                <w:lang w:eastAsia="en-AU"/>
              </w:rPr>
              <w:t>0.299</w:t>
            </w:r>
          </w:p>
        </w:tc>
      </w:tr>
      <w:tr w:rsidR="00F76C38" w:rsidRPr="00F76C38" w14:paraId="24E58013" w14:textId="77777777" w:rsidTr="00F76C38">
        <w:trPr>
          <w:trHeight w:val="288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3A3C" w14:textId="77777777" w:rsidR="00F76C38" w:rsidRPr="00F76C38" w:rsidRDefault="00F76C38" w:rsidP="00F7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Significance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C25F" w14:textId="77777777" w:rsidR="00F76C38" w:rsidRPr="00327EB7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A7A6" w14:textId="77777777" w:rsidR="00F76C38" w:rsidRPr="00327EB7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964C" w14:textId="77777777" w:rsidR="00F76C38" w:rsidRPr="00327EB7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B959" w14:textId="77777777" w:rsidR="00F76C38" w:rsidRPr="00327EB7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</w:tr>
      <w:tr w:rsidR="00F76C38" w:rsidRPr="00F76C38" w14:paraId="626320FE" w14:textId="77777777" w:rsidTr="00F76C38">
        <w:trPr>
          <w:trHeight w:val="288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0C3B" w14:textId="77777777" w:rsidR="00F76C38" w:rsidRPr="00F76C38" w:rsidRDefault="00F76C38" w:rsidP="00F76C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Permutations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F72C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0E40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A117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C226" w14:textId="77777777" w:rsidR="00F76C38" w:rsidRPr="00F76C38" w:rsidRDefault="00F76C38" w:rsidP="00F76C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76C3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</w:tbl>
    <w:p w14:paraId="59E0FF2B" w14:textId="660072F7" w:rsidR="003F0AC6" w:rsidRDefault="003F0AC6" w:rsidP="008E5152">
      <w:pPr>
        <w:spacing w:line="240" w:lineRule="auto"/>
        <w:rPr>
          <w:b/>
          <w:sz w:val="24"/>
          <w:szCs w:val="24"/>
        </w:rPr>
      </w:pPr>
    </w:p>
    <w:tbl>
      <w:tblPr>
        <w:tblW w:w="5867" w:type="dxa"/>
        <w:tblLook w:val="04A0" w:firstRow="1" w:lastRow="0" w:firstColumn="1" w:lastColumn="0" w:noHBand="0" w:noVBand="1"/>
      </w:tblPr>
      <w:tblGrid>
        <w:gridCol w:w="772"/>
        <w:gridCol w:w="1315"/>
        <w:gridCol w:w="1025"/>
        <w:gridCol w:w="1296"/>
        <w:gridCol w:w="1459"/>
      </w:tblGrid>
      <w:tr w:rsidR="001A5BD8" w:rsidRPr="001A5BD8" w14:paraId="2F5D38F6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BF53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Year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9876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Depth Group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C161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R-value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9043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Significance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3500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Permutations</w:t>
            </w:r>
          </w:p>
        </w:tc>
      </w:tr>
      <w:tr w:rsidR="001A5BD8" w:rsidRPr="001A5BD8" w14:paraId="7E021554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07CA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A2BB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1m-5m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AB4F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EB90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0.838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C270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7CD22156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4522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E884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1m-10m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EE84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FA45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0.537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0B60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57AC057C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DAAD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F133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D68B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0.676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61FE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42C3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1FD7E69D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4D4B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41FD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5m-10m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579B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C733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0.66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CCF6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30D5A63D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E895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63E9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BBEF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0.632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94F2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C894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35C44B13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4F26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283E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9849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0.535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E01F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B032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5156A6AD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FABC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C82D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3EF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FCA5" w14:textId="77777777" w:rsidR="001A5BD8" w:rsidRPr="008041EC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1119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A5BD8" w:rsidRPr="001A5BD8" w14:paraId="04EB1BF6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1657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B2C3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1m-5m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D4A9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077F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0.878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8480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41C0F1DB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70B4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760A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1m-10m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56DF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5897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0.337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7FCE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5F6A7CC4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2751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1037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D3E4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0.529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975D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93D7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3259BFD5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46FE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454E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5m-10m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A2AC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5215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0.594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F945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215AB441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1A48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1611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892E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0.499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7EFB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31C8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4DB2B66F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D8FD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1E4E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593F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0.398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A799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46AA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5CFD693F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8F86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E14C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DD60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91A0" w14:textId="77777777" w:rsidR="001A5BD8" w:rsidRPr="008041EC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9A97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A5BD8" w:rsidRPr="001A5BD8" w14:paraId="7ADF8C9E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804A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47AA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1m-5m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01BF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028B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0.553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845C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0E27F810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8960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0B01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1m-10m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0B30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0.008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2AE0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0.376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7F35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436C9D22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2F31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392D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4D09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0.708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3C5E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C3C7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79C1EC3C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F426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24A1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5m-10m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11A1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F87F" w14:textId="77777777" w:rsidR="001A5BD8" w:rsidRPr="008041EC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8041EC">
              <w:rPr>
                <w:rFonts w:ascii="Calibri" w:eastAsia="Times New Roman" w:hAnsi="Calibri" w:cs="Calibri"/>
                <w:lang w:eastAsia="en-AU"/>
              </w:rPr>
              <w:t>0.526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0404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450018C4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B162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D28C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0573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0.692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D648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6943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5E0B6DDD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E07C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C13F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83AD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4C00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9922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0326A808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A02F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104D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431A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E9DA" w14:textId="77777777" w:rsidR="001A5BD8" w:rsidRPr="00327EB7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2CE3" w14:textId="77777777" w:rsidR="001A5BD8" w:rsidRPr="001A5BD8" w:rsidRDefault="001A5BD8" w:rsidP="001A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A5BD8" w:rsidRPr="001A5BD8" w14:paraId="7AF090AC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EAC8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FD7B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1m-5m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4E25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1F3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lang w:eastAsia="en-AU"/>
              </w:rPr>
              <w:t>0.92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5F51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3D885849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060D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0C65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1m-10m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5947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0.544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E9C8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9A90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09044BD7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B76C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67FA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AF12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29CB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lang w:eastAsia="en-AU"/>
              </w:rPr>
              <w:t>0.676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2BF0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37C41E67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2CAF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E42E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5m-10m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91CC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-0.05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3E2F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lang w:eastAsia="en-AU"/>
              </w:rPr>
              <w:t>0.831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93AD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6E4DAF20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24FD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FA5E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B6BF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0.532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ABFB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99EC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1A5BD8" w:rsidRPr="001A5BD8" w14:paraId="27C84D45" w14:textId="77777777" w:rsidTr="001A5BD8">
        <w:trPr>
          <w:trHeight w:val="288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47E6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2457" w14:textId="77777777" w:rsidR="001A5BD8" w:rsidRPr="001A5BD8" w:rsidRDefault="001A5BD8" w:rsidP="001A5B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10m-60m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D2A8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0.43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4195" w14:textId="77777777" w:rsidR="001A5BD8" w:rsidRPr="00327EB7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</w:pPr>
            <w:r w:rsidRPr="00327EB7">
              <w:rPr>
                <w:rFonts w:ascii="Calibri" w:eastAsia="Times New Roman" w:hAnsi="Calibri" w:cs="Calibri"/>
                <w:b/>
                <w:bCs/>
                <w:color w:val="FF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E711" w14:textId="77777777" w:rsidR="001A5BD8" w:rsidRPr="001A5BD8" w:rsidRDefault="001A5BD8" w:rsidP="001A5B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A5BD8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</w:tbl>
    <w:p w14:paraId="45D15AAC" w14:textId="394CA3BB" w:rsidR="009E5483" w:rsidRDefault="00327EB7" w:rsidP="008E5152">
      <w:pPr>
        <w:spacing w:line="240" w:lineRule="auto"/>
        <w:rPr>
          <w:b/>
          <w:sz w:val="24"/>
          <w:szCs w:val="24"/>
        </w:rPr>
      </w:pPr>
      <w:r>
        <w:t>Significant results are marked in red</w:t>
      </w:r>
      <w:r w:rsidR="009F4C52">
        <w:t>.</w:t>
      </w:r>
    </w:p>
    <w:p w14:paraId="7D8871F4" w14:textId="34B1CB49" w:rsidR="00584797" w:rsidRDefault="00584797" w:rsidP="008E5152">
      <w:pPr>
        <w:spacing w:line="240" w:lineRule="auto"/>
        <w:rPr>
          <w:b/>
          <w:sz w:val="24"/>
          <w:szCs w:val="24"/>
        </w:rPr>
      </w:pPr>
    </w:p>
    <w:p w14:paraId="23D07F9F" w14:textId="2ED630DF" w:rsidR="00584797" w:rsidRDefault="00584797" w:rsidP="008E5152">
      <w:pPr>
        <w:spacing w:line="240" w:lineRule="auto"/>
        <w:rPr>
          <w:b/>
          <w:sz w:val="24"/>
          <w:szCs w:val="24"/>
        </w:rPr>
      </w:pPr>
    </w:p>
    <w:p w14:paraId="0755764F" w14:textId="07A0C0FF" w:rsidR="009E5483" w:rsidRDefault="009E5483" w:rsidP="008E5152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Supplementary Table </w:t>
      </w:r>
      <w:r w:rsidR="003F7F15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: </w:t>
      </w:r>
      <w:r w:rsidR="00584797" w:rsidRPr="00584797">
        <w:rPr>
          <w:bCs/>
          <w:sz w:val="24"/>
          <w:szCs w:val="24"/>
        </w:rPr>
        <w:t>Global</w:t>
      </w:r>
      <w:r w:rsidR="00584797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ANOSIM results</w:t>
      </w:r>
      <w:r w:rsidR="00584797">
        <w:rPr>
          <w:bCs/>
          <w:sz w:val="24"/>
          <w:szCs w:val="24"/>
        </w:rPr>
        <w:t xml:space="preserve"> testing monthly differences in the bacterial communit</w:t>
      </w:r>
      <w:r w:rsidR="00E24AA3">
        <w:rPr>
          <w:bCs/>
          <w:sz w:val="24"/>
          <w:szCs w:val="24"/>
        </w:rPr>
        <w:t>ies</w:t>
      </w:r>
      <w:r w:rsidR="00584797">
        <w:rPr>
          <w:bCs/>
          <w:sz w:val="24"/>
          <w:szCs w:val="24"/>
        </w:rPr>
        <w:t xml:space="preserve"> </w:t>
      </w:r>
      <w:r w:rsidR="00F302F5">
        <w:rPr>
          <w:bCs/>
          <w:sz w:val="24"/>
          <w:szCs w:val="24"/>
        </w:rPr>
        <w:t>in the euphotic and aphotic zones. ASV</w:t>
      </w:r>
      <w:r>
        <w:rPr>
          <w:bCs/>
          <w:sz w:val="24"/>
          <w:szCs w:val="24"/>
        </w:rPr>
        <w:t xml:space="preserve"> data were CLR transformed with an Aitchison distance matrix.</w:t>
      </w:r>
    </w:p>
    <w:tbl>
      <w:tblPr>
        <w:tblW w:w="5661" w:type="dxa"/>
        <w:tblLook w:val="04A0" w:firstRow="1" w:lastRow="0" w:firstColumn="1" w:lastColumn="0" w:noHBand="0" w:noVBand="1"/>
      </w:tblPr>
      <w:tblGrid>
        <w:gridCol w:w="1257"/>
        <w:gridCol w:w="1329"/>
        <w:gridCol w:w="1329"/>
        <w:gridCol w:w="1296"/>
        <w:gridCol w:w="1459"/>
      </w:tblGrid>
      <w:tr w:rsidR="008C1B65" w:rsidRPr="008C1B65" w14:paraId="3630F1F8" w14:textId="77777777" w:rsidTr="00F302F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5A94" w14:textId="77777777" w:rsidR="008C1B65" w:rsidRPr="008C1B65" w:rsidRDefault="008C1B65" w:rsidP="008C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AD2A" w14:textId="77777777" w:rsidR="008C1B65" w:rsidRPr="008C1B65" w:rsidRDefault="008C1B65" w:rsidP="008C1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Global test (R)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1673" w14:textId="77777777" w:rsidR="008C1B65" w:rsidRPr="008C1B65" w:rsidRDefault="008C1B65" w:rsidP="008C1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0CB8" w14:textId="77777777" w:rsidR="008C1B65" w:rsidRPr="008C1B65" w:rsidRDefault="008C1B65" w:rsidP="008C1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8C1B65" w:rsidRPr="008C1B65" w14:paraId="4B05EC41" w14:textId="77777777" w:rsidTr="00F302F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8C24" w14:textId="77777777" w:rsidR="008C1B65" w:rsidRPr="008C1B65" w:rsidRDefault="008C1B65" w:rsidP="008C1B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Years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FAC5" w14:textId="77777777" w:rsidR="008C1B65" w:rsidRPr="008C1B65" w:rsidRDefault="008C1B65" w:rsidP="008C1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Euphotic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5287" w14:textId="77777777" w:rsidR="008C1B65" w:rsidRPr="008C1B65" w:rsidRDefault="008C1B65" w:rsidP="008C1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Aphotic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BB4B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Significance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F335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Permutations</w:t>
            </w:r>
          </w:p>
        </w:tc>
      </w:tr>
      <w:tr w:rsidR="008C1B65" w:rsidRPr="008C1B65" w14:paraId="28A73E97" w14:textId="77777777" w:rsidTr="00F302F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55B3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96EF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0.734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1FAD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0.731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E2F3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5978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8C1B65" w:rsidRPr="008C1B65" w14:paraId="4B1946B5" w14:textId="77777777" w:rsidTr="00F302F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F335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159D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0.803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0E50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EA93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0F99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8C1B65" w:rsidRPr="008C1B65" w14:paraId="44289646" w14:textId="77777777" w:rsidTr="00F302F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7DB3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FDBD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0.806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20F6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0.719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6D62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37A5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8C1B65" w:rsidRPr="008C1B65" w14:paraId="3234CC21" w14:textId="77777777" w:rsidTr="00F302F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D378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2017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8CD7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0.842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03AD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C915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FE2C" w14:textId="77777777" w:rsidR="008C1B65" w:rsidRPr="008C1B65" w:rsidRDefault="008C1B65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C1B65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8B7B50" w:rsidRPr="008C1B65" w14:paraId="6EEAEF8A" w14:textId="77777777" w:rsidTr="00F302F5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D4A17" w14:textId="5C96AF02" w:rsidR="008B7B50" w:rsidRPr="008C1B65" w:rsidRDefault="008B7B50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average</w:t>
            </w:r>
            <w:r w:rsidR="00744B86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±sd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04E43" w14:textId="208E8FF9" w:rsidR="008B7B50" w:rsidRPr="008C1B65" w:rsidRDefault="00FF6B1A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0.796</w:t>
            </w:r>
            <w:r w:rsidRPr="00FF6B1A">
              <w:rPr>
                <w:rFonts w:ascii="Calibri" w:eastAsia="Times New Roman" w:hAnsi="Calibri" w:cs="Calibri"/>
                <w:color w:val="000000"/>
                <w:lang w:eastAsia="en-AU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0.04</w:t>
            </w:r>
            <w:r w:rsidR="0007039F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4E90" w14:textId="2C935EE4" w:rsidR="008B7B50" w:rsidRPr="008C1B65" w:rsidRDefault="0007039F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0.762</w:t>
            </w:r>
            <w:r w:rsidRPr="00FF6B1A">
              <w:rPr>
                <w:rFonts w:ascii="Calibri" w:eastAsia="Times New Roman" w:hAnsi="Calibri" w:cs="Calibri"/>
                <w:color w:val="000000"/>
                <w:lang w:eastAsia="en-AU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0.04</w:t>
            </w:r>
            <w:r w:rsidR="00613224">
              <w:rPr>
                <w:rFonts w:ascii="Calibri" w:eastAsia="Times New Roman" w:hAnsi="Calibri" w:cs="Calibri"/>
                <w:color w:val="000000"/>
                <w:lang w:eastAsia="en-AU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A548" w14:textId="77777777" w:rsidR="008B7B50" w:rsidRPr="008C1B65" w:rsidRDefault="008B7B50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931F" w14:textId="77777777" w:rsidR="008B7B50" w:rsidRPr="008C1B65" w:rsidRDefault="008B7B50" w:rsidP="008C1B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</w:tbl>
    <w:p w14:paraId="48C18ECF" w14:textId="52942DFA" w:rsidR="009E5483" w:rsidRPr="00744B86" w:rsidRDefault="00571AA5" w:rsidP="008E5152">
      <w:p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proofErr w:type="spellStart"/>
      <w:r w:rsidR="00744B86">
        <w:rPr>
          <w:bCs/>
          <w:sz w:val="24"/>
          <w:szCs w:val="24"/>
        </w:rPr>
        <w:t>sd</w:t>
      </w:r>
      <w:proofErr w:type="spellEnd"/>
      <w:r w:rsidR="00744B86">
        <w:rPr>
          <w:bCs/>
          <w:sz w:val="24"/>
          <w:szCs w:val="24"/>
        </w:rPr>
        <w:t xml:space="preserve"> = standard deviation</w:t>
      </w:r>
    </w:p>
    <w:p w14:paraId="0E267FAC" w14:textId="381A04B6" w:rsidR="007B3312" w:rsidRDefault="007B3312" w:rsidP="008E5152">
      <w:pPr>
        <w:spacing w:line="240" w:lineRule="auto"/>
        <w:rPr>
          <w:b/>
          <w:sz w:val="24"/>
          <w:szCs w:val="24"/>
        </w:rPr>
      </w:pPr>
    </w:p>
    <w:p w14:paraId="59338B7D" w14:textId="4A4D5C93" w:rsidR="00D97C9F" w:rsidRDefault="00D97C9F" w:rsidP="008E5152">
      <w:pPr>
        <w:spacing w:line="240" w:lineRule="auto"/>
        <w:rPr>
          <w:b/>
          <w:sz w:val="24"/>
          <w:szCs w:val="24"/>
        </w:rPr>
      </w:pPr>
    </w:p>
    <w:p w14:paraId="54F5DA60" w14:textId="5C5C1449" w:rsidR="009A7943" w:rsidRPr="009A30AF" w:rsidRDefault="009A30AF" w:rsidP="008E5152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Supplementary Table </w:t>
      </w:r>
      <w:r w:rsidR="003F7F15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: </w:t>
      </w:r>
      <w:r>
        <w:rPr>
          <w:bCs/>
          <w:sz w:val="24"/>
          <w:szCs w:val="24"/>
        </w:rPr>
        <w:t>ANOSIM results</w:t>
      </w:r>
      <w:r w:rsidR="009E5483">
        <w:rPr>
          <w:bCs/>
          <w:sz w:val="24"/>
          <w:szCs w:val="24"/>
        </w:rPr>
        <w:t xml:space="preserve"> </w:t>
      </w:r>
      <w:r w:rsidR="00876720">
        <w:rPr>
          <w:bCs/>
          <w:sz w:val="24"/>
          <w:szCs w:val="24"/>
        </w:rPr>
        <w:t>to test</w:t>
      </w:r>
      <w:r w:rsidR="009E5483">
        <w:rPr>
          <w:bCs/>
          <w:sz w:val="24"/>
          <w:szCs w:val="24"/>
        </w:rPr>
        <w:t xml:space="preserve"> yearly </w:t>
      </w:r>
      <w:r w:rsidR="001922E6">
        <w:rPr>
          <w:bCs/>
          <w:sz w:val="24"/>
          <w:szCs w:val="24"/>
        </w:rPr>
        <w:t>differences in the euphotic and aphotic zones</w:t>
      </w:r>
      <w:r w:rsidR="009E5483">
        <w:rPr>
          <w:bCs/>
          <w:sz w:val="24"/>
          <w:szCs w:val="24"/>
        </w:rPr>
        <w:t xml:space="preserve">. ASV data were </w:t>
      </w:r>
      <w:r>
        <w:rPr>
          <w:bCs/>
          <w:sz w:val="24"/>
          <w:szCs w:val="24"/>
        </w:rPr>
        <w:t xml:space="preserve">CLR transformed with </w:t>
      </w:r>
      <w:r w:rsidR="009E5483">
        <w:rPr>
          <w:bCs/>
          <w:sz w:val="24"/>
          <w:szCs w:val="24"/>
        </w:rPr>
        <w:t xml:space="preserve">an </w:t>
      </w:r>
      <w:r>
        <w:rPr>
          <w:bCs/>
          <w:sz w:val="24"/>
          <w:szCs w:val="24"/>
        </w:rPr>
        <w:t>Aitchison distance</w:t>
      </w:r>
      <w:r w:rsidR="009E5483">
        <w:rPr>
          <w:bCs/>
          <w:sz w:val="24"/>
          <w:szCs w:val="24"/>
        </w:rPr>
        <w:t xml:space="preserve"> matrix</w:t>
      </w:r>
      <w:r>
        <w:rPr>
          <w:bCs/>
          <w:sz w:val="24"/>
          <w:szCs w:val="24"/>
        </w:rPr>
        <w:t>.</w:t>
      </w:r>
    </w:p>
    <w:tbl>
      <w:tblPr>
        <w:tblW w:w="6403" w:type="dxa"/>
        <w:tblLook w:val="04A0" w:firstRow="1" w:lastRow="0" w:firstColumn="1" w:lastColumn="0" w:noHBand="0" w:noVBand="1"/>
      </w:tblPr>
      <w:tblGrid>
        <w:gridCol w:w="1459"/>
        <w:gridCol w:w="1360"/>
        <w:gridCol w:w="1260"/>
        <w:gridCol w:w="1296"/>
        <w:gridCol w:w="1459"/>
      </w:tblGrid>
      <w:tr w:rsidR="007B3312" w:rsidRPr="007B3312" w14:paraId="16199845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B8E6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2353" w14:textId="7AD62E5A" w:rsidR="007B3312" w:rsidRPr="007B3312" w:rsidRDefault="007B3312" w:rsidP="008206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Euphotic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03D7" w14:textId="05BD35D3" w:rsidR="007B3312" w:rsidRPr="007B3312" w:rsidRDefault="007B3312" w:rsidP="008206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Aphotic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1D08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9227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7B3312" w:rsidRPr="007B3312" w14:paraId="2C77FAC4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4816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Global test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569A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0.091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06EB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0.276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4F51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D07D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7B3312" w:rsidRPr="007B3312" w14:paraId="611D13EB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0341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Significance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841E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52E1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75BA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414D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7B3312" w:rsidRPr="007B3312" w14:paraId="124E61EE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FC68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Permutations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FA0D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7725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003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E087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7B3312" w:rsidRPr="007B3312" w14:paraId="625C2B3D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947E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85FB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D0B7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D0D9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02E7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7B3312" w:rsidRPr="007B3312" w14:paraId="1A5BC0C0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9C67" w14:textId="77777777" w:rsidR="007B3312" w:rsidRPr="007B3312" w:rsidRDefault="007B3312" w:rsidP="007B3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DBB6" w14:textId="77777777" w:rsidR="007B3312" w:rsidRPr="007B3312" w:rsidRDefault="007B3312" w:rsidP="007B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R-value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82C0" w14:textId="77777777" w:rsidR="007B3312" w:rsidRPr="007B3312" w:rsidRDefault="007B3312" w:rsidP="007B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CAFB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7B3312" w:rsidRPr="007B3312" w14:paraId="20FAE7CA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36C1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Groups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5C02" w14:textId="77777777" w:rsidR="007B3312" w:rsidRPr="007B3312" w:rsidRDefault="007B3312" w:rsidP="007B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Euphotic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A706" w14:textId="77777777" w:rsidR="007B3312" w:rsidRPr="007B3312" w:rsidRDefault="007B3312" w:rsidP="007B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Aphotic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530A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Significance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99E0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Permutations</w:t>
            </w:r>
          </w:p>
        </w:tc>
      </w:tr>
      <w:tr w:rsidR="007B3312" w:rsidRPr="007B3312" w14:paraId="08A90B44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F9D0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2014-2015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7AB3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0.089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1293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0.224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5A4E" w14:textId="28569F89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</w:t>
            </w:r>
            <w:r w:rsidR="00065F0D">
              <w:rPr>
                <w:rFonts w:ascii="Calibri" w:eastAsia="Times New Roman" w:hAnsi="Calibri" w:cs="Calibri"/>
                <w:color w:val="000000"/>
                <w:lang w:eastAsia="en-AU"/>
              </w:rPr>
              <w:t>00</w:t>
            </w: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586D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7B3312" w:rsidRPr="007B3312" w14:paraId="6B18A81B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F5FC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2014-2016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ACEC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0.155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B48D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0.427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3E65" w14:textId="2592A596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</w:t>
            </w:r>
            <w:r w:rsidR="00065F0D">
              <w:rPr>
                <w:rFonts w:ascii="Calibri" w:eastAsia="Times New Roman" w:hAnsi="Calibri" w:cs="Calibri"/>
                <w:color w:val="000000"/>
                <w:lang w:eastAsia="en-AU"/>
              </w:rPr>
              <w:t>00</w:t>
            </w: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72E0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7B3312" w:rsidRPr="007B3312" w14:paraId="72C6CB48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FE83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2014-2017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A4F5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1BC6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0.231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73CB" w14:textId="11959F7F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</w:t>
            </w:r>
            <w:r w:rsidR="00065F0D">
              <w:rPr>
                <w:rFonts w:ascii="Calibri" w:eastAsia="Times New Roman" w:hAnsi="Calibri" w:cs="Calibri"/>
                <w:color w:val="000000"/>
                <w:lang w:eastAsia="en-AU"/>
              </w:rPr>
              <w:t>00</w:t>
            </w: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E5B2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7B3312" w:rsidRPr="007B3312" w14:paraId="73009B5B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7F64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2015-2016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1171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0.074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0E65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0.302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F336" w14:textId="2F8A5DC1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</w:t>
            </w:r>
            <w:r w:rsidR="00065F0D">
              <w:rPr>
                <w:rFonts w:ascii="Calibri" w:eastAsia="Times New Roman" w:hAnsi="Calibri" w:cs="Calibri"/>
                <w:color w:val="000000"/>
                <w:lang w:eastAsia="en-AU"/>
              </w:rPr>
              <w:t>00</w:t>
            </w: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3323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7B3312" w:rsidRPr="007B3312" w14:paraId="19500A69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E37F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2015-2017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7FA3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0.069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7DD7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0.238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4A9E" w14:textId="090AA246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</w:t>
            </w:r>
            <w:r w:rsidR="00065F0D">
              <w:rPr>
                <w:rFonts w:ascii="Calibri" w:eastAsia="Times New Roman" w:hAnsi="Calibri" w:cs="Calibri"/>
                <w:color w:val="000000"/>
                <w:lang w:eastAsia="en-AU"/>
              </w:rPr>
              <w:t>00</w:t>
            </w: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5B00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  <w:tr w:rsidR="007B3312" w:rsidRPr="007B3312" w14:paraId="41D2BA70" w14:textId="77777777" w:rsidTr="007B3312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7D7" w14:textId="77777777" w:rsidR="007B3312" w:rsidRPr="007B3312" w:rsidRDefault="007B3312" w:rsidP="007B33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2016-2017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67B4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0.059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1AA5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0.256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CC89" w14:textId="0B976891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0.</w:t>
            </w:r>
            <w:r w:rsidR="00065F0D">
              <w:rPr>
                <w:rFonts w:ascii="Calibri" w:eastAsia="Times New Roman" w:hAnsi="Calibri" w:cs="Calibri"/>
                <w:color w:val="000000"/>
                <w:lang w:eastAsia="en-AU"/>
              </w:rPr>
              <w:t>00</w:t>
            </w: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7E23" w14:textId="77777777" w:rsidR="007B3312" w:rsidRPr="007B3312" w:rsidRDefault="007B3312" w:rsidP="007B33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7B3312">
              <w:rPr>
                <w:rFonts w:ascii="Calibri" w:eastAsia="Times New Roman" w:hAnsi="Calibri" w:cs="Calibri"/>
                <w:color w:val="000000"/>
                <w:lang w:eastAsia="en-AU"/>
              </w:rPr>
              <w:t>999</w:t>
            </w:r>
          </w:p>
        </w:tc>
      </w:tr>
    </w:tbl>
    <w:p w14:paraId="4BDDE24C" w14:textId="77BC9A37" w:rsidR="009A7943" w:rsidRDefault="009A7943" w:rsidP="008E5152">
      <w:pPr>
        <w:spacing w:line="240" w:lineRule="auto"/>
        <w:rPr>
          <w:b/>
          <w:sz w:val="24"/>
          <w:szCs w:val="24"/>
        </w:rPr>
      </w:pPr>
    </w:p>
    <w:p w14:paraId="36791135" w14:textId="03AE4568" w:rsidR="009A30AF" w:rsidRDefault="009A30AF" w:rsidP="008E5152">
      <w:pPr>
        <w:spacing w:line="240" w:lineRule="auto"/>
        <w:rPr>
          <w:b/>
          <w:sz w:val="24"/>
          <w:szCs w:val="24"/>
        </w:rPr>
      </w:pPr>
    </w:p>
    <w:p w14:paraId="4FA94760" w14:textId="77777777" w:rsidR="004244B7" w:rsidRDefault="004244B7" w:rsidP="008E5152">
      <w:pPr>
        <w:spacing w:line="240" w:lineRule="auto"/>
        <w:rPr>
          <w:b/>
          <w:sz w:val="24"/>
          <w:szCs w:val="24"/>
        </w:rPr>
      </w:pPr>
    </w:p>
    <w:p w14:paraId="4130C1F9" w14:textId="3BE61A7E" w:rsidR="009A30AF" w:rsidRPr="00B57592" w:rsidRDefault="00B57592" w:rsidP="008E5152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Supplementary Table </w:t>
      </w:r>
      <w:r w:rsidR="003F7F15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: </w:t>
      </w:r>
      <w:r w:rsidR="00314616">
        <w:rPr>
          <w:bCs/>
          <w:sz w:val="24"/>
          <w:szCs w:val="24"/>
        </w:rPr>
        <w:t>Indicator</w:t>
      </w:r>
      <w:r>
        <w:rPr>
          <w:bCs/>
          <w:sz w:val="24"/>
          <w:szCs w:val="24"/>
        </w:rPr>
        <w:t xml:space="preserve"> analysis for samples in the euphotic zone. ASV data were </w:t>
      </w:r>
      <w:r w:rsidR="00314616">
        <w:rPr>
          <w:bCs/>
          <w:sz w:val="24"/>
          <w:szCs w:val="24"/>
        </w:rPr>
        <w:t>conglomerated</w:t>
      </w:r>
      <w:r>
        <w:rPr>
          <w:bCs/>
          <w:sz w:val="24"/>
          <w:szCs w:val="24"/>
        </w:rPr>
        <w:t xml:space="preserve"> at a phylum level and CLR transformed prior to indicator analysis using the ‘</w:t>
      </w:r>
      <w:proofErr w:type="spellStart"/>
      <w:r>
        <w:rPr>
          <w:bCs/>
          <w:sz w:val="24"/>
          <w:szCs w:val="24"/>
        </w:rPr>
        <w:t>Indicspecies</w:t>
      </w:r>
      <w:proofErr w:type="spellEnd"/>
      <w:r>
        <w:rPr>
          <w:bCs/>
          <w:sz w:val="24"/>
          <w:szCs w:val="24"/>
        </w:rPr>
        <w:t xml:space="preserve">’ package </w:t>
      </w:r>
      <w:r>
        <w:rPr>
          <w:bCs/>
          <w:sz w:val="24"/>
          <w:szCs w:val="24"/>
        </w:rPr>
        <w:fldChar w:fldCharType="begin" w:fldLock="1"/>
      </w:r>
      <w:r w:rsidR="0025496D">
        <w:rPr>
          <w:bCs/>
          <w:sz w:val="24"/>
          <w:szCs w:val="24"/>
        </w:rPr>
        <w:instrText>ADDIN CSL_CITATION {"citationItems":[{"id":"ITEM-1","itemData":{"author":[{"dropping-particle":"","family":"Cáceres","given":"Miquel","non-dropping-particle":"De","parse-names":false,"suffix":""}],"container-title":"R Proj","id":"ITEM-1","issued":{"date-parts":[["2013"]]},"publisher":"Citeseer","title":"How to use the indicspecies package (ver. 1.7. 1)","type":"article-journal","volume":"29"},"uris":["http://www.mendeley.com/documents/?uuid=9825098f-b5a5-416c-aebc-7fe7685cfb98"]}],"mendeley":{"formattedCitation":"&lt;sup&gt;3&lt;/sup&gt;","plainTextFormattedCitation":"3","previouslyFormattedCitation":"(De Cáceres, 2013)"},"properties":{"noteIndex":0},"schema":"https://github.com/citation-style-language/schema/raw/master/csl-citation.json"}</w:instrText>
      </w:r>
      <w:r>
        <w:rPr>
          <w:bCs/>
          <w:sz w:val="24"/>
          <w:szCs w:val="24"/>
        </w:rPr>
        <w:fldChar w:fldCharType="separate"/>
      </w:r>
      <w:r w:rsidR="0025496D" w:rsidRPr="0025496D">
        <w:rPr>
          <w:bCs/>
          <w:noProof/>
          <w:sz w:val="24"/>
          <w:szCs w:val="24"/>
          <w:vertAlign w:val="superscript"/>
        </w:rPr>
        <w:t>3</w:t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>.</w:t>
      </w:r>
    </w:p>
    <w:tbl>
      <w:tblPr>
        <w:tblStyle w:val="PlainTable2"/>
        <w:tblW w:w="7289" w:type="dxa"/>
        <w:tblLook w:val="06A0" w:firstRow="1" w:lastRow="0" w:firstColumn="1" w:lastColumn="0" w:noHBand="1" w:noVBand="1"/>
      </w:tblPr>
      <w:tblGrid>
        <w:gridCol w:w="1288"/>
        <w:gridCol w:w="1052"/>
        <w:gridCol w:w="1969"/>
        <w:gridCol w:w="1503"/>
        <w:gridCol w:w="1477"/>
      </w:tblGrid>
      <w:tr w:rsidR="00B57592" w:rsidRPr="00B57592" w14:paraId="77A59158" w14:textId="77777777" w:rsidTr="00256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gridSpan w:val="2"/>
            <w:noWrap/>
            <w:hideMark/>
          </w:tcPr>
          <w:p w14:paraId="3D096556" w14:textId="77777777" w:rsidR="00B57592" w:rsidRPr="00B57592" w:rsidRDefault="00B57592" w:rsidP="00B57592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euphotic zone</w:t>
            </w:r>
          </w:p>
        </w:tc>
        <w:tc>
          <w:tcPr>
            <w:tcW w:w="1969" w:type="dxa"/>
            <w:noWrap/>
            <w:hideMark/>
          </w:tcPr>
          <w:p w14:paraId="2C8164F1" w14:textId="77777777" w:rsidR="00B57592" w:rsidRPr="00B57592" w:rsidRDefault="00B57592" w:rsidP="00B575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503" w:type="dxa"/>
            <w:noWrap/>
            <w:hideMark/>
          </w:tcPr>
          <w:p w14:paraId="7B0A3D13" w14:textId="77777777" w:rsidR="00B57592" w:rsidRPr="00B57592" w:rsidRDefault="00B57592" w:rsidP="00B575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77" w:type="dxa"/>
            <w:noWrap/>
            <w:hideMark/>
          </w:tcPr>
          <w:p w14:paraId="52D605B3" w14:textId="77777777" w:rsidR="00B57592" w:rsidRPr="00B57592" w:rsidRDefault="00B57592" w:rsidP="00B575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57592" w:rsidRPr="00B57592" w14:paraId="2BEE69C5" w14:textId="77777777" w:rsidTr="002566BF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25C5DDB3" w14:textId="77777777" w:rsidR="00B57592" w:rsidRPr="00B57592" w:rsidRDefault="00B57592" w:rsidP="00B57592">
            <w:pPr>
              <w:rPr>
                <w:rFonts w:ascii="Calibri" w:eastAsia="Times New Roman" w:hAnsi="Calibri" w:cs="Calibri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lang w:eastAsia="en-AU"/>
              </w:rPr>
              <w:t>Season</w:t>
            </w:r>
          </w:p>
        </w:tc>
        <w:tc>
          <w:tcPr>
            <w:tcW w:w="1052" w:type="dxa"/>
            <w:noWrap/>
            <w:hideMark/>
          </w:tcPr>
          <w:p w14:paraId="32D6D1E7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Month</w:t>
            </w:r>
          </w:p>
        </w:tc>
        <w:tc>
          <w:tcPr>
            <w:tcW w:w="1969" w:type="dxa"/>
            <w:noWrap/>
            <w:hideMark/>
          </w:tcPr>
          <w:p w14:paraId="763F5565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Phyla</w:t>
            </w:r>
          </w:p>
        </w:tc>
        <w:tc>
          <w:tcPr>
            <w:tcW w:w="1503" w:type="dxa"/>
            <w:hideMark/>
          </w:tcPr>
          <w:p w14:paraId="76BBF2A8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Pearson’s phi coefficient </w:t>
            </w:r>
          </w:p>
        </w:tc>
        <w:tc>
          <w:tcPr>
            <w:tcW w:w="1477" w:type="dxa"/>
            <w:noWrap/>
            <w:hideMark/>
          </w:tcPr>
          <w:p w14:paraId="235917AF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B57592" w:rsidRPr="00B57592" w14:paraId="3929B739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745C7232" w14:textId="77777777" w:rsidR="00B57592" w:rsidRPr="00B57592" w:rsidRDefault="00B57592" w:rsidP="00B57592">
            <w:pPr>
              <w:rPr>
                <w:rFonts w:ascii="Calibri" w:eastAsia="Times New Roman" w:hAnsi="Calibri" w:cs="Calibri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lang w:eastAsia="en-AU"/>
              </w:rPr>
              <w:t>Spring</w:t>
            </w:r>
          </w:p>
        </w:tc>
        <w:tc>
          <w:tcPr>
            <w:tcW w:w="1052" w:type="dxa"/>
            <w:noWrap/>
            <w:hideMark/>
          </w:tcPr>
          <w:p w14:paraId="1995DAE2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Apr</w:t>
            </w:r>
          </w:p>
        </w:tc>
        <w:tc>
          <w:tcPr>
            <w:tcW w:w="1969" w:type="dxa"/>
            <w:noWrap/>
            <w:hideMark/>
          </w:tcPr>
          <w:p w14:paraId="24FAC72D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Synergistota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43B7D03B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0.3</w:t>
            </w:r>
          </w:p>
        </w:tc>
        <w:tc>
          <w:tcPr>
            <w:tcW w:w="1477" w:type="dxa"/>
            <w:noWrap/>
            <w:hideMark/>
          </w:tcPr>
          <w:p w14:paraId="7DBC3AD3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64420AC2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1066E83E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56E84087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2700691D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Proteobacteria</w:t>
            </w:r>
          </w:p>
        </w:tc>
        <w:tc>
          <w:tcPr>
            <w:tcW w:w="1503" w:type="dxa"/>
            <w:noWrap/>
            <w:hideMark/>
          </w:tcPr>
          <w:p w14:paraId="55CD50DB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0.247</w:t>
            </w:r>
          </w:p>
        </w:tc>
        <w:tc>
          <w:tcPr>
            <w:tcW w:w="1477" w:type="dxa"/>
            <w:noWrap/>
            <w:hideMark/>
          </w:tcPr>
          <w:p w14:paraId="40A3BACC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5EB59F76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54A3AED5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267712F9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411F9C05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Cloacimonadota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74B1432E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0.221</w:t>
            </w:r>
          </w:p>
        </w:tc>
        <w:tc>
          <w:tcPr>
            <w:tcW w:w="1477" w:type="dxa"/>
            <w:noWrap/>
            <w:hideMark/>
          </w:tcPr>
          <w:p w14:paraId="4F6B33F8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4E1CC41C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78B3610F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149F6B92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42EE81E7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Armatimonadota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52FA47CB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0.213</w:t>
            </w:r>
          </w:p>
        </w:tc>
        <w:tc>
          <w:tcPr>
            <w:tcW w:w="1477" w:type="dxa"/>
            <w:noWrap/>
            <w:hideMark/>
          </w:tcPr>
          <w:p w14:paraId="66A11E85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53A87768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409C4050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455C043F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May</w:t>
            </w:r>
          </w:p>
        </w:tc>
        <w:tc>
          <w:tcPr>
            <w:tcW w:w="1969" w:type="dxa"/>
            <w:noWrap/>
            <w:hideMark/>
          </w:tcPr>
          <w:p w14:paraId="761BADCA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Modulibacteria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1EE71479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0.299</w:t>
            </w:r>
          </w:p>
        </w:tc>
        <w:tc>
          <w:tcPr>
            <w:tcW w:w="1477" w:type="dxa"/>
            <w:noWrap/>
            <w:hideMark/>
          </w:tcPr>
          <w:p w14:paraId="220923A0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71937055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00F9B929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07410E59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65D02580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Gemmatimonadota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7D3B9B8A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0.257</w:t>
            </w:r>
          </w:p>
        </w:tc>
        <w:tc>
          <w:tcPr>
            <w:tcW w:w="1477" w:type="dxa"/>
            <w:noWrap/>
            <w:hideMark/>
          </w:tcPr>
          <w:p w14:paraId="72CB0533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723986A9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404961FE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5A412384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0FFC5B6B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03" w:type="dxa"/>
            <w:noWrap/>
            <w:hideMark/>
          </w:tcPr>
          <w:p w14:paraId="5F4BD0E4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77" w:type="dxa"/>
            <w:noWrap/>
            <w:hideMark/>
          </w:tcPr>
          <w:p w14:paraId="7A999D6E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57592" w:rsidRPr="00B57592" w14:paraId="231E2696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23EFEB6C" w14:textId="77777777" w:rsidR="00B57592" w:rsidRPr="00B57592" w:rsidRDefault="00B57592" w:rsidP="00B57592">
            <w:pPr>
              <w:rPr>
                <w:rFonts w:ascii="Calibri" w:eastAsia="Times New Roman" w:hAnsi="Calibri" w:cs="Calibri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lang w:eastAsia="en-AU"/>
              </w:rPr>
              <w:t>Summer</w:t>
            </w:r>
          </w:p>
        </w:tc>
        <w:tc>
          <w:tcPr>
            <w:tcW w:w="1052" w:type="dxa"/>
            <w:noWrap/>
            <w:hideMark/>
          </w:tcPr>
          <w:p w14:paraId="4627429C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Jun</w:t>
            </w:r>
          </w:p>
        </w:tc>
        <w:tc>
          <w:tcPr>
            <w:tcW w:w="1969" w:type="dxa"/>
            <w:noWrap/>
            <w:hideMark/>
          </w:tcPr>
          <w:p w14:paraId="6B33333C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Deinococcota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26417976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0.289</w:t>
            </w:r>
          </w:p>
        </w:tc>
        <w:tc>
          <w:tcPr>
            <w:tcW w:w="1477" w:type="dxa"/>
            <w:noWrap/>
            <w:hideMark/>
          </w:tcPr>
          <w:p w14:paraId="38DD76AA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25A4D98F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56BAFF44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5EDFA513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44CCADC8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Fermentibacterota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7B33B05D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0.287</w:t>
            </w:r>
          </w:p>
        </w:tc>
        <w:tc>
          <w:tcPr>
            <w:tcW w:w="1477" w:type="dxa"/>
            <w:noWrap/>
            <w:hideMark/>
          </w:tcPr>
          <w:p w14:paraId="0901D068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2D0EE04F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403B0A22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34008342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12B84AB4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Bacteroidota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4316990F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0.245</w:t>
            </w:r>
          </w:p>
        </w:tc>
        <w:tc>
          <w:tcPr>
            <w:tcW w:w="1477" w:type="dxa"/>
            <w:noWrap/>
            <w:hideMark/>
          </w:tcPr>
          <w:p w14:paraId="54FA9ABB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2650E26B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2EC01184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196CAE20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7960CBCD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Thermotogota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117770EF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0.227</w:t>
            </w:r>
          </w:p>
        </w:tc>
        <w:tc>
          <w:tcPr>
            <w:tcW w:w="1477" w:type="dxa"/>
            <w:noWrap/>
            <w:hideMark/>
          </w:tcPr>
          <w:p w14:paraId="2E34453C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7FB2E36A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080AF1A0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26E436EE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1C1C1DF5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Chloroflexi</w:t>
            </w:r>
            <w:proofErr w:type="spellEnd"/>
          </w:p>
        </w:tc>
        <w:tc>
          <w:tcPr>
            <w:tcW w:w="1503" w:type="dxa"/>
            <w:noWrap/>
            <w:hideMark/>
          </w:tcPr>
          <w:p w14:paraId="7DB5FD24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0.224</w:t>
            </w:r>
          </w:p>
        </w:tc>
        <w:tc>
          <w:tcPr>
            <w:tcW w:w="1477" w:type="dxa"/>
            <w:noWrap/>
            <w:hideMark/>
          </w:tcPr>
          <w:p w14:paraId="49BD56AC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395EBB60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0CCB5F09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710983C1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151078C1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Actinobacteriota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33F53E7C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0.211</w:t>
            </w:r>
          </w:p>
        </w:tc>
        <w:tc>
          <w:tcPr>
            <w:tcW w:w="1477" w:type="dxa"/>
            <w:noWrap/>
            <w:hideMark/>
          </w:tcPr>
          <w:p w14:paraId="626AE1A1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0CC31E1E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02471C35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7D11D7EB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30955B32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Calditrichota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6CD84B47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0.187</w:t>
            </w:r>
          </w:p>
        </w:tc>
        <w:tc>
          <w:tcPr>
            <w:tcW w:w="1477" w:type="dxa"/>
            <w:noWrap/>
            <w:hideMark/>
          </w:tcPr>
          <w:p w14:paraId="40CCD2E3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0.0004</w:t>
            </w:r>
          </w:p>
        </w:tc>
      </w:tr>
      <w:tr w:rsidR="00B57592" w:rsidRPr="00B57592" w14:paraId="312142DC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34671B99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729A86FC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2D39598C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Dependentiae</w:t>
            </w:r>
            <w:proofErr w:type="spellEnd"/>
          </w:p>
        </w:tc>
        <w:tc>
          <w:tcPr>
            <w:tcW w:w="1503" w:type="dxa"/>
            <w:noWrap/>
            <w:hideMark/>
          </w:tcPr>
          <w:p w14:paraId="0C2D2E33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0.128</w:t>
            </w:r>
          </w:p>
        </w:tc>
        <w:tc>
          <w:tcPr>
            <w:tcW w:w="1477" w:type="dxa"/>
            <w:noWrap/>
            <w:hideMark/>
          </w:tcPr>
          <w:p w14:paraId="3C5201F1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0.0401</w:t>
            </w:r>
          </w:p>
        </w:tc>
      </w:tr>
      <w:tr w:rsidR="00B57592" w:rsidRPr="00B57592" w14:paraId="13A1E1DF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640EB043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228CD8FA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Aug</w:t>
            </w:r>
          </w:p>
        </w:tc>
        <w:tc>
          <w:tcPr>
            <w:tcW w:w="1969" w:type="dxa"/>
            <w:noWrap/>
            <w:hideMark/>
          </w:tcPr>
          <w:p w14:paraId="106CB21C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Verrucomicrobiota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34F993FF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0.235</w:t>
            </w:r>
          </w:p>
        </w:tc>
        <w:tc>
          <w:tcPr>
            <w:tcW w:w="1477" w:type="dxa"/>
            <w:noWrap/>
            <w:hideMark/>
          </w:tcPr>
          <w:p w14:paraId="65AF5D79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5FF43C18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4462E59A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210F2AA0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5DE30242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03" w:type="dxa"/>
            <w:noWrap/>
            <w:hideMark/>
          </w:tcPr>
          <w:p w14:paraId="68DA786A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77" w:type="dxa"/>
            <w:noWrap/>
            <w:hideMark/>
          </w:tcPr>
          <w:p w14:paraId="204A5D91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57592" w:rsidRPr="00B57592" w14:paraId="6E18A53F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37B25C4E" w14:textId="77777777" w:rsidR="00B57592" w:rsidRPr="00B57592" w:rsidRDefault="00B57592" w:rsidP="00B57592">
            <w:pPr>
              <w:rPr>
                <w:rFonts w:ascii="Calibri" w:eastAsia="Times New Roman" w:hAnsi="Calibri" w:cs="Calibri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lang w:eastAsia="en-AU"/>
              </w:rPr>
              <w:t>Autumn</w:t>
            </w:r>
          </w:p>
        </w:tc>
        <w:tc>
          <w:tcPr>
            <w:tcW w:w="1052" w:type="dxa"/>
            <w:noWrap/>
            <w:hideMark/>
          </w:tcPr>
          <w:p w14:paraId="508BF247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Sep</w:t>
            </w:r>
          </w:p>
        </w:tc>
        <w:tc>
          <w:tcPr>
            <w:tcW w:w="1969" w:type="dxa"/>
            <w:noWrap/>
            <w:hideMark/>
          </w:tcPr>
          <w:p w14:paraId="23DA74BF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Cyanobacteria</w:t>
            </w:r>
          </w:p>
        </w:tc>
        <w:tc>
          <w:tcPr>
            <w:tcW w:w="1503" w:type="dxa"/>
            <w:noWrap/>
            <w:hideMark/>
          </w:tcPr>
          <w:p w14:paraId="0EBD8CE5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0.401</w:t>
            </w:r>
          </w:p>
        </w:tc>
        <w:tc>
          <w:tcPr>
            <w:tcW w:w="1477" w:type="dxa"/>
            <w:noWrap/>
            <w:hideMark/>
          </w:tcPr>
          <w:p w14:paraId="18D2E7F0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30B60D03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42885188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02AC9AC3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32B9E1D7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Campylobacterota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2019B506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0.239</w:t>
            </w:r>
          </w:p>
        </w:tc>
        <w:tc>
          <w:tcPr>
            <w:tcW w:w="1477" w:type="dxa"/>
            <w:noWrap/>
            <w:hideMark/>
          </w:tcPr>
          <w:p w14:paraId="15426F57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3B41E3F7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531DEC9A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3E0AB8D8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3C621BB3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Acidobacteriota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1ACD64B7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0.195</w:t>
            </w:r>
          </w:p>
        </w:tc>
        <w:tc>
          <w:tcPr>
            <w:tcW w:w="1477" w:type="dxa"/>
            <w:noWrap/>
            <w:hideMark/>
          </w:tcPr>
          <w:p w14:paraId="549D8D48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0.0002</w:t>
            </w:r>
          </w:p>
        </w:tc>
      </w:tr>
      <w:tr w:rsidR="00B57592" w:rsidRPr="00B57592" w14:paraId="33D59B97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69D34847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6988CBEB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4003E770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Fibrobacterota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70D29132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0.147</w:t>
            </w:r>
          </w:p>
        </w:tc>
        <w:tc>
          <w:tcPr>
            <w:tcW w:w="1477" w:type="dxa"/>
            <w:noWrap/>
            <w:hideMark/>
          </w:tcPr>
          <w:p w14:paraId="59191F60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0.0069</w:t>
            </w:r>
          </w:p>
        </w:tc>
      </w:tr>
      <w:tr w:rsidR="00B57592" w:rsidRPr="00B57592" w14:paraId="3BAB6ABA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24BEB10C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429ACDE2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Nov</w:t>
            </w:r>
          </w:p>
        </w:tc>
        <w:tc>
          <w:tcPr>
            <w:tcW w:w="1969" w:type="dxa"/>
            <w:noWrap/>
            <w:hideMark/>
          </w:tcPr>
          <w:p w14:paraId="47D93D9A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Bdellovibrionota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741D295D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0.212</w:t>
            </w:r>
          </w:p>
        </w:tc>
        <w:tc>
          <w:tcPr>
            <w:tcW w:w="1477" w:type="dxa"/>
            <w:noWrap/>
            <w:hideMark/>
          </w:tcPr>
          <w:p w14:paraId="1DC8CE9F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5298CF27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3A2A278E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7E3C3F16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684D1A4A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03" w:type="dxa"/>
            <w:noWrap/>
            <w:hideMark/>
          </w:tcPr>
          <w:p w14:paraId="70F666EA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77" w:type="dxa"/>
            <w:noWrap/>
            <w:hideMark/>
          </w:tcPr>
          <w:p w14:paraId="37D71DA3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57592" w:rsidRPr="00B57592" w14:paraId="6017B7C2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4B4FFC4F" w14:textId="77777777" w:rsidR="00B57592" w:rsidRPr="00B57592" w:rsidRDefault="00B57592" w:rsidP="00B57592">
            <w:pPr>
              <w:rPr>
                <w:rFonts w:ascii="Calibri" w:eastAsia="Times New Roman" w:hAnsi="Calibri" w:cs="Calibri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lang w:eastAsia="en-AU"/>
              </w:rPr>
              <w:t>Winter</w:t>
            </w:r>
          </w:p>
        </w:tc>
        <w:tc>
          <w:tcPr>
            <w:tcW w:w="1052" w:type="dxa"/>
            <w:noWrap/>
            <w:hideMark/>
          </w:tcPr>
          <w:p w14:paraId="568F472D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Dec</w:t>
            </w:r>
          </w:p>
        </w:tc>
        <w:tc>
          <w:tcPr>
            <w:tcW w:w="1969" w:type="dxa"/>
            <w:noWrap/>
            <w:hideMark/>
          </w:tcPr>
          <w:p w14:paraId="51AA7971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Planctomycetota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1401B3B4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0.266</w:t>
            </w:r>
          </w:p>
        </w:tc>
        <w:tc>
          <w:tcPr>
            <w:tcW w:w="1477" w:type="dxa"/>
            <w:noWrap/>
            <w:hideMark/>
          </w:tcPr>
          <w:p w14:paraId="2057B717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2A457C50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08F1757B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3234A7A8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2910A5CF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Myxococcota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7EB5BE80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0.237</w:t>
            </w:r>
          </w:p>
        </w:tc>
        <w:tc>
          <w:tcPr>
            <w:tcW w:w="1477" w:type="dxa"/>
            <w:noWrap/>
            <w:hideMark/>
          </w:tcPr>
          <w:p w14:paraId="1D5A3F92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4A7DDDE4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46BECC59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20B25085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73C7BE27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Hydrogenedentes</w:t>
            </w:r>
            <w:proofErr w:type="spellEnd"/>
          </w:p>
        </w:tc>
        <w:tc>
          <w:tcPr>
            <w:tcW w:w="1503" w:type="dxa"/>
            <w:noWrap/>
            <w:hideMark/>
          </w:tcPr>
          <w:p w14:paraId="50D6D514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0.221</w:t>
            </w:r>
          </w:p>
        </w:tc>
        <w:tc>
          <w:tcPr>
            <w:tcW w:w="1477" w:type="dxa"/>
            <w:noWrap/>
            <w:hideMark/>
          </w:tcPr>
          <w:p w14:paraId="5CB9444B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5EE42429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59B65C34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43FC11B4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b/>
                <w:bCs/>
                <w:lang w:eastAsia="en-AU"/>
              </w:rPr>
              <w:t>Jan</w:t>
            </w:r>
          </w:p>
        </w:tc>
        <w:tc>
          <w:tcPr>
            <w:tcW w:w="1969" w:type="dxa"/>
            <w:noWrap/>
            <w:hideMark/>
          </w:tcPr>
          <w:p w14:paraId="384005ED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Nitrospinota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0B301F48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0.414</w:t>
            </w:r>
          </w:p>
        </w:tc>
        <w:tc>
          <w:tcPr>
            <w:tcW w:w="1477" w:type="dxa"/>
            <w:noWrap/>
            <w:hideMark/>
          </w:tcPr>
          <w:p w14:paraId="502CB9E3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2323CE06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714C2BE8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123D5C85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571309E5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Fusobacteriota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106F7D25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0.288</w:t>
            </w:r>
          </w:p>
        </w:tc>
        <w:tc>
          <w:tcPr>
            <w:tcW w:w="1477" w:type="dxa"/>
            <w:noWrap/>
            <w:hideMark/>
          </w:tcPr>
          <w:p w14:paraId="2020BDF3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5CF01013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2FA37F3E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2E5536CE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1624490A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Firmicutes</w:t>
            </w:r>
          </w:p>
        </w:tc>
        <w:tc>
          <w:tcPr>
            <w:tcW w:w="1503" w:type="dxa"/>
            <w:noWrap/>
            <w:hideMark/>
          </w:tcPr>
          <w:p w14:paraId="0912D40F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0.244</w:t>
            </w:r>
          </w:p>
        </w:tc>
        <w:tc>
          <w:tcPr>
            <w:tcW w:w="1477" w:type="dxa"/>
            <w:noWrap/>
            <w:hideMark/>
          </w:tcPr>
          <w:p w14:paraId="325E0B9B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B57592" w:rsidRPr="00B57592" w14:paraId="3B5449E5" w14:textId="77777777" w:rsidTr="002566B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  <w:noWrap/>
            <w:hideMark/>
          </w:tcPr>
          <w:p w14:paraId="00A58FC8" w14:textId="77777777" w:rsidR="00B57592" w:rsidRPr="00B57592" w:rsidRDefault="00B57592" w:rsidP="00B57592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052" w:type="dxa"/>
            <w:noWrap/>
            <w:hideMark/>
          </w:tcPr>
          <w:p w14:paraId="6A89AE31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3EEC7308" w14:textId="77777777" w:rsidR="00B57592" w:rsidRPr="00B57592" w:rsidRDefault="00B57592" w:rsidP="00B57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Desulfobacterota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1005C80F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0.188</w:t>
            </w:r>
          </w:p>
        </w:tc>
        <w:tc>
          <w:tcPr>
            <w:tcW w:w="1477" w:type="dxa"/>
            <w:noWrap/>
            <w:hideMark/>
          </w:tcPr>
          <w:p w14:paraId="48D8AC3C" w14:textId="77777777" w:rsidR="00B57592" w:rsidRPr="00B57592" w:rsidRDefault="00B57592" w:rsidP="00B575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57592">
              <w:rPr>
                <w:rFonts w:ascii="Calibri" w:eastAsia="Times New Roman" w:hAnsi="Calibri" w:cs="Calibri"/>
                <w:color w:val="000000"/>
                <w:lang w:eastAsia="en-AU"/>
              </w:rPr>
              <w:t>0.0004</w:t>
            </w:r>
          </w:p>
        </w:tc>
      </w:tr>
    </w:tbl>
    <w:p w14:paraId="1CB181A8" w14:textId="2C78CB6A" w:rsidR="009A30AF" w:rsidRPr="00141717" w:rsidRDefault="00141717" w:rsidP="008E5152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Note: </w:t>
      </w:r>
      <w:r>
        <w:rPr>
          <w:bCs/>
          <w:sz w:val="24"/>
          <w:szCs w:val="24"/>
        </w:rPr>
        <w:t xml:space="preserve">Missing months </w:t>
      </w:r>
      <w:r w:rsidR="00135347">
        <w:rPr>
          <w:bCs/>
          <w:sz w:val="24"/>
          <w:szCs w:val="24"/>
        </w:rPr>
        <w:t>did not show any ‘indicator’ phyla.</w:t>
      </w:r>
    </w:p>
    <w:p w14:paraId="1C734A9F" w14:textId="23369FD8" w:rsidR="001F690A" w:rsidRDefault="001F690A" w:rsidP="008E5152">
      <w:pPr>
        <w:spacing w:line="240" w:lineRule="auto"/>
        <w:rPr>
          <w:b/>
          <w:sz w:val="24"/>
          <w:szCs w:val="24"/>
        </w:rPr>
      </w:pPr>
    </w:p>
    <w:p w14:paraId="019EE788" w14:textId="6B7107F0" w:rsidR="002F744F" w:rsidRDefault="002F744F" w:rsidP="008E5152">
      <w:pPr>
        <w:spacing w:line="240" w:lineRule="auto"/>
        <w:rPr>
          <w:b/>
          <w:sz w:val="24"/>
          <w:szCs w:val="24"/>
        </w:rPr>
      </w:pPr>
    </w:p>
    <w:p w14:paraId="6A4A7799" w14:textId="25197E60" w:rsidR="002F744F" w:rsidRDefault="002F744F" w:rsidP="008E5152">
      <w:pPr>
        <w:spacing w:line="240" w:lineRule="auto"/>
        <w:rPr>
          <w:b/>
          <w:sz w:val="24"/>
          <w:szCs w:val="24"/>
        </w:rPr>
      </w:pPr>
    </w:p>
    <w:p w14:paraId="5E11F85F" w14:textId="78E0AE35" w:rsidR="002F744F" w:rsidRDefault="002F744F" w:rsidP="008E5152">
      <w:pPr>
        <w:spacing w:line="240" w:lineRule="auto"/>
        <w:rPr>
          <w:b/>
          <w:sz w:val="24"/>
          <w:szCs w:val="24"/>
        </w:rPr>
      </w:pPr>
    </w:p>
    <w:p w14:paraId="5E8826C8" w14:textId="77777777" w:rsidR="002F744F" w:rsidRDefault="002F744F" w:rsidP="008E5152">
      <w:pPr>
        <w:spacing w:line="240" w:lineRule="auto"/>
        <w:rPr>
          <w:b/>
          <w:sz w:val="24"/>
          <w:szCs w:val="24"/>
        </w:rPr>
      </w:pPr>
    </w:p>
    <w:p w14:paraId="1BC0210F" w14:textId="0264C905" w:rsidR="00314616" w:rsidRPr="00B57592" w:rsidRDefault="00314616" w:rsidP="00314616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Supplementary Table </w:t>
      </w:r>
      <w:r w:rsidR="003F7F1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: </w:t>
      </w:r>
      <w:r>
        <w:rPr>
          <w:bCs/>
          <w:sz w:val="24"/>
          <w:szCs w:val="24"/>
        </w:rPr>
        <w:t>Indicator analysis for samples in the aphotic zone. ASV data were conglomerated at a phylum level and CLR transformed prior to indicator analysis using the ‘</w:t>
      </w:r>
      <w:proofErr w:type="spellStart"/>
      <w:r>
        <w:rPr>
          <w:bCs/>
          <w:sz w:val="24"/>
          <w:szCs w:val="24"/>
        </w:rPr>
        <w:t>Indicspecies</w:t>
      </w:r>
      <w:proofErr w:type="spellEnd"/>
      <w:r>
        <w:rPr>
          <w:bCs/>
          <w:sz w:val="24"/>
          <w:szCs w:val="24"/>
        </w:rPr>
        <w:t xml:space="preserve">’ package </w:t>
      </w:r>
      <w:r>
        <w:rPr>
          <w:bCs/>
          <w:sz w:val="24"/>
          <w:szCs w:val="24"/>
        </w:rPr>
        <w:fldChar w:fldCharType="begin" w:fldLock="1"/>
      </w:r>
      <w:r w:rsidR="0025496D">
        <w:rPr>
          <w:bCs/>
          <w:sz w:val="24"/>
          <w:szCs w:val="24"/>
        </w:rPr>
        <w:instrText>ADDIN CSL_CITATION {"citationItems":[{"id":"ITEM-1","itemData":{"author":[{"dropping-particle":"","family":"Cáceres","given":"Miquel","non-dropping-particle":"De","parse-names":false,"suffix":""}],"container-title":"R Proj","id":"ITEM-1","issued":{"date-parts":[["2013"]]},"publisher":"Citeseer","title":"How to use the indicspecies package (ver. 1.7. 1)","type":"article-journal","volume":"29"},"uris":["http://www.mendeley.com/documents/?uuid=9825098f-b5a5-416c-aebc-7fe7685cfb98"]}],"mendeley":{"formattedCitation":"&lt;sup&gt;3&lt;/sup&gt;","plainTextFormattedCitation":"3","previouslyFormattedCitation":"(De Cáceres, 2013)"},"properties":{"noteIndex":0},"schema":"https://github.com/citation-style-language/schema/raw/master/csl-citation.json"}</w:instrText>
      </w:r>
      <w:r>
        <w:rPr>
          <w:bCs/>
          <w:sz w:val="24"/>
          <w:szCs w:val="24"/>
        </w:rPr>
        <w:fldChar w:fldCharType="separate"/>
      </w:r>
      <w:r w:rsidR="0025496D" w:rsidRPr="0025496D">
        <w:rPr>
          <w:bCs/>
          <w:noProof/>
          <w:sz w:val="24"/>
          <w:szCs w:val="24"/>
          <w:vertAlign w:val="superscript"/>
        </w:rPr>
        <w:t>3</w:t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>.</w:t>
      </w:r>
    </w:p>
    <w:tbl>
      <w:tblPr>
        <w:tblStyle w:val="PlainTable2"/>
        <w:tblW w:w="6469" w:type="dxa"/>
        <w:tblLook w:val="06A0" w:firstRow="1" w:lastRow="0" w:firstColumn="1" w:lastColumn="0" w:noHBand="1" w:noVBand="1"/>
      </w:tblPr>
      <w:tblGrid>
        <w:gridCol w:w="1057"/>
        <w:gridCol w:w="863"/>
        <w:gridCol w:w="1969"/>
        <w:gridCol w:w="1620"/>
        <w:gridCol w:w="960"/>
      </w:tblGrid>
      <w:tr w:rsidR="00255FEC" w:rsidRPr="00255FEC" w14:paraId="1695DAB9" w14:textId="77777777" w:rsidTr="002F7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gridSpan w:val="2"/>
            <w:noWrap/>
            <w:hideMark/>
          </w:tcPr>
          <w:p w14:paraId="70224E02" w14:textId="77777777" w:rsidR="00255FEC" w:rsidRPr="00255FEC" w:rsidRDefault="00255FEC" w:rsidP="00255FEC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aphotic zone</w:t>
            </w:r>
          </w:p>
        </w:tc>
        <w:tc>
          <w:tcPr>
            <w:tcW w:w="1969" w:type="dxa"/>
            <w:noWrap/>
            <w:hideMark/>
          </w:tcPr>
          <w:p w14:paraId="6F17A1F4" w14:textId="77777777" w:rsidR="00255FEC" w:rsidRPr="00255FEC" w:rsidRDefault="00255FEC" w:rsidP="0025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620" w:type="dxa"/>
            <w:noWrap/>
            <w:hideMark/>
          </w:tcPr>
          <w:p w14:paraId="78AD035A" w14:textId="77777777" w:rsidR="00255FEC" w:rsidRPr="00255FEC" w:rsidRDefault="00255FEC" w:rsidP="0025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noWrap/>
            <w:hideMark/>
          </w:tcPr>
          <w:p w14:paraId="20667B53" w14:textId="77777777" w:rsidR="00255FEC" w:rsidRPr="00255FEC" w:rsidRDefault="00255FEC" w:rsidP="00255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55FEC" w:rsidRPr="00255FEC" w14:paraId="41FD7AA6" w14:textId="77777777" w:rsidTr="002F744F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0DF4AE32" w14:textId="77777777" w:rsidR="00255FEC" w:rsidRPr="00255FEC" w:rsidRDefault="00255FEC" w:rsidP="00255FEC">
            <w:pPr>
              <w:rPr>
                <w:rFonts w:ascii="Calibri" w:eastAsia="Times New Roman" w:hAnsi="Calibri" w:cs="Calibri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lang w:eastAsia="en-AU"/>
              </w:rPr>
              <w:t>Season</w:t>
            </w:r>
          </w:p>
        </w:tc>
        <w:tc>
          <w:tcPr>
            <w:tcW w:w="863" w:type="dxa"/>
            <w:noWrap/>
            <w:hideMark/>
          </w:tcPr>
          <w:p w14:paraId="7ECB7679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lang w:eastAsia="en-AU"/>
              </w:rPr>
              <w:t>Month</w:t>
            </w:r>
          </w:p>
        </w:tc>
        <w:tc>
          <w:tcPr>
            <w:tcW w:w="1969" w:type="dxa"/>
            <w:noWrap/>
            <w:hideMark/>
          </w:tcPr>
          <w:p w14:paraId="5E8CF6A4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lang w:eastAsia="en-AU"/>
              </w:rPr>
              <w:t>Phyla</w:t>
            </w:r>
          </w:p>
        </w:tc>
        <w:tc>
          <w:tcPr>
            <w:tcW w:w="1620" w:type="dxa"/>
            <w:hideMark/>
          </w:tcPr>
          <w:p w14:paraId="60DEE6FD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Pearson’s phi coefficient </w:t>
            </w:r>
          </w:p>
        </w:tc>
        <w:tc>
          <w:tcPr>
            <w:tcW w:w="960" w:type="dxa"/>
            <w:noWrap/>
            <w:hideMark/>
          </w:tcPr>
          <w:p w14:paraId="625069F3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lang w:eastAsia="en-AU"/>
              </w:rPr>
              <w:t>p-value</w:t>
            </w:r>
          </w:p>
        </w:tc>
      </w:tr>
      <w:tr w:rsidR="00255FEC" w:rsidRPr="00255FEC" w14:paraId="08885052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3457174F" w14:textId="77777777" w:rsidR="00255FEC" w:rsidRPr="00255FEC" w:rsidRDefault="00255FEC" w:rsidP="00255FEC">
            <w:pPr>
              <w:rPr>
                <w:rFonts w:ascii="Calibri" w:eastAsia="Times New Roman" w:hAnsi="Calibri" w:cs="Calibri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lang w:eastAsia="en-AU"/>
              </w:rPr>
              <w:t>Spring</w:t>
            </w:r>
          </w:p>
        </w:tc>
        <w:tc>
          <w:tcPr>
            <w:tcW w:w="863" w:type="dxa"/>
            <w:noWrap/>
            <w:hideMark/>
          </w:tcPr>
          <w:p w14:paraId="0C2605D9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Mar</w:t>
            </w:r>
          </w:p>
        </w:tc>
        <w:tc>
          <w:tcPr>
            <w:tcW w:w="1969" w:type="dxa"/>
            <w:noWrap/>
            <w:hideMark/>
          </w:tcPr>
          <w:p w14:paraId="29BB08A3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Proteobacteria</w:t>
            </w:r>
          </w:p>
        </w:tc>
        <w:tc>
          <w:tcPr>
            <w:tcW w:w="1620" w:type="dxa"/>
            <w:noWrap/>
            <w:hideMark/>
          </w:tcPr>
          <w:p w14:paraId="07470E8A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0.258</w:t>
            </w:r>
          </w:p>
        </w:tc>
        <w:tc>
          <w:tcPr>
            <w:tcW w:w="960" w:type="dxa"/>
            <w:noWrap/>
            <w:hideMark/>
          </w:tcPr>
          <w:p w14:paraId="4C0575E3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0.0053</w:t>
            </w:r>
          </w:p>
        </w:tc>
      </w:tr>
      <w:tr w:rsidR="00255FEC" w:rsidRPr="00255FEC" w14:paraId="552FE82C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707E1EDF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31733CFC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Apr</w:t>
            </w:r>
          </w:p>
        </w:tc>
        <w:tc>
          <w:tcPr>
            <w:tcW w:w="1969" w:type="dxa"/>
            <w:noWrap/>
            <w:hideMark/>
          </w:tcPr>
          <w:p w14:paraId="2CF75FA6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Synergistota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291D1D73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0.349</w:t>
            </w:r>
          </w:p>
        </w:tc>
        <w:tc>
          <w:tcPr>
            <w:tcW w:w="960" w:type="dxa"/>
            <w:noWrap/>
            <w:hideMark/>
          </w:tcPr>
          <w:p w14:paraId="5CFF9CD1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255FEC" w:rsidRPr="00255FEC" w14:paraId="7062BC36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29EACF8E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30293FD2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39822ED6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Bacteroidota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524B8F86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0.34</w:t>
            </w:r>
          </w:p>
        </w:tc>
        <w:tc>
          <w:tcPr>
            <w:tcW w:w="960" w:type="dxa"/>
            <w:noWrap/>
            <w:hideMark/>
          </w:tcPr>
          <w:p w14:paraId="37CDE1F8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255FEC" w:rsidRPr="00255FEC" w14:paraId="2B777102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16DB4AA5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75CB6C7D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180DDB5E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Armatimonadota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66A5649C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0.319</w:t>
            </w:r>
          </w:p>
        </w:tc>
        <w:tc>
          <w:tcPr>
            <w:tcW w:w="960" w:type="dxa"/>
            <w:noWrap/>
            <w:hideMark/>
          </w:tcPr>
          <w:p w14:paraId="7211AF1A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0.0002</w:t>
            </w:r>
          </w:p>
        </w:tc>
      </w:tr>
      <w:tr w:rsidR="00255FEC" w:rsidRPr="00255FEC" w14:paraId="1F2ACD80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2037173F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7C83843B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5C74BC0D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Cloacimonadota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055F18DE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0.319</w:t>
            </w:r>
          </w:p>
        </w:tc>
        <w:tc>
          <w:tcPr>
            <w:tcW w:w="960" w:type="dxa"/>
            <w:noWrap/>
            <w:hideMark/>
          </w:tcPr>
          <w:p w14:paraId="2C499D78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0.0002</w:t>
            </w:r>
          </w:p>
        </w:tc>
      </w:tr>
      <w:tr w:rsidR="00255FEC" w:rsidRPr="00255FEC" w14:paraId="67164E2D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481A7739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3A5CA9BD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0FE87DF2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Thermotogota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65346EED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0.319</w:t>
            </w:r>
          </w:p>
        </w:tc>
        <w:tc>
          <w:tcPr>
            <w:tcW w:w="960" w:type="dxa"/>
            <w:noWrap/>
            <w:hideMark/>
          </w:tcPr>
          <w:p w14:paraId="279054EA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0.0002</w:t>
            </w:r>
          </w:p>
        </w:tc>
      </w:tr>
      <w:tr w:rsidR="00255FEC" w:rsidRPr="00255FEC" w14:paraId="5A79E818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5DC204E3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774271EC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4B19556F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Gemmatimonadota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25EF4FFA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0.319</w:t>
            </w:r>
          </w:p>
        </w:tc>
        <w:tc>
          <w:tcPr>
            <w:tcW w:w="960" w:type="dxa"/>
            <w:noWrap/>
            <w:hideMark/>
          </w:tcPr>
          <w:p w14:paraId="68DBFCB0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0.0002</w:t>
            </w:r>
          </w:p>
        </w:tc>
      </w:tr>
      <w:tr w:rsidR="00255FEC" w:rsidRPr="00255FEC" w14:paraId="7D5E47B7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11C9B9BD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02E7330C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7A9E0D5A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Deinococcota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1C73262B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0.27</w:t>
            </w:r>
          </w:p>
        </w:tc>
        <w:tc>
          <w:tcPr>
            <w:tcW w:w="960" w:type="dxa"/>
            <w:noWrap/>
            <w:hideMark/>
          </w:tcPr>
          <w:p w14:paraId="088BFC64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0.0049</w:t>
            </w:r>
          </w:p>
        </w:tc>
      </w:tr>
      <w:tr w:rsidR="00255FEC" w:rsidRPr="00255FEC" w14:paraId="2D286F4B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24F22AF2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79665C4E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May</w:t>
            </w:r>
          </w:p>
        </w:tc>
        <w:tc>
          <w:tcPr>
            <w:tcW w:w="1969" w:type="dxa"/>
            <w:noWrap/>
            <w:hideMark/>
          </w:tcPr>
          <w:p w14:paraId="66F006BB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Verrucomicrobiota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213F3171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0.387</w:t>
            </w:r>
          </w:p>
        </w:tc>
        <w:tc>
          <w:tcPr>
            <w:tcW w:w="960" w:type="dxa"/>
            <w:noWrap/>
            <w:hideMark/>
          </w:tcPr>
          <w:p w14:paraId="1058790C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255FEC" w:rsidRPr="00255FEC" w14:paraId="5953C239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034250FD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2229AAFE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339184C7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Fermentibacterota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709FA11A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0.345</w:t>
            </w:r>
          </w:p>
        </w:tc>
        <w:tc>
          <w:tcPr>
            <w:tcW w:w="960" w:type="dxa"/>
            <w:noWrap/>
            <w:hideMark/>
          </w:tcPr>
          <w:p w14:paraId="36F46858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0.0011</w:t>
            </w:r>
          </w:p>
        </w:tc>
      </w:tr>
      <w:tr w:rsidR="00255FEC" w:rsidRPr="00255FEC" w14:paraId="7675E59C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7D4EDEC4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55C51224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0455E28C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Modulibacteria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6DE0C4D0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0.345</w:t>
            </w:r>
          </w:p>
        </w:tc>
        <w:tc>
          <w:tcPr>
            <w:tcW w:w="960" w:type="dxa"/>
            <w:noWrap/>
            <w:hideMark/>
          </w:tcPr>
          <w:p w14:paraId="62EB42FE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0.0011</w:t>
            </w:r>
          </w:p>
        </w:tc>
      </w:tr>
      <w:tr w:rsidR="00255FEC" w:rsidRPr="00255FEC" w14:paraId="509F90E7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23F67B9F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41F1569B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62945BF6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noWrap/>
            <w:hideMark/>
          </w:tcPr>
          <w:p w14:paraId="7098DC88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noWrap/>
            <w:hideMark/>
          </w:tcPr>
          <w:p w14:paraId="33514A63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55FEC" w:rsidRPr="00255FEC" w14:paraId="54ECA382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1486DF10" w14:textId="77777777" w:rsidR="00255FEC" w:rsidRPr="00255FEC" w:rsidRDefault="00255FEC" w:rsidP="00255FEC">
            <w:pPr>
              <w:rPr>
                <w:rFonts w:ascii="Calibri" w:eastAsia="Times New Roman" w:hAnsi="Calibri" w:cs="Calibri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lang w:eastAsia="en-AU"/>
              </w:rPr>
              <w:t>Summer</w:t>
            </w:r>
          </w:p>
        </w:tc>
        <w:tc>
          <w:tcPr>
            <w:tcW w:w="863" w:type="dxa"/>
            <w:noWrap/>
            <w:hideMark/>
          </w:tcPr>
          <w:p w14:paraId="152826EE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Jun</w:t>
            </w:r>
          </w:p>
        </w:tc>
        <w:tc>
          <w:tcPr>
            <w:tcW w:w="1969" w:type="dxa"/>
            <w:noWrap/>
            <w:hideMark/>
          </w:tcPr>
          <w:p w14:paraId="406A4231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Dependentiae</w:t>
            </w:r>
            <w:proofErr w:type="spellEnd"/>
          </w:p>
        </w:tc>
        <w:tc>
          <w:tcPr>
            <w:tcW w:w="1620" w:type="dxa"/>
            <w:noWrap/>
            <w:hideMark/>
          </w:tcPr>
          <w:p w14:paraId="477A2173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0.269</w:t>
            </w:r>
          </w:p>
        </w:tc>
        <w:tc>
          <w:tcPr>
            <w:tcW w:w="960" w:type="dxa"/>
            <w:noWrap/>
            <w:hideMark/>
          </w:tcPr>
          <w:p w14:paraId="336215D7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0.0083</w:t>
            </w:r>
          </w:p>
        </w:tc>
      </w:tr>
      <w:tr w:rsidR="00255FEC" w:rsidRPr="00255FEC" w14:paraId="0D5C8210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15499A3B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43AE8168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18A7408F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noWrap/>
            <w:hideMark/>
          </w:tcPr>
          <w:p w14:paraId="63647641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noWrap/>
            <w:hideMark/>
          </w:tcPr>
          <w:p w14:paraId="20198052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55FEC" w:rsidRPr="00255FEC" w14:paraId="29268DC6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30F66319" w14:textId="77777777" w:rsidR="00255FEC" w:rsidRPr="00255FEC" w:rsidRDefault="00255FEC" w:rsidP="00255FEC">
            <w:pPr>
              <w:rPr>
                <w:rFonts w:ascii="Calibri" w:eastAsia="Times New Roman" w:hAnsi="Calibri" w:cs="Calibri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lang w:eastAsia="en-AU"/>
              </w:rPr>
              <w:t>Autumn</w:t>
            </w:r>
          </w:p>
        </w:tc>
        <w:tc>
          <w:tcPr>
            <w:tcW w:w="863" w:type="dxa"/>
            <w:noWrap/>
            <w:hideMark/>
          </w:tcPr>
          <w:p w14:paraId="77449444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Oct</w:t>
            </w:r>
          </w:p>
        </w:tc>
        <w:tc>
          <w:tcPr>
            <w:tcW w:w="1969" w:type="dxa"/>
            <w:noWrap/>
            <w:hideMark/>
          </w:tcPr>
          <w:p w14:paraId="1CF8DAE8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Planctomycetota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11F2C6D5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0.252</w:t>
            </w:r>
          </w:p>
        </w:tc>
        <w:tc>
          <w:tcPr>
            <w:tcW w:w="960" w:type="dxa"/>
            <w:noWrap/>
            <w:hideMark/>
          </w:tcPr>
          <w:p w14:paraId="29C296F9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0.0005</w:t>
            </w:r>
          </w:p>
        </w:tc>
      </w:tr>
      <w:tr w:rsidR="00255FEC" w:rsidRPr="00255FEC" w14:paraId="662180FD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4719AB10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3EC45F40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0E86FD4F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Cyanobacteria</w:t>
            </w:r>
          </w:p>
        </w:tc>
        <w:tc>
          <w:tcPr>
            <w:tcW w:w="1620" w:type="dxa"/>
            <w:noWrap/>
            <w:hideMark/>
          </w:tcPr>
          <w:p w14:paraId="6BB0781E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0.217</w:t>
            </w:r>
          </w:p>
        </w:tc>
        <w:tc>
          <w:tcPr>
            <w:tcW w:w="960" w:type="dxa"/>
            <w:noWrap/>
            <w:hideMark/>
          </w:tcPr>
          <w:p w14:paraId="6BFD0E7B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0.0105</w:t>
            </w:r>
          </w:p>
        </w:tc>
      </w:tr>
      <w:tr w:rsidR="00255FEC" w:rsidRPr="00255FEC" w14:paraId="0578F721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2E5E50F0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7353D7A8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72854B61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Hydrogenedentes</w:t>
            </w:r>
            <w:proofErr w:type="spellEnd"/>
          </w:p>
        </w:tc>
        <w:tc>
          <w:tcPr>
            <w:tcW w:w="1620" w:type="dxa"/>
            <w:noWrap/>
            <w:hideMark/>
          </w:tcPr>
          <w:p w14:paraId="7EA9B21C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0.214</w:t>
            </w:r>
          </w:p>
        </w:tc>
        <w:tc>
          <w:tcPr>
            <w:tcW w:w="960" w:type="dxa"/>
            <w:noWrap/>
            <w:hideMark/>
          </w:tcPr>
          <w:p w14:paraId="4F22CF56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0.0062</w:t>
            </w:r>
          </w:p>
        </w:tc>
      </w:tr>
      <w:tr w:rsidR="00255FEC" w:rsidRPr="00255FEC" w14:paraId="7CC7F818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0CAD5B26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718E7015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Nov</w:t>
            </w:r>
          </w:p>
        </w:tc>
        <w:tc>
          <w:tcPr>
            <w:tcW w:w="1969" w:type="dxa"/>
            <w:noWrap/>
            <w:hideMark/>
          </w:tcPr>
          <w:p w14:paraId="006EC713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Nitrospinota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34D7D7AE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0.303</w:t>
            </w:r>
          </w:p>
        </w:tc>
        <w:tc>
          <w:tcPr>
            <w:tcW w:w="960" w:type="dxa"/>
            <w:noWrap/>
            <w:hideMark/>
          </w:tcPr>
          <w:p w14:paraId="5779F565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255FEC" w:rsidRPr="00255FEC" w14:paraId="39D400C8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1E85B57E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0A907785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6345ED80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noWrap/>
            <w:hideMark/>
          </w:tcPr>
          <w:p w14:paraId="0CB52C95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noWrap/>
            <w:hideMark/>
          </w:tcPr>
          <w:p w14:paraId="1D7C04E2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55FEC" w:rsidRPr="00255FEC" w14:paraId="26C3C9D1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152ED8B8" w14:textId="77777777" w:rsidR="00255FEC" w:rsidRPr="00255FEC" w:rsidRDefault="00255FEC" w:rsidP="00255FEC">
            <w:pPr>
              <w:rPr>
                <w:rFonts w:ascii="Calibri" w:eastAsia="Times New Roman" w:hAnsi="Calibri" w:cs="Calibri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lang w:eastAsia="en-AU"/>
              </w:rPr>
              <w:t>Winter</w:t>
            </w:r>
          </w:p>
        </w:tc>
        <w:tc>
          <w:tcPr>
            <w:tcW w:w="863" w:type="dxa"/>
            <w:noWrap/>
            <w:hideMark/>
          </w:tcPr>
          <w:p w14:paraId="413CB913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Dec</w:t>
            </w:r>
          </w:p>
        </w:tc>
        <w:tc>
          <w:tcPr>
            <w:tcW w:w="1969" w:type="dxa"/>
            <w:noWrap/>
            <w:hideMark/>
          </w:tcPr>
          <w:p w14:paraId="5194EA83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Desulfobacterota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58F590E9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0.183</w:t>
            </w:r>
          </w:p>
        </w:tc>
        <w:tc>
          <w:tcPr>
            <w:tcW w:w="960" w:type="dxa"/>
            <w:noWrap/>
            <w:hideMark/>
          </w:tcPr>
          <w:p w14:paraId="5FC51502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0.0186</w:t>
            </w:r>
          </w:p>
        </w:tc>
      </w:tr>
      <w:tr w:rsidR="00255FEC" w:rsidRPr="00255FEC" w14:paraId="0A67ADD3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40221378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7651B370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Jan</w:t>
            </w:r>
          </w:p>
        </w:tc>
        <w:tc>
          <w:tcPr>
            <w:tcW w:w="1969" w:type="dxa"/>
            <w:noWrap/>
            <w:hideMark/>
          </w:tcPr>
          <w:p w14:paraId="375DCF84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Fusobacteriota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24EED04C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0.26</w:t>
            </w:r>
          </w:p>
        </w:tc>
        <w:tc>
          <w:tcPr>
            <w:tcW w:w="960" w:type="dxa"/>
            <w:noWrap/>
            <w:hideMark/>
          </w:tcPr>
          <w:p w14:paraId="78B9C92D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0.0079</w:t>
            </w:r>
          </w:p>
        </w:tc>
      </w:tr>
      <w:tr w:rsidR="00255FEC" w:rsidRPr="00255FEC" w14:paraId="4DFD4721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46842F79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581E1B28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69" w:type="dxa"/>
            <w:noWrap/>
            <w:hideMark/>
          </w:tcPr>
          <w:p w14:paraId="1604C472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Firmicutes</w:t>
            </w:r>
          </w:p>
        </w:tc>
        <w:tc>
          <w:tcPr>
            <w:tcW w:w="1620" w:type="dxa"/>
            <w:noWrap/>
            <w:hideMark/>
          </w:tcPr>
          <w:p w14:paraId="4FF10701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0.221</w:t>
            </w:r>
          </w:p>
        </w:tc>
        <w:tc>
          <w:tcPr>
            <w:tcW w:w="960" w:type="dxa"/>
            <w:noWrap/>
            <w:hideMark/>
          </w:tcPr>
          <w:p w14:paraId="6CA6970A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0.0272</w:t>
            </w:r>
          </w:p>
        </w:tc>
      </w:tr>
      <w:tr w:rsidR="00255FEC" w:rsidRPr="00255FEC" w14:paraId="6A3B5E85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dxa"/>
            <w:noWrap/>
            <w:hideMark/>
          </w:tcPr>
          <w:p w14:paraId="089E976E" w14:textId="77777777" w:rsidR="00255FEC" w:rsidRPr="00255FEC" w:rsidRDefault="00255FEC" w:rsidP="00255FEC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63" w:type="dxa"/>
            <w:noWrap/>
            <w:hideMark/>
          </w:tcPr>
          <w:p w14:paraId="472413A7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Feb</w:t>
            </w:r>
          </w:p>
        </w:tc>
        <w:tc>
          <w:tcPr>
            <w:tcW w:w="1969" w:type="dxa"/>
            <w:noWrap/>
            <w:hideMark/>
          </w:tcPr>
          <w:p w14:paraId="4E12CC74" w14:textId="77777777" w:rsidR="00255FEC" w:rsidRPr="00255FEC" w:rsidRDefault="00255FEC" w:rsidP="00255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Myxococcota</w:t>
            </w:r>
            <w:proofErr w:type="spellEnd"/>
          </w:p>
        </w:tc>
        <w:tc>
          <w:tcPr>
            <w:tcW w:w="1620" w:type="dxa"/>
            <w:noWrap/>
            <w:hideMark/>
          </w:tcPr>
          <w:p w14:paraId="423A4F5D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0.247</w:t>
            </w:r>
          </w:p>
        </w:tc>
        <w:tc>
          <w:tcPr>
            <w:tcW w:w="960" w:type="dxa"/>
            <w:noWrap/>
            <w:hideMark/>
          </w:tcPr>
          <w:p w14:paraId="520378BA" w14:textId="77777777" w:rsidR="00255FEC" w:rsidRPr="00255FEC" w:rsidRDefault="00255FEC" w:rsidP="00255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55FEC">
              <w:rPr>
                <w:rFonts w:ascii="Calibri" w:eastAsia="Times New Roman" w:hAnsi="Calibri" w:cs="Calibri"/>
                <w:color w:val="000000"/>
                <w:lang w:eastAsia="en-AU"/>
              </w:rPr>
              <w:t>0.0039</w:t>
            </w:r>
          </w:p>
        </w:tc>
      </w:tr>
    </w:tbl>
    <w:p w14:paraId="44670183" w14:textId="77777777" w:rsidR="002F744F" w:rsidRPr="00141717" w:rsidRDefault="002F744F" w:rsidP="002F744F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Note: </w:t>
      </w:r>
      <w:r>
        <w:rPr>
          <w:bCs/>
          <w:sz w:val="24"/>
          <w:szCs w:val="24"/>
        </w:rPr>
        <w:t>Missing months did not show any ‘indicator’ phyla.</w:t>
      </w:r>
    </w:p>
    <w:p w14:paraId="60D0F3E7" w14:textId="42937254" w:rsidR="009A30AF" w:rsidRDefault="009A30AF" w:rsidP="008E5152">
      <w:pPr>
        <w:spacing w:line="240" w:lineRule="auto"/>
        <w:rPr>
          <w:b/>
          <w:sz w:val="24"/>
          <w:szCs w:val="24"/>
        </w:rPr>
      </w:pPr>
    </w:p>
    <w:p w14:paraId="13B1DA16" w14:textId="0575278A" w:rsidR="00EE0DDF" w:rsidRDefault="00EE0DDF" w:rsidP="00F13677">
      <w:pPr>
        <w:spacing w:line="240" w:lineRule="auto"/>
        <w:rPr>
          <w:b/>
          <w:bCs/>
          <w:sz w:val="24"/>
          <w:szCs w:val="24"/>
        </w:rPr>
      </w:pPr>
    </w:p>
    <w:p w14:paraId="15ABF9F1" w14:textId="400AC0E4" w:rsidR="00012E22" w:rsidRPr="00B57592" w:rsidRDefault="00012E22" w:rsidP="00012E22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Supplementary Table </w:t>
      </w:r>
      <w:r w:rsidR="003F7F15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: </w:t>
      </w:r>
      <w:r w:rsidR="00D50CEA" w:rsidRPr="00D50CEA">
        <w:rPr>
          <w:bCs/>
          <w:sz w:val="24"/>
          <w:szCs w:val="24"/>
        </w:rPr>
        <w:t xml:space="preserve">Inferred function </w:t>
      </w:r>
      <w:r w:rsidR="00D50CEA">
        <w:rPr>
          <w:bCs/>
          <w:sz w:val="24"/>
          <w:szCs w:val="24"/>
        </w:rPr>
        <w:t>i</w:t>
      </w:r>
      <w:r w:rsidRPr="00D50CEA">
        <w:rPr>
          <w:bCs/>
          <w:sz w:val="24"/>
          <w:szCs w:val="24"/>
        </w:rPr>
        <w:t>ndicator</w:t>
      </w:r>
      <w:r>
        <w:rPr>
          <w:bCs/>
          <w:sz w:val="24"/>
          <w:szCs w:val="24"/>
        </w:rPr>
        <w:t xml:space="preserve"> analysis for samples in the e</w:t>
      </w:r>
      <w:r w:rsidR="00066810">
        <w:rPr>
          <w:bCs/>
          <w:sz w:val="24"/>
          <w:szCs w:val="24"/>
        </w:rPr>
        <w:t>u</w:t>
      </w:r>
      <w:r>
        <w:rPr>
          <w:bCs/>
          <w:sz w:val="24"/>
          <w:szCs w:val="24"/>
        </w:rPr>
        <w:t xml:space="preserve">photic zone. </w:t>
      </w:r>
      <w:proofErr w:type="spellStart"/>
      <w:r>
        <w:rPr>
          <w:bCs/>
          <w:sz w:val="24"/>
          <w:szCs w:val="24"/>
        </w:rPr>
        <w:t>MetaCyc</w:t>
      </w:r>
      <w:proofErr w:type="spellEnd"/>
      <w:r>
        <w:rPr>
          <w:bCs/>
          <w:sz w:val="24"/>
          <w:szCs w:val="24"/>
        </w:rPr>
        <w:t xml:space="preserve"> data CLR transformed prior to indicator analysis using the ‘</w:t>
      </w:r>
      <w:proofErr w:type="spellStart"/>
      <w:r>
        <w:rPr>
          <w:bCs/>
          <w:sz w:val="24"/>
          <w:szCs w:val="24"/>
        </w:rPr>
        <w:t>Indicspecies</w:t>
      </w:r>
      <w:proofErr w:type="spellEnd"/>
      <w:r>
        <w:rPr>
          <w:bCs/>
          <w:sz w:val="24"/>
          <w:szCs w:val="24"/>
        </w:rPr>
        <w:t xml:space="preserve">’ package </w:t>
      </w:r>
      <w:r>
        <w:rPr>
          <w:bCs/>
          <w:sz w:val="24"/>
          <w:szCs w:val="24"/>
        </w:rPr>
        <w:fldChar w:fldCharType="begin" w:fldLock="1"/>
      </w:r>
      <w:r w:rsidR="0025496D">
        <w:rPr>
          <w:bCs/>
          <w:sz w:val="24"/>
          <w:szCs w:val="24"/>
        </w:rPr>
        <w:instrText>ADDIN CSL_CITATION {"citationItems":[{"id":"ITEM-1","itemData":{"author":[{"dropping-particle":"","family":"Cáceres","given":"Miquel","non-dropping-particle":"De","parse-names":false,"suffix":""}],"container-title":"R Proj","id":"ITEM-1","issued":{"date-parts":[["2013"]]},"publisher":"Citeseer","title":"How to use the indicspecies package (ver. 1.7. 1)","type":"article-journal","volume":"29"},"uris":["http://www.mendeley.com/documents/?uuid=9825098f-b5a5-416c-aebc-7fe7685cfb98"]}],"mendeley":{"formattedCitation":"&lt;sup&gt;3&lt;/sup&gt;","plainTextFormattedCitation":"3","previouslyFormattedCitation":"(De Cáceres, 2013)"},"properties":{"noteIndex":0},"schema":"https://github.com/citation-style-language/schema/raw/master/csl-citation.json"}</w:instrText>
      </w:r>
      <w:r>
        <w:rPr>
          <w:bCs/>
          <w:sz w:val="24"/>
          <w:szCs w:val="24"/>
        </w:rPr>
        <w:fldChar w:fldCharType="separate"/>
      </w:r>
      <w:r w:rsidR="0025496D" w:rsidRPr="0025496D">
        <w:rPr>
          <w:bCs/>
          <w:noProof/>
          <w:sz w:val="24"/>
          <w:szCs w:val="24"/>
          <w:vertAlign w:val="superscript"/>
        </w:rPr>
        <w:t>3</w:t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>.</w:t>
      </w:r>
    </w:p>
    <w:tbl>
      <w:tblPr>
        <w:tblStyle w:val="PlainTable2"/>
        <w:tblW w:w="8364" w:type="dxa"/>
        <w:tblLook w:val="06A0" w:firstRow="1" w:lastRow="0" w:firstColumn="1" w:lastColumn="0" w:noHBand="1" w:noVBand="1"/>
      </w:tblPr>
      <w:tblGrid>
        <w:gridCol w:w="1075"/>
        <w:gridCol w:w="949"/>
        <w:gridCol w:w="3963"/>
        <w:gridCol w:w="1182"/>
        <w:gridCol w:w="1195"/>
      </w:tblGrid>
      <w:tr w:rsidR="00D50CEA" w:rsidRPr="00D50CEA" w14:paraId="203D167A" w14:textId="77777777" w:rsidTr="002F7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76159D8A" w14:textId="77777777" w:rsidR="00D50CEA" w:rsidRPr="00D50CEA" w:rsidRDefault="00D50CEA" w:rsidP="00D50CE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>Season</w:t>
            </w:r>
          </w:p>
        </w:tc>
        <w:tc>
          <w:tcPr>
            <w:tcW w:w="949" w:type="dxa"/>
            <w:noWrap/>
            <w:hideMark/>
          </w:tcPr>
          <w:p w14:paraId="3649AFB1" w14:textId="77777777" w:rsidR="00D50CEA" w:rsidRPr="00D50CEA" w:rsidRDefault="00D50CEA" w:rsidP="00D50C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>Month</w:t>
            </w:r>
          </w:p>
        </w:tc>
        <w:tc>
          <w:tcPr>
            <w:tcW w:w="3963" w:type="dxa"/>
            <w:noWrap/>
            <w:hideMark/>
          </w:tcPr>
          <w:p w14:paraId="43E5FD2E" w14:textId="77777777" w:rsidR="00D50CEA" w:rsidRPr="00D50CEA" w:rsidRDefault="00D50CEA" w:rsidP="00D50C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>Pathways</w:t>
            </w:r>
          </w:p>
        </w:tc>
        <w:tc>
          <w:tcPr>
            <w:tcW w:w="1182" w:type="dxa"/>
            <w:hideMark/>
          </w:tcPr>
          <w:p w14:paraId="692EAC6B" w14:textId="77777777" w:rsidR="00D50CEA" w:rsidRPr="00D50CEA" w:rsidRDefault="00D50CEA" w:rsidP="00D50C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 xml:space="preserve">Pearson’s phi coefficient </w:t>
            </w:r>
          </w:p>
        </w:tc>
        <w:tc>
          <w:tcPr>
            <w:tcW w:w="1195" w:type="dxa"/>
            <w:noWrap/>
            <w:hideMark/>
          </w:tcPr>
          <w:p w14:paraId="3E99757D" w14:textId="77777777" w:rsidR="00D50CEA" w:rsidRPr="00D50CEA" w:rsidRDefault="00D50CEA" w:rsidP="00D50C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>p-value</w:t>
            </w:r>
          </w:p>
        </w:tc>
      </w:tr>
      <w:tr w:rsidR="00D50CEA" w:rsidRPr="00D50CEA" w14:paraId="745C74F5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62940688" w14:textId="77777777" w:rsidR="00D50CEA" w:rsidRPr="00D50CEA" w:rsidRDefault="00D50CEA" w:rsidP="00D50CE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>Spring</w:t>
            </w:r>
          </w:p>
        </w:tc>
        <w:tc>
          <w:tcPr>
            <w:tcW w:w="949" w:type="dxa"/>
            <w:noWrap/>
            <w:hideMark/>
          </w:tcPr>
          <w:p w14:paraId="63CB82CB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Mar</w:t>
            </w:r>
          </w:p>
        </w:tc>
        <w:tc>
          <w:tcPr>
            <w:tcW w:w="3963" w:type="dxa"/>
            <w:noWrap/>
            <w:hideMark/>
          </w:tcPr>
          <w:p w14:paraId="11659B76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Propionate.Degradation</w:t>
            </w:r>
            <w:proofErr w:type="spellEnd"/>
          </w:p>
        </w:tc>
        <w:tc>
          <w:tcPr>
            <w:tcW w:w="1182" w:type="dxa"/>
            <w:noWrap/>
            <w:hideMark/>
          </w:tcPr>
          <w:p w14:paraId="0209BF0F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0.209</w:t>
            </w:r>
          </w:p>
        </w:tc>
        <w:tc>
          <w:tcPr>
            <w:tcW w:w="1195" w:type="dxa"/>
            <w:noWrap/>
            <w:hideMark/>
          </w:tcPr>
          <w:p w14:paraId="4AF356F9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7DA9BCC8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19FFDE6E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0804EC85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Apr</w:t>
            </w:r>
          </w:p>
        </w:tc>
        <w:tc>
          <w:tcPr>
            <w:tcW w:w="3963" w:type="dxa"/>
            <w:noWrap/>
            <w:hideMark/>
          </w:tcPr>
          <w:p w14:paraId="3FF25387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Lipid.Biosynthesis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4E7B3823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0.339</w:t>
            </w:r>
          </w:p>
        </w:tc>
        <w:tc>
          <w:tcPr>
            <w:tcW w:w="1195" w:type="dxa"/>
            <w:noWrap/>
            <w:hideMark/>
          </w:tcPr>
          <w:p w14:paraId="6825653D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4212FA6C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73BC4CE0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19DE0FE9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77150BB9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Vitamin.Biosynthesis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7D6FAD3E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0.252</w:t>
            </w:r>
          </w:p>
        </w:tc>
        <w:tc>
          <w:tcPr>
            <w:tcW w:w="1195" w:type="dxa"/>
            <w:noWrap/>
            <w:hideMark/>
          </w:tcPr>
          <w:p w14:paraId="4056193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4ED600C9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6D1DE317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2E9DCBBD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769DD82A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Carbohydrates.Degradation</w:t>
            </w:r>
            <w:proofErr w:type="spellEnd"/>
          </w:p>
        </w:tc>
        <w:tc>
          <w:tcPr>
            <w:tcW w:w="1182" w:type="dxa"/>
            <w:noWrap/>
            <w:hideMark/>
          </w:tcPr>
          <w:p w14:paraId="207AC08A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0.194</w:t>
            </w:r>
          </w:p>
        </w:tc>
        <w:tc>
          <w:tcPr>
            <w:tcW w:w="1195" w:type="dxa"/>
            <w:noWrap/>
            <w:hideMark/>
          </w:tcPr>
          <w:p w14:paraId="20393C9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367B3BF4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02E90500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40718CA5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May</w:t>
            </w:r>
          </w:p>
        </w:tc>
        <w:tc>
          <w:tcPr>
            <w:tcW w:w="3963" w:type="dxa"/>
            <w:noWrap/>
            <w:hideMark/>
          </w:tcPr>
          <w:p w14:paraId="5F2D5FE5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Nitroaromatic.Degradation</w:t>
            </w:r>
            <w:proofErr w:type="spellEnd"/>
          </w:p>
        </w:tc>
        <w:tc>
          <w:tcPr>
            <w:tcW w:w="1182" w:type="dxa"/>
            <w:noWrap/>
            <w:hideMark/>
          </w:tcPr>
          <w:p w14:paraId="6AC4CFBF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0.294</w:t>
            </w:r>
          </w:p>
        </w:tc>
        <w:tc>
          <w:tcPr>
            <w:tcW w:w="1195" w:type="dxa"/>
            <w:noWrap/>
            <w:hideMark/>
          </w:tcPr>
          <w:p w14:paraId="1B62C062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52A6E87A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30B7DD01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18A62F48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3A708E4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Fatty.Acid.and.Lipid.Degradation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0B104C89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0.281</w:t>
            </w:r>
          </w:p>
        </w:tc>
        <w:tc>
          <w:tcPr>
            <w:tcW w:w="1195" w:type="dxa"/>
            <w:noWrap/>
            <w:hideMark/>
          </w:tcPr>
          <w:p w14:paraId="0B54E37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77CD6109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68317C84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4D82B8E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2AFB8348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Phosphorus.Compounds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0DE81815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0.238</w:t>
            </w:r>
          </w:p>
        </w:tc>
        <w:tc>
          <w:tcPr>
            <w:tcW w:w="1195" w:type="dxa"/>
            <w:noWrap/>
            <w:hideMark/>
          </w:tcPr>
          <w:p w14:paraId="1BF09694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36AD67BF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1D109C18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21410815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56DFCC6B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Sugar.Nucleotides.Biosynthesis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62B206F3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0.234</w:t>
            </w:r>
          </w:p>
        </w:tc>
        <w:tc>
          <w:tcPr>
            <w:tcW w:w="1195" w:type="dxa"/>
            <w:noWrap/>
            <w:hideMark/>
          </w:tcPr>
          <w:p w14:paraId="62C18F90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3E1642A6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3571DB76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6BFD05D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64D72B34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82" w:type="dxa"/>
            <w:noWrap/>
            <w:hideMark/>
          </w:tcPr>
          <w:p w14:paraId="2DA15903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5" w:type="dxa"/>
            <w:noWrap/>
            <w:hideMark/>
          </w:tcPr>
          <w:p w14:paraId="21E089E1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D50CEA" w:rsidRPr="00D50CEA" w14:paraId="5B40CDB5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77079FD6" w14:textId="77777777" w:rsidR="00D50CEA" w:rsidRPr="00D50CEA" w:rsidRDefault="00D50CEA" w:rsidP="00D50CE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>Summer</w:t>
            </w:r>
          </w:p>
        </w:tc>
        <w:tc>
          <w:tcPr>
            <w:tcW w:w="949" w:type="dxa"/>
            <w:noWrap/>
            <w:hideMark/>
          </w:tcPr>
          <w:p w14:paraId="7A8BC428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Jun</w:t>
            </w:r>
          </w:p>
        </w:tc>
        <w:tc>
          <w:tcPr>
            <w:tcW w:w="3963" w:type="dxa"/>
            <w:noWrap/>
            <w:hideMark/>
          </w:tcPr>
          <w:p w14:paraId="5EF136A1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Aromatic.compound.degradation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66C9A151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0.289</w:t>
            </w:r>
          </w:p>
        </w:tc>
        <w:tc>
          <w:tcPr>
            <w:tcW w:w="1195" w:type="dxa"/>
            <w:noWrap/>
            <w:hideMark/>
          </w:tcPr>
          <w:p w14:paraId="603E90AB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D50CEA" w:rsidRPr="00D50CEA" w14:paraId="381A28FE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60206D92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57186B8E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5EE3078B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Purine.Degradation</w:t>
            </w:r>
            <w:proofErr w:type="spellEnd"/>
          </w:p>
        </w:tc>
        <w:tc>
          <w:tcPr>
            <w:tcW w:w="1182" w:type="dxa"/>
            <w:noWrap/>
            <w:hideMark/>
          </w:tcPr>
          <w:p w14:paraId="46A53AF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0.276</w:t>
            </w:r>
          </w:p>
        </w:tc>
        <w:tc>
          <w:tcPr>
            <w:tcW w:w="1195" w:type="dxa"/>
            <w:noWrap/>
            <w:hideMark/>
          </w:tcPr>
          <w:p w14:paraId="4BD4A712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D50CEA" w:rsidRPr="00D50CEA" w14:paraId="35362310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5EA36EBD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3EDC3A07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21AAF191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Degradation</w:t>
            </w:r>
          </w:p>
        </w:tc>
        <w:tc>
          <w:tcPr>
            <w:tcW w:w="1182" w:type="dxa"/>
            <w:noWrap/>
            <w:hideMark/>
          </w:tcPr>
          <w:p w14:paraId="3602050B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0.256</w:t>
            </w:r>
          </w:p>
        </w:tc>
        <w:tc>
          <w:tcPr>
            <w:tcW w:w="1195" w:type="dxa"/>
            <w:noWrap/>
            <w:hideMark/>
          </w:tcPr>
          <w:p w14:paraId="068847C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D50CEA" w:rsidRPr="00D50CEA" w14:paraId="2DF46D78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78EBF620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0F4E1740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41DE9BD6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Nitrogen.Degradation</w:t>
            </w:r>
            <w:proofErr w:type="spellEnd"/>
          </w:p>
        </w:tc>
        <w:tc>
          <w:tcPr>
            <w:tcW w:w="1182" w:type="dxa"/>
            <w:noWrap/>
            <w:hideMark/>
          </w:tcPr>
          <w:p w14:paraId="140D3351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0.149</w:t>
            </w:r>
          </w:p>
        </w:tc>
        <w:tc>
          <w:tcPr>
            <w:tcW w:w="1195" w:type="dxa"/>
            <w:noWrap/>
            <w:hideMark/>
          </w:tcPr>
          <w:p w14:paraId="59766458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0.002</w:t>
            </w:r>
          </w:p>
        </w:tc>
      </w:tr>
      <w:tr w:rsidR="00D50CEA" w:rsidRPr="00D50CEA" w14:paraId="616441BD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151864D8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63E17A8C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5C274305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Siderophores.Biosynthesis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694301D0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0.131</w:t>
            </w:r>
          </w:p>
        </w:tc>
        <w:tc>
          <w:tcPr>
            <w:tcW w:w="1195" w:type="dxa"/>
            <w:noWrap/>
            <w:hideMark/>
          </w:tcPr>
          <w:p w14:paraId="4AA9711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0.0047</w:t>
            </w:r>
          </w:p>
        </w:tc>
      </w:tr>
      <w:tr w:rsidR="00D50CEA" w:rsidRPr="00D50CEA" w14:paraId="69B92D86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5E3AED50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15AF075B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Jul</w:t>
            </w:r>
          </w:p>
        </w:tc>
        <w:tc>
          <w:tcPr>
            <w:tcW w:w="3963" w:type="dxa"/>
            <w:noWrap/>
            <w:hideMark/>
          </w:tcPr>
          <w:p w14:paraId="76B9FA1C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Aromatic.Compounds.Biosynthesis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57BCEC05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0.34</w:t>
            </w:r>
          </w:p>
        </w:tc>
        <w:tc>
          <w:tcPr>
            <w:tcW w:w="1195" w:type="dxa"/>
            <w:noWrap/>
            <w:hideMark/>
          </w:tcPr>
          <w:p w14:paraId="05B772BB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4B3A6A74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0014535D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26CEB68E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633E4006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Nucleotide.Biosynthesis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662B16DF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0.314</w:t>
            </w:r>
          </w:p>
        </w:tc>
        <w:tc>
          <w:tcPr>
            <w:tcW w:w="1195" w:type="dxa"/>
            <w:noWrap/>
            <w:hideMark/>
          </w:tcPr>
          <w:p w14:paraId="1E194A0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1A84C7E9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1B12B18B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3731ED53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116A5C1A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Cell.Structure..</w:t>
            </w:r>
            <w:proofErr w:type="spellStart"/>
            <w:proofErr w:type="gramEnd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Cell.Wall.Biosynthesis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385C07D8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0.312</w:t>
            </w:r>
          </w:p>
        </w:tc>
        <w:tc>
          <w:tcPr>
            <w:tcW w:w="1195" w:type="dxa"/>
            <w:noWrap/>
            <w:hideMark/>
          </w:tcPr>
          <w:p w14:paraId="3DA5BE5D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0ADC9F5F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72F5EC1D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5F7016C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6A2604FD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Secondary.Metabolite.Biosynthesis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4F9A490F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0.299</w:t>
            </w:r>
          </w:p>
        </w:tc>
        <w:tc>
          <w:tcPr>
            <w:tcW w:w="1195" w:type="dxa"/>
            <w:noWrap/>
            <w:hideMark/>
          </w:tcPr>
          <w:p w14:paraId="6CF1948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28EB995D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4CDAB130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7CCC68A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48D8F124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Amino.Acid.Biosynthesis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45A7DDC0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0.291</w:t>
            </w:r>
          </w:p>
        </w:tc>
        <w:tc>
          <w:tcPr>
            <w:tcW w:w="1195" w:type="dxa"/>
            <w:noWrap/>
            <w:hideMark/>
          </w:tcPr>
          <w:p w14:paraId="53F2E943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53FD3F61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71675F72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25C59060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2740855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Sugars.And.Acids.Degradation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714966D3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0.281</w:t>
            </w:r>
          </w:p>
        </w:tc>
        <w:tc>
          <w:tcPr>
            <w:tcW w:w="1195" w:type="dxa"/>
            <w:noWrap/>
            <w:hideMark/>
          </w:tcPr>
          <w:p w14:paraId="27FA9A4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413D2BBF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35753ECF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6DF76B7B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47E3372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Energy.Metabolism</w:t>
            </w:r>
            <w:proofErr w:type="spellEnd"/>
          </w:p>
        </w:tc>
        <w:tc>
          <w:tcPr>
            <w:tcW w:w="1182" w:type="dxa"/>
            <w:noWrap/>
            <w:hideMark/>
          </w:tcPr>
          <w:p w14:paraId="72C8D652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0.276</w:t>
            </w:r>
          </w:p>
        </w:tc>
        <w:tc>
          <w:tcPr>
            <w:tcW w:w="1195" w:type="dxa"/>
            <w:noWrap/>
            <w:hideMark/>
          </w:tcPr>
          <w:p w14:paraId="1DD2F63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115DA0C7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62C410F5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16CB674A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14464506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Phospholipid.Biosynthesis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66D2A110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0.247</w:t>
            </w:r>
          </w:p>
        </w:tc>
        <w:tc>
          <w:tcPr>
            <w:tcW w:w="1195" w:type="dxa"/>
            <w:noWrap/>
            <w:hideMark/>
          </w:tcPr>
          <w:p w14:paraId="3979D142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3307C5BE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4FEDB6ED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6D8F8A9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36C5DE83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Carbohydrates.Biosynthesis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5FF61F08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0.244</w:t>
            </w:r>
          </w:p>
        </w:tc>
        <w:tc>
          <w:tcPr>
            <w:tcW w:w="1195" w:type="dxa"/>
            <w:noWrap/>
            <w:hideMark/>
          </w:tcPr>
          <w:p w14:paraId="00114EC7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1004FE3C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4C39CC43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605DFD54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10CC7B4D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Sulfur.Metabolism</w:t>
            </w:r>
            <w:proofErr w:type="spellEnd"/>
          </w:p>
        </w:tc>
        <w:tc>
          <w:tcPr>
            <w:tcW w:w="1182" w:type="dxa"/>
            <w:noWrap/>
            <w:hideMark/>
          </w:tcPr>
          <w:p w14:paraId="0FA2EF2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0.235</w:t>
            </w:r>
          </w:p>
        </w:tc>
        <w:tc>
          <w:tcPr>
            <w:tcW w:w="1195" w:type="dxa"/>
            <w:noWrap/>
            <w:hideMark/>
          </w:tcPr>
          <w:p w14:paraId="78BD44CA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7FBA9544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2A99F939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6FFAC6BD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02A721F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Fermentation</w:t>
            </w:r>
          </w:p>
        </w:tc>
        <w:tc>
          <w:tcPr>
            <w:tcW w:w="1182" w:type="dxa"/>
            <w:noWrap/>
            <w:hideMark/>
          </w:tcPr>
          <w:p w14:paraId="60CFE550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0.227</w:t>
            </w:r>
          </w:p>
        </w:tc>
        <w:tc>
          <w:tcPr>
            <w:tcW w:w="1195" w:type="dxa"/>
            <w:noWrap/>
            <w:hideMark/>
          </w:tcPr>
          <w:p w14:paraId="229D1851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6FAE514D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33FD5A99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19897407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4934FF38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Alcohol.Degradation</w:t>
            </w:r>
            <w:proofErr w:type="spellEnd"/>
          </w:p>
        </w:tc>
        <w:tc>
          <w:tcPr>
            <w:tcW w:w="1182" w:type="dxa"/>
            <w:noWrap/>
            <w:hideMark/>
          </w:tcPr>
          <w:p w14:paraId="112FD68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0.122</w:t>
            </w:r>
          </w:p>
        </w:tc>
        <w:tc>
          <w:tcPr>
            <w:tcW w:w="1195" w:type="dxa"/>
            <w:noWrap/>
            <w:hideMark/>
          </w:tcPr>
          <w:p w14:paraId="73466C1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68FDADF7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0D71DCCE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6430789E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Aug</w:t>
            </w:r>
          </w:p>
        </w:tc>
        <w:tc>
          <w:tcPr>
            <w:tcW w:w="3963" w:type="dxa"/>
            <w:noWrap/>
            <w:hideMark/>
          </w:tcPr>
          <w:p w14:paraId="32901E90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Isopentenyl.Diphosphate.Biosynthesis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5DF159FF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0.287</w:t>
            </w:r>
          </w:p>
        </w:tc>
        <w:tc>
          <w:tcPr>
            <w:tcW w:w="1195" w:type="dxa"/>
            <w:noWrap/>
            <w:hideMark/>
          </w:tcPr>
          <w:p w14:paraId="0F1663C1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08AE9D30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6707C82D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3097525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383DE3D0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Cofactor.Biosynthesis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39597C1A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0.282</w:t>
            </w:r>
          </w:p>
        </w:tc>
        <w:tc>
          <w:tcPr>
            <w:tcW w:w="1195" w:type="dxa"/>
            <w:noWrap/>
            <w:hideMark/>
          </w:tcPr>
          <w:p w14:paraId="38FACD9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57A45202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2DD0E0CD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414CF250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3FF8B8BC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Sugars.And.Polysaccharides.Degradation</w:t>
            </w:r>
            <w:proofErr w:type="spellEnd"/>
            <w:proofErr w:type="gramEnd"/>
          </w:p>
        </w:tc>
        <w:tc>
          <w:tcPr>
            <w:tcW w:w="1182" w:type="dxa"/>
            <w:noWrap/>
            <w:hideMark/>
          </w:tcPr>
          <w:p w14:paraId="43D3DDB0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0.249</w:t>
            </w:r>
          </w:p>
        </w:tc>
        <w:tc>
          <w:tcPr>
            <w:tcW w:w="1195" w:type="dxa"/>
            <w:noWrap/>
            <w:hideMark/>
          </w:tcPr>
          <w:p w14:paraId="31EC772A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3EB77D85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55EB0911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34C7B20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6C06BDF7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Polyamine.Biosynthesis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59B2A8B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0.167</w:t>
            </w:r>
          </w:p>
        </w:tc>
        <w:tc>
          <w:tcPr>
            <w:tcW w:w="1195" w:type="dxa"/>
            <w:noWrap/>
            <w:hideMark/>
          </w:tcPr>
          <w:p w14:paraId="360025D0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7.00E-04</w:t>
            </w:r>
          </w:p>
        </w:tc>
      </w:tr>
      <w:tr w:rsidR="00D50CEA" w:rsidRPr="00D50CEA" w14:paraId="202796FB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205732CE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4C44DA5C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0879C6E1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82" w:type="dxa"/>
            <w:noWrap/>
            <w:hideMark/>
          </w:tcPr>
          <w:p w14:paraId="42CF55D8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5" w:type="dxa"/>
            <w:noWrap/>
            <w:hideMark/>
          </w:tcPr>
          <w:p w14:paraId="271D0A79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D50CEA" w:rsidRPr="00D50CEA" w14:paraId="4A82E31D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29D7D88D" w14:textId="77777777" w:rsidR="00D50CEA" w:rsidRPr="00D50CEA" w:rsidRDefault="00D50CEA" w:rsidP="00D50CE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>Autumn</w:t>
            </w:r>
          </w:p>
        </w:tc>
        <w:tc>
          <w:tcPr>
            <w:tcW w:w="949" w:type="dxa"/>
            <w:noWrap/>
            <w:hideMark/>
          </w:tcPr>
          <w:p w14:paraId="589B69FF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Sep</w:t>
            </w:r>
          </w:p>
        </w:tc>
        <w:tc>
          <w:tcPr>
            <w:tcW w:w="3963" w:type="dxa"/>
            <w:noWrap/>
            <w:hideMark/>
          </w:tcPr>
          <w:p w14:paraId="5D3E2E2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Chlorophyll.Biosynthesis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357CA7AB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0.34</w:t>
            </w:r>
          </w:p>
        </w:tc>
        <w:tc>
          <w:tcPr>
            <w:tcW w:w="1195" w:type="dxa"/>
            <w:noWrap/>
            <w:hideMark/>
          </w:tcPr>
          <w:p w14:paraId="0A391262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6B1F048B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1A4F9B24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7AFF721E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34C9D206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CO2.Fixation</w:t>
            </w:r>
          </w:p>
        </w:tc>
        <w:tc>
          <w:tcPr>
            <w:tcW w:w="1182" w:type="dxa"/>
            <w:noWrap/>
            <w:hideMark/>
          </w:tcPr>
          <w:p w14:paraId="3D8B040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0.266</w:t>
            </w:r>
          </w:p>
        </w:tc>
        <w:tc>
          <w:tcPr>
            <w:tcW w:w="1195" w:type="dxa"/>
            <w:noWrap/>
            <w:hideMark/>
          </w:tcPr>
          <w:p w14:paraId="19263DD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49324D86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1FFE457B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78BC324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66E0FF1E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Glycan.Pathways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60A80687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0.23</w:t>
            </w:r>
          </w:p>
        </w:tc>
        <w:tc>
          <w:tcPr>
            <w:tcW w:w="1195" w:type="dxa"/>
            <w:noWrap/>
            <w:hideMark/>
          </w:tcPr>
          <w:p w14:paraId="290F40B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100DD12E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29D4EB7E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685B042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06BA718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Nitrate.Reduction</w:t>
            </w:r>
            <w:proofErr w:type="spellEnd"/>
          </w:p>
        </w:tc>
        <w:tc>
          <w:tcPr>
            <w:tcW w:w="1182" w:type="dxa"/>
            <w:noWrap/>
            <w:hideMark/>
          </w:tcPr>
          <w:p w14:paraId="39A143F2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0.168</w:t>
            </w:r>
          </w:p>
        </w:tc>
        <w:tc>
          <w:tcPr>
            <w:tcW w:w="1195" w:type="dxa"/>
            <w:noWrap/>
            <w:hideMark/>
          </w:tcPr>
          <w:p w14:paraId="7AB86BD5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3.00E-04</w:t>
            </w:r>
          </w:p>
        </w:tc>
      </w:tr>
      <w:tr w:rsidR="00D50CEA" w:rsidRPr="00D50CEA" w14:paraId="0B549172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7D1E7C7E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159AE31D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72079464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82" w:type="dxa"/>
            <w:noWrap/>
            <w:hideMark/>
          </w:tcPr>
          <w:p w14:paraId="27D4BDC3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95" w:type="dxa"/>
            <w:noWrap/>
            <w:hideMark/>
          </w:tcPr>
          <w:p w14:paraId="27809804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D50CEA" w:rsidRPr="00D50CEA" w14:paraId="754A7D05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465C7A89" w14:textId="77777777" w:rsidR="00D50CEA" w:rsidRPr="00D50CEA" w:rsidRDefault="00D50CEA" w:rsidP="00D50CE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lang w:eastAsia="en-AU"/>
              </w:rPr>
              <w:t>Winter</w:t>
            </w:r>
          </w:p>
        </w:tc>
        <w:tc>
          <w:tcPr>
            <w:tcW w:w="949" w:type="dxa"/>
            <w:noWrap/>
            <w:hideMark/>
          </w:tcPr>
          <w:p w14:paraId="64D5B57B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Nov</w:t>
            </w:r>
          </w:p>
        </w:tc>
        <w:tc>
          <w:tcPr>
            <w:tcW w:w="3963" w:type="dxa"/>
            <w:noWrap/>
            <w:hideMark/>
          </w:tcPr>
          <w:p w14:paraId="75A0161C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Formaldehyde.Assimilation</w:t>
            </w:r>
            <w:proofErr w:type="spellEnd"/>
          </w:p>
        </w:tc>
        <w:tc>
          <w:tcPr>
            <w:tcW w:w="1182" w:type="dxa"/>
            <w:noWrap/>
            <w:hideMark/>
          </w:tcPr>
          <w:p w14:paraId="197D15A1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0.159</w:t>
            </w:r>
          </w:p>
        </w:tc>
        <w:tc>
          <w:tcPr>
            <w:tcW w:w="1195" w:type="dxa"/>
            <w:noWrap/>
            <w:hideMark/>
          </w:tcPr>
          <w:p w14:paraId="6EB372DD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3BF77201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45AB2905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52517690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Dec</w:t>
            </w:r>
          </w:p>
        </w:tc>
        <w:tc>
          <w:tcPr>
            <w:tcW w:w="3963" w:type="dxa"/>
            <w:noWrap/>
            <w:hideMark/>
          </w:tcPr>
          <w:p w14:paraId="1A3E52AC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Mevalonate.Pathways</w:t>
            </w:r>
            <w:proofErr w:type="spellEnd"/>
          </w:p>
        </w:tc>
        <w:tc>
          <w:tcPr>
            <w:tcW w:w="1182" w:type="dxa"/>
            <w:noWrap/>
            <w:hideMark/>
          </w:tcPr>
          <w:p w14:paraId="63F65A96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0.256</w:t>
            </w:r>
          </w:p>
        </w:tc>
        <w:tc>
          <w:tcPr>
            <w:tcW w:w="1195" w:type="dxa"/>
            <w:noWrap/>
            <w:hideMark/>
          </w:tcPr>
          <w:p w14:paraId="7CFE1EFB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05C66BFD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1EDD5CB8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2D3AB5D8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Jan</w:t>
            </w:r>
          </w:p>
        </w:tc>
        <w:tc>
          <w:tcPr>
            <w:tcW w:w="3963" w:type="dxa"/>
            <w:noWrap/>
            <w:hideMark/>
          </w:tcPr>
          <w:p w14:paraId="405EDF6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Methanogenesis</w:t>
            </w:r>
          </w:p>
        </w:tc>
        <w:tc>
          <w:tcPr>
            <w:tcW w:w="1182" w:type="dxa"/>
            <w:noWrap/>
            <w:hideMark/>
          </w:tcPr>
          <w:p w14:paraId="12AC8A1F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0.333</w:t>
            </w:r>
          </w:p>
        </w:tc>
        <w:tc>
          <w:tcPr>
            <w:tcW w:w="1195" w:type="dxa"/>
            <w:noWrap/>
            <w:hideMark/>
          </w:tcPr>
          <w:p w14:paraId="003B80BC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D50CEA" w:rsidRPr="00D50CEA" w14:paraId="1A230058" w14:textId="77777777" w:rsidTr="002F744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noWrap/>
            <w:hideMark/>
          </w:tcPr>
          <w:p w14:paraId="28298B86" w14:textId="77777777" w:rsidR="00D50CEA" w:rsidRPr="00D50CEA" w:rsidRDefault="00D50CEA" w:rsidP="00D50CE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949" w:type="dxa"/>
            <w:noWrap/>
            <w:hideMark/>
          </w:tcPr>
          <w:p w14:paraId="5CDA67E2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3" w:type="dxa"/>
            <w:noWrap/>
            <w:hideMark/>
          </w:tcPr>
          <w:p w14:paraId="41D038B5" w14:textId="77777777" w:rsidR="00D50CEA" w:rsidRPr="00D50CEA" w:rsidRDefault="00D50CEA" w:rsidP="00D5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Denitrification</w:t>
            </w:r>
          </w:p>
        </w:tc>
        <w:tc>
          <w:tcPr>
            <w:tcW w:w="1182" w:type="dxa"/>
            <w:noWrap/>
            <w:hideMark/>
          </w:tcPr>
          <w:p w14:paraId="6C1C539D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0.242</w:t>
            </w:r>
          </w:p>
        </w:tc>
        <w:tc>
          <w:tcPr>
            <w:tcW w:w="1195" w:type="dxa"/>
            <w:noWrap/>
            <w:hideMark/>
          </w:tcPr>
          <w:p w14:paraId="15C0A267" w14:textId="77777777" w:rsidR="00D50CEA" w:rsidRPr="00D50CEA" w:rsidRDefault="00D50CEA" w:rsidP="00D50C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50CE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</w:tbl>
    <w:p w14:paraId="7E80022D" w14:textId="77777777" w:rsidR="002F744F" w:rsidRPr="00141717" w:rsidRDefault="002F744F" w:rsidP="002F744F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Note: </w:t>
      </w:r>
      <w:r>
        <w:rPr>
          <w:bCs/>
          <w:sz w:val="24"/>
          <w:szCs w:val="24"/>
        </w:rPr>
        <w:t>Missing months did not show any ‘indicator’ phyla.</w:t>
      </w:r>
    </w:p>
    <w:p w14:paraId="7A7A9599" w14:textId="29524E63" w:rsidR="00012E22" w:rsidRDefault="00012E22" w:rsidP="00F13677">
      <w:pPr>
        <w:spacing w:line="240" w:lineRule="auto"/>
        <w:rPr>
          <w:b/>
          <w:bCs/>
          <w:sz w:val="24"/>
          <w:szCs w:val="24"/>
        </w:rPr>
      </w:pPr>
    </w:p>
    <w:p w14:paraId="5595E1D6" w14:textId="00C97833" w:rsidR="00012E22" w:rsidRDefault="00012E22" w:rsidP="00F13677">
      <w:pPr>
        <w:spacing w:line="240" w:lineRule="auto"/>
        <w:rPr>
          <w:b/>
          <w:bCs/>
          <w:sz w:val="24"/>
          <w:szCs w:val="24"/>
        </w:rPr>
      </w:pPr>
    </w:p>
    <w:p w14:paraId="4C14E18B" w14:textId="32700593" w:rsidR="009C7840" w:rsidRDefault="009C7840" w:rsidP="00F13677">
      <w:pPr>
        <w:spacing w:line="240" w:lineRule="auto"/>
        <w:rPr>
          <w:b/>
          <w:bCs/>
          <w:sz w:val="24"/>
          <w:szCs w:val="24"/>
        </w:rPr>
      </w:pPr>
    </w:p>
    <w:p w14:paraId="0E92B88A" w14:textId="33476837" w:rsidR="009C7840" w:rsidRDefault="009C7840" w:rsidP="00F13677">
      <w:pPr>
        <w:spacing w:line="240" w:lineRule="auto"/>
        <w:rPr>
          <w:b/>
          <w:bCs/>
          <w:sz w:val="24"/>
          <w:szCs w:val="24"/>
        </w:rPr>
      </w:pPr>
    </w:p>
    <w:p w14:paraId="5575E55D" w14:textId="7826B324" w:rsidR="009C7840" w:rsidRDefault="009C7840" w:rsidP="00F13677">
      <w:pPr>
        <w:spacing w:line="240" w:lineRule="auto"/>
        <w:rPr>
          <w:b/>
          <w:bCs/>
          <w:sz w:val="24"/>
          <w:szCs w:val="24"/>
        </w:rPr>
      </w:pPr>
    </w:p>
    <w:p w14:paraId="7FB35919" w14:textId="0EF344B3" w:rsidR="009C7840" w:rsidRDefault="009C7840" w:rsidP="00F13677">
      <w:pPr>
        <w:spacing w:line="240" w:lineRule="auto"/>
        <w:rPr>
          <w:b/>
          <w:bCs/>
          <w:sz w:val="24"/>
          <w:szCs w:val="24"/>
        </w:rPr>
      </w:pPr>
    </w:p>
    <w:p w14:paraId="259F49B7" w14:textId="380EA084" w:rsidR="009C7840" w:rsidRDefault="009C7840" w:rsidP="00F13677">
      <w:pPr>
        <w:spacing w:line="240" w:lineRule="auto"/>
        <w:rPr>
          <w:b/>
          <w:bCs/>
          <w:sz w:val="24"/>
          <w:szCs w:val="24"/>
        </w:rPr>
      </w:pPr>
    </w:p>
    <w:p w14:paraId="2430B92C" w14:textId="77777777" w:rsidR="009C7840" w:rsidRDefault="009C7840" w:rsidP="00F13677">
      <w:pPr>
        <w:spacing w:line="240" w:lineRule="auto"/>
        <w:rPr>
          <w:b/>
          <w:bCs/>
          <w:sz w:val="24"/>
          <w:szCs w:val="24"/>
        </w:rPr>
      </w:pPr>
    </w:p>
    <w:p w14:paraId="706E4070" w14:textId="5E919F45" w:rsidR="00066810" w:rsidRPr="00B57592" w:rsidRDefault="00066810" w:rsidP="00066810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Supplementary Table </w:t>
      </w:r>
      <w:r w:rsidR="003F7F15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: </w:t>
      </w:r>
      <w:r w:rsidRPr="00D50CEA">
        <w:rPr>
          <w:bCs/>
          <w:sz w:val="24"/>
          <w:szCs w:val="24"/>
        </w:rPr>
        <w:t xml:space="preserve">Inferred function </w:t>
      </w:r>
      <w:r>
        <w:rPr>
          <w:bCs/>
          <w:sz w:val="24"/>
          <w:szCs w:val="24"/>
        </w:rPr>
        <w:t>i</w:t>
      </w:r>
      <w:r w:rsidRPr="00D50CEA">
        <w:rPr>
          <w:bCs/>
          <w:sz w:val="24"/>
          <w:szCs w:val="24"/>
        </w:rPr>
        <w:t>ndicator</w:t>
      </w:r>
      <w:r>
        <w:rPr>
          <w:bCs/>
          <w:sz w:val="24"/>
          <w:szCs w:val="24"/>
        </w:rPr>
        <w:t xml:space="preserve"> analysis for samples in the aphotic zone. </w:t>
      </w:r>
      <w:proofErr w:type="spellStart"/>
      <w:r>
        <w:rPr>
          <w:bCs/>
          <w:sz w:val="24"/>
          <w:szCs w:val="24"/>
        </w:rPr>
        <w:t>MetaCyc</w:t>
      </w:r>
      <w:proofErr w:type="spellEnd"/>
      <w:r>
        <w:rPr>
          <w:bCs/>
          <w:sz w:val="24"/>
          <w:szCs w:val="24"/>
        </w:rPr>
        <w:t xml:space="preserve"> data CLR transformed prior to indicator analysis using the ‘</w:t>
      </w:r>
      <w:proofErr w:type="spellStart"/>
      <w:r>
        <w:rPr>
          <w:bCs/>
          <w:sz w:val="24"/>
          <w:szCs w:val="24"/>
        </w:rPr>
        <w:t>Indicspecies</w:t>
      </w:r>
      <w:proofErr w:type="spellEnd"/>
      <w:r>
        <w:rPr>
          <w:bCs/>
          <w:sz w:val="24"/>
          <w:szCs w:val="24"/>
        </w:rPr>
        <w:t xml:space="preserve">’ package </w:t>
      </w:r>
      <w:r>
        <w:rPr>
          <w:bCs/>
          <w:sz w:val="24"/>
          <w:szCs w:val="24"/>
        </w:rPr>
        <w:fldChar w:fldCharType="begin" w:fldLock="1"/>
      </w:r>
      <w:r w:rsidR="0025496D">
        <w:rPr>
          <w:bCs/>
          <w:sz w:val="24"/>
          <w:szCs w:val="24"/>
        </w:rPr>
        <w:instrText>ADDIN CSL_CITATION {"citationItems":[{"id":"ITEM-1","itemData":{"author":[{"dropping-particle":"","family":"Cáceres","given":"Miquel","non-dropping-particle":"De","parse-names":false,"suffix":""}],"container-title":"R Proj","id":"ITEM-1","issued":{"date-parts":[["2013"]]},"publisher":"Citeseer","title":"How to use the indicspecies package (ver. 1.7. 1)","type":"article-journal","volume":"29"},"uris":["http://www.mendeley.com/documents/?uuid=9825098f-b5a5-416c-aebc-7fe7685cfb98"]}],"mendeley":{"formattedCitation":"&lt;sup&gt;3&lt;/sup&gt;","plainTextFormattedCitation":"3","previouslyFormattedCitation":"(De Cáceres, 2013)"},"properties":{"noteIndex":0},"schema":"https://github.com/citation-style-language/schema/raw/master/csl-citation.json"}</w:instrText>
      </w:r>
      <w:r>
        <w:rPr>
          <w:bCs/>
          <w:sz w:val="24"/>
          <w:szCs w:val="24"/>
        </w:rPr>
        <w:fldChar w:fldCharType="separate"/>
      </w:r>
      <w:r w:rsidR="0025496D" w:rsidRPr="0025496D">
        <w:rPr>
          <w:bCs/>
          <w:noProof/>
          <w:sz w:val="24"/>
          <w:szCs w:val="24"/>
          <w:vertAlign w:val="superscript"/>
        </w:rPr>
        <w:t>3</w:t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>.</w:t>
      </w:r>
    </w:p>
    <w:tbl>
      <w:tblPr>
        <w:tblStyle w:val="PlainTable2"/>
        <w:tblW w:w="8222" w:type="dxa"/>
        <w:tblLayout w:type="fixed"/>
        <w:tblLook w:val="06A0" w:firstRow="1" w:lastRow="0" w:firstColumn="1" w:lastColumn="0" w:noHBand="1" w:noVBand="1"/>
      </w:tblPr>
      <w:tblGrid>
        <w:gridCol w:w="985"/>
        <w:gridCol w:w="858"/>
        <w:gridCol w:w="3969"/>
        <w:gridCol w:w="1276"/>
        <w:gridCol w:w="1134"/>
      </w:tblGrid>
      <w:tr w:rsidR="008159B5" w:rsidRPr="00C348CA" w14:paraId="271546B3" w14:textId="77777777" w:rsidTr="009C7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358B16C" w14:textId="77777777" w:rsidR="00C348CA" w:rsidRPr="00C348CA" w:rsidRDefault="00C348CA" w:rsidP="00C348C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>Season</w:t>
            </w:r>
          </w:p>
        </w:tc>
        <w:tc>
          <w:tcPr>
            <w:tcW w:w="858" w:type="dxa"/>
            <w:noWrap/>
            <w:hideMark/>
          </w:tcPr>
          <w:p w14:paraId="7C9B212C" w14:textId="77777777" w:rsidR="00C348CA" w:rsidRPr="00C348CA" w:rsidRDefault="00C348CA" w:rsidP="00C34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>Month</w:t>
            </w:r>
          </w:p>
        </w:tc>
        <w:tc>
          <w:tcPr>
            <w:tcW w:w="3969" w:type="dxa"/>
            <w:noWrap/>
            <w:hideMark/>
          </w:tcPr>
          <w:p w14:paraId="665483E0" w14:textId="77777777" w:rsidR="00C348CA" w:rsidRPr="00C348CA" w:rsidRDefault="00C348CA" w:rsidP="00C34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>Pathways</w:t>
            </w:r>
          </w:p>
        </w:tc>
        <w:tc>
          <w:tcPr>
            <w:tcW w:w="1276" w:type="dxa"/>
            <w:hideMark/>
          </w:tcPr>
          <w:p w14:paraId="535421FC" w14:textId="77777777" w:rsidR="00C348CA" w:rsidRPr="00C348CA" w:rsidRDefault="00C348CA" w:rsidP="00C34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 xml:space="preserve">Pearson’s phi coefficient </w:t>
            </w:r>
          </w:p>
        </w:tc>
        <w:tc>
          <w:tcPr>
            <w:tcW w:w="1134" w:type="dxa"/>
            <w:noWrap/>
            <w:hideMark/>
          </w:tcPr>
          <w:p w14:paraId="5DA892D1" w14:textId="77777777" w:rsidR="00C348CA" w:rsidRPr="00C348CA" w:rsidRDefault="00C348CA" w:rsidP="00C34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>p-value</w:t>
            </w:r>
          </w:p>
        </w:tc>
      </w:tr>
      <w:tr w:rsidR="00C348CA" w:rsidRPr="00C348CA" w14:paraId="714CE562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64614A5" w14:textId="77777777" w:rsidR="00C348CA" w:rsidRPr="00C348CA" w:rsidRDefault="00C348CA" w:rsidP="00C348C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>Spring</w:t>
            </w:r>
          </w:p>
        </w:tc>
        <w:tc>
          <w:tcPr>
            <w:tcW w:w="858" w:type="dxa"/>
            <w:noWrap/>
            <w:hideMark/>
          </w:tcPr>
          <w:p w14:paraId="7992F30D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Mar</w:t>
            </w:r>
          </w:p>
        </w:tc>
        <w:tc>
          <w:tcPr>
            <w:tcW w:w="3969" w:type="dxa"/>
            <w:noWrap/>
            <w:hideMark/>
          </w:tcPr>
          <w:p w14:paraId="15833655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Propionate.Degradation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5C8110D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0.154</w:t>
            </w:r>
          </w:p>
        </w:tc>
        <w:tc>
          <w:tcPr>
            <w:tcW w:w="1134" w:type="dxa"/>
            <w:noWrap/>
            <w:hideMark/>
          </w:tcPr>
          <w:p w14:paraId="47430613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4.00E-04</w:t>
            </w:r>
          </w:p>
        </w:tc>
      </w:tr>
      <w:tr w:rsidR="00C348CA" w:rsidRPr="00C348CA" w14:paraId="2CABE461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2E08E2AE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25ECED47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Apr</w:t>
            </w:r>
          </w:p>
        </w:tc>
        <w:tc>
          <w:tcPr>
            <w:tcW w:w="3969" w:type="dxa"/>
            <w:noWrap/>
            <w:hideMark/>
          </w:tcPr>
          <w:p w14:paraId="0D577BE3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Lipid.Biosynthesis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03864B1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0.283</w:t>
            </w:r>
          </w:p>
        </w:tc>
        <w:tc>
          <w:tcPr>
            <w:tcW w:w="1134" w:type="dxa"/>
            <w:noWrap/>
            <w:hideMark/>
          </w:tcPr>
          <w:p w14:paraId="3E7BC11A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3644EC0F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9652039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17921362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59FE66EC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Purine.Degradation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FBF6126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0.197</w:t>
            </w:r>
          </w:p>
        </w:tc>
        <w:tc>
          <w:tcPr>
            <w:tcW w:w="1134" w:type="dxa"/>
            <w:noWrap/>
            <w:hideMark/>
          </w:tcPr>
          <w:p w14:paraId="3BFEBA7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3AAEE37A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D20BA18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3B8FD880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18717FAB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Vitamin.Biosynthesis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53B7C71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0.185</w:t>
            </w:r>
          </w:p>
        </w:tc>
        <w:tc>
          <w:tcPr>
            <w:tcW w:w="1134" w:type="dxa"/>
            <w:noWrap/>
            <w:hideMark/>
          </w:tcPr>
          <w:p w14:paraId="6621D32A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630356BF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2598467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1F394F64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74A77F59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Polyamine.Biosynthesis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8CD793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0.165</w:t>
            </w:r>
          </w:p>
        </w:tc>
        <w:tc>
          <w:tcPr>
            <w:tcW w:w="1134" w:type="dxa"/>
            <w:noWrap/>
            <w:hideMark/>
          </w:tcPr>
          <w:p w14:paraId="5DB0CF08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6A7F599C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1223CC5C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02639947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41FBE095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Carbohydrates.Degradation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6E378EA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0.163</w:t>
            </w:r>
          </w:p>
        </w:tc>
        <w:tc>
          <w:tcPr>
            <w:tcW w:w="1134" w:type="dxa"/>
            <w:noWrap/>
            <w:hideMark/>
          </w:tcPr>
          <w:p w14:paraId="0FA2901D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3.00E-04</w:t>
            </w:r>
          </w:p>
        </w:tc>
      </w:tr>
      <w:tr w:rsidR="00C348CA" w:rsidRPr="00C348CA" w14:paraId="5BFF4F77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329DB4E7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6731C5BA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May</w:t>
            </w:r>
          </w:p>
        </w:tc>
        <w:tc>
          <w:tcPr>
            <w:tcW w:w="3969" w:type="dxa"/>
            <w:noWrap/>
            <w:hideMark/>
          </w:tcPr>
          <w:p w14:paraId="7B7B592B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Nitroaromatic.Degradation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618B657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0.266</w:t>
            </w:r>
          </w:p>
        </w:tc>
        <w:tc>
          <w:tcPr>
            <w:tcW w:w="1134" w:type="dxa"/>
            <w:noWrap/>
            <w:hideMark/>
          </w:tcPr>
          <w:p w14:paraId="3D17FADA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72FCC843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C987300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2F80C0FC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7978524B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Fatty.Acid.and.Lipid.Degradation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17FA03C8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0.231</w:t>
            </w:r>
          </w:p>
        </w:tc>
        <w:tc>
          <w:tcPr>
            <w:tcW w:w="1134" w:type="dxa"/>
            <w:noWrap/>
            <w:hideMark/>
          </w:tcPr>
          <w:p w14:paraId="6D6FBEEF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5CE1EA55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69BB2D7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7E28CFB9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7EB5E271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Phosphorus.Compounds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2BCFB2B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0.175</w:t>
            </w:r>
          </w:p>
        </w:tc>
        <w:tc>
          <w:tcPr>
            <w:tcW w:w="1134" w:type="dxa"/>
            <w:noWrap/>
            <w:hideMark/>
          </w:tcPr>
          <w:p w14:paraId="46FC6CA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443218FA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1E7B5A3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11302A99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7FDEF723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hideMark/>
          </w:tcPr>
          <w:p w14:paraId="27BBE577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noWrap/>
            <w:hideMark/>
          </w:tcPr>
          <w:p w14:paraId="6E5EC17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48CA" w:rsidRPr="00C348CA" w14:paraId="09AF0A13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0F501C4" w14:textId="77777777" w:rsidR="00C348CA" w:rsidRPr="00C348CA" w:rsidRDefault="00C348CA" w:rsidP="00C348C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>Summer</w:t>
            </w:r>
          </w:p>
        </w:tc>
        <w:tc>
          <w:tcPr>
            <w:tcW w:w="858" w:type="dxa"/>
            <w:noWrap/>
            <w:hideMark/>
          </w:tcPr>
          <w:p w14:paraId="625198F6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Jun</w:t>
            </w:r>
          </w:p>
        </w:tc>
        <w:tc>
          <w:tcPr>
            <w:tcW w:w="3969" w:type="dxa"/>
            <w:noWrap/>
            <w:hideMark/>
          </w:tcPr>
          <w:p w14:paraId="6F66109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Aromatic.compound.degradation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39989C3F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0.212</w:t>
            </w:r>
          </w:p>
        </w:tc>
        <w:tc>
          <w:tcPr>
            <w:tcW w:w="1134" w:type="dxa"/>
            <w:noWrap/>
            <w:hideMark/>
          </w:tcPr>
          <w:p w14:paraId="2EAEF9B9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0DE0D597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1B22228B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0793E559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4FD2394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Degradation</w:t>
            </w:r>
          </w:p>
        </w:tc>
        <w:tc>
          <w:tcPr>
            <w:tcW w:w="1276" w:type="dxa"/>
            <w:noWrap/>
            <w:hideMark/>
          </w:tcPr>
          <w:p w14:paraId="4EED6B75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0.151</w:t>
            </w:r>
          </w:p>
        </w:tc>
        <w:tc>
          <w:tcPr>
            <w:tcW w:w="1134" w:type="dxa"/>
            <w:noWrap/>
            <w:hideMark/>
          </w:tcPr>
          <w:p w14:paraId="05404698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66A8FA51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56EC751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05E13084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2B0EF35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Siderophores.Biosynthesis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79B5EE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0.111</w:t>
            </w:r>
          </w:p>
        </w:tc>
        <w:tc>
          <w:tcPr>
            <w:tcW w:w="1134" w:type="dxa"/>
            <w:noWrap/>
            <w:hideMark/>
          </w:tcPr>
          <w:p w14:paraId="1E9574A7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0.0066</w:t>
            </w:r>
          </w:p>
        </w:tc>
      </w:tr>
      <w:tr w:rsidR="00C348CA" w:rsidRPr="00C348CA" w14:paraId="15CE5437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B97D27C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0A72CFD1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Jul</w:t>
            </w:r>
          </w:p>
        </w:tc>
        <w:tc>
          <w:tcPr>
            <w:tcW w:w="3969" w:type="dxa"/>
            <w:noWrap/>
            <w:hideMark/>
          </w:tcPr>
          <w:p w14:paraId="719B46A3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Sugars.And.Acids.Degradation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6CF1C084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0.24</w:t>
            </w:r>
          </w:p>
        </w:tc>
        <w:tc>
          <w:tcPr>
            <w:tcW w:w="1134" w:type="dxa"/>
            <w:noWrap/>
            <w:hideMark/>
          </w:tcPr>
          <w:p w14:paraId="117377F9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11498975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278183C5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2EA8E27A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200527DB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Aromatic.Compounds.Biosynthesis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00D6C59E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0.238</w:t>
            </w:r>
          </w:p>
        </w:tc>
        <w:tc>
          <w:tcPr>
            <w:tcW w:w="1134" w:type="dxa"/>
            <w:noWrap/>
            <w:hideMark/>
          </w:tcPr>
          <w:p w14:paraId="4A67F5B2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1158948C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4D2AF9A3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04B7BB89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17A217AA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Cell.Structure..</w:t>
            </w:r>
            <w:proofErr w:type="spellStart"/>
            <w:proofErr w:type="gramEnd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Cell.Wall.Biosynthesis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072A4A2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0.237</w:t>
            </w:r>
          </w:p>
        </w:tc>
        <w:tc>
          <w:tcPr>
            <w:tcW w:w="1134" w:type="dxa"/>
            <w:noWrap/>
            <w:hideMark/>
          </w:tcPr>
          <w:p w14:paraId="0922A675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4B694789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E4781A0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68448488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279D3218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Nucleotide.Biosynthesis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49790A5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0.212</w:t>
            </w:r>
          </w:p>
        </w:tc>
        <w:tc>
          <w:tcPr>
            <w:tcW w:w="1134" w:type="dxa"/>
            <w:noWrap/>
            <w:hideMark/>
          </w:tcPr>
          <w:p w14:paraId="5594E02F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2A812894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20EA3228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5392E4C6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455F5B44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Amino.Acid.Biosynthesis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763D29A6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0.197</w:t>
            </w:r>
          </w:p>
        </w:tc>
        <w:tc>
          <w:tcPr>
            <w:tcW w:w="1134" w:type="dxa"/>
            <w:noWrap/>
            <w:hideMark/>
          </w:tcPr>
          <w:p w14:paraId="2373BF5D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7F71DB87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37FE8EC8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3BB86067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2B572FC7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Secondary.Metabolite.Biosynthesis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4AD0AF66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0.193</w:t>
            </w:r>
          </w:p>
        </w:tc>
        <w:tc>
          <w:tcPr>
            <w:tcW w:w="1134" w:type="dxa"/>
            <w:noWrap/>
            <w:hideMark/>
          </w:tcPr>
          <w:p w14:paraId="42E5A82F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3E76D600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4DFFBCAF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66F65C1D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1438BCD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Energy.Metabolism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FB285E9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0.183</w:t>
            </w:r>
          </w:p>
        </w:tc>
        <w:tc>
          <w:tcPr>
            <w:tcW w:w="1134" w:type="dxa"/>
            <w:noWrap/>
            <w:hideMark/>
          </w:tcPr>
          <w:p w14:paraId="5EC81FBF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27AB0F3F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FFCA240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49E972CD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1BE5FE90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Sulfur.Metabolism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16396DA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0.148</w:t>
            </w:r>
          </w:p>
        </w:tc>
        <w:tc>
          <w:tcPr>
            <w:tcW w:w="1134" w:type="dxa"/>
            <w:noWrap/>
            <w:hideMark/>
          </w:tcPr>
          <w:p w14:paraId="449F2068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0.0012</w:t>
            </w:r>
          </w:p>
        </w:tc>
      </w:tr>
      <w:tr w:rsidR="00C348CA" w:rsidRPr="00C348CA" w14:paraId="726BFDFF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874B914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60ED2242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044830B2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Alcohol.Degradation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080D3A9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0.117</w:t>
            </w:r>
          </w:p>
        </w:tc>
        <w:tc>
          <w:tcPr>
            <w:tcW w:w="1134" w:type="dxa"/>
            <w:noWrap/>
            <w:hideMark/>
          </w:tcPr>
          <w:p w14:paraId="4944E0A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0.0001</w:t>
            </w:r>
          </w:p>
        </w:tc>
      </w:tr>
      <w:tr w:rsidR="00C348CA" w:rsidRPr="00C348CA" w14:paraId="636BE6B6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33FC25D6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6B444281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34B83EC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Carbohydrates.Biosynthesis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B4E4D10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0.107</w:t>
            </w:r>
          </w:p>
        </w:tc>
        <w:tc>
          <w:tcPr>
            <w:tcW w:w="1134" w:type="dxa"/>
            <w:noWrap/>
            <w:hideMark/>
          </w:tcPr>
          <w:p w14:paraId="25EF2BB1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0.025</w:t>
            </w:r>
          </w:p>
        </w:tc>
      </w:tr>
      <w:tr w:rsidR="00C348CA" w:rsidRPr="00C348CA" w14:paraId="21F66048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3D7EC3E9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432E9BC9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Aug</w:t>
            </w:r>
          </w:p>
        </w:tc>
        <w:tc>
          <w:tcPr>
            <w:tcW w:w="3969" w:type="dxa"/>
            <w:noWrap/>
            <w:hideMark/>
          </w:tcPr>
          <w:p w14:paraId="6E1B3533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Isopentenyl.Diphosphate.Biosynthesis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24D4D4C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0.231</w:t>
            </w:r>
          </w:p>
        </w:tc>
        <w:tc>
          <w:tcPr>
            <w:tcW w:w="1134" w:type="dxa"/>
            <w:noWrap/>
            <w:hideMark/>
          </w:tcPr>
          <w:p w14:paraId="13F465E9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05D4D5A6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03D86C52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20C0482E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0B9DBDA5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Cofactor.Biosynthesis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3D810782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0.213</w:t>
            </w:r>
          </w:p>
        </w:tc>
        <w:tc>
          <w:tcPr>
            <w:tcW w:w="1134" w:type="dxa"/>
            <w:noWrap/>
            <w:hideMark/>
          </w:tcPr>
          <w:p w14:paraId="1A09D248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572083F3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114EB57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2A953EA0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3A9047A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Phospholipid.Biosynthesis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C1AC9F5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0.187</w:t>
            </w:r>
          </w:p>
        </w:tc>
        <w:tc>
          <w:tcPr>
            <w:tcW w:w="1134" w:type="dxa"/>
            <w:noWrap/>
            <w:hideMark/>
          </w:tcPr>
          <w:p w14:paraId="3AC29D7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12AC500C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1572DC51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727ADD80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6E905BAD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Sugars.And.Polysaccharides.Degradation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3319F682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0.176</w:t>
            </w:r>
          </w:p>
        </w:tc>
        <w:tc>
          <w:tcPr>
            <w:tcW w:w="1134" w:type="dxa"/>
            <w:noWrap/>
            <w:hideMark/>
          </w:tcPr>
          <w:p w14:paraId="06129A0B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2.00E-04</w:t>
            </w:r>
          </w:p>
        </w:tc>
      </w:tr>
      <w:tr w:rsidR="00C348CA" w:rsidRPr="00C348CA" w14:paraId="7865E0A1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7878ABD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25E25F36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786B597B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Fermentation</w:t>
            </w:r>
          </w:p>
        </w:tc>
        <w:tc>
          <w:tcPr>
            <w:tcW w:w="1276" w:type="dxa"/>
            <w:noWrap/>
            <w:hideMark/>
          </w:tcPr>
          <w:p w14:paraId="4954ACB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0.132</w:t>
            </w:r>
          </w:p>
        </w:tc>
        <w:tc>
          <w:tcPr>
            <w:tcW w:w="1134" w:type="dxa"/>
            <w:noWrap/>
            <w:hideMark/>
          </w:tcPr>
          <w:p w14:paraId="5073753F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7.00E-03</w:t>
            </w:r>
          </w:p>
        </w:tc>
      </w:tr>
      <w:tr w:rsidR="00C348CA" w:rsidRPr="00C348CA" w14:paraId="6077A013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7676C28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55AD3B7B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71CFCEB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hideMark/>
          </w:tcPr>
          <w:p w14:paraId="4C3B7943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noWrap/>
            <w:hideMark/>
          </w:tcPr>
          <w:p w14:paraId="20A7CD31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48CA" w:rsidRPr="00C348CA" w14:paraId="5EEE1C7B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844D97C" w14:textId="77777777" w:rsidR="00C348CA" w:rsidRPr="00C348CA" w:rsidRDefault="00C348CA" w:rsidP="00C348C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>Autumn</w:t>
            </w:r>
          </w:p>
        </w:tc>
        <w:tc>
          <w:tcPr>
            <w:tcW w:w="858" w:type="dxa"/>
            <w:noWrap/>
            <w:hideMark/>
          </w:tcPr>
          <w:p w14:paraId="3458490F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Sep</w:t>
            </w:r>
          </w:p>
        </w:tc>
        <w:tc>
          <w:tcPr>
            <w:tcW w:w="3969" w:type="dxa"/>
            <w:noWrap/>
            <w:hideMark/>
          </w:tcPr>
          <w:p w14:paraId="39F78437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Chlorophyll.Biosynthesis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797FB8F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0.268</w:t>
            </w:r>
          </w:p>
        </w:tc>
        <w:tc>
          <w:tcPr>
            <w:tcW w:w="1134" w:type="dxa"/>
            <w:noWrap/>
            <w:hideMark/>
          </w:tcPr>
          <w:p w14:paraId="4C9A8506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487F39D9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FC78AB3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5520E412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69DA67DE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Glycan.Pathways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ACFADF9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0.169</w:t>
            </w:r>
          </w:p>
        </w:tc>
        <w:tc>
          <w:tcPr>
            <w:tcW w:w="1134" w:type="dxa"/>
            <w:noWrap/>
            <w:hideMark/>
          </w:tcPr>
          <w:p w14:paraId="0C52331B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2.00E-04</w:t>
            </w:r>
          </w:p>
        </w:tc>
      </w:tr>
      <w:tr w:rsidR="00C348CA" w:rsidRPr="00C348CA" w14:paraId="09D49BBD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3DB05A9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1474F758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6641A15D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Nitrate.Reduction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ED8680A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0.126</w:t>
            </w:r>
          </w:p>
        </w:tc>
        <w:tc>
          <w:tcPr>
            <w:tcW w:w="1134" w:type="dxa"/>
            <w:noWrap/>
            <w:hideMark/>
          </w:tcPr>
          <w:p w14:paraId="4F1C401E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2.00E-03</w:t>
            </w:r>
          </w:p>
        </w:tc>
      </w:tr>
      <w:tr w:rsidR="00C348CA" w:rsidRPr="00C348CA" w14:paraId="0F1E88E2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3C675729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63878DE5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Oct</w:t>
            </w:r>
          </w:p>
        </w:tc>
        <w:tc>
          <w:tcPr>
            <w:tcW w:w="3969" w:type="dxa"/>
            <w:noWrap/>
            <w:hideMark/>
          </w:tcPr>
          <w:p w14:paraId="625B6767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CO2.Fixation</w:t>
            </w:r>
          </w:p>
        </w:tc>
        <w:tc>
          <w:tcPr>
            <w:tcW w:w="1276" w:type="dxa"/>
            <w:noWrap/>
            <w:hideMark/>
          </w:tcPr>
          <w:p w14:paraId="679AB2C2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0.171</w:t>
            </w:r>
          </w:p>
        </w:tc>
        <w:tc>
          <w:tcPr>
            <w:tcW w:w="1134" w:type="dxa"/>
            <w:noWrap/>
            <w:hideMark/>
          </w:tcPr>
          <w:p w14:paraId="34C89C3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2.00E-04</w:t>
            </w:r>
          </w:p>
        </w:tc>
      </w:tr>
      <w:tr w:rsidR="00C348CA" w:rsidRPr="00C348CA" w14:paraId="601DF4FA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21760CD6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48D73333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02D413FB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hideMark/>
          </w:tcPr>
          <w:p w14:paraId="1D0F3F9B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noWrap/>
            <w:hideMark/>
          </w:tcPr>
          <w:p w14:paraId="6D07D25C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48CA" w:rsidRPr="00C348CA" w14:paraId="2418D9A9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84C07D6" w14:textId="77777777" w:rsidR="00C348CA" w:rsidRPr="00C348CA" w:rsidRDefault="00C348CA" w:rsidP="00C348CA">
            <w:pPr>
              <w:rPr>
                <w:rFonts w:ascii="Calibri" w:eastAsia="Times New Roman" w:hAnsi="Calibri" w:cs="Calibri"/>
                <w:b w:val="0"/>
                <w:bCs w:val="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lang w:eastAsia="en-AU"/>
              </w:rPr>
              <w:t>Winter</w:t>
            </w:r>
          </w:p>
        </w:tc>
        <w:tc>
          <w:tcPr>
            <w:tcW w:w="858" w:type="dxa"/>
            <w:noWrap/>
            <w:hideMark/>
          </w:tcPr>
          <w:p w14:paraId="17D5A7F6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Jan</w:t>
            </w:r>
          </w:p>
        </w:tc>
        <w:tc>
          <w:tcPr>
            <w:tcW w:w="3969" w:type="dxa"/>
            <w:noWrap/>
            <w:hideMark/>
          </w:tcPr>
          <w:p w14:paraId="7A994EB9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Methanogenesis</w:t>
            </w:r>
          </w:p>
        </w:tc>
        <w:tc>
          <w:tcPr>
            <w:tcW w:w="1276" w:type="dxa"/>
            <w:noWrap/>
            <w:hideMark/>
          </w:tcPr>
          <w:p w14:paraId="666DFE8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0.231</w:t>
            </w:r>
          </w:p>
        </w:tc>
        <w:tc>
          <w:tcPr>
            <w:tcW w:w="1134" w:type="dxa"/>
            <w:noWrap/>
            <w:hideMark/>
          </w:tcPr>
          <w:p w14:paraId="24CB3E11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753D6ECB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6862E6CF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353D78CE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12503601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Denitrification</w:t>
            </w:r>
          </w:p>
        </w:tc>
        <w:tc>
          <w:tcPr>
            <w:tcW w:w="1276" w:type="dxa"/>
            <w:noWrap/>
            <w:hideMark/>
          </w:tcPr>
          <w:p w14:paraId="2A347C90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0.217</w:t>
            </w:r>
          </w:p>
        </w:tc>
        <w:tc>
          <w:tcPr>
            <w:tcW w:w="1134" w:type="dxa"/>
            <w:noWrap/>
            <w:hideMark/>
          </w:tcPr>
          <w:p w14:paraId="3A9B5CA1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7663EF45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50D04793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6156A68C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969" w:type="dxa"/>
            <w:noWrap/>
            <w:hideMark/>
          </w:tcPr>
          <w:p w14:paraId="54402206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Mevalonate.Pathways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3B661FDD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0.196</w:t>
            </w:r>
          </w:p>
        </w:tc>
        <w:tc>
          <w:tcPr>
            <w:tcW w:w="1134" w:type="dxa"/>
            <w:noWrap/>
            <w:hideMark/>
          </w:tcPr>
          <w:p w14:paraId="57E13966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  <w:tr w:rsidR="00C348CA" w:rsidRPr="00C348CA" w14:paraId="0114C6A3" w14:textId="77777777" w:rsidTr="009C784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noWrap/>
            <w:hideMark/>
          </w:tcPr>
          <w:p w14:paraId="72DF1583" w14:textId="77777777" w:rsidR="00C348CA" w:rsidRPr="00C348CA" w:rsidRDefault="00C348CA" w:rsidP="00C348CA">
            <w:pPr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58" w:type="dxa"/>
            <w:noWrap/>
            <w:hideMark/>
          </w:tcPr>
          <w:p w14:paraId="73492EB5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Feb</w:t>
            </w:r>
          </w:p>
        </w:tc>
        <w:tc>
          <w:tcPr>
            <w:tcW w:w="3969" w:type="dxa"/>
            <w:noWrap/>
            <w:hideMark/>
          </w:tcPr>
          <w:p w14:paraId="5991DA27" w14:textId="77777777" w:rsidR="00C348CA" w:rsidRPr="00C348CA" w:rsidRDefault="00C348CA" w:rsidP="00C34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Formaldehyde.Assimilation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B6AE282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0.137</w:t>
            </w:r>
          </w:p>
        </w:tc>
        <w:tc>
          <w:tcPr>
            <w:tcW w:w="1134" w:type="dxa"/>
            <w:noWrap/>
            <w:hideMark/>
          </w:tcPr>
          <w:p w14:paraId="5E8074FC" w14:textId="77777777" w:rsidR="00C348CA" w:rsidRPr="00C348CA" w:rsidRDefault="00C348CA" w:rsidP="00C348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48CA">
              <w:rPr>
                <w:rFonts w:ascii="Calibri" w:eastAsia="Times New Roman" w:hAnsi="Calibri" w:cs="Calibri"/>
                <w:color w:val="000000"/>
                <w:lang w:eastAsia="en-AU"/>
              </w:rPr>
              <w:t>1.00E-04</w:t>
            </w:r>
          </w:p>
        </w:tc>
      </w:tr>
    </w:tbl>
    <w:p w14:paraId="75FB46C3" w14:textId="77777777" w:rsidR="009C7840" w:rsidRPr="00141717" w:rsidRDefault="009C7840" w:rsidP="009C7840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Note: </w:t>
      </w:r>
      <w:r>
        <w:rPr>
          <w:bCs/>
          <w:sz w:val="24"/>
          <w:szCs w:val="24"/>
        </w:rPr>
        <w:t>Missing months did not show any ‘indicator’ phyla.</w:t>
      </w:r>
    </w:p>
    <w:p w14:paraId="5945D595" w14:textId="64371BAB" w:rsidR="00012E22" w:rsidRDefault="00012E22" w:rsidP="00F13677">
      <w:pPr>
        <w:spacing w:line="240" w:lineRule="auto"/>
        <w:rPr>
          <w:b/>
          <w:bCs/>
          <w:sz w:val="24"/>
          <w:szCs w:val="24"/>
        </w:rPr>
      </w:pPr>
    </w:p>
    <w:p w14:paraId="4A60C0B1" w14:textId="4C9792FB" w:rsidR="00BB2C22" w:rsidRDefault="00BB2C22" w:rsidP="008E51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References:</w:t>
      </w:r>
    </w:p>
    <w:p w14:paraId="58E69AD6" w14:textId="45375BC9" w:rsidR="0025496D" w:rsidRPr="0025496D" w:rsidRDefault="00E57BFA" w:rsidP="0025496D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b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5496D" w:rsidRPr="0025496D">
        <w:rPr>
          <w:rFonts w:ascii="Times New Roman" w:hAnsi="Times New Roman" w:cs="Times New Roman"/>
          <w:noProof/>
          <w:sz w:val="24"/>
          <w:szCs w:val="24"/>
        </w:rPr>
        <w:t>1.</w:t>
      </w:r>
      <w:r w:rsidR="0025496D" w:rsidRPr="0025496D">
        <w:rPr>
          <w:rFonts w:ascii="Times New Roman" w:hAnsi="Times New Roman" w:cs="Times New Roman"/>
          <w:noProof/>
          <w:sz w:val="24"/>
          <w:szCs w:val="24"/>
        </w:rPr>
        <w:tab/>
        <w:t xml:space="preserve">Oksanen, J. </w:t>
      </w:r>
      <w:r w:rsidR="0025496D" w:rsidRPr="0025496D">
        <w:rPr>
          <w:rFonts w:ascii="Times New Roman" w:hAnsi="Times New Roman" w:cs="Times New Roman"/>
          <w:i/>
          <w:iCs/>
          <w:noProof/>
          <w:sz w:val="24"/>
          <w:szCs w:val="24"/>
        </w:rPr>
        <w:t>et al.</w:t>
      </w:r>
      <w:r w:rsidR="0025496D" w:rsidRPr="0025496D">
        <w:rPr>
          <w:rFonts w:ascii="Times New Roman" w:hAnsi="Times New Roman" w:cs="Times New Roman"/>
          <w:noProof/>
          <w:sz w:val="24"/>
          <w:szCs w:val="24"/>
        </w:rPr>
        <w:t xml:space="preserve"> The vegan package. </w:t>
      </w:r>
      <w:r w:rsidR="0025496D" w:rsidRPr="0025496D">
        <w:rPr>
          <w:rFonts w:ascii="Times New Roman" w:hAnsi="Times New Roman" w:cs="Times New Roman"/>
          <w:i/>
          <w:iCs/>
          <w:noProof/>
          <w:sz w:val="24"/>
          <w:szCs w:val="24"/>
        </w:rPr>
        <w:t>Community Ecol. Packag.</w:t>
      </w:r>
      <w:r w:rsidR="0025496D" w:rsidRPr="0025496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5496D" w:rsidRPr="0025496D">
        <w:rPr>
          <w:rFonts w:ascii="Times New Roman" w:hAnsi="Times New Roman" w:cs="Times New Roman"/>
          <w:b/>
          <w:bCs/>
          <w:noProof/>
          <w:sz w:val="24"/>
          <w:szCs w:val="24"/>
        </w:rPr>
        <w:t>10</w:t>
      </w:r>
      <w:r w:rsidR="0025496D" w:rsidRPr="0025496D">
        <w:rPr>
          <w:rFonts w:ascii="Times New Roman" w:hAnsi="Times New Roman" w:cs="Times New Roman"/>
          <w:noProof/>
          <w:sz w:val="24"/>
          <w:szCs w:val="24"/>
        </w:rPr>
        <w:t>, 719 (2007).</w:t>
      </w:r>
    </w:p>
    <w:p w14:paraId="21CEE91F" w14:textId="77777777" w:rsidR="0025496D" w:rsidRPr="0025496D" w:rsidRDefault="0025496D" w:rsidP="0025496D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5496D">
        <w:rPr>
          <w:rFonts w:ascii="Times New Roman" w:hAnsi="Times New Roman" w:cs="Times New Roman"/>
          <w:noProof/>
          <w:sz w:val="24"/>
          <w:szCs w:val="24"/>
        </w:rPr>
        <w:t>2.</w:t>
      </w:r>
      <w:r w:rsidRPr="0025496D">
        <w:rPr>
          <w:rFonts w:ascii="Times New Roman" w:hAnsi="Times New Roman" w:cs="Times New Roman"/>
          <w:noProof/>
          <w:sz w:val="24"/>
          <w:szCs w:val="24"/>
        </w:rPr>
        <w:tab/>
        <w:t>Groemping, U. &amp; Matthias, L. Package ‘relaimpo’. (2021).</w:t>
      </w:r>
    </w:p>
    <w:p w14:paraId="19D21AE3" w14:textId="77777777" w:rsidR="0025496D" w:rsidRPr="0025496D" w:rsidRDefault="0025496D" w:rsidP="0025496D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25496D">
        <w:rPr>
          <w:rFonts w:ascii="Times New Roman" w:hAnsi="Times New Roman" w:cs="Times New Roman"/>
          <w:noProof/>
          <w:sz w:val="24"/>
          <w:szCs w:val="24"/>
        </w:rPr>
        <w:t>3.</w:t>
      </w:r>
      <w:r w:rsidRPr="0025496D">
        <w:rPr>
          <w:rFonts w:ascii="Times New Roman" w:hAnsi="Times New Roman" w:cs="Times New Roman"/>
          <w:noProof/>
          <w:sz w:val="24"/>
          <w:szCs w:val="24"/>
        </w:rPr>
        <w:tab/>
        <w:t xml:space="preserve">De Cáceres, M. How to use the indicspecies package (ver. 1.7. 1). </w:t>
      </w:r>
      <w:r w:rsidRPr="0025496D">
        <w:rPr>
          <w:rFonts w:ascii="Times New Roman" w:hAnsi="Times New Roman" w:cs="Times New Roman"/>
          <w:i/>
          <w:iCs/>
          <w:noProof/>
          <w:sz w:val="24"/>
          <w:szCs w:val="24"/>
        </w:rPr>
        <w:t>R Proj</w:t>
      </w:r>
      <w:r w:rsidRPr="0025496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5496D">
        <w:rPr>
          <w:rFonts w:ascii="Times New Roman" w:hAnsi="Times New Roman" w:cs="Times New Roman"/>
          <w:b/>
          <w:bCs/>
          <w:noProof/>
          <w:sz w:val="24"/>
          <w:szCs w:val="24"/>
        </w:rPr>
        <w:t>29</w:t>
      </w:r>
      <w:r w:rsidRPr="0025496D">
        <w:rPr>
          <w:rFonts w:ascii="Times New Roman" w:hAnsi="Times New Roman" w:cs="Times New Roman"/>
          <w:noProof/>
          <w:sz w:val="24"/>
          <w:szCs w:val="24"/>
        </w:rPr>
        <w:t>, (2013).</w:t>
      </w:r>
    </w:p>
    <w:p w14:paraId="6DEE733C" w14:textId="39641328" w:rsidR="00BB2C22" w:rsidRPr="00C52548" w:rsidRDefault="00E57BFA" w:rsidP="008E51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BB2C22" w:rsidRPr="00C52548" w:rsidSect="00BD41AD">
      <w:footerReference w:type="default" r:id="rId2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7A90" w14:textId="77777777" w:rsidR="00B95731" w:rsidRDefault="00B95731" w:rsidP="00BD41AD">
      <w:pPr>
        <w:spacing w:after="0" w:line="240" w:lineRule="auto"/>
      </w:pPr>
      <w:r>
        <w:separator/>
      </w:r>
    </w:p>
  </w:endnote>
  <w:endnote w:type="continuationSeparator" w:id="0">
    <w:p w14:paraId="217DF9C4" w14:textId="77777777" w:rsidR="00B95731" w:rsidRDefault="00B95731" w:rsidP="00BD41AD">
      <w:pPr>
        <w:spacing w:after="0" w:line="240" w:lineRule="auto"/>
      </w:pPr>
      <w:r>
        <w:continuationSeparator/>
      </w:r>
    </w:p>
  </w:endnote>
  <w:endnote w:type="continuationNotice" w:id="1">
    <w:p w14:paraId="7E306728" w14:textId="77777777" w:rsidR="000E7C77" w:rsidRDefault="000E7C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904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4C7DE" w14:textId="5BC7E5DE" w:rsidR="00BD41AD" w:rsidRDefault="00BD41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969DC3" w14:textId="77777777" w:rsidR="00BD41AD" w:rsidRDefault="00BD4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176AC" w14:textId="77777777" w:rsidR="00B95731" w:rsidRDefault="00B95731" w:rsidP="00BD41AD">
      <w:pPr>
        <w:spacing w:after="0" w:line="240" w:lineRule="auto"/>
      </w:pPr>
      <w:r>
        <w:separator/>
      </w:r>
    </w:p>
  </w:footnote>
  <w:footnote w:type="continuationSeparator" w:id="0">
    <w:p w14:paraId="4288BF58" w14:textId="77777777" w:rsidR="00B95731" w:rsidRDefault="00B95731" w:rsidP="00BD41AD">
      <w:pPr>
        <w:spacing w:after="0" w:line="240" w:lineRule="auto"/>
      </w:pPr>
      <w:r>
        <w:continuationSeparator/>
      </w:r>
    </w:p>
  </w:footnote>
  <w:footnote w:type="continuationNotice" w:id="1">
    <w:p w14:paraId="77BB5233" w14:textId="77777777" w:rsidR="000E7C77" w:rsidRDefault="000E7C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93F02"/>
    <w:multiLevelType w:val="hybridMultilevel"/>
    <w:tmpl w:val="49804C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F3404"/>
    <w:multiLevelType w:val="hybridMultilevel"/>
    <w:tmpl w:val="F84888F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05E1A"/>
    <w:multiLevelType w:val="hybridMultilevel"/>
    <w:tmpl w:val="458A0D40"/>
    <w:lvl w:ilvl="0" w:tplc="73805716">
      <w:start w:val="1"/>
      <w:numFmt w:val="lowerLetter"/>
      <w:lvlText w:val="%1)"/>
      <w:lvlJc w:val="left"/>
      <w:pPr>
        <w:ind w:left="40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28" w:hanging="360"/>
      </w:pPr>
    </w:lvl>
    <w:lvl w:ilvl="2" w:tplc="0C09001B" w:tentative="1">
      <w:start w:val="1"/>
      <w:numFmt w:val="lowerRoman"/>
      <w:lvlText w:val="%3."/>
      <w:lvlJc w:val="right"/>
      <w:pPr>
        <w:ind w:left="1848" w:hanging="180"/>
      </w:pPr>
    </w:lvl>
    <w:lvl w:ilvl="3" w:tplc="0C09000F" w:tentative="1">
      <w:start w:val="1"/>
      <w:numFmt w:val="decimal"/>
      <w:lvlText w:val="%4."/>
      <w:lvlJc w:val="left"/>
      <w:pPr>
        <w:ind w:left="2568" w:hanging="360"/>
      </w:pPr>
    </w:lvl>
    <w:lvl w:ilvl="4" w:tplc="0C090019" w:tentative="1">
      <w:start w:val="1"/>
      <w:numFmt w:val="lowerLetter"/>
      <w:lvlText w:val="%5."/>
      <w:lvlJc w:val="left"/>
      <w:pPr>
        <w:ind w:left="3288" w:hanging="360"/>
      </w:pPr>
    </w:lvl>
    <w:lvl w:ilvl="5" w:tplc="0C09001B" w:tentative="1">
      <w:start w:val="1"/>
      <w:numFmt w:val="lowerRoman"/>
      <w:lvlText w:val="%6."/>
      <w:lvlJc w:val="right"/>
      <w:pPr>
        <w:ind w:left="4008" w:hanging="180"/>
      </w:pPr>
    </w:lvl>
    <w:lvl w:ilvl="6" w:tplc="0C09000F" w:tentative="1">
      <w:start w:val="1"/>
      <w:numFmt w:val="decimal"/>
      <w:lvlText w:val="%7."/>
      <w:lvlJc w:val="left"/>
      <w:pPr>
        <w:ind w:left="4728" w:hanging="360"/>
      </w:pPr>
    </w:lvl>
    <w:lvl w:ilvl="7" w:tplc="0C090019" w:tentative="1">
      <w:start w:val="1"/>
      <w:numFmt w:val="lowerLetter"/>
      <w:lvlText w:val="%8."/>
      <w:lvlJc w:val="left"/>
      <w:pPr>
        <w:ind w:left="5448" w:hanging="360"/>
      </w:pPr>
    </w:lvl>
    <w:lvl w:ilvl="8" w:tplc="0C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49B5704D"/>
    <w:multiLevelType w:val="hybridMultilevel"/>
    <w:tmpl w:val="5C1ADFD0"/>
    <w:lvl w:ilvl="0" w:tplc="7CFA0F2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372482B"/>
    <w:multiLevelType w:val="hybridMultilevel"/>
    <w:tmpl w:val="25C2021C"/>
    <w:lvl w:ilvl="0" w:tplc="5574BC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AD"/>
    <w:rsid w:val="00000D22"/>
    <w:rsid w:val="00001F63"/>
    <w:rsid w:val="00012E22"/>
    <w:rsid w:val="000146A2"/>
    <w:rsid w:val="00023AA9"/>
    <w:rsid w:val="000261E1"/>
    <w:rsid w:val="00032522"/>
    <w:rsid w:val="00042A8F"/>
    <w:rsid w:val="0004767F"/>
    <w:rsid w:val="000476D4"/>
    <w:rsid w:val="000650D7"/>
    <w:rsid w:val="00065F0D"/>
    <w:rsid w:val="00066810"/>
    <w:rsid w:val="0007039F"/>
    <w:rsid w:val="00080068"/>
    <w:rsid w:val="00082909"/>
    <w:rsid w:val="000A0899"/>
    <w:rsid w:val="000B549E"/>
    <w:rsid w:val="000C1162"/>
    <w:rsid w:val="000C7727"/>
    <w:rsid w:val="000D0262"/>
    <w:rsid w:val="000D2659"/>
    <w:rsid w:val="000D40D4"/>
    <w:rsid w:val="000E1339"/>
    <w:rsid w:val="000E7243"/>
    <w:rsid w:val="000E7C77"/>
    <w:rsid w:val="000F1A31"/>
    <w:rsid w:val="000F781A"/>
    <w:rsid w:val="00101B59"/>
    <w:rsid w:val="00104A73"/>
    <w:rsid w:val="00107938"/>
    <w:rsid w:val="00107EF5"/>
    <w:rsid w:val="00115482"/>
    <w:rsid w:val="001277C7"/>
    <w:rsid w:val="00131C7E"/>
    <w:rsid w:val="00131D89"/>
    <w:rsid w:val="00134444"/>
    <w:rsid w:val="00135347"/>
    <w:rsid w:val="00141717"/>
    <w:rsid w:val="0015543F"/>
    <w:rsid w:val="001641A0"/>
    <w:rsid w:val="0016474D"/>
    <w:rsid w:val="00182355"/>
    <w:rsid w:val="0019208E"/>
    <w:rsid w:val="001922E6"/>
    <w:rsid w:val="00194DD7"/>
    <w:rsid w:val="00196EE8"/>
    <w:rsid w:val="001A23FC"/>
    <w:rsid w:val="001A5BD8"/>
    <w:rsid w:val="001A7EA8"/>
    <w:rsid w:val="001C55C4"/>
    <w:rsid w:val="001D2A15"/>
    <w:rsid w:val="001D433C"/>
    <w:rsid w:val="001D5C90"/>
    <w:rsid w:val="001D7B4B"/>
    <w:rsid w:val="001E40AA"/>
    <w:rsid w:val="001E45B3"/>
    <w:rsid w:val="001E64F1"/>
    <w:rsid w:val="001E7DC9"/>
    <w:rsid w:val="001F690A"/>
    <w:rsid w:val="002173AB"/>
    <w:rsid w:val="00217AA7"/>
    <w:rsid w:val="002374E1"/>
    <w:rsid w:val="0023796F"/>
    <w:rsid w:val="00244761"/>
    <w:rsid w:val="0024479E"/>
    <w:rsid w:val="00244FE2"/>
    <w:rsid w:val="00246812"/>
    <w:rsid w:val="002519BB"/>
    <w:rsid w:val="0025496D"/>
    <w:rsid w:val="00255FEC"/>
    <w:rsid w:val="002566BF"/>
    <w:rsid w:val="0027126F"/>
    <w:rsid w:val="002919E2"/>
    <w:rsid w:val="002950C1"/>
    <w:rsid w:val="002A2BE7"/>
    <w:rsid w:val="002C2109"/>
    <w:rsid w:val="002D4F90"/>
    <w:rsid w:val="002D505D"/>
    <w:rsid w:val="002D5DDD"/>
    <w:rsid w:val="002F30DB"/>
    <w:rsid w:val="002F569B"/>
    <w:rsid w:val="002F744F"/>
    <w:rsid w:val="003061D3"/>
    <w:rsid w:val="00314616"/>
    <w:rsid w:val="00327EB7"/>
    <w:rsid w:val="00333CC4"/>
    <w:rsid w:val="0034601A"/>
    <w:rsid w:val="0035625C"/>
    <w:rsid w:val="00361D04"/>
    <w:rsid w:val="00367F7A"/>
    <w:rsid w:val="003706CC"/>
    <w:rsid w:val="00371846"/>
    <w:rsid w:val="00374482"/>
    <w:rsid w:val="00386AF5"/>
    <w:rsid w:val="00391371"/>
    <w:rsid w:val="003A3D3A"/>
    <w:rsid w:val="003A406A"/>
    <w:rsid w:val="003A57DB"/>
    <w:rsid w:val="003B3B85"/>
    <w:rsid w:val="003C2CDF"/>
    <w:rsid w:val="003C344B"/>
    <w:rsid w:val="003D6367"/>
    <w:rsid w:val="003E3E95"/>
    <w:rsid w:val="003E72BC"/>
    <w:rsid w:val="003F0AC6"/>
    <w:rsid w:val="003F5DCF"/>
    <w:rsid w:val="003F7F15"/>
    <w:rsid w:val="00403EED"/>
    <w:rsid w:val="00411073"/>
    <w:rsid w:val="00414CF2"/>
    <w:rsid w:val="00415BE2"/>
    <w:rsid w:val="004244B7"/>
    <w:rsid w:val="00430A04"/>
    <w:rsid w:val="0043256B"/>
    <w:rsid w:val="004330EF"/>
    <w:rsid w:val="00437586"/>
    <w:rsid w:val="004442F9"/>
    <w:rsid w:val="0045254E"/>
    <w:rsid w:val="00457AAF"/>
    <w:rsid w:val="00460A45"/>
    <w:rsid w:val="00463634"/>
    <w:rsid w:val="004638D0"/>
    <w:rsid w:val="00466322"/>
    <w:rsid w:val="00470DE7"/>
    <w:rsid w:val="00476771"/>
    <w:rsid w:val="00492058"/>
    <w:rsid w:val="00496621"/>
    <w:rsid w:val="004A4D65"/>
    <w:rsid w:val="004A696E"/>
    <w:rsid w:val="004C5BBD"/>
    <w:rsid w:val="004D1F19"/>
    <w:rsid w:val="004E0030"/>
    <w:rsid w:val="004E17ED"/>
    <w:rsid w:val="004E33E9"/>
    <w:rsid w:val="0050125F"/>
    <w:rsid w:val="005025FC"/>
    <w:rsid w:val="00507AAD"/>
    <w:rsid w:val="00507DA8"/>
    <w:rsid w:val="0051218E"/>
    <w:rsid w:val="005157FA"/>
    <w:rsid w:val="00516AA1"/>
    <w:rsid w:val="005223B1"/>
    <w:rsid w:val="0052604D"/>
    <w:rsid w:val="00553863"/>
    <w:rsid w:val="00555386"/>
    <w:rsid w:val="00571AA5"/>
    <w:rsid w:val="00580936"/>
    <w:rsid w:val="00581978"/>
    <w:rsid w:val="00584797"/>
    <w:rsid w:val="00587FA6"/>
    <w:rsid w:val="00594205"/>
    <w:rsid w:val="005A0802"/>
    <w:rsid w:val="005A4F9C"/>
    <w:rsid w:val="005A58E3"/>
    <w:rsid w:val="005D100B"/>
    <w:rsid w:val="005D362C"/>
    <w:rsid w:val="005D6C9E"/>
    <w:rsid w:val="005E1B06"/>
    <w:rsid w:val="005F76F3"/>
    <w:rsid w:val="00606003"/>
    <w:rsid w:val="00613224"/>
    <w:rsid w:val="00617159"/>
    <w:rsid w:val="00627994"/>
    <w:rsid w:val="0063146E"/>
    <w:rsid w:val="006413BD"/>
    <w:rsid w:val="006430C5"/>
    <w:rsid w:val="00646324"/>
    <w:rsid w:val="00654012"/>
    <w:rsid w:val="00671824"/>
    <w:rsid w:val="00682583"/>
    <w:rsid w:val="006827BF"/>
    <w:rsid w:val="00683C22"/>
    <w:rsid w:val="00692746"/>
    <w:rsid w:val="00695548"/>
    <w:rsid w:val="006A4668"/>
    <w:rsid w:val="006B0508"/>
    <w:rsid w:val="006B44D6"/>
    <w:rsid w:val="006C775E"/>
    <w:rsid w:val="006D0E1F"/>
    <w:rsid w:val="006D3C83"/>
    <w:rsid w:val="006D41C7"/>
    <w:rsid w:val="006D72C6"/>
    <w:rsid w:val="006D78AF"/>
    <w:rsid w:val="006E26E6"/>
    <w:rsid w:val="006E627A"/>
    <w:rsid w:val="006F0243"/>
    <w:rsid w:val="00703A86"/>
    <w:rsid w:val="00712A6E"/>
    <w:rsid w:val="007200A2"/>
    <w:rsid w:val="00723B93"/>
    <w:rsid w:val="00725AA2"/>
    <w:rsid w:val="007316E3"/>
    <w:rsid w:val="0073772F"/>
    <w:rsid w:val="00743DDC"/>
    <w:rsid w:val="00744B86"/>
    <w:rsid w:val="00744EE4"/>
    <w:rsid w:val="00746742"/>
    <w:rsid w:val="0075015A"/>
    <w:rsid w:val="00771BD7"/>
    <w:rsid w:val="007733AA"/>
    <w:rsid w:val="007835E7"/>
    <w:rsid w:val="00784C23"/>
    <w:rsid w:val="00787F2C"/>
    <w:rsid w:val="007908D2"/>
    <w:rsid w:val="007A1EC7"/>
    <w:rsid w:val="007B3312"/>
    <w:rsid w:val="007C01F5"/>
    <w:rsid w:val="007C528C"/>
    <w:rsid w:val="007D7DB8"/>
    <w:rsid w:val="007E5FD3"/>
    <w:rsid w:val="007F5425"/>
    <w:rsid w:val="008009D5"/>
    <w:rsid w:val="008041EC"/>
    <w:rsid w:val="008129EB"/>
    <w:rsid w:val="008139C0"/>
    <w:rsid w:val="008159B5"/>
    <w:rsid w:val="00816405"/>
    <w:rsid w:val="0082061E"/>
    <w:rsid w:val="00823BB2"/>
    <w:rsid w:val="008270C1"/>
    <w:rsid w:val="00837536"/>
    <w:rsid w:val="00842218"/>
    <w:rsid w:val="00856037"/>
    <w:rsid w:val="0086044F"/>
    <w:rsid w:val="00860A23"/>
    <w:rsid w:val="00870FEC"/>
    <w:rsid w:val="00875D50"/>
    <w:rsid w:val="0087647C"/>
    <w:rsid w:val="00876720"/>
    <w:rsid w:val="008800A2"/>
    <w:rsid w:val="00880530"/>
    <w:rsid w:val="0088114A"/>
    <w:rsid w:val="008831D2"/>
    <w:rsid w:val="008834E1"/>
    <w:rsid w:val="00891D29"/>
    <w:rsid w:val="00895BF2"/>
    <w:rsid w:val="008A0F60"/>
    <w:rsid w:val="008A6E7D"/>
    <w:rsid w:val="008A6F26"/>
    <w:rsid w:val="008B354D"/>
    <w:rsid w:val="008B4F68"/>
    <w:rsid w:val="008B7B50"/>
    <w:rsid w:val="008C1B65"/>
    <w:rsid w:val="008C4FC2"/>
    <w:rsid w:val="008D0563"/>
    <w:rsid w:val="008D339F"/>
    <w:rsid w:val="008E301B"/>
    <w:rsid w:val="008E37A3"/>
    <w:rsid w:val="008E5152"/>
    <w:rsid w:val="008E5DC1"/>
    <w:rsid w:val="008E6AAC"/>
    <w:rsid w:val="008E6DED"/>
    <w:rsid w:val="008E6E3C"/>
    <w:rsid w:val="009111B0"/>
    <w:rsid w:val="00920478"/>
    <w:rsid w:val="009240FD"/>
    <w:rsid w:val="00930C14"/>
    <w:rsid w:val="00933C96"/>
    <w:rsid w:val="00936CEE"/>
    <w:rsid w:val="00937F41"/>
    <w:rsid w:val="0094007E"/>
    <w:rsid w:val="00941781"/>
    <w:rsid w:val="009435D5"/>
    <w:rsid w:val="00943822"/>
    <w:rsid w:val="00952EA0"/>
    <w:rsid w:val="009544D7"/>
    <w:rsid w:val="00956234"/>
    <w:rsid w:val="00965963"/>
    <w:rsid w:val="009677D9"/>
    <w:rsid w:val="009748C0"/>
    <w:rsid w:val="009844B2"/>
    <w:rsid w:val="00986A6E"/>
    <w:rsid w:val="00991920"/>
    <w:rsid w:val="009A30AF"/>
    <w:rsid w:val="009A7943"/>
    <w:rsid w:val="009B6DF6"/>
    <w:rsid w:val="009B7677"/>
    <w:rsid w:val="009C1B55"/>
    <w:rsid w:val="009C2717"/>
    <w:rsid w:val="009C3C9C"/>
    <w:rsid w:val="009C7840"/>
    <w:rsid w:val="009D0B86"/>
    <w:rsid w:val="009D3BDD"/>
    <w:rsid w:val="009D4622"/>
    <w:rsid w:val="009E5483"/>
    <w:rsid w:val="009F112B"/>
    <w:rsid w:val="009F17FF"/>
    <w:rsid w:val="009F4C52"/>
    <w:rsid w:val="00A00679"/>
    <w:rsid w:val="00A01295"/>
    <w:rsid w:val="00A040C5"/>
    <w:rsid w:val="00A13C46"/>
    <w:rsid w:val="00A15913"/>
    <w:rsid w:val="00A179A3"/>
    <w:rsid w:val="00A22E0E"/>
    <w:rsid w:val="00A25EA3"/>
    <w:rsid w:val="00A27D28"/>
    <w:rsid w:val="00A3513D"/>
    <w:rsid w:val="00A463E2"/>
    <w:rsid w:val="00A6345A"/>
    <w:rsid w:val="00A6518E"/>
    <w:rsid w:val="00A70638"/>
    <w:rsid w:val="00A80A0C"/>
    <w:rsid w:val="00A84C21"/>
    <w:rsid w:val="00A86257"/>
    <w:rsid w:val="00A925CC"/>
    <w:rsid w:val="00A949F7"/>
    <w:rsid w:val="00A966A2"/>
    <w:rsid w:val="00AA3B54"/>
    <w:rsid w:val="00AC10F3"/>
    <w:rsid w:val="00AC1FC9"/>
    <w:rsid w:val="00AE3B69"/>
    <w:rsid w:val="00AE4264"/>
    <w:rsid w:val="00AF06ED"/>
    <w:rsid w:val="00AF18D7"/>
    <w:rsid w:val="00AF47B2"/>
    <w:rsid w:val="00AF5128"/>
    <w:rsid w:val="00AF53A2"/>
    <w:rsid w:val="00AF6472"/>
    <w:rsid w:val="00B00347"/>
    <w:rsid w:val="00B029F9"/>
    <w:rsid w:val="00B05E67"/>
    <w:rsid w:val="00B1150D"/>
    <w:rsid w:val="00B12B5C"/>
    <w:rsid w:val="00B1740D"/>
    <w:rsid w:val="00B35F86"/>
    <w:rsid w:val="00B41C68"/>
    <w:rsid w:val="00B50970"/>
    <w:rsid w:val="00B57592"/>
    <w:rsid w:val="00B60A11"/>
    <w:rsid w:val="00B62607"/>
    <w:rsid w:val="00B64C0C"/>
    <w:rsid w:val="00B7045D"/>
    <w:rsid w:val="00B81B96"/>
    <w:rsid w:val="00B82011"/>
    <w:rsid w:val="00B95731"/>
    <w:rsid w:val="00BA1806"/>
    <w:rsid w:val="00BA2449"/>
    <w:rsid w:val="00BA6DC5"/>
    <w:rsid w:val="00BB1689"/>
    <w:rsid w:val="00BB2C22"/>
    <w:rsid w:val="00BB3873"/>
    <w:rsid w:val="00BB69A7"/>
    <w:rsid w:val="00BC7CB8"/>
    <w:rsid w:val="00BD41AD"/>
    <w:rsid w:val="00BF0759"/>
    <w:rsid w:val="00C0134E"/>
    <w:rsid w:val="00C0537B"/>
    <w:rsid w:val="00C23F9F"/>
    <w:rsid w:val="00C32CAA"/>
    <w:rsid w:val="00C348CA"/>
    <w:rsid w:val="00C3771E"/>
    <w:rsid w:val="00C4631C"/>
    <w:rsid w:val="00C50A48"/>
    <w:rsid w:val="00C52548"/>
    <w:rsid w:val="00C57947"/>
    <w:rsid w:val="00C61213"/>
    <w:rsid w:val="00C62837"/>
    <w:rsid w:val="00C62C37"/>
    <w:rsid w:val="00C738A9"/>
    <w:rsid w:val="00C73EFD"/>
    <w:rsid w:val="00C74EF2"/>
    <w:rsid w:val="00C92DBB"/>
    <w:rsid w:val="00C954B2"/>
    <w:rsid w:val="00CA4137"/>
    <w:rsid w:val="00CA4923"/>
    <w:rsid w:val="00CB4DC0"/>
    <w:rsid w:val="00CB5015"/>
    <w:rsid w:val="00CB604B"/>
    <w:rsid w:val="00CC2BCC"/>
    <w:rsid w:val="00CE5DCD"/>
    <w:rsid w:val="00CE72F2"/>
    <w:rsid w:val="00CF0B94"/>
    <w:rsid w:val="00CF49F9"/>
    <w:rsid w:val="00D11594"/>
    <w:rsid w:val="00D31825"/>
    <w:rsid w:val="00D371E2"/>
    <w:rsid w:val="00D40BDF"/>
    <w:rsid w:val="00D45232"/>
    <w:rsid w:val="00D47934"/>
    <w:rsid w:val="00D50493"/>
    <w:rsid w:val="00D50CEA"/>
    <w:rsid w:val="00D53CF0"/>
    <w:rsid w:val="00D53DB5"/>
    <w:rsid w:val="00D57F01"/>
    <w:rsid w:val="00D60C7C"/>
    <w:rsid w:val="00D61325"/>
    <w:rsid w:val="00D638F5"/>
    <w:rsid w:val="00D721AE"/>
    <w:rsid w:val="00D87362"/>
    <w:rsid w:val="00D97C9F"/>
    <w:rsid w:val="00DB7AD5"/>
    <w:rsid w:val="00DC0CF3"/>
    <w:rsid w:val="00DC3782"/>
    <w:rsid w:val="00DD757E"/>
    <w:rsid w:val="00DE432B"/>
    <w:rsid w:val="00DE7E30"/>
    <w:rsid w:val="00DF16DA"/>
    <w:rsid w:val="00DF23F3"/>
    <w:rsid w:val="00E0035D"/>
    <w:rsid w:val="00E01680"/>
    <w:rsid w:val="00E04484"/>
    <w:rsid w:val="00E07C18"/>
    <w:rsid w:val="00E110BE"/>
    <w:rsid w:val="00E13DD8"/>
    <w:rsid w:val="00E24AA3"/>
    <w:rsid w:val="00E42411"/>
    <w:rsid w:val="00E440DE"/>
    <w:rsid w:val="00E57BFA"/>
    <w:rsid w:val="00E62169"/>
    <w:rsid w:val="00E72D99"/>
    <w:rsid w:val="00EA1F9D"/>
    <w:rsid w:val="00EA2A96"/>
    <w:rsid w:val="00EB7593"/>
    <w:rsid w:val="00EC08D9"/>
    <w:rsid w:val="00ED0BC0"/>
    <w:rsid w:val="00ED5D0C"/>
    <w:rsid w:val="00ED78F2"/>
    <w:rsid w:val="00EE0DDF"/>
    <w:rsid w:val="00EE1392"/>
    <w:rsid w:val="00EE15FD"/>
    <w:rsid w:val="00EE1DF7"/>
    <w:rsid w:val="00EE3A30"/>
    <w:rsid w:val="00EE5BE7"/>
    <w:rsid w:val="00EF3F69"/>
    <w:rsid w:val="00EF513C"/>
    <w:rsid w:val="00EF5DC1"/>
    <w:rsid w:val="00F12861"/>
    <w:rsid w:val="00F13423"/>
    <w:rsid w:val="00F13677"/>
    <w:rsid w:val="00F302F5"/>
    <w:rsid w:val="00F308FA"/>
    <w:rsid w:val="00F321F7"/>
    <w:rsid w:val="00F323F7"/>
    <w:rsid w:val="00F40E75"/>
    <w:rsid w:val="00F470DD"/>
    <w:rsid w:val="00F51FF7"/>
    <w:rsid w:val="00F707A8"/>
    <w:rsid w:val="00F76647"/>
    <w:rsid w:val="00F76C38"/>
    <w:rsid w:val="00F83FAB"/>
    <w:rsid w:val="00F84FA4"/>
    <w:rsid w:val="00F87323"/>
    <w:rsid w:val="00F919D0"/>
    <w:rsid w:val="00F93CB3"/>
    <w:rsid w:val="00F95CCB"/>
    <w:rsid w:val="00F97E0F"/>
    <w:rsid w:val="00FA00D8"/>
    <w:rsid w:val="00FA23CD"/>
    <w:rsid w:val="00FA38F6"/>
    <w:rsid w:val="00FA5CFA"/>
    <w:rsid w:val="00FA6425"/>
    <w:rsid w:val="00FB0664"/>
    <w:rsid w:val="00FB0C49"/>
    <w:rsid w:val="00FB7C93"/>
    <w:rsid w:val="00FC3757"/>
    <w:rsid w:val="00FC487F"/>
    <w:rsid w:val="00FC4E07"/>
    <w:rsid w:val="00FC4F34"/>
    <w:rsid w:val="00FD168C"/>
    <w:rsid w:val="00FD5E04"/>
    <w:rsid w:val="00FD6F89"/>
    <w:rsid w:val="00FD7141"/>
    <w:rsid w:val="00FF016B"/>
    <w:rsid w:val="00FF2C4A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C39DF"/>
  <w15:chartTrackingRefBased/>
  <w15:docId w15:val="{64D48B8D-CFFE-4EC7-BEAB-E8669BC5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4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1AD"/>
  </w:style>
  <w:style w:type="paragraph" w:styleId="Footer">
    <w:name w:val="footer"/>
    <w:basedOn w:val="Normal"/>
    <w:link w:val="FooterChar"/>
    <w:uiPriority w:val="99"/>
    <w:unhideWhenUsed/>
    <w:rsid w:val="00BD4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1AD"/>
  </w:style>
  <w:style w:type="character" w:styleId="LineNumber">
    <w:name w:val="line number"/>
    <w:basedOn w:val="DefaultParagraphFont"/>
    <w:uiPriority w:val="99"/>
    <w:semiHidden/>
    <w:unhideWhenUsed/>
    <w:rsid w:val="00BD41AD"/>
  </w:style>
  <w:style w:type="character" w:styleId="Hyperlink">
    <w:name w:val="Hyperlink"/>
    <w:basedOn w:val="DefaultParagraphFont"/>
    <w:uiPriority w:val="99"/>
    <w:unhideWhenUsed/>
    <w:rsid w:val="00BD41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1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5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13D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9A79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5623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4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.LaRoche@dal.ca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64FD3-96FB-4DA0-8FC0-B07735532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3223</Words>
  <Characters>18373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Raes</dc:creator>
  <cp:keywords/>
  <dc:description/>
  <cp:lastModifiedBy>Eric Raes</cp:lastModifiedBy>
  <cp:revision>3</cp:revision>
  <dcterms:created xsi:type="dcterms:W3CDTF">2022-03-16T07:12:00Z</dcterms:created>
  <dcterms:modified xsi:type="dcterms:W3CDTF">2022-03-20T02:10:00Z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7cbaf15c-3612-31b2-97d2-9deaeb797de9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