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877D7" w14:textId="6648D903" w:rsidR="00D73F29" w:rsidRDefault="00D73F29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3BA381C" wp14:editId="4DA9C93A">
            <wp:extent cx="5274310" cy="4860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316EF" w14:textId="6F4DEDD9" w:rsidR="00D73F29" w:rsidRDefault="00D73F29" w:rsidP="00D73F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supplement Fig. 1</w:t>
      </w:r>
      <w:r>
        <w:rPr>
          <w:rFonts w:ascii="Times New Roman" w:hAnsi="Times New Roman" w:cs="Times New Roman"/>
          <w:sz w:val="24"/>
          <w:szCs w:val="24"/>
        </w:rPr>
        <w:t xml:space="preserve"> ROC curve analysis depicting the predictive value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TPOAb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TSH for predicting the presence of complications during pregnancy</w:t>
      </w:r>
    </w:p>
    <w:p w14:paraId="1BAA7FB1" w14:textId="77777777" w:rsidR="00D73F29" w:rsidRPr="00D73F29" w:rsidRDefault="00D73F29" w:rsidP="00D73F29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0FF56717" w14:textId="25CE80F7" w:rsidR="00D73F29" w:rsidRDefault="00D73F29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E364B95" wp14:editId="5B5F5C1D">
            <wp:extent cx="5274310" cy="46799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35AA1" w14:textId="293E1EFE" w:rsidR="00D73F29" w:rsidRDefault="00D73F29" w:rsidP="00D73F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supplement Fig. 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ROC curve analysis depicting the predictive value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TPOAb</w:t>
      </w:r>
      <w:r>
        <w:rPr>
          <w:rFonts w:ascii="Times New Roman" w:hAnsi="Times New Roman" w:cs="Times New Roman"/>
          <w:sz w:val="24"/>
          <w:szCs w:val="24"/>
        </w:rPr>
        <w:t>+TSH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TgAb</w:t>
      </w:r>
      <w:r>
        <w:rPr>
          <w:rFonts w:ascii="Times New Roman" w:hAnsi="Times New Roman" w:cs="Times New Roman"/>
          <w:sz w:val="24"/>
          <w:szCs w:val="24"/>
        </w:rPr>
        <w:t>+TSH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POA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+T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combination for predicting the presence of complications during pregnancy</w:t>
      </w:r>
    </w:p>
    <w:p w14:paraId="6F19C5E5" w14:textId="6208BD42" w:rsidR="007E2D73" w:rsidRPr="00D73F29" w:rsidRDefault="007E2D73"/>
    <w:sectPr w:rsidR="007E2D73" w:rsidRPr="00D73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A2F89" w14:textId="77777777" w:rsidR="00706615" w:rsidRDefault="00706615" w:rsidP="00D73F29">
      <w:r>
        <w:separator/>
      </w:r>
    </w:p>
  </w:endnote>
  <w:endnote w:type="continuationSeparator" w:id="0">
    <w:p w14:paraId="1132584E" w14:textId="77777777" w:rsidR="00706615" w:rsidRDefault="00706615" w:rsidP="00D7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E0ACD" w14:textId="77777777" w:rsidR="00706615" w:rsidRDefault="00706615" w:rsidP="00D73F29">
      <w:r>
        <w:separator/>
      </w:r>
    </w:p>
  </w:footnote>
  <w:footnote w:type="continuationSeparator" w:id="0">
    <w:p w14:paraId="50FA82EB" w14:textId="77777777" w:rsidR="00706615" w:rsidRDefault="00706615" w:rsidP="00D73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9F"/>
    <w:rsid w:val="000F133C"/>
    <w:rsid w:val="00706615"/>
    <w:rsid w:val="007E2D73"/>
    <w:rsid w:val="00C93E9F"/>
    <w:rsid w:val="00D7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DC442"/>
  <w15:chartTrackingRefBased/>
  <w15:docId w15:val="{1256D516-D725-43EC-93DF-55B021D4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骨科论文三线表"/>
    <w:basedOn w:val="a1"/>
    <w:uiPriority w:val="99"/>
    <w:rsid w:val="000F133C"/>
    <w:tblPr/>
  </w:style>
  <w:style w:type="table" w:customStyle="1" w:styleId="1">
    <w:name w:val="样式1"/>
    <w:basedOn w:val="a1"/>
    <w:uiPriority w:val="99"/>
    <w:rsid w:val="000F133C"/>
    <w:tblPr/>
  </w:style>
  <w:style w:type="table" w:styleId="10">
    <w:name w:val="List Table 1 Light"/>
    <w:aliases w:val="三线表"/>
    <w:basedOn w:val="a1"/>
    <w:uiPriority w:val="46"/>
    <w:rsid w:val="000F13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D73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3F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3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3F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yuyinghao@126.com</dc:creator>
  <cp:keywords/>
  <dc:description/>
  <cp:lastModifiedBy>yuyinghao@126.com</cp:lastModifiedBy>
  <cp:revision>2</cp:revision>
  <dcterms:created xsi:type="dcterms:W3CDTF">2020-12-06T13:40:00Z</dcterms:created>
  <dcterms:modified xsi:type="dcterms:W3CDTF">2020-12-06T13:43:00Z</dcterms:modified>
</cp:coreProperties>
</file>