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90596C" w14:textId="77777777" w:rsidR="00D767CD" w:rsidRPr="00123016" w:rsidRDefault="00D767CD" w:rsidP="00D767CD">
      <w:pPr>
        <w:rPr>
          <w:rFonts w:ascii="Arial" w:hAnsi="Arial" w:cs="Arial"/>
          <w:b/>
          <w:sz w:val="22"/>
        </w:rPr>
      </w:pPr>
      <w:bookmarkStart w:id="0" w:name="_Hlk39423391"/>
      <w:bookmarkEnd w:id="0"/>
      <w:r w:rsidRPr="00123016">
        <w:rPr>
          <w:rFonts w:ascii="Arial" w:hAnsi="Arial" w:cs="Arial"/>
          <w:b/>
          <w:sz w:val="22"/>
        </w:rPr>
        <w:t xml:space="preserve">Supplementary materials </w:t>
      </w:r>
    </w:p>
    <w:p w14:paraId="66C34858" w14:textId="77777777" w:rsidR="00D767CD" w:rsidRPr="00123016" w:rsidRDefault="00D767CD" w:rsidP="00D767CD">
      <w:pPr>
        <w:rPr>
          <w:rFonts w:ascii="Arial" w:hAnsi="Arial" w:cs="Arial"/>
          <w:b/>
          <w:sz w:val="22"/>
        </w:rPr>
      </w:pPr>
    </w:p>
    <w:tbl>
      <w:tblPr>
        <w:tblW w:w="10036" w:type="dxa"/>
        <w:tblLook w:val="04A0" w:firstRow="1" w:lastRow="0" w:firstColumn="1" w:lastColumn="0" w:noHBand="0" w:noVBand="1"/>
      </w:tblPr>
      <w:tblGrid>
        <w:gridCol w:w="1085"/>
        <w:gridCol w:w="992"/>
        <w:gridCol w:w="1276"/>
        <w:gridCol w:w="239"/>
        <w:gridCol w:w="236"/>
        <w:gridCol w:w="1509"/>
        <w:gridCol w:w="1585"/>
        <w:gridCol w:w="278"/>
        <w:gridCol w:w="232"/>
        <w:gridCol w:w="308"/>
        <w:gridCol w:w="278"/>
        <w:gridCol w:w="490"/>
        <w:gridCol w:w="218"/>
        <w:gridCol w:w="899"/>
        <w:gridCol w:w="183"/>
        <w:gridCol w:w="95"/>
        <w:gridCol w:w="141"/>
      </w:tblGrid>
      <w:tr w:rsidR="00D767CD" w:rsidRPr="00123016" w14:paraId="2AB30F3F" w14:textId="77777777" w:rsidTr="008B5593">
        <w:trPr>
          <w:gridAfter w:val="8"/>
          <w:wAfter w:w="2604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B3614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Table 1</w:t>
            </w:r>
          </w:p>
        </w:tc>
        <w:tc>
          <w:tcPr>
            <w:tcW w:w="384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67C7F" w14:textId="77777777" w:rsidR="00D767CD" w:rsidRPr="00123016" w:rsidRDefault="00D767CD" w:rsidP="009813E7">
            <w:pPr>
              <w:rPr>
                <w:rFonts w:ascii="Arial" w:eastAsia="Times New Roman" w:hAnsi="Arial" w:cs="Arial"/>
                <w:i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i/>
                <w:color w:val="000000"/>
                <w:sz w:val="22"/>
              </w:rPr>
              <w:t xml:space="preserve">List of antibodies </w:t>
            </w:r>
          </w:p>
        </w:tc>
      </w:tr>
      <w:tr w:rsidR="008B5593" w:rsidRPr="00123016" w14:paraId="483DC2C5" w14:textId="77777777" w:rsidTr="008B5593">
        <w:trPr>
          <w:gridAfter w:val="3"/>
          <w:wAfter w:w="419" w:type="dxa"/>
          <w:trHeight w:val="340"/>
        </w:trPr>
        <w:tc>
          <w:tcPr>
            <w:tcW w:w="35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CA813" w14:textId="77777777" w:rsidR="008B5593" w:rsidRPr="00123016" w:rsidRDefault="008B5593" w:rsidP="009813E7">
            <w:pPr>
              <w:rPr>
                <w:rFonts w:ascii="Arial" w:eastAsia="Times New Roman" w:hAnsi="Arial" w:cs="Arial"/>
                <w:bCs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bCs/>
                <w:color w:val="000000"/>
                <w:sz w:val="22"/>
              </w:rPr>
              <w:t>Antibody</w:t>
            </w:r>
          </w:p>
        </w:tc>
        <w:tc>
          <w:tcPr>
            <w:tcW w:w="41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89F9E" w14:textId="77777777" w:rsidR="008B5593" w:rsidRPr="00123016" w:rsidRDefault="008B5593" w:rsidP="009813E7">
            <w:pPr>
              <w:rPr>
                <w:rFonts w:ascii="Arial" w:eastAsia="Times New Roman" w:hAnsi="Arial" w:cs="Arial"/>
                <w:bCs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bCs/>
                <w:color w:val="000000"/>
                <w:sz w:val="22"/>
              </w:rPr>
              <w:t>Source (catalog)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04B84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  <w:tc>
          <w:tcPr>
            <w:tcW w:w="1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DB5A3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</w:tr>
      <w:tr w:rsidR="008B5593" w:rsidRPr="00123016" w14:paraId="2E84EB90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ECE4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FGF15</w:t>
            </w:r>
          </w:p>
        </w:tc>
        <w:tc>
          <w:tcPr>
            <w:tcW w:w="414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9AD4" w14:textId="77777777" w:rsidR="008B5593" w:rsidRPr="00123016" w:rsidRDefault="008B5593" w:rsidP="00AC0F1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Santa Cruz (sc-398338)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931A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2F59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3AE246C1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BB05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FGF21</w:t>
            </w:r>
          </w:p>
        </w:tc>
        <w:tc>
          <w:tcPr>
            <w:tcW w:w="44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8224" w14:textId="77777777" w:rsidR="008B5593" w:rsidRPr="00123016" w:rsidRDefault="008B5593" w:rsidP="00AC0F1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proofErr w:type="spellStart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Abcam</w:t>
            </w:r>
            <w:proofErr w:type="spellEnd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(ab64857)</w:t>
            </w: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51F5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</w:tr>
      <w:tr w:rsidR="008B5593" w:rsidRPr="00123016" w14:paraId="05CB9036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1BAE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KLB</w:t>
            </w:r>
          </w:p>
        </w:tc>
        <w:tc>
          <w:tcPr>
            <w:tcW w:w="44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9337" w14:textId="77777777" w:rsidR="008B5593" w:rsidRPr="00123016" w:rsidRDefault="008B5593" w:rsidP="003E3D2D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proofErr w:type="spellStart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Abcam</w:t>
            </w:r>
            <w:proofErr w:type="spellEnd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(ab233416)</w:t>
            </w: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76E2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</w:tr>
      <w:tr w:rsidR="008B5593" w:rsidRPr="00123016" w14:paraId="373F46D2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2907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FGFR4</w:t>
            </w:r>
          </w:p>
        </w:tc>
        <w:tc>
          <w:tcPr>
            <w:tcW w:w="44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E156" w14:textId="77777777" w:rsidR="008B5593" w:rsidRPr="00123016" w:rsidRDefault="008B5593" w:rsidP="003E3D2D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proofErr w:type="spellStart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Abcam</w:t>
            </w:r>
            <w:proofErr w:type="spellEnd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(ab178396, ab44971)</w:t>
            </w: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7A61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</w:tr>
      <w:tr w:rsidR="008B5593" w:rsidRPr="00123016" w14:paraId="3ED7B07A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CCA52" w14:textId="7041E9DF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Cleaved caspase-3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A7212" w14:textId="77777777" w:rsidR="008B5593" w:rsidRPr="00123016" w:rsidRDefault="008B5593" w:rsidP="005B6A94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Cell Signaling Technology (cst9664t)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704EB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45FD2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4D96D97E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9FCA7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Bcl-2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E85AE" w14:textId="77777777" w:rsidR="008B5593" w:rsidRPr="00123016" w:rsidRDefault="008B5593" w:rsidP="005B6A94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Cell Signaling Technology (cst3498s)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B5D86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F9428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7BA4B47C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8F1E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Cyclin D1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92B4B" w14:textId="77777777" w:rsidR="008B5593" w:rsidRPr="00123016" w:rsidRDefault="008B5593" w:rsidP="003E3D2D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Cell Signaling Technology (cst2978)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BB55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729D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1CCFFA1C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FAD2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E Cadherin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3B35" w14:textId="77777777" w:rsidR="008B5593" w:rsidRPr="00123016" w:rsidRDefault="008B5593" w:rsidP="00854BC6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proofErr w:type="spellStart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Abcam</w:t>
            </w:r>
            <w:proofErr w:type="spellEnd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(ab76055)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2FE8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8DFC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75982530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D1F2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proofErr w:type="spellStart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Vimentin</w:t>
            </w:r>
            <w:proofErr w:type="spellEnd"/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1F96" w14:textId="77777777" w:rsidR="008B5593" w:rsidRPr="00123016" w:rsidRDefault="008B5593" w:rsidP="00854BC6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proofErr w:type="spellStart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Abcam</w:t>
            </w:r>
            <w:proofErr w:type="spellEnd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(ab92547)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7BE8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58E3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74C3CF2C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92AE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PCNA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FAF3" w14:textId="77777777" w:rsidR="008B5593" w:rsidRPr="00123016" w:rsidRDefault="008B5593" w:rsidP="00854BC6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proofErr w:type="spellStart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Abcam</w:t>
            </w:r>
            <w:proofErr w:type="spellEnd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(ab15497)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1F8AC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A165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112E4CA7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C08D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F4/80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948D" w14:textId="77777777" w:rsidR="008B5593" w:rsidRPr="00123016" w:rsidRDefault="008B5593" w:rsidP="00854BC6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BD Biosciences (565409)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A8F5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A0A2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252C47DF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5133" w14:textId="77777777" w:rsidR="008B5593" w:rsidRPr="00123016" w:rsidRDefault="008B5593" w:rsidP="00854BC6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GAPDH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E3A5" w14:textId="027371CA" w:rsidR="008B5593" w:rsidRPr="00123016" w:rsidRDefault="00487206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Cell Signaling Technology (cst5174s)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3424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2504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582D6A65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EBE3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β-Actin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2DF2" w14:textId="64C26B0F" w:rsidR="008B5593" w:rsidRPr="00123016" w:rsidRDefault="00487206" w:rsidP="00487206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Cell Signaling Technology (cst3700s)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6586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7987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31A451C1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8533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Anti-mouse IgG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CD91" w14:textId="77777777" w:rsidR="008B5593" w:rsidRPr="00123016" w:rsidRDefault="008B5593" w:rsidP="005B6A94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Cell Signaling Technology (cst7076S)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1DED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D673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3A6302D9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3355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Anti-rabbit IgG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EBAA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Cell Signaling Technology (cst7074S)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C3E8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6B61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8B5593" w:rsidRPr="00123016" w14:paraId="0B478EC2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1080A" w14:textId="4A7FE8E9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Anti-rat IgG</w:t>
            </w:r>
            <w:r w:rsidR="00123016" w:rsidRPr="00123016">
              <w:rPr>
                <w:rFonts w:ascii="Arial" w:eastAsia="Times New Roman" w:hAnsi="Arial" w:cs="Arial"/>
                <w:color w:val="000000"/>
                <w:sz w:val="22"/>
              </w:rPr>
              <w:t>-HRP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2CDE" w14:textId="2038649F" w:rsidR="008B5593" w:rsidRPr="00123016" w:rsidRDefault="00487206" w:rsidP="00487206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proofErr w:type="spellStart"/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Abcam</w:t>
            </w:r>
            <w:proofErr w:type="spellEnd"/>
            <w:r w:rsidR="008B5593"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(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ab97057</w:t>
            </w:r>
            <w:r w:rsidR="008B5593" w:rsidRPr="00123016">
              <w:rPr>
                <w:rFonts w:ascii="Arial" w:eastAsia="Times New Roman" w:hAnsi="Arial" w:cs="Arial"/>
                <w:color w:val="000000"/>
                <w:sz w:val="22"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1432" w14:textId="77777777" w:rsidR="008B5593" w:rsidRPr="00123016" w:rsidRDefault="008B5593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89F2" w14:textId="77777777" w:rsidR="008B5593" w:rsidRPr="00123016" w:rsidRDefault="008B5593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487206" w:rsidRPr="00123016" w14:paraId="34AB0DE9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29A46" w14:textId="40003401" w:rsidR="00487206" w:rsidRPr="00123016" w:rsidRDefault="003D3325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Alexa Fluor™ 488 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54DB0" w14:textId="4F26751C" w:rsidR="00487206" w:rsidRPr="00123016" w:rsidRDefault="003D3325" w:rsidP="00487206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Invitrogen™</w:t>
            </w:r>
            <w:r w:rsidR="003E7257">
              <w:rPr>
                <w:rFonts w:ascii="Arial" w:eastAsia="Times New Roman" w:hAnsi="Arial" w:cs="Arial"/>
                <w:color w:val="000000"/>
                <w:sz w:val="22"/>
              </w:rPr>
              <w:t xml:space="preserve"> 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(A11053,</w:t>
            </w:r>
            <w:r w:rsidR="003E7257">
              <w:rPr>
                <w:rFonts w:ascii="Arial" w:eastAsia="Times New Roman" w:hAnsi="Arial" w:cs="Arial"/>
                <w:color w:val="000000"/>
                <w:sz w:val="22"/>
              </w:rPr>
              <w:t xml:space="preserve"> 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A11054)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2461D" w14:textId="77777777" w:rsidR="00487206" w:rsidRPr="00123016" w:rsidRDefault="00487206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86C99" w14:textId="77777777" w:rsidR="00487206" w:rsidRPr="00123016" w:rsidRDefault="00487206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3C76C8" w:rsidRPr="00123016" w14:paraId="515DC3EE" w14:textId="77777777" w:rsidTr="008B5593">
        <w:trPr>
          <w:gridAfter w:val="3"/>
          <w:wAfter w:w="419" w:type="dxa"/>
          <w:trHeight w:val="320"/>
        </w:trPr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4782C" w14:textId="24780369" w:rsidR="003C76C8" w:rsidRPr="00123016" w:rsidRDefault="003D3325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Alexa Fluor® 568</w:t>
            </w:r>
          </w:p>
        </w:tc>
        <w:tc>
          <w:tcPr>
            <w:tcW w:w="4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30F72" w14:textId="303D3E5F" w:rsidR="003C76C8" w:rsidRPr="00123016" w:rsidRDefault="003D3325" w:rsidP="005B6A94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Invitrogen™(A11066)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44BA0" w14:textId="77777777" w:rsidR="003C76C8" w:rsidRPr="00123016" w:rsidRDefault="003C76C8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1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61057" w14:textId="77777777" w:rsidR="003C76C8" w:rsidRPr="00123016" w:rsidRDefault="003C76C8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D767CD" w:rsidRPr="00123016" w14:paraId="359F74E8" w14:textId="77777777" w:rsidTr="008B5593">
        <w:trPr>
          <w:trHeight w:val="320"/>
        </w:trPr>
        <w:tc>
          <w:tcPr>
            <w:tcW w:w="359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C5296" w14:textId="1951658E" w:rsidR="003D3325" w:rsidRPr="00123016" w:rsidRDefault="003D3325" w:rsidP="009813E7">
            <w:pPr>
              <w:rPr>
                <w:rFonts w:ascii="Arial" w:eastAsiaTheme="minorEastAsia" w:hAnsi="Arial" w:cs="Arial"/>
                <w:sz w:val="22"/>
              </w:rPr>
            </w:pPr>
            <w:r w:rsidRPr="00123016">
              <w:rPr>
                <w:rFonts w:ascii="Arial" w:eastAsiaTheme="minorEastAsia" w:hAnsi="Arial" w:cs="Arial"/>
                <w:sz w:val="22"/>
              </w:rPr>
              <w:t xml:space="preserve">                                                           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217A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2F1E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7E05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13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63C6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9A97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6FD7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</w:tr>
      <w:tr w:rsidR="00D767CD" w:rsidRPr="00123016" w14:paraId="1F3503E1" w14:textId="77777777" w:rsidTr="008B5593">
        <w:trPr>
          <w:gridAfter w:val="1"/>
          <w:wAfter w:w="141" w:type="dxa"/>
          <w:trHeight w:val="340"/>
        </w:trPr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4AE0A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Table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59397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  <w:tc>
          <w:tcPr>
            <w:tcW w:w="32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BFF84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Primers of the target genes</w:t>
            </w:r>
          </w:p>
        </w:tc>
        <w:tc>
          <w:tcPr>
            <w:tcW w:w="338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647DD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FCC1D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664C8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</w:tr>
      <w:tr w:rsidR="00D767CD" w:rsidRPr="00123016" w14:paraId="7BD33349" w14:textId="77777777" w:rsidTr="008B5593">
        <w:trPr>
          <w:gridAfter w:val="1"/>
          <w:wAfter w:w="141" w:type="dxa"/>
          <w:trHeight w:val="340"/>
        </w:trPr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2A38E" w14:textId="77777777" w:rsidR="00D767CD" w:rsidRPr="00123016" w:rsidRDefault="00D767CD" w:rsidP="009813E7">
            <w:pPr>
              <w:rPr>
                <w:rFonts w:ascii="Arial" w:eastAsia="Times New Roman" w:hAnsi="Arial" w:cs="Arial"/>
                <w:bCs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bCs/>
                <w:color w:val="000000"/>
                <w:sz w:val="22"/>
              </w:rPr>
              <w:t>Name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9701A" w14:textId="77777777" w:rsidR="00D767CD" w:rsidRPr="00123016" w:rsidRDefault="00D767CD" w:rsidP="009813E7">
            <w:pPr>
              <w:rPr>
                <w:rFonts w:ascii="Arial" w:eastAsia="Times New Roman" w:hAnsi="Arial" w:cs="Arial"/>
                <w:bCs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bCs/>
                <w:color w:val="000000"/>
                <w:sz w:val="22"/>
              </w:rPr>
              <w:t>Gene ID</w:t>
            </w:r>
          </w:p>
        </w:tc>
        <w:tc>
          <w:tcPr>
            <w:tcW w:w="3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E7667" w14:textId="77777777" w:rsidR="00D767CD" w:rsidRPr="00123016" w:rsidRDefault="00D767CD" w:rsidP="009813E7">
            <w:pPr>
              <w:rPr>
                <w:rFonts w:ascii="Arial" w:eastAsia="Times New Roman" w:hAnsi="Arial" w:cs="Arial"/>
                <w:bCs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bCs/>
                <w:color w:val="000000"/>
                <w:sz w:val="22"/>
              </w:rPr>
              <w:t>Sequence (5‘-3’) mouse</w:t>
            </w:r>
          </w:p>
        </w:tc>
        <w:tc>
          <w:tcPr>
            <w:tcW w:w="338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128E7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  <w:tc>
          <w:tcPr>
            <w:tcW w:w="11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B1DCF" w14:textId="77777777" w:rsidR="00D767CD" w:rsidRPr="00123016" w:rsidRDefault="00D767CD" w:rsidP="009813E7">
            <w:pPr>
              <w:rPr>
                <w:rFonts w:ascii="Arial" w:eastAsia="Times New Roman" w:hAnsi="Arial" w:cs="Arial"/>
                <w:bCs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bCs/>
                <w:color w:val="000000"/>
                <w:sz w:val="22"/>
              </w:rPr>
              <w:t>Product length</w:t>
            </w:r>
          </w:p>
        </w:tc>
      </w:tr>
      <w:tr w:rsidR="00D767CD" w:rsidRPr="00123016" w14:paraId="0AB49F8C" w14:textId="77777777" w:rsidTr="008B5593">
        <w:trPr>
          <w:gridAfter w:val="1"/>
          <w:wAfter w:w="141" w:type="dxa"/>
          <w:trHeight w:val="525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7459" w14:textId="77777777" w:rsidR="00D767CD" w:rsidRPr="00123016" w:rsidRDefault="00413639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KLB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6BD9" w14:textId="77777777" w:rsidR="00D767CD" w:rsidRPr="00123016" w:rsidRDefault="00843F72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83379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44DE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Forward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B4BD" w14:textId="77777777" w:rsidR="00D767CD" w:rsidRPr="00123016" w:rsidRDefault="00D767CD" w:rsidP="00A25329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</w:t>
            </w:r>
            <w:r w:rsidR="00A25329"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AGGCTCTGAAAGCATATCTC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-3'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AA6C" w14:textId="77777777" w:rsidR="00D767CD" w:rsidRPr="00123016" w:rsidRDefault="00311C32" w:rsidP="009813E7">
            <w:pPr>
              <w:jc w:val="center"/>
              <w:rPr>
                <w:rFonts w:ascii="Arial" w:eastAsiaTheme="minorEastAsia" w:hAnsi="Arial" w:cs="Arial"/>
                <w:color w:val="000000"/>
                <w:sz w:val="22"/>
              </w:rPr>
            </w:pPr>
            <w:r w:rsidRPr="00123016">
              <w:rPr>
                <w:rFonts w:ascii="Arial" w:eastAsiaTheme="minorEastAsia" w:hAnsi="Arial" w:cs="Arial"/>
                <w:color w:val="000000"/>
                <w:sz w:val="22"/>
              </w:rPr>
              <w:t>81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E36D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</w:tr>
      <w:tr w:rsidR="00D767CD" w:rsidRPr="00123016" w14:paraId="16C2A9B6" w14:textId="77777777" w:rsidTr="008B5593">
        <w:trPr>
          <w:gridAfter w:val="1"/>
          <w:wAfter w:w="141" w:type="dxa"/>
          <w:trHeight w:val="32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7442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DCDE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2921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Reverse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DA30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</w:t>
            </w:r>
            <w:r w:rsidR="00A25329" w:rsidRPr="00123016">
              <w:rPr>
                <w:rFonts w:ascii="Arial" w:hAnsi="Arial" w:cs="Arial"/>
                <w:sz w:val="22"/>
              </w:rPr>
              <w:t xml:space="preserve"> </w:t>
            </w:r>
            <w:r w:rsidR="00A25329"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GCTTAGATTTCTCTTCAGTCAG 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-3'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3F5F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1AD7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sz w:val="22"/>
              </w:rPr>
            </w:pPr>
          </w:p>
        </w:tc>
      </w:tr>
      <w:tr w:rsidR="00D767CD" w:rsidRPr="00123016" w14:paraId="3B8DDFCE" w14:textId="77777777" w:rsidTr="008B5593">
        <w:trPr>
          <w:gridAfter w:val="1"/>
          <w:wAfter w:w="141" w:type="dxa"/>
          <w:trHeight w:val="32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6B7B" w14:textId="77777777" w:rsidR="00D767CD" w:rsidRPr="00123016" w:rsidRDefault="00413639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FGFR4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28A6" w14:textId="77777777" w:rsidR="00D767CD" w:rsidRPr="00123016" w:rsidRDefault="00843F72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14186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2F69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Forward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B772" w14:textId="77777777" w:rsidR="00D767CD" w:rsidRPr="00123016" w:rsidRDefault="00D767CD" w:rsidP="00A25329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</w:t>
            </w:r>
            <w:r w:rsidR="00A25329"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GCCTCCGACAAGGATTTGGCA 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-3'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6441" w14:textId="77777777" w:rsidR="00D767CD" w:rsidRPr="00123016" w:rsidRDefault="00311C32" w:rsidP="009813E7">
            <w:pPr>
              <w:jc w:val="center"/>
              <w:rPr>
                <w:rFonts w:ascii="Arial" w:eastAsiaTheme="minorEastAsia" w:hAnsi="Arial" w:cs="Arial"/>
                <w:color w:val="000000"/>
                <w:sz w:val="22"/>
              </w:rPr>
            </w:pPr>
            <w:r w:rsidRPr="00123016">
              <w:rPr>
                <w:rFonts w:ascii="Arial" w:eastAsiaTheme="minorEastAsia" w:hAnsi="Arial" w:cs="Arial"/>
                <w:color w:val="000000"/>
                <w:sz w:val="22"/>
              </w:rPr>
              <w:t>100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1BA1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</w:tr>
      <w:tr w:rsidR="00D767CD" w:rsidRPr="00123016" w14:paraId="0D260263" w14:textId="77777777" w:rsidTr="008B5593">
        <w:trPr>
          <w:gridAfter w:val="1"/>
          <w:wAfter w:w="141" w:type="dxa"/>
          <w:trHeight w:val="32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C677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9AE5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30F5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Reverse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2B2D" w14:textId="77777777" w:rsidR="00D767CD" w:rsidRPr="00123016" w:rsidRDefault="00D767CD" w:rsidP="00A25329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</w:t>
            </w:r>
            <w:r w:rsidR="00A25329"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GAGTGCAGACACCCAGCAGGT 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-3'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4713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62B1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sz w:val="22"/>
              </w:rPr>
            </w:pPr>
          </w:p>
        </w:tc>
      </w:tr>
      <w:tr w:rsidR="00D767CD" w:rsidRPr="00123016" w14:paraId="3CFB1BE7" w14:textId="77777777" w:rsidTr="008B5593">
        <w:trPr>
          <w:gridAfter w:val="1"/>
          <w:wAfter w:w="141" w:type="dxa"/>
          <w:trHeight w:val="32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3A87" w14:textId="77777777" w:rsidR="00D767CD" w:rsidRPr="00123016" w:rsidRDefault="00413639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FGF15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071C" w14:textId="77777777" w:rsidR="00D767CD" w:rsidRPr="00123016" w:rsidRDefault="00843F72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14170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B49C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Forward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8CAE" w14:textId="77777777" w:rsidR="00D767CD" w:rsidRPr="00123016" w:rsidRDefault="00D767CD" w:rsidP="00430B7D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</w:t>
            </w:r>
            <w:r w:rsidR="00430B7D"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GAGGACCAAAACGAACGAAATT 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-3'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B80B" w14:textId="77777777" w:rsidR="00D767CD" w:rsidRPr="00123016" w:rsidRDefault="00023F54" w:rsidP="009813E7">
            <w:pPr>
              <w:jc w:val="center"/>
              <w:rPr>
                <w:rFonts w:ascii="Arial" w:eastAsiaTheme="minorEastAsia" w:hAnsi="Arial" w:cs="Arial"/>
                <w:color w:val="000000"/>
                <w:sz w:val="22"/>
              </w:rPr>
            </w:pPr>
            <w:r w:rsidRPr="00123016">
              <w:rPr>
                <w:rFonts w:ascii="Arial" w:eastAsiaTheme="minorEastAsia" w:hAnsi="Arial" w:cs="Arial"/>
                <w:color w:val="000000"/>
                <w:sz w:val="22"/>
              </w:rPr>
              <w:t>71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46C0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</w:tr>
      <w:tr w:rsidR="00D767CD" w:rsidRPr="00123016" w14:paraId="5238384F" w14:textId="77777777" w:rsidTr="008B5593">
        <w:trPr>
          <w:gridAfter w:val="1"/>
          <w:wAfter w:w="141" w:type="dxa"/>
          <w:trHeight w:val="32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32D4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B48C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4E47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Reverse 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D788" w14:textId="77777777" w:rsidR="00D767CD" w:rsidRPr="00123016" w:rsidRDefault="00D767CD" w:rsidP="00430B7D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</w:t>
            </w:r>
            <w:r w:rsidR="00430B7D"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ACGTCCTTGATGGCAATCG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-3'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38CC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D362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sz w:val="22"/>
              </w:rPr>
            </w:pPr>
          </w:p>
        </w:tc>
      </w:tr>
      <w:tr w:rsidR="00D767CD" w:rsidRPr="00123016" w14:paraId="0DB942CF" w14:textId="77777777" w:rsidTr="008B5593">
        <w:trPr>
          <w:gridAfter w:val="1"/>
          <w:wAfter w:w="141" w:type="dxa"/>
          <w:trHeight w:val="32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0325" w14:textId="77777777" w:rsidR="00D767CD" w:rsidRPr="00123016" w:rsidRDefault="00430B7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F</w:t>
            </w:r>
            <w:r w:rsidR="00413639" w:rsidRPr="00123016">
              <w:rPr>
                <w:rFonts w:ascii="Arial" w:eastAsia="Times New Roman" w:hAnsi="Arial" w:cs="Arial"/>
                <w:color w:val="000000"/>
                <w:sz w:val="22"/>
              </w:rPr>
              <w:t>GF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711D" w14:textId="77777777" w:rsidR="00D767CD" w:rsidRPr="00123016" w:rsidRDefault="00B60E3F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56636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5B18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Forward 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A7C5" w14:textId="77777777" w:rsidR="00D767CD" w:rsidRPr="00123016" w:rsidRDefault="00D767CD" w:rsidP="00430B7D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</w:t>
            </w:r>
            <w:r w:rsidR="00430B7D"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ATGGAATGGATGAGATCTAGAGTTGG 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-3'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1AAB" w14:textId="77777777" w:rsidR="00D767CD" w:rsidRPr="00123016" w:rsidRDefault="00311C32" w:rsidP="009813E7">
            <w:pPr>
              <w:jc w:val="center"/>
              <w:rPr>
                <w:rFonts w:ascii="Arial" w:eastAsiaTheme="minorEastAsia" w:hAnsi="Arial" w:cs="Arial"/>
                <w:color w:val="000000"/>
                <w:sz w:val="22"/>
              </w:rPr>
            </w:pPr>
            <w:r w:rsidRPr="00123016">
              <w:rPr>
                <w:rFonts w:ascii="Arial" w:eastAsiaTheme="minorEastAsia" w:hAnsi="Arial" w:cs="Arial"/>
                <w:color w:val="000000"/>
                <w:sz w:val="22"/>
              </w:rPr>
              <w:t>170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CD63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</w:tr>
      <w:tr w:rsidR="00D767CD" w:rsidRPr="00123016" w14:paraId="3720FCEE" w14:textId="77777777" w:rsidTr="008B5593">
        <w:trPr>
          <w:gridAfter w:val="1"/>
          <w:wAfter w:w="141" w:type="dxa"/>
          <w:trHeight w:val="32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ABC9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EF46B" w14:textId="77777777" w:rsidR="00D767CD" w:rsidRPr="00123016" w:rsidRDefault="00D767CD" w:rsidP="009813E7">
            <w:pPr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81C3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Reverse 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0E54" w14:textId="77777777" w:rsidR="00D767CD" w:rsidRPr="00123016" w:rsidRDefault="00D767CD" w:rsidP="00430B7D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</w:t>
            </w:r>
            <w:bookmarkStart w:id="1" w:name="OLE_LINK1"/>
            <w:r w:rsidR="00430B7D" w:rsidRPr="00123016">
              <w:rPr>
                <w:rFonts w:ascii="Arial" w:eastAsia="Times New Roman" w:hAnsi="Arial" w:cs="Arial"/>
                <w:color w:val="000000"/>
                <w:sz w:val="22"/>
              </w:rPr>
              <w:t>TCTTGGTGGTCATCTGTGTAGAGG</w:t>
            </w:r>
            <w:bookmarkEnd w:id="1"/>
            <w:r w:rsidR="00430B7D"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 </w:t>
            </w: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-3'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62FD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5FC6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sz w:val="22"/>
              </w:rPr>
            </w:pPr>
          </w:p>
        </w:tc>
      </w:tr>
      <w:tr w:rsidR="00D767CD" w:rsidRPr="00123016" w14:paraId="2D2DF6CB" w14:textId="77777777" w:rsidTr="008B5593">
        <w:trPr>
          <w:gridAfter w:val="1"/>
          <w:wAfter w:w="141" w:type="dxa"/>
          <w:trHeight w:val="32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13AD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GAPDH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85D3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14433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CF6A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Forward 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CE3A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5'-GTGAAGGTCGGTGTGAACGGATT-3'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A742A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151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5B14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color w:val="000000"/>
                <w:sz w:val="22"/>
              </w:rPr>
            </w:pPr>
          </w:p>
        </w:tc>
      </w:tr>
      <w:tr w:rsidR="00D767CD" w:rsidRPr="00123016" w14:paraId="0CE9B1DB" w14:textId="77777777" w:rsidTr="008B5593">
        <w:trPr>
          <w:gridAfter w:val="1"/>
          <w:wAfter w:w="141" w:type="dxa"/>
          <w:trHeight w:val="340"/>
        </w:trPr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18C35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CAB83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CADC3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 xml:space="preserve">Reverse </w:t>
            </w:r>
          </w:p>
        </w:tc>
        <w:tc>
          <w:tcPr>
            <w:tcW w:w="5365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2DE45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5'-CGTGAGTGGAGTCATACTGGAACAT-3'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5BB07" w14:textId="77777777" w:rsidR="00D767CD" w:rsidRPr="00123016" w:rsidRDefault="00D767CD" w:rsidP="009813E7">
            <w:pPr>
              <w:jc w:val="center"/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350411" w14:textId="77777777" w:rsidR="00D767CD" w:rsidRPr="00123016" w:rsidRDefault="00D767CD" w:rsidP="009813E7">
            <w:pPr>
              <w:rPr>
                <w:rFonts w:ascii="Arial" w:eastAsia="Times New Roman" w:hAnsi="Arial" w:cs="Arial"/>
                <w:color w:val="000000"/>
                <w:sz w:val="22"/>
              </w:rPr>
            </w:pPr>
            <w:r w:rsidRPr="00123016">
              <w:rPr>
                <w:rFonts w:ascii="Arial" w:eastAsia="Times New Roman" w:hAnsi="Arial" w:cs="Arial"/>
                <w:color w:val="000000"/>
                <w:sz w:val="22"/>
              </w:rPr>
              <w:t> </w:t>
            </w:r>
          </w:p>
        </w:tc>
      </w:tr>
    </w:tbl>
    <w:p w14:paraId="7C58E271" w14:textId="77777777" w:rsidR="00D767CD" w:rsidRPr="00123016" w:rsidRDefault="00D767CD" w:rsidP="00D767CD">
      <w:pPr>
        <w:rPr>
          <w:rFonts w:ascii="Arial" w:hAnsi="Arial" w:cs="Arial"/>
          <w:b/>
          <w:sz w:val="22"/>
        </w:rPr>
      </w:pPr>
    </w:p>
    <w:p w14:paraId="1BAA796F" w14:textId="77777777" w:rsidR="00AA526A" w:rsidRPr="00123016" w:rsidRDefault="00AA526A" w:rsidP="00D767CD">
      <w:pPr>
        <w:rPr>
          <w:rFonts w:ascii="Arial" w:hAnsi="Arial" w:cs="Arial"/>
          <w:b/>
          <w:sz w:val="22"/>
        </w:rPr>
      </w:pPr>
    </w:p>
    <w:p w14:paraId="4BCC66FF" w14:textId="77777777" w:rsidR="00123016" w:rsidRDefault="00123016" w:rsidP="00D767CD">
      <w:pPr>
        <w:rPr>
          <w:rFonts w:ascii="Arial" w:hAnsi="Arial" w:cs="Arial"/>
          <w:b/>
          <w:sz w:val="22"/>
        </w:rPr>
      </w:pPr>
    </w:p>
    <w:p w14:paraId="1706B249" w14:textId="77777777" w:rsidR="00123016" w:rsidRDefault="00123016" w:rsidP="00D767CD">
      <w:pPr>
        <w:rPr>
          <w:rFonts w:ascii="Arial" w:hAnsi="Arial" w:cs="Arial"/>
          <w:b/>
          <w:sz w:val="22"/>
        </w:rPr>
      </w:pPr>
    </w:p>
    <w:p w14:paraId="4C1C597A" w14:textId="77777777" w:rsidR="00123016" w:rsidRDefault="00123016" w:rsidP="00D767CD">
      <w:pPr>
        <w:rPr>
          <w:rFonts w:ascii="Arial" w:hAnsi="Arial" w:cs="Arial"/>
          <w:b/>
          <w:sz w:val="22"/>
        </w:rPr>
      </w:pPr>
    </w:p>
    <w:p w14:paraId="006B079E" w14:textId="0FAE2C0B" w:rsidR="0069111E" w:rsidRPr="0069111E" w:rsidRDefault="0069111E" w:rsidP="0069111E">
      <w:pPr>
        <w:rPr>
          <w:rFonts w:ascii="Arial" w:hAnsi="Arial" w:cs="Arial"/>
          <w:b/>
          <w:sz w:val="22"/>
        </w:rPr>
      </w:pPr>
      <w:r w:rsidRPr="0069111E">
        <w:rPr>
          <w:rFonts w:ascii="Arial" w:hAnsi="Arial" w:cs="Arial"/>
          <w:b/>
          <w:sz w:val="22"/>
        </w:rPr>
        <w:lastRenderedPageBreak/>
        <w:t xml:space="preserve">Supplementary Methods </w:t>
      </w:r>
    </w:p>
    <w:p w14:paraId="15E13C87" w14:textId="77777777" w:rsidR="0069111E" w:rsidRPr="0069111E" w:rsidRDefault="0069111E" w:rsidP="0069111E">
      <w:pPr>
        <w:rPr>
          <w:rFonts w:ascii="Arial" w:hAnsi="Arial" w:cs="Arial"/>
          <w:sz w:val="22"/>
          <w:u w:val="single"/>
        </w:rPr>
      </w:pPr>
      <w:r w:rsidRPr="0069111E">
        <w:rPr>
          <w:rFonts w:ascii="Arial" w:hAnsi="Arial" w:cs="Arial"/>
          <w:sz w:val="22"/>
          <w:u w:val="single"/>
        </w:rPr>
        <w:t>Establishment of FGF21 knockdown cell lines</w:t>
      </w:r>
    </w:p>
    <w:p w14:paraId="7CDBC4A1" w14:textId="1167A152" w:rsidR="0069111E" w:rsidRPr="0069111E" w:rsidRDefault="0069111E" w:rsidP="009D32DB">
      <w:pPr>
        <w:spacing w:after="160"/>
        <w:jc w:val="left"/>
        <w:rPr>
          <w:rFonts w:ascii="Arial" w:hAnsi="Arial" w:cs="Arial"/>
          <w:sz w:val="22"/>
        </w:rPr>
      </w:pPr>
      <w:r w:rsidRPr="0069111E">
        <w:rPr>
          <w:rFonts w:ascii="Arial" w:hAnsi="Arial" w:cs="Arial"/>
          <w:sz w:val="22"/>
        </w:rPr>
        <w:t xml:space="preserve">A mouse liver cell line, FL83B (ATCC CRL-2390), and a mouse </w:t>
      </w:r>
      <w:proofErr w:type="spellStart"/>
      <w:r w:rsidRPr="0069111E">
        <w:rPr>
          <w:rFonts w:ascii="Arial" w:hAnsi="Arial" w:cs="Arial"/>
          <w:sz w:val="22"/>
        </w:rPr>
        <w:t>hepatoma</w:t>
      </w:r>
      <w:proofErr w:type="spellEnd"/>
      <w:r w:rsidRPr="0069111E">
        <w:rPr>
          <w:rFonts w:ascii="Arial" w:hAnsi="Arial" w:cs="Arial"/>
          <w:sz w:val="22"/>
        </w:rPr>
        <w:t xml:space="preserve"> cell line, Hepa1-6 (ATCC CRL-1830), were used for the in vitro study. To establish FGF21 gene knock down (FGF21KD) cell lines, fourth generation lentivirus packing system (</w:t>
      </w:r>
      <w:proofErr w:type="spellStart"/>
      <w:r w:rsidRPr="0069111E">
        <w:rPr>
          <w:rFonts w:ascii="Arial" w:hAnsi="Arial" w:cs="Arial"/>
          <w:sz w:val="22"/>
        </w:rPr>
        <w:t>Lenti</w:t>
      </w:r>
      <w:proofErr w:type="spellEnd"/>
      <w:r w:rsidRPr="0069111E">
        <w:rPr>
          <w:rFonts w:ascii="Arial" w:hAnsi="Arial" w:cs="Arial"/>
          <w:sz w:val="22"/>
        </w:rPr>
        <w:t>-X, Takara-</w:t>
      </w:r>
      <w:proofErr w:type="spellStart"/>
      <w:r w:rsidRPr="0069111E">
        <w:rPr>
          <w:rFonts w:ascii="Arial" w:hAnsi="Arial" w:cs="Arial"/>
          <w:sz w:val="22"/>
        </w:rPr>
        <w:t>Clontech</w:t>
      </w:r>
      <w:proofErr w:type="spellEnd"/>
      <w:r w:rsidRPr="0069111E">
        <w:rPr>
          <w:rFonts w:ascii="Arial" w:hAnsi="Arial" w:cs="Arial"/>
          <w:sz w:val="22"/>
        </w:rPr>
        <w:t xml:space="preserve">) was used to generate FGF21 gene knock down (FGF21KD) cell lines of Hepa1-6 and FL83B. Briefly, </w:t>
      </w:r>
      <w:proofErr w:type="spellStart"/>
      <w:r w:rsidRPr="0069111E">
        <w:rPr>
          <w:rFonts w:ascii="Arial" w:hAnsi="Arial" w:cs="Arial"/>
          <w:sz w:val="22"/>
        </w:rPr>
        <w:t>puromycin</w:t>
      </w:r>
      <w:proofErr w:type="spellEnd"/>
      <w:r w:rsidRPr="0069111E">
        <w:rPr>
          <w:rFonts w:ascii="Arial" w:hAnsi="Arial" w:cs="Arial"/>
          <w:sz w:val="22"/>
        </w:rPr>
        <w:t xml:space="preserve">-resistant shFGF21 (Sigma-Aldrich, MO) vectors were obtained, amplified, and purified for packing. For generating lentivirus, the </w:t>
      </w:r>
      <w:proofErr w:type="spellStart"/>
      <w:r w:rsidRPr="0069111E">
        <w:rPr>
          <w:rFonts w:ascii="Arial" w:hAnsi="Arial" w:cs="Arial"/>
          <w:sz w:val="22"/>
        </w:rPr>
        <w:t>lenti</w:t>
      </w:r>
      <w:proofErr w:type="spellEnd"/>
      <w:r w:rsidRPr="0069111E">
        <w:rPr>
          <w:rFonts w:ascii="Arial" w:hAnsi="Arial" w:cs="Arial"/>
          <w:sz w:val="22"/>
        </w:rPr>
        <w:t xml:space="preserve">-X reagent was mixed with 6 µg of </w:t>
      </w:r>
      <w:proofErr w:type="spellStart"/>
      <w:r w:rsidRPr="0069111E">
        <w:rPr>
          <w:rFonts w:ascii="Arial" w:hAnsi="Arial" w:cs="Arial"/>
          <w:sz w:val="22"/>
        </w:rPr>
        <w:t>shRNA</w:t>
      </w:r>
      <w:proofErr w:type="spellEnd"/>
      <w:r w:rsidRPr="0069111E">
        <w:rPr>
          <w:rFonts w:ascii="Arial" w:hAnsi="Arial" w:cs="Arial"/>
          <w:sz w:val="22"/>
        </w:rPr>
        <w:t xml:space="preserve"> plasmid and transfected in 293T cell line for packing.  The harvested lentivirus was used to transduced target the two cell lines using </w:t>
      </w:r>
      <w:proofErr w:type="spellStart"/>
      <w:r w:rsidRPr="0069111E">
        <w:rPr>
          <w:rFonts w:ascii="Arial" w:hAnsi="Arial" w:cs="Arial"/>
          <w:sz w:val="22"/>
        </w:rPr>
        <w:t>polybrene</w:t>
      </w:r>
      <w:proofErr w:type="spellEnd"/>
      <w:r w:rsidRPr="0069111E">
        <w:rPr>
          <w:rFonts w:ascii="Arial" w:hAnsi="Arial" w:cs="Arial"/>
          <w:sz w:val="22"/>
        </w:rPr>
        <w:t xml:space="preserve"> with established protocol. The cells were transduced with </w:t>
      </w:r>
      <w:proofErr w:type="spellStart"/>
      <w:r w:rsidRPr="0069111E">
        <w:rPr>
          <w:rFonts w:ascii="Arial" w:hAnsi="Arial" w:cs="Arial"/>
          <w:sz w:val="22"/>
        </w:rPr>
        <w:t>shRNA</w:t>
      </w:r>
      <w:proofErr w:type="spellEnd"/>
      <w:r w:rsidRPr="0069111E">
        <w:rPr>
          <w:rFonts w:ascii="Arial" w:hAnsi="Arial" w:cs="Arial"/>
          <w:sz w:val="22"/>
        </w:rPr>
        <w:t xml:space="preserve"> targeting FGF21 (shFGF21, </w:t>
      </w:r>
      <w:r w:rsidRPr="0069111E">
        <w:rPr>
          <w:rStyle w:val="Strong"/>
          <w:rFonts w:ascii="Arial" w:hAnsi="Arial" w:cs="Arial"/>
          <w:sz w:val="22"/>
        </w:rPr>
        <w:t>Sequence:</w:t>
      </w:r>
      <w:r w:rsidR="003E7257">
        <w:rPr>
          <w:rStyle w:val="Strong"/>
          <w:rFonts w:ascii="Arial" w:hAnsi="Arial" w:cs="Arial"/>
          <w:sz w:val="22"/>
        </w:rPr>
        <w:t xml:space="preserve"> </w:t>
      </w:r>
      <w:r w:rsidRPr="0069111E">
        <w:rPr>
          <w:rFonts w:ascii="Arial" w:hAnsi="Arial" w:cs="Arial"/>
          <w:sz w:val="22"/>
        </w:rPr>
        <w:t xml:space="preserve">CCGGCTCTACACAGATGACGACCAACTCGAGTTGGTCGTCATCTGTGTAGAGTTTTTG) </w:t>
      </w:r>
      <w:r w:rsidRPr="003E7257">
        <w:rPr>
          <w:rFonts w:ascii="Arial" w:hAnsi="Arial" w:cs="Arial"/>
          <w:sz w:val="22"/>
        </w:rPr>
        <w:t>(NM_020013/TRCN0000067373, Sigma-Aldrich</w:t>
      </w:r>
      <w:r w:rsidRPr="0069111E">
        <w:rPr>
          <w:rFonts w:ascii="Arial" w:hAnsi="Arial" w:cs="Arial"/>
          <w:sz w:val="22"/>
        </w:rPr>
        <w:t>), or sham sequences (</w:t>
      </w:r>
      <w:proofErr w:type="spellStart"/>
      <w:r w:rsidRPr="0069111E">
        <w:rPr>
          <w:rFonts w:ascii="Arial" w:hAnsi="Arial" w:cs="Arial"/>
          <w:sz w:val="22"/>
        </w:rPr>
        <w:t>shControl</w:t>
      </w:r>
      <w:proofErr w:type="spellEnd"/>
      <w:r w:rsidRPr="0069111E">
        <w:rPr>
          <w:rFonts w:ascii="Arial" w:hAnsi="Arial" w:cs="Arial"/>
          <w:sz w:val="22"/>
        </w:rPr>
        <w:t>) (</w:t>
      </w:r>
      <w:r w:rsidRPr="003E7257">
        <w:rPr>
          <w:rFonts w:ascii="Arial" w:hAnsi="Arial" w:cs="Arial"/>
          <w:sz w:val="22"/>
        </w:rPr>
        <w:t>SHC002, Sigma-Aldrich</w:t>
      </w:r>
      <w:r w:rsidRPr="0069111E">
        <w:rPr>
          <w:rFonts w:ascii="Arial" w:hAnsi="Arial" w:cs="Arial"/>
          <w:sz w:val="22"/>
        </w:rPr>
        <w:t>) according to manufacturer's instructions.  The Hepa1-6-21KD and the Hepa1-6-shControl (</w:t>
      </w:r>
      <w:proofErr w:type="spellStart"/>
      <w:r w:rsidRPr="0069111E">
        <w:rPr>
          <w:rFonts w:ascii="Arial" w:hAnsi="Arial" w:cs="Arial"/>
          <w:sz w:val="22"/>
        </w:rPr>
        <w:t>shCT</w:t>
      </w:r>
      <w:proofErr w:type="spellEnd"/>
      <w:r w:rsidRPr="0069111E">
        <w:rPr>
          <w:rFonts w:ascii="Arial" w:hAnsi="Arial" w:cs="Arial"/>
          <w:sz w:val="22"/>
        </w:rPr>
        <w:t>) cells were cultured in DMEM (</w:t>
      </w:r>
      <w:proofErr w:type="spellStart"/>
      <w:r w:rsidRPr="0069111E">
        <w:rPr>
          <w:rFonts w:ascii="Arial" w:hAnsi="Arial" w:cs="Arial"/>
          <w:sz w:val="22"/>
        </w:rPr>
        <w:t>Gibco</w:t>
      </w:r>
      <w:proofErr w:type="spellEnd"/>
      <w:r w:rsidRPr="0069111E">
        <w:rPr>
          <w:rFonts w:ascii="Arial" w:hAnsi="Arial" w:cs="Arial"/>
          <w:sz w:val="22"/>
        </w:rPr>
        <w:t xml:space="preserve">, USA), while the FL83B-21KD and FL83B-shCT cells were cultured in F12K medium (ATCC® 30-2004™). The FGF21KD cell lines were selected by </w:t>
      </w:r>
      <w:proofErr w:type="spellStart"/>
      <w:r w:rsidRPr="0069111E">
        <w:rPr>
          <w:rFonts w:ascii="Arial" w:hAnsi="Arial" w:cs="Arial"/>
          <w:sz w:val="22"/>
        </w:rPr>
        <w:t>puromycin</w:t>
      </w:r>
      <w:proofErr w:type="spellEnd"/>
      <w:r w:rsidRPr="0069111E">
        <w:rPr>
          <w:rFonts w:ascii="Arial" w:hAnsi="Arial" w:cs="Arial"/>
          <w:sz w:val="22"/>
        </w:rPr>
        <w:t xml:space="preserve"> (Sigma-Aldrich) and expanded after confirmation of gene knockdown by </w:t>
      </w:r>
      <w:proofErr w:type="spellStart"/>
      <w:r w:rsidRPr="0069111E">
        <w:rPr>
          <w:rFonts w:ascii="Arial" w:hAnsi="Arial" w:cs="Arial"/>
          <w:sz w:val="22"/>
        </w:rPr>
        <w:t>qRT</w:t>
      </w:r>
      <w:proofErr w:type="spellEnd"/>
      <w:r w:rsidRPr="0069111E">
        <w:rPr>
          <w:rFonts w:ascii="Arial" w:hAnsi="Arial" w:cs="Arial"/>
          <w:sz w:val="22"/>
        </w:rPr>
        <w:t xml:space="preserve">-PCR and Western blot analysis.  </w:t>
      </w:r>
    </w:p>
    <w:p w14:paraId="2FF8A102" w14:textId="77777777" w:rsidR="0069111E" w:rsidRDefault="0069111E" w:rsidP="00D767CD">
      <w:pPr>
        <w:rPr>
          <w:rFonts w:ascii="Arial" w:hAnsi="Arial" w:cs="Arial"/>
          <w:b/>
          <w:sz w:val="22"/>
        </w:rPr>
      </w:pPr>
    </w:p>
    <w:p w14:paraId="39AF4E36" w14:textId="77777777" w:rsidR="0069111E" w:rsidRDefault="0069111E" w:rsidP="00D767CD">
      <w:pPr>
        <w:rPr>
          <w:rFonts w:ascii="Arial" w:hAnsi="Arial" w:cs="Arial"/>
          <w:b/>
          <w:sz w:val="22"/>
        </w:rPr>
      </w:pPr>
    </w:p>
    <w:p w14:paraId="6537879F" w14:textId="70459D45" w:rsidR="00D767CD" w:rsidRPr="00123016" w:rsidRDefault="00D767CD" w:rsidP="00D767CD">
      <w:pPr>
        <w:rPr>
          <w:rFonts w:ascii="Arial" w:hAnsi="Arial" w:cs="Arial"/>
          <w:b/>
          <w:sz w:val="22"/>
        </w:rPr>
      </w:pPr>
      <w:r w:rsidRPr="00123016">
        <w:rPr>
          <w:rFonts w:ascii="Arial" w:hAnsi="Arial" w:cs="Arial"/>
          <w:b/>
          <w:sz w:val="22"/>
        </w:rPr>
        <w:t xml:space="preserve">Supplementary </w:t>
      </w:r>
      <w:r w:rsidR="00C100DE" w:rsidRPr="00123016">
        <w:rPr>
          <w:rFonts w:ascii="Arial" w:hAnsi="Arial" w:cs="Arial"/>
          <w:b/>
          <w:sz w:val="22"/>
        </w:rPr>
        <w:t>Figure</w:t>
      </w:r>
      <w:r w:rsidRPr="00123016">
        <w:rPr>
          <w:rFonts w:ascii="Arial" w:hAnsi="Arial" w:cs="Arial"/>
          <w:b/>
          <w:sz w:val="22"/>
        </w:rPr>
        <w:t xml:space="preserve">s </w:t>
      </w:r>
    </w:p>
    <w:p w14:paraId="1E5ABFCC" w14:textId="5F3D6B00" w:rsidR="00D767CD" w:rsidRPr="00123016" w:rsidRDefault="00881771" w:rsidP="00D767CD">
      <w:pPr>
        <w:autoSpaceDE w:val="0"/>
        <w:autoSpaceDN w:val="0"/>
        <w:adjustRightInd w:val="0"/>
        <w:rPr>
          <w:rFonts w:ascii="Arial" w:hAnsi="Arial" w:cs="Arial"/>
          <w:sz w:val="22"/>
          <w:u w:val="single"/>
        </w:rPr>
      </w:pPr>
      <w:r>
        <w:rPr>
          <w:rFonts w:ascii="Arial" w:hAnsi="Arial" w:cs="Arial"/>
          <w:noProof/>
          <w:sz w:val="22"/>
        </w:rPr>
        <w:lastRenderedPageBreak/>
        <w:drawing>
          <wp:anchor distT="0" distB="0" distL="114300" distR="114300" simplePos="0" relativeHeight="251671552" behindDoc="0" locked="0" layoutInCell="1" allowOverlap="1" wp14:anchorId="06B32E69" wp14:editId="7610C62A">
            <wp:simplePos x="0" y="0"/>
            <wp:positionH relativeFrom="column">
              <wp:posOffset>-482600</wp:posOffset>
            </wp:positionH>
            <wp:positionV relativeFrom="paragraph">
              <wp:posOffset>0</wp:posOffset>
            </wp:positionV>
            <wp:extent cx="6292850" cy="8406171"/>
            <wp:effectExtent l="0" t="0" r="0" b="0"/>
            <wp:wrapSquare wrapText="bothSides"/>
            <wp:docPr id="1" name="Picture 1" descr="C:\Users\y0li0004\Desktop\FGF21-FGF15 carcinogenesis\Am J Can Res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0li0004\Desktop\FGF21-FGF15 carcinogenesis\Am J Can Res\Figure S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0" cy="840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86F68E" w14:textId="059ADC39" w:rsidR="00AA4049" w:rsidRDefault="00A9771F" w:rsidP="009D32DB">
      <w:pPr>
        <w:jc w:val="left"/>
        <w:rPr>
          <w:rFonts w:ascii="Arial" w:hAnsi="Arial" w:cs="Arial"/>
          <w:color w:val="000000"/>
          <w:kern w:val="24"/>
          <w:sz w:val="22"/>
        </w:rPr>
      </w:pPr>
      <w:r w:rsidRPr="00123016">
        <w:rPr>
          <w:rFonts w:ascii="Arial" w:hAnsi="Arial" w:cs="Arial"/>
          <w:b/>
          <w:sz w:val="22"/>
        </w:rPr>
        <w:lastRenderedPageBreak/>
        <w:t>Figure S1</w:t>
      </w:r>
      <w:r w:rsidRPr="00123016">
        <w:rPr>
          <w:rFonts w:ascii="Arial" w:hAnsi="Arial" w:cs="Arial"/>
          <w:sz w:val="22"/>
        </w:rPr>
        <w:t xml:space="preserve">. </w:t>
      </w:r>
      <w:r w:rsidRPr="00123016">
        <w:rPr>
          <w:rFonts w:ascii="Arial" w:hAnsi="Arial" w:cs="Arial"/>
          <w:b/>
          <w:sz w:val="22"/>
        </w:rPr>
        <w:t xml:space="preserve">A: </w:t>
      </w:r>
      <w:r w:rsidRPr="00123016">
        <w:rPr>
          <w:rFonts w:ascii="Arial" w:hAnsi="Arial" w:cs="Arial"/>
          <w:sz w:val="22"/>
        </w:rPr>
        <w:t xml:space="preserve">Representative gross anatomy of liver lobes </w:t>
      </w:r>
      <w:r w:rsidR="00C100DE" w:rsidRPr="00123016">
        <w:rPr>
          <w:rFonts w:ascii="Arial" w:hAnsi="Arial" w:cs="Arial"/>
          <w:sz w:val="22"/>
        </w:rPr>
        <w:t xml:space="preserve">from </w:t>
      </w:r>
      <w:r w:rsidR="00CB1451" w:rsidRPr="00123016">
        <w:rPr>
          <w:rFonts w:ascii="Arial" w:hAnsi="Arial" w:cs="Arial"/>
          <w:sz w:val="22"/>
        </w:rPr>
        <w:t xml:space="preserve">the </w:t>
      </w:r>
      <w:r w:rsidR="00C100DE" w:rsidRPr="00123016">
        <w:rPr>
          <w:rFonts w:ascii="Arial" w:hAnsi="Arial" w:cs="Arial"/>
          <w:sz w:val="22"/>
        </w:rPr>
        <w:t xml:space="preserve">early NASH model and controls. </w:t>
      </w:r>
      <w:r w:rsidR="00C100DE" w:rsidRPr="00123016">
        <w:rPr>
          <w:rFonts w:ascii="Arial" w:hAnsi="Arial" w:cs="Arial"/>
          <w:b/>
          <w:color w:val="000000"/>
          <w:kern w:val="24"/>
          <w:sz w:val="22"/>
        </w:rPr>
        <w:t>B</w:t>
      </w:r>
      <w:r w:rsidR="00E37A1B" w:rsidRPr="00123016">
        <w:rPr>
          <w:rFonts w:ascii="Arial" w:hAnsi="Arial" w:cs="Arial"/>
          <w:b/>
          <w:color w:val="000000"/>
          <w:kern w:val="24"/>
          <w:sz w:val="22"/>
        </w:rPr>
        <w:t>:</w:t>
      </w:r>
      <w:r w:rsidR="00E37A1B" w:rsidRPr="00123016">
        <w:rPr>
          <w:rFonts w:ascii="Arial" w:hAnsi="Arial" w:cs="Arial"/>
          <w:color w:val="000000"/>
          <w:kern w:val="24"/>
          <w:sz w:val="22"/>
        </w:rPr>
        <w:t xml:space="preserve"> </w:t>
      </w:r>
      <w:r w:rsidR="00E37A1B" w:rsidRPr="00E37A1B">
        <w:rPr>
          <w:rFonts w:ascii="Arial" w:hAnsi="Arial" w:cs="Arial"/>
          <w:color w:val="000000"/>
          <w:kern w:val="24"/>
          <w:sz w:val="22"/>
        </w:rPr>
        <w:t>glucose tolerance test</w:t>
      </w:r>
      <w:r w:rsidR="00E37A1B">
        <w:rPr>
          <w:rFonts w:ascii="Arial" w:hAnsi="Arial" w:cs="Arial"/>
          <w:color w:val="000000"/>
          <w:kern w:val="24"/>
          <w:sz w:val="22"/>
        </w:rPr>
        <w:t xml:space="preserve">, </w:t>
      </w:r>
      <w:r w:rsidR="00E37A1B" w:rsidRPr="00E37A1B">
        <w:rPr>
          <w:rFonts w:ascii="Arial" w:hAnsi="Arial" w:cs="Arial"/>
          <w:color w:val="000000"/>
          <w:kern w:val="24"/>
          <w:sz w:val="22"/>
        </w:rPr>
        <w:t>b</w:t>
      </w:r>
      <w:r w:rsidR="00E37A1B" w:rsidRPr="00123016">
        <w:rPr>
          <w:rFonts w:ascii="Arial" w:hAnsi="Arial" w:cs="Arial"/>
          <w:color w:val="000000"/>
          <w:kern w:val="24"/>
          <w:sz w:val="22"/>
        </w:rPr>
        <w:t xml:space="preserve">ody weight, liver weight, and serum ALT levels </w:t>
      </w:r>
      <w:r w:rsidR="00E37A1B" w:rsidRPr="00123016">
        <w:rPr>
          <w:rFonts w:ascii="Arial" w:hAnsi="Arial" w:cs="Arial"/>
          <w:sz w:val="22"/>
        </w:rPr>
        <w:t xml:space="preserve">from the early NASH model and controls. </w:t>
      </w:r>
      <w:r w:rsidR="00E37A1B" w:rsidRPr="00123016">
        <w:rPr>
          <w:rFonts w:ascii="Arial" w:hAnsi="Arial" w:cs="Arial"/>
          <w:b/>
          <w:color w:val="000000"/>
          <w:kern w:val="24"/>
          <w:sz w:val="22"/>
        </w:rPr>
        <w:t>C:</w:t>
      </w:r>
      <w:r w:rsidR="00E37A1B" w:rsidRPr="00123016">
        <w:rPr>
          <w:rFonts w:ascii="Arial" w:hAnsi="Arial" w:cs="Arial"/>
          <w:sz w:val="22"/>
        </w:rPr>
        <w:t xml:space="preserve"> </w:t>
      </w:r>
      <w:r w:rsidR="00C100DE" w:rsidRPr="00123016">
        <w:rPr>
          <w:rFonts w:ascii="Arial" w:hAnsi="Arial" w:cs="Arial"/>
          <w:sz w:val="22"/>
        </w:rPr>
        <w:t xml:space="preserve">FGF21 expression </w:t>
      </w:r>
      <w:r w:rsidRPr="00123016">
        <w:rPr>
          <w:rFonts w:ascii="Arial" w:hAnsi="Arial" w:cs="Arial"/>
          <w:sz w:val="22"/>
        </w:rPr>
        <w:t xml:space="preserve">by </w:t>
      </w:r>
      <w:r w:rsidR="00C100DE" w:rsidRPr="00123016">
        <w:rPr>
          <w:rFonts w:ascii="Arial" w:hAnsi="Arial" w:cs="Arial"/>
          <w:sz w:val="22"/>
        </w:rPr>
        <w:t>I</w:t>
      </w:r>
      <w:r w:rsidRPr="00123016">
        <w:rPr>
          <w:rFonts w:ascii="Arial" w:hAnsi="Arial" w:cs="Arial"/>
          <w:sz w:val="22"/>
        </w:rPr>
        <w:t>H</w:t>
      </w:r>
      <w:r w:rsidR="00C100DE" w:rsidRPr="00123016">
        <w:rPr>
          <w:rFonts w:ascii="Arial" w:hAnsi="Arial" w:cs="Arial"/>
          <w:sz w:val="22"/>
        </w:rPr>
        <w:t xml:space="preserve">C </w:t>
      </w:r>
      <w:r w:rsidRPr="00123016">
        <w:rPr>
          <w:rFonts w:ascii="Arial" w:hAnsi="Arial" w:cs="Arial"/>
          <w:sz w:val="22"/>
        </w:rPr>
        <w:t xml:space="preserve">staining </w:t>
      </w:r>
      <w:r w:rsidR="00C100DE" w:rsidRPr="00123016">
        <w:rPr>
          <w:rFonts w:ascii="Arial" w:hAnsi="Arial" w:cs="Arial"/>
          <w:sz w:val="22"/>
        </w:rPr>
        <w:t xml:space="preserve">along with computer-imaging analysis </w:t>
      </w:r>
      <w:r w:rsidRPr="00123016">
        <w:rPr>
          <w:rFonts w:ascii="Arial" w:hAnsi="Arial" w:cs="Arial"/>
          <w:sz w:val="22"/>
        </w:rPr>
        <w:t xml:space="preserve">in the liver tissues </w:t>
      </w:r>
      <w:r w:rsidR="00C100DE" w:rsidRPr="00123016">
        <w:rPr>
          <w:rFonts w:ascii="Arial" w:hAnsi="Arial" w:cs="Arial"/>
          <w:sz w:val="22"/>
        </w:rPr>
        <w:t>from early NASH model and controls.</w:t>
      </w:r>
      <w:r w:rsidR="00E37A1B">
        <w:rPr>
          <w:rFonts w:ascii="Arial" w:hAnsi="Arial" w:cs="Arial"/>
          <w:color w:val="000000"/>
          <w:kern w:val="24"/>
          <w:sz w:val="22"/>
        </w:rPr>
        <w:t xml:space="preserve"> </w:t>
      </w:r>
      <w:r w:rsidR="009D32DB">
        <w:rPr>
          <w:rFonts w:ascii="Arial" w:hAnsi="Arial" w:cs="Arial"/>
        </w:rPr>
        <w:t>Scale bar=</w:t>
      </w:r>
      <w:r w:rsidR="009D32DB">
        <w:rPr>
          <w:rFonts w:ascii="Arial" w:hAnsi="Arial" w:cs="Arial"/>
        </w:rPr>
        <w:t>1</w:t>
      </w:r>
      <w:r w:rsidR="009D32DB">
        <w:rPr>
          <w:rFonts w:ascii="Arial" w:hAnsi="Arial" w:cs="Arial"/>
        </w:rPr>
        <w:t>00 µm.</w:t>
      </w:r>
      <w:r w:rsidR="009D32DB">
        <w:rPr>
          <w:rFonts w:ascii="Arial" w:hAnsi="Arial" w:cs="Arial"/>
        </w:rPr>
        <w:t xml:space="preserve"> </w:t>
      </w:r>
      <w:bookmarkStart w:id="2" w:name="_GoBack"/>
      <w:bookmarkEnd w:id="2"/>
      <w:r w:rsidR="00E37A1B" w:rsidRPr="00E37A1B">
        <w:rPr>
          <w:rFonts w:ascii="Arial" w:hAnsi="Arial" w:cs="Arial"/>
          <w:color w:val="000000"/>
          <w:kern w:val="24"/>
          <w:sz w:val="22"/>
        </w:rPr>
        <w:t>GTT</w:t>
      </w:r>
      <w:r w:rsidR="00E37A1B">
        <w:rPr>
          <w:rFonts w:ascii="Arial" w:hAnsi="Arial" w:cs="Arial"/>
          <w:color w:val="000000"/>
          <w:kern w:val="24"/>
          <w:sz w:val="22"/>
        </w:rPr>
        <w:t xml:space="preserve">: </w:t>
      </w:r>
      <w:r w:rsidR="00E37A1B" w:rsidRPr="00E37A1B">
        <w:rPr>
          <w:rFonts w:ascii="Arial" w:hAnsi="Arial" w:cs="Arial"/>
          <w:color w:val="000000"/>
          <w:kern w:val="24"/>
          <w:sz w:val="22"/>
        </w:rPr>
        <w:t>glucose tolerance test</w:t>
      </w:r>
      <w:r w:rsidR="00E37A1B">
        <w:rPr>
          <w:rFonts w:ascii="Arial" w:hAnsi="Arial" w:cs="Arial"/>
          <w:color w:val="000000"/>
          <w:kern w:val="24"/>
          <w:sz w:val="22"/>
        </w:rPr>
        <w:t xml:space="preserve">; </w:t>
      </w:r>
      <w:r w:rsidR="00AA4049" w:rsidRPr="00123016">
        <w:rPr>
          <w:rFonts w:ascii="Arial" w:hAnsi="Arial" w:cs="Arial"/>
          <w:sz w:val="22"/>
        </w:rPr>
        <w:t xml:space="preserve">WT: wild type; KO: FGF21KO; CD: control diet; and HFMCD: high fat methionine-choline deficient. </w:t>
      </w:r>
      <w:r w:rsidR="00AA4049" w:rsidRPr="00123016">
        <w:rPr>
          <w:rFonts w:ascii="Arial" w:hAnsi="Arial" w:cs="Arial"/>
          <w:color w:val="000000"/>
          <w:kern w:val="24"/>
          <w:sz w:val="22"/>
        </w:rPr>
        <w:t xml:space="preserve">*, P&lt;0.05; **, P&lt;0.01. </w:t>
      </w:r>
    </w:p>
    <w:p w14:paraId="3A3DAE82" w14:textId="6B5C8093" w:rsidR="00B326FB" w:rsidRDefault="00B326FB" w:rsidP="00AA4049">
      <w:pPr>
        <w:rPr>
          <w:rFonts w:ascii="Arial" w:hAnsi="Arial" w:cs="Arial"/>
          <w:color w:val="000000"/>
          <w:kern w:val="24"/>
          <w:sz w:val="22"/>
        </w:rPr>
      </w:pPr>
    </w:p>
    <w:p w14:paraId="69B73A12" w14:textId="2AA19C50" w:rsidR="0078267F" w:rsidRPr="00123016" w:rsidRDefault="00B03DC3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 wp14:anchorId="628DD150" wp14:editId="11920A4B">
            <wp:extent cx="5935980" cy="5585460"/>
            <wp:effectExtent l="0" t="0" r="762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558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ADB9A" w14:textId="1B349B0A" w:rsidR="0071138D" w:rsidRDefault="00CB1451" w:rsidP="009D32DB">
      <w:pPr>
        <w:jc w:val="left"/>
        <w:rPr>
          <w:rFonts w:ascii="Arial" w:hAnsi="Arial" w:cs="Arial"/>
          <w:color w:val="000000"/>
          <w:kern w:val="24"/>
          <w:sz w:val="22"/>
        </w:rPr>
      </w:pPr>
      <w:r w:rsidRPr="00123016">
        <w:rPr>
          <w:rFonts w:ascii="Arial" w:hAnsi="Arial" w:cs="Arial"/>
          <w:b/>
          <w:sz w:val="22"/>
        </w:rPr>
        <w:t>Figure S</w:t>
      </w:r>
      <w:r w:rsidR="00DD029B">
        <w:rPr>
          <w:rFonts w:ascii="Arial" w:hAnsi="Arial" w:cs="Arial"/>
          <w:b/>
          <w:sz w:val="22"/>
        </w:rPr>
        <w:t>2</w:t>
      </w:r>
      <w:r w:rsidRPr="00123016">
        <w:rPr>
          <w:rFonts w:ascii="Arial" w:hAnsi="Arial" w:cs="Arial"/>
          <w:sz w:val="22"/>
        </w:rPr>
        <w:t xml:space="preserve">. </w:t>
      </w:r>
      <w:r w:rsidRPr="00123016">
        <w:rPr>
          <w:rFonts w:ascii="Arial" w:hAnsi="Arial" w:cs="Arial"/>
          <w:b/>
          <w:sz w:val="22"/>
        </w:rPr>
        <w:t xml:space="preserve">A: </w:t>
      </w:r>
      <w:r w:rsidRPr="00123016">
        <w:rPr>
          <w:rFonts w:ascii="Arial" w:hAnsi="Arial" w:cs="Arial"/>
          <w:sz w:val="22"/>
        </w:rPr>
        <w:t xml:space="preserve">Representative gross anatomy of liver lobes from the advanced NASH model and controls. </w:t>
      </w:r>
      <w:r w:rsidRPr="00123016">
        <w:rPr>
          <w:rFonts w:ascii="Arial" w:hAnsi="Arial" w:cs="Arial"/>
          <w:b/>
          <w:color w:val="000000"/>
          <w:kern w:val="24"/>
          <w:sz w:val="22"/>
        </w:rPr>
        <w:t>B:</w:t>
      </w:r>
      <w:r w:rsidRPr="00123016">
        <w:rPr>
          <w:rFonts w:ascii="Arial" w:hAnsi="Arial" w:cs="Arial"/>
          <w:sz w:val="22"/>
        </w:rPr>
        <w:t xml:space="preserve"> </w:t>
      </w:r>
      <w:r w:rsidR="00B03DC3" w:rsidRPr="00E37A1B">
        <w:rPr>
          <w:rFonts w:ascii="Arial" w:hAnsi="Arial" w:cs="Arial"/>
          <w:color w:val="000000"/>
          <w:kern w:val="24"/>
          <w:sz w:val="22"/>
        </w:rPr>
        <w:t>glucose tolerance test</w:t>
      </w:r>
      <w:r w:rsidR="00B03DC3">
        <w:rPr>
          <w:rFonts w:ascii="Arial" w:hAnsi="Arial" w:cs="Arial"/>
          <w:color w:val="000000"/>
          <w:kern w:val="24"/>
          <w:sz w:val="22"/>
        </w:rPr>
        <w:t xml:space="preserve">, </w:t>
      </w:r>
      <w:r w:rsidRPr="00123016">
        <w:rPr>
          <w:rFonts w:ascii="Arial" w:hAnsi="Arial" w:cs="Arial"/>
          <w:color w:val="000000"/>
          <w:kern w:val="24"/>
          <w:sz w:val="22"/>
        </w:rPr>
        <w:t>Body weight, liver weight, and serum T</w:t>
      </w:r>
      <w:r w:rsidR="0071138D" w:rsidRPr="00123016">
        <w:rPr>
          <w:rFonts w:ascii="Arial" w:hAnsi="Arial" w:cs="Arial"/>
          <w:color w:val="000000"/>
          <w:kern w:val="24"/>
          <w:sz w:val="22"/>
        </w:rPr>
        <w:t>G</w:t>
      </w:r>
      <w:r w:rsidRPr="00123016">
        <w:rPr>
          <w:rFonts w:ascii="Arial" w:hAnsi="Arial" w:cs="Arial"/>
          <w:color w:val="000000"/>
          <w:kern w:val="24"/>
          <w:sz w:val="22"/>
        </w:rPr>
        <w:t xml:space="preserve"> levels </w:t>
      </w:r>
      <w:r w:rsidRPr="00123016">
        <w:rPr>
          <w:rFonts w:ascii="Arial" w:hAnsi="Arial" w:cs="Arial"/>
          <w:sz w:val="22"/>
        </w:rPr>
        <w:t xml:space="preserve">from the advanced NASH model and controls. </w:t>
      </w:r>
      <w:r w:rsidR="00B03DC3" w:rsidRPr="00E37A1B">
        <w:rPr>
          <w:rFonts w:ascii="Arial" w:hAnsi="Arial" w:cs="Arial"/>
          <w:color w:val="000000"/>
          <w:kern w:val="24"/>
          <w:sz w:val="22"/>
        </w:rPr>
        <w:t>GTT</w:t>
      </w:r>
      <w:r w:rsidR="00B03DC3">
        <w:rPr>
          <w:rFonts w:ascii="Arial" w:hAnsi="Arial" w:cs="Arial"/>
          <w:color w:val="000000"/>
          <w:kern w:val="24"/>
          <w:sz w:val="22"/>
        </w:rPr>
        <w:t xml:space="preserve">: </w:t>
      </w:r>
      <w:r w:rsidR="00B03DC3" w:rsidRPr="00E37A1B">
        <w:rPr>
          <w:rFonts w:ascii="Arial" w:hAnsi="Arial" w:cs="Arial"/>
          <w:color w:val="000000"/>
          <w:kern w:val="24"/>
          <w:sz w:val="22"/>
        </w:rPr>
        <w:t>glucose tolerance test</w:t>
      </w:r>
      <w:r w:rsidR="001E3803">
        <w:rPr>
          <w:rFonts w:ascii="Arial" w:hAnsi="Arial" w:cs="Arial"/>
          <w:color w:val="000000"/>
          <w:kern w:val="24"/>
          <w:sz w:val="22"/>
        </w:rPr>
        <w:t>: GTT</w:t>
      </w:r>
      <w:r w:rsidR="00B03DC3">
        <w:rPr>
          <w:rFonts w:ascii="Arial" w:hAnsi="Arial" w:cs="Arial"/>
          <w:color w:val="000000"/>
          <w:kern w:val="24"/>
          <w:sz w:val="22"/>
        </w:rPr>
        <w:t xml:space="preserve">; </w:t>
      </w:r>
      <w:r w:rsidR="0071138D" w:rsidRPr="00123016">
        <w:rPr>
          <w:rFonts w:ascii="Arial" w:hAnsi="Arial" w:cs="Arial"/>
          <w:sz w:val="22"/>
        </w:rPr>
        <w:t xml:space="preserve">WT: wild type; KO: FGF21KO; CD: control diet; and HFMCD: high fat methionine-choline deficient. </w:t>
      </w:r>
      <w:r w:rsidR="0071138D" w:rsidRPr="00123016">
        <w:rPr>
          <w:rFonts w:ascii="Arial" w:hAnsi="Arial" w:cs="Arial"/>
          <w:color w:val="000000"/>
          <w:kern w:val="24"/>
          <w:sz w:val="22"/>
        </w:rPr>
        <w:t xml:space="preserve">*, P&lt;0.05; **, P&lt;0.01. </w:t>
      </w:r>
    </w:p>
    <w:p w14:paraId="395BE1FA" w14:textId="14F8FC6E" w:rsidR="00394733" w:rsidRDefault="00394733" w:rsidP="0071138D">
      <w:pPr>
        <w:rPr>
          <w:rFonts w:ascii="Arial" w:hAnsi="Arial" w:cs="Arial"/>
          <w:color w:val="000000"/>
          <w:kern w:val="24"/>
          <w:sz w:val="22"/>
        </w:rPr>
      </w:pPr>
    </w:p>
    <w:p w14:paraId="2EF8BBD0" w14:textId="1749E8B7" w:rsidR="00394733" w:rsidRDefault="00394733" w:rsidP="0071138D">
      <w:pPr>
        <w:rPr>
          <w:rFonts w:ascii="Arial" w:hAnsi="Arial" w:cs="Arial"/>
          <w:color w:val="000000"/>
          <w:kern w:val="24"/>
          <w:sz w:val="22"/>
        </w:rPr>
      </w:pPr>
    </w:p>
    <w:p w14:paraId="09717945" w14:textId="6145F5CD" w:rsidR="00394733" w:rsidRDefault="00394733" w:rsidP="0071138D">
      <w:pPr>
        <w:rPr>
          <w:rFonts w:ascii="Arial" w:hAnsi="Arial" w:cs="Arial"/>
          <w:color w:val="000000"/>
          <w:kern w:val="24"/>
          <w:sz w:val="22"/>
        </w:rPr>
      </w:pPr>
    </w:p>
    <w:p w14:paraId="53F399FB" w14:textId="43670A39" w:rsidR="00394733" w:rsidRDefault="00394733" w:rsidP="0071138D">
      <w:pPr>
        <w:rPr>
          <w:rFonts w:ascii="Arial" w:hAnsi="Arial" w:cs="Arial"/>
          <w:color w:val="000000"/>
          <w:kern w:val="24"/>
          <w:sz w:val="22"/>
        </w:rPr>
      </w:pPr>
    </w:p>
    <w:p w14:paraId="630016F4" w14:textId="4E4D510E" w:rsidR="00394733" w:rsidRDefault="00881771" w:rsidP="0071138D">
      <w:pPr>
        <w:rPr>
          <w:rFonts w:ascii="Arial" w:hAnsi="Arial" w:cs="Arial"/>
          <w:color w:val="000000"/>
          <w:kern w:val="24"/>
          <w:sz w:val="22"/>
        </w:rPr>
      </w:pPr>
      <w:r>
        <w:rPr>
          <w:rFonts w:ascii="Arial" w:hAnsi="Arial" w:cs="Arial"/>
          <w:noProof/>
          <w:color w:val="000000"/>
          <w:kern w:val="24"/>
          <w:sz w:val="22"/>
        </w:rPr>
        <w:lastRenderedPageBreak/>
        <w:drawing>
          <wp:anchor distT="0" distB="0" distL="114300" distR="114300" simplePos="0" relativeHeight="251672576" behindDoc="0" locked="0" layoutInCell="1" allowOverlap="1" wp14:anchorId="64BB2ADC" wp14:editId="15749EFA">
            <wp:simplePos x="0" y="0"/>
            <wp:positionH relativeFrom="margin">
              <wp:posOffset>-323850</wp:posOffset>
            </wp:positionH>
            <wp:positionV relativeFrom="paragraph">
              <wp:posOffset>0</wp:posOffset>
            </wp:positionV>
            <wp:extent cx="7025005" cy="7480300"/>
            <wp:effectExtent l="0" t="0" r="4445" b="6350"/>
            <wp:wrapSquare wrapText="bothSides"/>
            <wp:docPr id="14" name="Picture 14" descr="C:\Users\y0li0004\Desktop\FGF21-FGF15 carcinogenesis\Am J Can Res\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0li0004\Desktop\FGF21-FGF15 carcinogenesis\Am J Can Res\Figure S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5005" cy="748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CA6584" w14:textId="4CDD29EF" w:rsidR="006F73C0" w:rsidRDefault="00394733" w:rsidP="009D32DB">
      <w:pPr>
        <w:jc w:val="left"/>
        <w:rPr>
          <w:rFonts w:ascii="Arial" w:hAnsi="Arial" w:cs="Arial"/>
          <w:color w:val="000000"/>
          <w:kern w:val="24"/>
          <w:sz w:val="22"/>
        </w:rPr>
      </w:pPr>
      <w:r w:rsidRPr="00123016">
        <w:rPr>
          <w:rFonts w:ascii="Arial" w:hAnsi="Arial" w:cs="Arial"/>
          <w:b/>
          <w:sz w:val="22"/>
        </w:rPr>
        <w:t>Figure S</w:t>
      </w:r>
      <w:r w:rsidR="00DD029B">
        <w:rPr>
          <w:rFonts w:ascii="Arial" w:hAnsi="Arial" w:cs="Arial"/>
          <w:b/>
          <w:sz w:val="22"/>
        </w:rPr>
        <w:t>3</w:t>
      </w:r>
      <w:r w:rsidR="00221B21">
        <w:rPr>
          <w:rFonts w:ascii="Arial" w:hAnsi="Arial" w:cs="Arial"/>
        </w:rPr>
        <w:t xml:space="preserve">. </w:t>
      </w:r>
      <w:r w:rsidR="00221B21" w:rsidDel="00EE204B">
        <w:rPr>
          <w:rFonts w:ascii="Arial" w:hAnsi="Arial" w:cs="Arial"/>
        </w:rPr>
        <w:t xml:space="preserve"> </w:t>
      </w:r>
      <w:r w:rsidRPr="00E67449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 xml:space="preserve">: </w:t>
      </w:r>
      <w:r w:rsidRPr="00E67449">
        <w:rPr>
          <w:rFonts w:ascii="Arial" w:hAnsi="Arial" w:cs="Arial"/>
        </w:rPr>
        <w:t xml:space="preserve">Representative images of </w:t>
      </w:r>
      <w:r w:rsidRPr="00707014">
        <w:rPr>
          <w:rFonts w:ascii="Arial" w:hAnsi="Arial" w:cs="Arial"/>
          <w:lang w:val="en"/>
        </w:rPr>
        <w:t>FGFR4</w:t>
      </w:r>
      <w:r>
        <w:rPr>
          <w:rFonts w:ascii="Arial" w:hAnsi="Arial" w:cs="Arial"/>
          <w:lang w:val="en"/>
        </w:rPr>
        <w:t>/</w:t>
      </w:r>
      <w:r w:rsidRPr="00707014">
        <w:rPr>
          <w:rFonts w:ascii="Arial" w:hAnsi="Arial" w:cs="Arial"/>
          <w:lang w:val="en"/>
        </w:rPr>
        <w:t>β-klotho</w:t>
      </w:r>
      <w:r>
        <w:rPr>
          <w:rFonts w:ascii="Arial" w:hAnsi="Arial" w:cs="Arial"/>
        </w:rPr>
        <w:t xml:space="preserve"> expression by a dual IHC</w:t>
      </w:r>
      <w:r w:rsidRPr="00E67449">
        <w:rPr>
          <w:rFonts w:ascii="Arial" w:hAnsi="Arial" w:cs="Arial"/>
        </w:rPr>
        <w:t xml:space="preserve"> staining</w:t>
      </w:r>
      <w:r>
        <w:rPr>
          <w:rFonts w:ascii="Arial" w:hAnsi="Arial" w:cs="Arial"/>
        </w:rPr>
        <w:t xml:space="preserve"> along with computer-imaging analysis in liver tissues from advanced NASH model and controls. </w:t>
      </w:r>
      <w:r w:rsidR="00221B21">
        <w:rPr>
          <w:rFonts w:ascii="Arial" w:hAnsi="Arial" w:cs="Arial"/>
        </w:rPr>
        <w:t xml:space="preserve">The </w:t>
      </w:r>
      <w:r w:rsidR="00221B21">
        <w:rPr>
          <w:rFonts w:ascii="Arial" w:hAnsi="Arial" w:cs="Arial"/>
          <w:lang w:val="en"/>
        </w:rPr>
        <w:t xml:space="preserve">dual IHC staining showed </w:t>
      </w:r>
      <w:r w:rsidR="00221B21" w:rsidRPr="00707014">
        <w:rPr>
          <w:rFonts w:ascii="Arial" w:hAnsi="Arial" w:cs="Arial"/>
          <w:lang w:val="en"/>
        </w:rPr>
        <w:t xml:space="preserve">that FGFR4 </w:t>
      </w:r>
      <w:r w:rsidR="00221B21">
        <w:rPr>
          <w:rFonts w:ascii="Arial" w:hAnsi="Arial" w:cs="Arial"/>
          <w:lang w:val="en"/>
        </w:rPr>
        <w:t xml:space="preserve">and </w:t>
      </w:r>
      <w:r w:rsidR="00221B21" w:rsidRPr="00707014">
        <w:rPr>
          <w:rFonts w:ascii="Arial" w:hAnsi="Arial" w:cs="Arial"/>
          <w:lang w:val="en"/>
        </w:rPr>
        <w:t>β-klotho w</w:t>
      </w:r>
      <w:r w:rsidR="00221B21">
        <w:rPr>
          <w:rFonts w:ascii="Arial" w:hAnsi="Arial" w:cs="Arial"/>
          <w:lang w:val="en"/>
        </w:rPr>
        <w:t xml:space="preserve">ere co-expressed and significantly up-regulated in </w:t>
      </w:r>
      <w:r w:rsidR="00221B21" w:rsidRPr="00707014">
        <w:rPr>
          <w:rFonts w:ascii="Arial" w:hAnsi="Arial" w:cs="Arial"/>
          <w:lang w:val="en"/>
        </w:rPr>
        <w:lastRenderedPageBreak/>
        <w:t>the hepatocytes</w:t>
      </w:r>
      <w:r w:rsidR="00221B21">
        <w:rPr>
          <w:rFonts w:ascii="Arial" w:hAnsi="Arial" w:cs="Arial"/>
          <w:lang w:val="en"/>
        </w:rPr>
        <w:t xml:space="preserve"> of </w:t>
      </w:r>
      <w:r w:rsidR="00221B21" w:rsidRPr="00627736">
        <w:rPr>
          <w:rFonts w:ascii="Arial" w:hAnsi="Arial" w:cs="Arial"/>
        </w:rPr>
        <w:t>FGF21KO-HFMCD mice</w:t>
      </w:r>
      <w:r w:rsidR="00221B21" w:rsidRPr="00E30F7A">
        <w:rPr>
          <w:rFonts w:ascii="Arial" w:hAnsi="Arial" w:cs="Arial"/>
        </w:rPr>
        <w:t xml:space="preserve">, compared to </w:t>
      </w:r>
      <w:r w:rsidR="00221B21">
        <w:rPr>
          <w:rFonts w:ascii="Arial" w:hAnsi="Arial" w:cs="Arial"/>
        </w:rPr>
        <w:t>all other groups</w:t>
      </w:r>
      <w:r w:rsidR="00221B21" w:rsidRPr="00707014">
        <w:rPr>
          <w:rFonts w:ascii="Arial" w:hAnsi="Arial" w:cs="Arial"/>
          <w:lang w:val="en"/>
        </w:rPr>
        <w:t>.</w:t>
      </w:r>
      <w:r w:rsidR="009D32DB">
        <w:rPr>
          <w:rFonts w:ascii="Arial" w:hAnsi="Arial" w:cs="Arial"/>
          <w:lang w:val="en"/>
        </w:rPr>
        <w:t xml:space="preserve"> </w:t>
      </w:r>
      <w:r w:rsidR="009D32DB">
        <w:rPr>
          <w:rFonts w:ascii="Arial" w:hAnsi="Arial" w:cs="Arial"/>
        </w:rPr>
        <w:t>Scale bar=200 µm.</w:t>
      </w:r>
      <w:r w:rsidR="006F73C0">
        <w:rPr>
          <w:rFonts w:ascii="Arial" w:hAnsi="Arial" w:cs="Arial"/>
          <w:lang w:val="en"/>
        </w:rPr>
        <w:t xml:space="preserve"> </w:t>
      </w:r>
      <w:r w:rsidR="006F73C0" w:rsidRPr="009D32DB">
        <w:rPr>
          <w:rFonts w:ascii="Arial" w:hAnsi="Arial" w:cs="Arial"/>
          <w:b/>
          <w:lang w:val="en"/>
        </w:rPr>
        <w:t>B:</w:t>
      </w:r>
      <w:r w:rsidR="006F73C0">
        <w:rPr>
          <w:rFonts w:ascii="Arial" w:hAnsi="Arial" w:cs="Arial"/>
          <w:lang w:val="en"/>
        </w:rPr>
        <w:t xml:space="preserve"> mRNA </w:t>
      </w:r>
      <w:r w:rsidR="006F73C0">
        <w:rPr>
          <w:rFonts w:ascii="Arial" w:hAnsi="Arial" w:cs="Arial"/>
        </w:rPr>
        <w:t>expression</w:t>
      </w:r>
      <w:r w:rsidR="006F73C0">
        <w:rPr>
          <w:rFonts w:ascii="Arial" w:hAnsi="Arial" w:cs="Arial"/>
          <w:lang w:val="en"/>
        </w:rPr>
        <w:t xml:space="preserve">s of </w:t>
      </w:r>
      <w:r w:rsidR="006F73C0" w:rsidRPr="00707014">
        <w:rPr>
          <w:rFonts w:ascii="Arial" w:hAnsi="Arial" w:cs="Arial"/>
          <w:lang w:val="en"/>
        </w:rPr>
        <w:t>FGFR4</w:t>
      </w:r>
      <w:r w:rsidR="006F73C0">
        <w:rPr>
          <w:rFonts w:ascii="Arial" w:hAnsi="Arial" w:cs="Arial"/>
          <w:lang w:val="en"/>
        </w:rPr>
        <w:t>/</w:t>
      </w:r>
      <w:r w:rsidR="006F73C0" w:rsidRPr="00707014">
        <w:rPr>
          <w:rFonts w:ascii="Arial" w:hAnsi="Arial" w:cs="Arial"/>
          <w:lang w:val="en"/>
        </w:rPr>
        <w:t>β-klotho</w:t>
      </w:r>
      <w:r w:rsidR="006F73C0">
        <w:rPr>
          <w:rFonts w:ascii="Arial" w:hAnsi="Arial" w:cs="Arial"/>
        </w:rPr>
        <w:t xml:space="preserve"> by </w:t>
      </w:r>
      <w:r w:rsidR="006F73C0">
        <w:rPr>
          <w:rFonts w:ascii="Arial" w:hAnsi="Arial" w:cs="Arial"/>
          <w:lang w:val="en"/>
        </w:rPr>
        <w:t xml:space="preserve">qPCR. </w:t>
      </w:r>
      <w:r w:rsidR="006F73C0" w:rsidRPr="00123016">
        <w:rPr>
          <w:rFonts w:ascii="Arial" w:hAnsi="Arial" w:cs="Arial"/>
          <w:sz w:val="22"/>
        </w:rPr>
        <w:t xml:space="preserve">WT: wild type; KO: FGF21KO; CD: control diet; and HFMCD: high fat methionine-choline deficient. </w:t>
      </w:r>
      <w:r w:rsidR="006F73C0" w:rsidRPr="00123016">
        <w:rPr>
          <w:rFonts w:ascii="Arial" w:hAnsi="Arial" w:cs="Arial"/>
          <w:color w:val="000000"/>
          <w:kern w:val="24"/>
          <w:sz w:val="22"/>
        </w:rPr>
        <w:t xml:space="preserve">*, P&lt;0.05; **, P&lt;0.01. </w:t>
      </w:r>
    </w:p>
    <w:p w14:paraId="65EB42E6" w14:textId="77777777" w:rsidR="00881771" w:rsidRDefault="00881771" w:rsidP="00FE7A4A">
      <w:pPr>
        <w:rPr>
          <w:rFonts w:ascii="Arial" w:hAnsi="Arial" w:cs="Arial"/>
          <w:b/>
          <w:sz w:val="22"/>
        </w:rPr>
      </w:pPr>
    </w:p>
    <w:p w14:paraId="792A00AA" w14:textId="77777777" w:rsidR="00881771" w:rsidRDefault="00881771" w:rsidP="00FE7A4A">
      <w:pPr>
        <w:rPr>
          <w:rFonts w:ascii="Arial" w:hAnsi="Arial" w:cs="Arial"/>
          <w:b/>
          <w:sz w:val="22"/>
        </w:rPr>
      </w:pPr>
    </w:p>
    <w:p w14:paraId="365055C8" w14:textId="0D7268C5" w:rsidR="00FE7A4A" w:rsidRDefault="00FE7A4A" w:rsidP="00FE7A4A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U</w:t>
      </w:r>
      <w:r w:rsidRPr="00D52CEC">
        <w:rPr>
          <w:rFonts w:ascii="Arial" w:hAnsi="Arial" w:cs="Arial"/>
          <w:b/>
          <w:sz w:val="22"/>
        </w:rPr>
        <w:t>ncropped/unedited images of the original western blots</w:t>
      </w:r>
    </w:p>
    <w:p w14:paraId="42F7B36C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33AB00F0" w14:textId="77777777" w:rsidR="00FE7A4A" w:rsidRPr="00A87F7F" w:rsidRDefault="00FE7A4A" w:rsidP="00FE7A4A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b/>
          <w:noProof/>
          <w:sz w:val="22"/>
        </w:rPr>
        <w:drawing>
          <wp:anchor distT="0" distB="0" distL="114300" distR="114300" simplePos="0" relativeHeight="251659264" behindDoc="1" locked="0" layoutInCell="1" allowOverlap="1" wp14:anchorId="5C0371F0" wp14:editId="0B36F854">
            <wp:simplePos x="0" y="0"/>
            <wp:positionH relativeFrom="margin">
              <wp:align>left</wp:align>
            </wp:positionH>
            <wp:positionV relativeFrom="paragraph">
              <wp:posOffset>257175</wp:posOffset>
            </wp:positionV>
            <wp:extent cx="3769995" cy="1531620"/>
            <wp:effectExtent l="0" t="0" r="1905" b="0"/>
            <wp:wrapTight wrapText="bothSides">
              <wp:wrapPolygon edited="0">
                <wp:start x="0" y="0"/>
                <wp:lineTo x="0" y="21224"/>
                <wp:lineTo x="21502" y="21224"/>
                <wp:lineTo x="21502" y="0"/>
                <wp:lineTo x="0" y="0"/>
              </wp:wrapPolygon>
            </wp:wrapTight>
            <wp:docPr id="3" name="Picture 3" descr="C:\Users\y0li0004\Desktop\done 2020\FGF21-FGF15 carcinogenesis\Submission\全膜数据\figure 1\FGF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0li0004\Desktop\done 2020\FGF21-FGF15 carcinogenesis\Submission\全膜数据\figure 1\FGF1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995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7F7F">
        <w:rPr>
          <w:rFonts w:ascii="Arial" w:hAnsi="Arial" w:cs="Arial"/>
          <w:sz w:val="22"/>
        </w:rPr>
        <w:t>Full unedited gel for Figure 1C</w:t>
      </w:r>
    </w:p>
    <w:p w14:paraId="424FD4B3" w14:textId="77777777" w:rsidR="00FE7A4A" w:rsidRPr="00D52CEC" w:rsidRDefault="00FE7A4A" w:rsidP="00FE7A4A">
      <w:pPr>
        <w:rPr>
          <w:rFonts w:ascii="Arial" w:hAnsi="Arial" w:cs="Arial"/>
          <w:b/>
          <w:sz w:val="22"/>
        </w:rPr>
      </w:pPr>
    </w:p>
    <w:p w14:paraId="0B9FA4E2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06851B04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3B6A22AC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71C0FF7E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14166AE7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3B0FE993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6C807515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171887D0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231F00AB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77696C3F" w14:textId="77777777" w:rsidR="00FE7A4A" w:rsidRPr="00A87F7F" w:rsidRDefault="00FE7A4A" w:rsidP="00FE7A4A">
      <w:pPr>
        <w:widowControl/>
        <w:jc w:val="left"/>
        <w:rPr>
          <w:rFonts w:ascii="Arial" w:hAnsi="Arial" w:cs="Arial"/>
          <w:sz w:val="22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56E176D2" wp14:editId="22983AFF">
            <wp:simplePos x="0" y="0"/>
            <wp:positionH relativeFrom="margin">
              <wp:align>left</wp:align>
            </wp:positionH>
            <wp:positionV relativeFrom="paragraph">
              <wp:posOffset>213995</wp:posOffset>
            </wp:positionV>
            <wp:extent cx="3947160" cy="1370542"/>
            <wp:effectExtent l="0" t="0" r="0" b="1270"/>
            <wp:wrapTight wrapText="bothSides">
              <wp:wrapPolygon edited="0">
                <wp:start x="0" y="0"/>
                <wp:lineTo x="0" y="21320"/>
                <wp:lineTo x="21475" y="21320"/>
                <wp:lineTo x="21475" y="0"/>
                <wp:lineTo x="0" y="0"/>
              </wp:wrapPolygon>
            </wp:wrapTight>
            <wp:docPr id="4" name="Picture 4" descr="C:\Users\y0li0004\Desktop\done 2020\FGF21-FGF15 carcinogenesis\Submission\全膜数据\figure2\FGFR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0li0004\Desktop\done 2020\FGF21-FGF15 carcinogenesis\Submission\全膜数据\figure2\FGFR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1370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7F7F">
        <w:rPr>
          <w:rFonts w:ascii="Arial" w:hAnsi="Arial" w:cs="Arial"/>
          <w:sz w:val="22"/>
        </w:rPr>
        <w:t>Full unedited gel for Figure 2D</w:t>
      </w:r>
    </w:p>
    <w:p w14:paraId="226A9BB5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6EE43B1A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44BC582B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088F500D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7CFEC1CF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545E2027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A045F0C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451C00E8" wp14:editId="5E5BADEE">
            <wp:simplePos x="0" y="0"/>
            <wp:positionH relativeFrom="margin">
              <wp:posOffset>-22860</wp:posOffset>
            </wp:positionH>
            <wp:positionV relativeFrom="paragraph">
              <wp:posOffset>177800</wp:posOffset>
            </wp:positionV>
            <wp:extent cx="4100945" cy="1219200"/>
            <wp:effectExtent l="0" t="0" r="0" b="0"/>
            <wp:wrapTight wrapText="bothSides">
              <wp:wrapPolygon edited="0">
                <wp:start x="0" y="0"/>
                <wp:lineTo x="0" y="21263"/>
                <wp:lineTo x="21473" y="21263"/>
                <wp:lineTo x="21473" y="0"/>
                <wp:lineTo x="0" y="0"/>
              </wp:wrapPolygon>
            </wp:wrapTight>
            <wp:docPr id="5" name="Picture 5" descr="C:\Users\y0li0004\Desktop\done 2020\FGF21-FGF15 carcinogenesis\Submission\全膜数据\figure2\KL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0li0004\Desktop\done 2020\FGF21-FGF15 carcinogenesis\Submission\全膜数据\figure2\KL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94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F11E5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411E636B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45D8E8EC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2D6C728A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472D294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4054551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49410E31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5FCA3881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 w:rsidRPr="00A87F7F">
        <w:rPr>
          <w:rFonts w:ascii="Arial" w:hAnsi="Arial" w:cs="Arial"/>
          <w:sz w:val="22"/>
        </w:rPr>
        <w:t xml:space="preserve">Full unedited gel for Figure </w:t>
      </w:r>
      <w:r>
        <w:rPr>
          <w:rFonts w:ascii="Arial" w:hAnsi="Arial" w:cs="Arial"/>
          <w:sz w:val="22"/>
        </w:rPr>
        <w:t>4B</w:t>
      </w:r>
    </w:p>
    <w:p w14:paraId="6BE68A5F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7E2C61A4" wp14:editId="07AADD26">
            <wp:simplePos x="0" y="0"/>
            <wp:positionH relativeFrom="margin">
              <wp:align>left</wp:align>
            </wp:positionH>
            <wp:positionV relativeFrom="paragraph">
              <wp:posOffset>1749425</wp:posOffset>
            </wp:positionV>
            <wp:extent cx="4295775" cy="883920"/>
            <wp:effectExtent l="0" t="0" r="9525" b="0"/>
            <wp:wrapTight wrapText="bothSides">
              <wp:wrapPolygon edited="0">
                <wp:start x="0" y="0"/>
                <wp:lineTo x="0" y="20948"/>
                <wp:lineTo x="21552" y="20948"/>
                <wp:lineTo x="21552" y="0"/>
                <wp:lineTo x="0" y="0"/>
              </wp:wrapPolygon>
            </wp:wrapTight>
            <wp:docPr id="8" name="Picture 8" descr="C:\Users\y0li0004\Desktop\done 2020\FGF21-FGF15 carcinogenesis\Submission\全膜数据\Figure4\FGFR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y0li0004\Desktop\done 2020\FGF21-FGF15 carcinogenesis\Submission\全膜数据\Figure4\FGFR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2336" behindDoc="1" locked="0" layoutInCell="1" allowOverlap="1" wp14:anchorId="40F2A4FD" wp14:editId="37B061DE">
            <wp:simplePos x="0" y="0"/>
            <wp:positionH relativeFrom="column">
              <wp:posOffset>-22860</wp:posOffset>
            </wp:positionH>
            <wp:positionV relativeFrom="paragraph">
              <wp:posOffset>95885</wp:posOffset>
            </wp:positionV>
            <wp:extent cx="4723765" cy="1592580"/>
            <wp:effectExtent l="0" t="0" r="635" b="7620"/>
            <wp:wrapTight wrapText="bothSides">
              <wp:wrapPolygon edited="0">
                <wp:start x="0" y="0"/>
                <wp:lineTo x="0" y="21445"/>
                <wp:lineTo x="21516" y="21445"/>
                <wp:lineTo x="21516" y="0"/>
                <wp:lineTo x="0" y="0"/>
              </wp:wrapPolygon>
            </wp:wrapTight>
            <wp:docPr id="7" name="Picture 7" descr="C:\Users\y0li0004\Desktop\done 2020\FGF21-FGF15 carcinogenesis\Submission\全膜数据\Figure4\KL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0li0004\Desktop\done 2020\FGF21-FGF15 carcinogenesis\Submission\全膜数据\Figure4\KL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765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5752BB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lastRenderedPageBreak/>
        <w:drawing>
          <wp:inline distT="0" distB="0" distL="0" distR="0" wp14:anchorId="04A740F7" wp14:editId="1F7409DE">
            <wp:extent cx="4308894" cy="1409700"/>
            <wp:effectExtent l="0" t="0" r="0" b="0"/>
            <wp:docPr id="6" name="Picture 6" descr="C:\Users\y0li0004\Desktop\done 2020\FGF21-FGF15 carcinogenesis\Submission\全膜数据\Figure4\FGF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0li0004\Desktop\done 2020\FGF21-FGF15 carcinogenesis\Submission\全膜数据\Figure4\FGF1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656" cy="141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D78EB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22E4B6ED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3B4A569F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 w:rsidRPr="00A87F7F">
        <w:rPr>
          <w:rFonts w:ascii="Arial" w:hAnsi="Arial" w:cs="Arial"/>
          <w:sz w:val="22"/>
        </w:rPr>
        <w:t xml:space="preserve">Full unedited gel for Figure </w:t>
      </w:r>
      <w:r>
        <w:rPr>
          <w:rFonts w:ascii="Arial" w:hAnsi="Arial" w:cs="Arial"/>
          <w:sz w:val="22"/>
        </w:rPr>
        <w:t>5B</w:t>
      </w:r>
    </w:p>
    <w:p w14:paraId="2DE9F844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5408" behindDoc="1" locked="0" layoutInCell="1" allowOverlap="1" wp14:anchorId="41AB3DB9" wp14:editId="616BC543">
            <wp:simplePos x="0" y="0"/>
            <wp:positionH relativeFrom="margin">
              <wp:align>left</wp:align>
            </wp:positionH>
            <wp:positionV relativeFrom="paragraph">
              <wp:posOffset>37465</wp:posOffset>
            </wp:positionV>
            <wp:extent cx="4480560" cy="1028700"/>
            <wp:effectExtent l="0" t="0" r="0" b="0"/>
            <wp:wrapTight wrapText="bothSides">
              <wp:wrapPolygon edited="0">
                <wp:start x="0" y="0"/>
                <wp:lineTo x="0" y="21200"/>
                <wp:lineTo x="21490" y="21200"/>
                <wp:lineTo x="21490" y="0"/>
                <wp:lineTo x="0" y="0"/>
              </wp:wrapPolygon>
            </wp:wrapTight>
            <wp:docPr id="10" name="Picture 10" descr="C:\Users\y0li0004\Desktop\done 2020\FGF21-FGF15 carcinogenesis\Submission\全膜数据\Figure5\Cyclin 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0li0004\Desktop\done 2020\FGF21-FGF15 carcinogenesis\Submission\全膜数据\Figure5\Cyclin D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56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E60EC4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2BD12250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111E17E1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4A86CAC9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01E55C4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16CD0464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6432" behindDoc="1" locked="0" layoutInCell="1" allowOverlap="1" wp14:anchorId="7E7B7A1F" wp14:editId="6208EED8">
            <wp:simplePos x="0" y="0"/>
            <wp:positionH relativeFrom="column">
              <wp:posOffset>45085</wp:posOffset>
            </wp:positionH>
            <wp:positionV relativeFrom="paragraph">
              <wp:posOffset>10795</wp:posOffset>
            </wp:positionV>
            <wp:extent cx="4729480" cy="1394460"/>
            <wp:effectExtent l="0" t="0" r="0" b="0"/>
            <wp:wrapTight wrapText="bothSides">
              <wp:wrapPolygon edited="0">
                <wp:start x="0" y="0"/>
                <wp:lineTo x="0" y="21246"/>
                <wp:lineTo x="21490" y="21246"/>
                <wp:lineTo x="21490" y="0"/>
                <wp:lineTo x="0" y="0"/>
              </wp:wrapPolygon>
            </wp:wrapTight>
            <wp:docPr id="11" name="Picture 11" descr="C:\Users\y0li0004\Desktop\done 2020\FGF21-FGF15 carcinogenesis\Submission\全膜数据\Figure5\Cleaved Caspas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y0li0004\Desktop\done 2020\FGF21-FGF15 carcinogenesis\Submission\全膜数据\Figure5\Cleaved Caspase 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48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2E2F0B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50CF941C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4671CB37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168DDD0B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5B659D3A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644D96AE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0BBFD0C7" wp14:editId="58B922E1">
            <wp:simplePos x="0" y="0"/>
            <wp:positionH relativeFrom="margin">
              <wp:posOffset>-46355</wp:posOffset>
            </wp:positionH>
            <wp:positionV relativeFrom="paragraph">
              <wp:posOffset>123825</wp:posOffset>
            </wp:positionV>
            <wp:extent cx="4885055" cy="1211580"/>
            <wp:effectExtent l="0" t="0" r="0" b="7620"/>
            <wp:wrapTight wrapText="bothSides">
              <wp:wrapPolygon edited="0">
                <wp:start x="0" y="0"/>
                <wp:lineTo x="0" y="21396"/>
                <wp:lineTo x="21479" y="21396"/>
                <wp:lineTo x="21479" y="0"/>
                <wp:lineTo x="0" y="0"/>
              </wp:wrapPolygon>
            </wp:wrapTight>
            <wp:docPr id="9" name="Picture 9" descr="C:\Users\y0li0004\Desktop\done 2020\FGF21-FGF15 carcinogenesis\Submission\全膜数据\Figure5\BCL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y0li0004\Desktop\done 2020\FGF21-FGF15 carcinogenesis\Submission\全膜数据\Figure5\BCL-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055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9A7E89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4F501C5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651BEA7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790BEF92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59F2AB40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4DA08FCA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23B9148C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0E560260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>
        <w:rPr>
          <w:rFonts w:ascii="Arial" w:hAnsi="Arial" w:cs="Arial"/>
          <w:noProof/>
          <w:sz w:val="22"/>
        </w:rPr>
        <w:drawing>
          <wp:anchor distT="0" distB="0" distL="114300" distR="114300" simplePos="0" relativeHeight="251667456" behindDoc="1" locked="0" layoutInCell="1" allowOverlap="1" wp14:anchorId="517C019B" wp14:editId="1D56786B">
            <wp:simplePos x="0" y="0"/>
            <wp:positionH relativeFrom="margin">
              <wp:posOffset>-83820</wp:posOffset>
            </wp:positionH>
            <wp:positionV relativeFrom="paragraph">
              <wp:posOffset>191770</wp:posOffset>
            </wp:positionV>
            <wp:extent cx="3794760" cy="1550670"/>
            <wp:effectExtent l="0" t="0" r="0" b="0"/>
            <wp:wrapTight wrapText="bothSides">
              <wp:wrapPolygon edited="0">
                <wp:start x="0" y="0"/>
                <wp:lineTo x="0" y="21229"/>
                <wp:lineTo x="21470" y="21229"/>
                <wp:lineTo x="21470" y="0"/>
                <wp:lineTo x="0" y="0"/>
              </wp:wrapPolygon>
            </wp:wrapTight>
            <wp:docPr id="12" name="Picture 12" descr="C:\Users\y0li0004\Desktop\done 2020\FGF21-FGF15 carcinogenesis\Submission\全膜数据\Figure6\FGFR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y0li0004\Desktop\done 2020\FGF21-FGF15 carcinogenesis\Submission\全膜数据\Figure6\FGFR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4760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7F7F">
        <w:rPr>
          <w:rFonts w:ascii="Arial" w:hAnsi="Arial" w:cs="Arial"/>
          <w:sz w:val="22"/>
        </w:rPr>
        <w:t xml:space="preserve">Full unedited gel for Figure </w:t>
      </w:r>
      <w:r>
        <w:rPr>
          <w:rFonts w:ascii="Arial" w:hAnsi="Arial" w:cs="Arial"/>
          <w:sz w:val="22"/>
        </w:rPr>
        <w:t>6A</w:t>
      </w:r>
    </w:p>
    <w:p w14:paraId="14A5C33E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63FD500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49DB32AC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7933C9DF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52D46499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92433B3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CE02601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7E1ED53E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7FE7A667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lastRenderedPageBreak/>
        <w:drawing>
          <wp:anchor distT="0" distB="0" distL="114300" distR="114300" simplePos="0" relativeHeight="251668480" behindDoc="1" locked="0" layoutInCell="1" allowOverlap="1" wp14:anchorId="195663EF" wp14:editId="2244911B">
            <wp:simplePos x="0" y="0"/>
            <wp:positionH relativeFrom="column">
              <wp:posOffset>-175260</wp:posOffset>
            </wp:positionH>
            <wp:positionV relativeFrom="paragraph">
              <wp:posOffset>-328295</wp:posOffset>
            </wp:positionV>
            <wp:extent cx="3520440" cy="2125549"/>
            <wp:effectExtent l="0" t="0" r="3810" b="8255"/>
            <wp:wrapTight wrapText="bothSides">
              <wp:wrapPolygon edited="0">
                <wp:start x="0" y="0"/>
                <wp:lineTo x="0" y="21490"/>
                <wp:lineTo x="21506" y="21490"/>
                <wp:lineTo x="21506" y="0"/>
                <wp:lineTo x="0" y="0"/>
              </wp:wrapPolygon>
            </wp:wrapTight>
            <wp:docPr id="13" name="Picture 13" descr="C:\Users\y0li0004\Desktop\done 2020\FGF21-FGF15 carcinogenesis\Submission\全膜数据\Figure6\Cyclin 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y0li0004\Desktop\done 2020\FGF21-FGF15 carcinogenesis\Submission\全膜数据\Figure6\Cyclin D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0440" cy="212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E7B96C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78C155BF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2C0387C9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1E7CE630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89793CF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2A0E33E8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7DEA1E99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7C4ECF86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1A628978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2FD7320A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4F4BC08A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6324C4C7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19A4D330" w14:textId="28265F5A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  <w:r w:rsidRPr="00A87F7F">
        <w:rPr>
          <w:rFonts w:ascii="Arial" w:hAnsi="Arial" w:cs="Arial"/>
          <w:sz w:val="22"/>
        </w:rPr>
        <w:t xml:space="preserve">Full unedited gel for Figure </w:t>
      </w:r>
      <w:r>
        <w:rPr>
          <w:rFonts w:ascii="Arial" w:hAnsi="Arial" w:cs="Arial"/>
          <w:sz w:val="22"/>
        </w:rPr>
        <w:t>6C</w:t>
      </w:r>
    </w:p>
    <w:p w14:paraId="634698CD" w14:textId="77777777" w:rsidR="00FE7A4A" w:rsidRDefault="00FE7A4A" w:rsidP="00FE7A4A">
      <w:pPr>
        <w:widowControl/>
        <w:jc w:val="left"/>
        <w:rPr>
          <w:rFonts w:ascii="Arial" w:hAnsi="Arial" w:cs="Arial"/>
          <w:sz w:val="22"/>
        </w:rPr>
      </w:pPr>
    </w:p>
    <w:p w14:paraId="2660CB70" w14:textId="77777777" w:rsidR="00FE7A4A" w:rsidRPr="00B56355" w:rsidRDefault="00FE7A4A" w:rsidP="00FE7A4A">
      <w:pPr>
        <w:widowControl/>
        <w:jc w:val="left"/>
        <w:rPr>
          <w:rFonts w:ascii="Microsoft YaHei" w:eastAsia="Microsoft YaHei" w:hAnsi="Microsoft YaHei" w:cs="Microsoft YaHei"/>
          <w:b/>
          <w:color w:val="000000"/>
          <w:kern w:val="0"/>
          <w:sz w:val="20"/>
          <w:szCs w:val="20"/>
        </w:rPr>
      </w:pPr>
      <w:r>
        <w:rPr>
          <w:rFonts w:ascii="Arial" w:hAnsi="Arial" w:cs="Arial"/>
          <w:b/>
          <w:sz w:val="22"/>
        </w:rPr>
        <w:t>Hep</w:t>
      </w:r>
      <w:r w:rsidRPr="00B56355">
        <w:rPr>
          <w:rFonts w:ascii="Arial" w:hAnsi="Arial" w:cs="Arial"/>
          <w:b/>
          <w:sz w:val="22"/>
        </w:rPr>
        <w:t>G2</w:t>
      </w:r>
    </w:p>
    <w:p w14:paraId="6A694ECB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9504" behindDoc="1" locked="0" layoutInCell="1" allowOverlap="1" wp14:anchorId="3B7F8503" wp14:editId="261E9384">
            <wp:simplePos x="0" y="0"/>
            <wp:positionH relativeFrom="margin">
              <wp:align>left</wp:align>
            </wp:positionH>
            <wp:positionV relativeFrom="paragraph">
              <wp:posOffset>105410</wp:posOffset>
            </wp:positionV>
            <wp:extent cx="3954780" cy="2458720"/>
            <wp:effectExtent l="0" t="0" r="7620" b="0"/>
            <wp:wrapTight wrapText="bothSides">
              <wp:wrapPolygon edited="0">
                <wp:start x="0" y="0"/>
                <wp:lineTo x="0" y="21421"/>
                <wp:lineTo x="21538" y="21421"/>
                <wp:lineTo x="21538" y="0"/>
                <wp:lineTo x="0" y="0"/>
              </wp:wrapPolygon>
            </wp:wrapTight>
            <wp:docPr id="16" name="Picture 16" descr="C:\Users\y0li0004\Desktop\done 2020\FGF21-FGF15 carcinogenesis\Submission\全膜数据\Figure6\Hep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y0li0004\Desktop\done 2020\FGF21-FGF15 carcinogenesis\Submission\全膜数据\Figure6\HepG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24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00AA0B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65886234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C2C488C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09E7ECAB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216F0C61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C3A97D1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2EDEF7B5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3AD198DF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15E26CBE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2A7284AD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0658978D" w14:textId="77777777" w:rsidR="00FE7A4A" w:rsidRDefault="00FE7A4A" w:rsidP="00FE7A4A">
      <w:pPr>
        <w:widowControl/>
        <w:jc w:val="left"/>
        <w:rPr>
          <w:rFonts w:ascii="Microsoft YaHei" w:eastAsia="Microsoft YaHei" w:hAnsi="Microsoft YaHei" w:cs="Microsoft YaHei"/>
          <w:color w:val="000000"/>
          <w:kern w:val="0"/>
          <w:sz w:val="20"/>
          <w:szCs w:val="20"/>
        </w:rPr>
      </w:pPr>
    </w:p>
    <w:p w14:paraId="0FBAA044" w14:textId="77777777" w:rsidR="00FE7A4A" w:rsidRDefault="00FE7A4A" w:rsidP="00FE7A4A">
      <w:pPr>
        <w:widowControl/>
        <w:jc w:val="left"/>
        <w:rPr>
          <w:rFonts w:ascii="Arial" w:hAnsi="Arial" w:cs="Arial"/>
          <w:b/>
          <w:sz w:val="22"/>
        </w:rPr>
      </w:pPr>
    </w:p>
    <w:p w14:paraId="05A31258" w14:textId="77777777" w:rsidR="00FE7A4A" w:rsidRPr="00B56355" w:rsidRDefault="00FE7A4A" w:rsidP="00FE7A4A">
      <w:pPr>
        <w:widowControl/>
        <w:jc w:val="left"/>
        <w:rPr>
          <w:rFonts w:ascii="Microsoft YaHei" w:eastAsia="Microsoft YaHei" w:hAnsi="Microsoft YaHei" w:cs="Microsoft YaHei"/>
          <w:b/>
          <w:color w:val="000000"/>
          <w:kern w:val="0"/>
          <w:sz w:val="20"/>
          <w:szCs w:val="20"/>
        </w:rPr>
      </w:pPr>
      <w:r>
        <w:rPr>
          <w:rFonts w:ascii="Microsoft YaHei" w:eastAsia="Microsoft YaHei" w:hAnsi="Microsoft YaHei" w:cs="Microsoft YaHei"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70528" behindDoc="1" locked="0" layoutInCell="1" allowOverlap="1" wp14:anchorId="7E0DF71B" wp14:editId="78CDC3F0">
            <wp:simplePos x="0" y="0"/>
            <wp:positionH relativeFrom="page">
              <wp:posOffset>518160</wp:posOffset>
            </wp:positionH>
            <wp:positionV relativeFrom="paragraph">
              <wp:posOffset>194945</wp:posOffset>
            </wp:positionV>
            <wp:extent cx="6934200" cy="1983740"/>
            <wp:effectExtent l="0" t="0" r="0" b="0"/>
            <wp:wrapTight wrapText="bothSides">
              <wp:wrapPolygon edited="0">
                <wp:start x="0" y="0"/>
                <wp:lineTo x="0" y="21365"/>
                <wp:lineTo x="21541" y="21365"/>
                <wp:lineTo x="21541" y="0"/>
                <wp:lineTo x="0" y="0"/>
              </wp:wrapPolygon>
            </wp:wrapTight>
            <wp:docPr id="17" name="Picture 17" descr="C:\Users\y0li0004\Desktop\done 2020\FGF21-FGF15 carcinogenesis\Submission\全膜数据\Figure6\Hep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y0li0004\Desktop\done 2020\FGF21-FGF15 carcinogenesis\Submission\全膜数据\Figure6\Hep3B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0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2"/>
        </w:rPr>
        <w:t>Hep3B</w:t>
      </w:r>
    </w:p>
    <w:p w14:paraId="3A98758D" w14:textId="77777777" w:rsidR="00FE7A4A" w:rsidRDefault="00FE7A4A" w:rsidP="006F73C0">
      <w:pPr>
        <w:rPr>
          <w:rFonts w:ascii="Arial" w:hAnsi="Arial" w:cs="Arial"/>
          <w:color w:val="000000"/>
          <w:kern w:val="24"/>
          <w:sz w:val="22"/>
        </w:rPr>
      </w:pPr>
    </w:p>
    <w:sectPr w:rsidR="00FE7A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00000287" w:usb1="080E0000" w:usb2="00000010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DengXian Light">
    <w:altName w:val="等线 Light"/>
    <w:charset w:val="86"/>
    <w:family w:val="auto"/>
    <w:pitch w:val="variable"/>
    <w:sig w:usb0="00000000" w:usb1="080E0000" w:usb2="00000010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7CD"/>
    <w:rsid w:val="00023F54"/>
    <w:rsid w:val="000814BD"/>
    <w:rsid w:val="000C3CF6"/>
    <w:rsid w:val="000F186B"/>
    <w:rsid w:val="00117F4B"/>
    <w:rsid w:val="00123016"/>
    <w:rsid w:val="001A11A6"/>
    <w:rsid w:val="001A19BC"/>
    <w:rsid w:val="001E3803"/>
    <w:rsid w:val="001F07B7"/>
    <w:rsid w:val="00207521"/>
    <w:rsid w:val="00221B21"/>
    <w:rsid w:val="00227544"/>
    <w:rsid w:val="0023251C"/>
    <w:rsid w:val="0028063C"/>
    <w:rsid w:val="00311C32"/>
    <w:rsid w:val="00357696"/>
    <w:rsid w:val="00394733"/>
    <w:rsid w:val="003C76C8"/>
    <w:rsid w:val="003D3325"/>
    <w:rsid w:val="003E3D2D"/>
    <w:rsid w:val="003E7257"/>
    <w:rsid w:val="00413639"/>
    <w:rsid w:val="0042752B"/>
    <w:rsid w:val="00430B7D"/>
    <w:rsid w:val="00487206"/>
    <w:rsid w:val="004C44AE"/>
    <w:rsid w:val="00534189"/>
    <w:rsid w:val="00546DE5"/>
    <w:rsid w:val="00582380"/>
    <w:rsid w:val="005B6A94"/>
    <w:rsid w:val="005D798A"/>
    <w:rsid w:val="00672379"/>
    <w:rsid w:val="0069111E"/>
    <w:rsid w:val="00691475"/>
    <w:rsid w:val="006A4776"/>
    <w:rsid w:val="006D7257"/>
    <w:rsid w:val="006F73C0"/>
    <w:rsid w:val="0071138D"/>
    <w:rsid w:val="0077387A"/>
    <w:rsid w:val="00843F72"/>
    <w:rsid w:val="00854BC6"/>
    <w:rsid w:val="00855DFE"/>
    <w:rsid w:val="00881771"/>
    <w:rsid w:val="008B5593"/>
    <w:rsid w:val="00950B08"/>
    <w:rsid w:val="009A5702"/>
    <w:rsid w:val="009D32DB"/>
    <w:rsid w:val="00A25329"/>
    <w:rsid w:val="00A87F7F"/>
    <w:rsid w:val="00A9771F"/>
    <w:rsid w:val="00AA4049"/>
    <w:rsid w:val="00AA526A"/>
    <w:rsid w:val="00AC0F17"/>
    <w:rsid w:val="00B03DC3"/>
    <w:rsid w:val="00B326FB"/>
    <w:rsid w:val="00B36659"/>
    <w:rsid w:val="00B56355"/>
    <w:rsid w:val="00B60E3F"/>
    <w:rsid w:val="00C100DE"/>
    <w:rsid w:val="00CB1451"/>
    <w:rsid w:val="00CB7C3C"/>
    <w:rsid w:val="00D52CEC"/>
    <w:rsid w:val="00D74F2B"/>
    <w:rsid w:val="00D767CD"/>
    <w:rsid w:val="00DD029B"/>
    <w:rsid w:val="00E16A20"/>
    <w:rsid w:val="00E37A1B"/>
    <w:rsid w:val="00F35FE8"/>
    <w:rsid w:val="00F403AF"/>
    <w:rsid w:val="00F6082E"/>
    <w:rsid w:val="00F93AA6"/>
    <w:rsid w:val="00FE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F0A98"/>
  <w15:chartTrackingRefBased/>
  <w15:docId w15:val="{D66ED495-C9AE-4484-B6D6-E858D1BAB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67CD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</w:rPr>
  </w:style>
  <w:style w:type="paragraph" w:styleId="Heading1">
    <w:name w:val="heading 1"/>
    <w:basedOn w:val="Normal"/>
    <w:link w:val="Heading1Char"/>
    <w:uiPriority w:val="9"/>
    <w:qFormat/>
    <w:rsid w:val="001F07B7"/>
    <w:pPr>
      <w:widowControl/>
      <w:spacing w:before="100" w:beforeAutospacing="1" w:after="100" w:afterAutospacing="1"/>
      <w:jc w:val="left"/>
      <w:outlineLvl w:val="0"/>
    </w:pPr>
    <w:rPr>
      <w:rFonts w:ascii="SimSun" w:hAnsi="SimSun" w:cs="SimSu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7B7"/>
    <w:rPr>
      <w:rFonts w:ascii="SimSun" w:eastAsia="SimSun" w:hAnsi="SimSun" w:cs="SimSu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69111E"/>
    <w:rPr>
      <w:b/>
      <w:bCs/>
    </w:rPr>
  </w:style>
  <w:style w:type="character" w:customStyle="1" w:styleId="st1">
    <w:name w:val="st1"/>
    <w:basedOn w:val="DefaultParagraphFont"/>
    <w:rsid w:val="006A4776"/>
  </w:style>
  <w:style w:type="character" w:styleId="Emphasis">
    <w:name w:val="Emphasis"/>
    <w:basedOn w:val="DefaultParagraphFont"/>
    <w:uiPriority w:val="20"/>
    <w:qFormat/>
    <w:rsid w:val="006A4776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703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54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19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18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66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53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555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453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17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1467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973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8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Li,Yan</dc:creator>
  <cp:keywords/>
  <dc:description/>
  <cp:lastModifiedBy>Li,Yan</cp:lastModifiedBy>
  <cp:revision>27</cp:revision>
  <dcterms:created xsi:type="dcterms:W3CDTF">2020-03-17T19:57:00Z</dcterms:created>
  <dcterms:modified xsi:type="dcterms:W3CDTF">2020-12-01T14:30:00Z</dcterms:modified>
</cp:coreProperties>
</file>