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331A" w:rsidRDefault="0005331A" w:rsidP="0005331A">
      <w:pPr>
        <w:pStyle w:val="NoSpacing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Table 1.</w:t>
      </w:r>
      <w:r>
        <w:rPr>
          <w:rFonts w:ascii="Times New Roman" w:hAnsi="Times New Roman" w:cs="Times New Roman"/>
          <w:lang w:val="en-US"/>
        </w:rPr>
        <w:t xml:space="preserve"> Summary statistics of differentially expressed features.</w:t>
      </w:r>
    </w:p>
    <w:tbl>
      <w:tblPr>
        <w:tblStyle w:val="LightShading"/>
        <w:tblW w:w="0" w:type="auto"/>
        <w:tblInd w:w="0" w:type="dxa"/>
        <w:tblLook w:val="04A0" w:firstRow="1" w:lastRow="0" w:firstColumn="1" w:lastColumn="0" w:noHBand="0" w:noVBand="1"/>
      </w:tblPr>
      <w:tblGrid>
        <w:gridCol w:w="3936"/>
        <w:gridCol w:w="1750"/>
      </w:tblGrid>
      <w:tr w:rsidR="0005331A" w:rsidTr="000533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hideMark/>
          </w:tcPr>
          <w:p w:rsidR="0005331A" w:rsidRDefault="0005331A">
            <w:pPr>
              <w:pStyle w:val="NoSpacing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Classification</w:t>
            </w:r>
          </w:p>
        </w:tc>
        <w:tc>
          <w:tcPr>
            <w:tcW w:w="1750" w:type="dxa"/>
            <w:hideMark/>
          </w:tcPr>
          <w:p w:rsidR="0005331A" w:rsidRDefault="0005331A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Transcripts</w:t>
            </w:r>
          </w:p>
        </w:tc>
      </w:tr>
      <w:tr w:rsidR="0005331A" w:rsidTr="000533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tcBorders>
              <w:top w:val="nil"/>
              <w:bottom w:val="nil"/>
            </w:tcBorders>
            <w:hideMark/>
          </w:tcPr>
          <w:p w:rsidR="0005331A" w:rsidRDefault="0005331A">
            <w:pPr>
              <w:pStyle w:val="NoSpacing"/>
              <w:rPr>
                <w:rFonts w:ascii="Times New Roman" w:hAnsi="Times New Roman" w:cs="Times New Roman"/>
                <w:b w:val="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lang w:val="en-US"/>
              </w:rPr>
              <w:t>Significant DEG</w:t>
            </w:r>
          </w:p>
        </w:tc>
        <w:tc>
          <w:tcPr>
            <w:tcW w:w="1750" w:type="dxa"/>
            <w:tcBorders>
              <w:top w:val="nil"/>
              <w:bottom w:val="nil"/>
            </w:tcBorders>
            <w:hideMark/>
          </w:tcPr>
          <w:p w:rsidR="0005331A" w:rsidRDefault="0005331A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1,196</w:t>
            </w:r>
          </w:p>
        </w:tc>
      </w:tr>
      <w:tr w:rsidR="0005331A" w:rsidTr="000533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5331A" w:rsidRDefault="0005331A">
            <w:pPr>
              <w:pStyle w:val="NoSpacing"/>
              <w:rPr>
                <w:rFonts w:ascii="Times New Roman" w:hAnsi="Times New Roman" w:cs="Times New Roman"/>
                <w:b w:val="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lang w:val="en-US"/>
              </w:rPr>
              <w:t>Up-regulated DEG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5331A" w:rsidRDefault="0005331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918</w:t>
            </w:r>
          </w:p>
        </w:tc>
      </w:tr>
      <w:tr w:rsidR="0005331A" w:rsidTr="000533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tcBorders>
              <w:top w:val="nil"/>
              <w:bottom w:val="nil"/>
            </w:tcBorders>
            <w:hideMark/>
          </w:tcPr>
          <w:p w:rsidR="0005331A" w:rsidRDefault="0005331A">
            <w:pPr>
              <w:pStyle w:val="NoSpacing"/>
              <w:rPr>
                <w:rFonts w:ascii="Times New Roman" w:hAnsi="Times New Roman" w:cs="Times New Roman"/>
                <w:b w:val="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lang w:val="en-US"/>
              </w:rPr>
              <w:t>Down-regulated DEG</w:t>
            </w:r>
          </w:p>
        </w:tc>
        <w:tc>
          <w:tcPr>
            <w:tcW w:w="1750" w:type="dxa"/>
            <w:tcBorders>
              <w:top w:val="nil"/>
              <w:bottom w:val="nil"/>
            </w:tcBorders>
            <w:hideMark/>
          </w:tcPr>
          <w:p w:rsidR="0005331A" w:rsidRDefault="0005331A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278</w:t>
            </w:r>
          </w:p>
        </w:tc>
      </w:tr>
      <w:tr w:rsidR="0005331A" w:rsidTr="000533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:rsidR="0005331A" w:rsidRDefault="0005331A">
            <w:pPr>
              <w:pStyle w:val="NoSpacing"/>
              <w:rPr>
                <w:rFonts w:ascii="Times New Roman" w:hAnsi="Times New Roman" w:cs="Times New Roman"/>
                <w:b w:val="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lang w:val="en-US"/>
              </w:rPr>
              <w:t>Differentially expressed isoforms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:rsidR="0005331A" w:rsidRDefault="0005331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10,640</w:t>
            </w:r>
          </w:p>
        </w:tc>
      </w:tr>
    </w:tbl>
    <w:p w:rsidR="0005331A" w:rsidRDefault="0005331A" w:rsidP="0005331A">
      <w:pPr>
        <w:pStyle w:val="NoSpacing"/>
        <w:spacing w:line="480" w:lineRule="auto"/>
        <w:rPr>
          <w:rFonts w:ascii="Times New Roman" w:hAnsi="Times New Roman" w:cs="Times New Roman"/>
          <w:b/>
          <w:lang w:val="en-US"/>
        </w:rPr>
      </w:pPr>
    </w:p>
    <w:p w:rsidR="0005331A" w:rsidRDefault="0005331A" w:rsidP="0005331A">
      <w:pPr>
        <w:pStyle w:val="NoSpacing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r>
        <w:rPr>
          <w:rFonts w:ascii="Times New Roman" w:eastAsia="Times New Roman" w:hAnsi="Times New Roman" w:cs="Times New Roman"/>
          <w:b/>
          <w:color w:val="000000"/>
          <w:shd w:val="clear" w:color="auto" w:fill="FFFFFF"/>
          <w:lang w:val="en-US"/>
        </w:rPr>
        <w:t>Table 2.</w:t>
      </w:r>
      <w:r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  <w:t xml:space="preserve"> </w:t>
      </w:r>
      <w:r>
        <w:rPr>
          <w:rFonts w:ascii="Times New Roman" w:hAnsi="Times New Roman" w:cs="Times New Roman"/>
          <w:shd w:val="clear" w:color="auto" w:fill="FFFFFF"/>
          <w:lang w:val="en-US"/>
        </w:rPr>
        <w:t xml:space="preserve">Up and down regulated DEG in common with the </w:t>
      </w:r>
      <w:r>
        <w:rPr>
          <w:rFonts w:ascii="Times New Roman" w:hAnsi="Times New Roman" w:cs="Times New Roman"/>
          <w:lang w:val="en-US"/>
        </w:rPr>
        <w:t>cross-species comparative analysis (CSCA)</w:t>
      </w:r>
      <w:r>
        <w:rPr>
          <w:rFonts w:ascii="Times New Roman" w:hAnsi="Times New Roman" w:cs="Times New Roman"/>
          <w:shd w:val="clear" w:color="auto" w:fill="FFFFFF"/>
          <w:lang w:val="en-US"/>
        </w:rPr>
        <w:t xml:space="preserve">. </w:t>
      </w:r>
    </w:p>
    <w:tbl>
      <w:tblPr>
        <w:tblStyle w:val="MediumList1"/>
        <w:tblW w:w="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3969"/>
        <w:gridCol w:w="3112"/>
      </w:tblGrid>
      <w:tr w:rsidR="0005331A" w:rsidTr="000533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4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5"/>
              <w:jc w:val="center"/>
              <w:rPr>
                <w:rFonts w:ascii="Times New Roman" w:eastAsiaTheme="majorEastAsia" w:hAnsi="Times New Roman" w:cs="Times New Roman"/>
                <w:b w:val="0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UP-REGULATED</w:t>
            </w:r>
          </w:p>
        </w:tc>
      </w:tr>
      <w:tr w:rsidR="0005331A" w:rsidTr="000533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Gene symbol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Gene name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Weighted Ranking (WR)</w:t>
            </w:r>
          </w:p>
        </w:tc>
      </w:tr>
      <w:tr w:rsidR="0005331A" w:rsidTr="0005331A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SCD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Stearoyl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-CoA Desaturase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2.5</w:t>
            </w:r>
          </w:p>
        </w:tc>
      </w:tr>
      <w:tr w:rsidR="0005331A" w:rsidTr="000533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LAMA2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ADAM metallopeptidase with thrombospondin type 1 motif 1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05331A" w:rsidTr="000533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DRD2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Dopamine receptor 2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1.5</w:t>
            </w:r>
          </w:p>
        </w:tc>
      </w:tr>
      <w:tr w:rsidR="0005331A" w:rsidTr="000533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DUSP1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Dual specificity phosphatase 1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1.5</w:t>
            </w:r>
          </w:p>
        </w:tc>
      </w:tr>
      <w:tr w:rsidR="0005331A" w:rsidTr="000533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ANTRXR2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ANTXR Cell Adhesion Molecule 2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05331A" w:rsidTr="000533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FGFR1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Fibroblast growth factor receptor 1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05331A" w:rsidTr="000533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PDLIM4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PDZ and LIM domain 4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05331A" w:rsidTr="000533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PNRC2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Proline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rich nuclear receptor co-activator 2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05331A" w:rsidTr="000533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SCARA5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Scavenger Receptor Class A member 5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05331A" w:rsidTr="000533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RAB3IL1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RAB3A Interacting Protein Like 1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05331A" w:rsidTr="000533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H3F3A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H3.3 Histone A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05331A" w:rsidTr="000533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PAMR1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Peptidase domain containing associated with muscle regeneration 1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05331A" w:rsidTr="000533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ADAMTS1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ADAM metallopeptidase with thrombospondin type 1 motif 1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05331A" w:rsidTr="000533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ZAP70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Zeta Chain of T Cell Receptor Associates Protein Kinase 70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05331A" w:rsidTr="000533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COL13A1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Collagen type XIII alpha chain 1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05331A" w:rsidTr="000533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DACT2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Dishevelled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binding antagonist of beta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catetin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2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05331A" w:rsidTr="000533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EPHX1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Epoxide hydrolase 1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05331A" w:rsidTr="000533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EVC2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EvC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cillary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complex subunit 2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05331A" w:rsidTr="000533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EYA2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EYA Transcriptional co-activator and phosphatase 2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05331A" w:rsidTr="000533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ZNF786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Zinc Finger protein 786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05331A" w:rsidTr="000533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RARRES1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Retinoic Acid Receptor Responder 1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05331A" w:rsidTr="000533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SOX17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SRY-Box Transcription Factor 17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05331A" w:rsidTr="000533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TOX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Thymocyte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Selection Associated High Mobility Group Box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05331A" w:rsidTr="000533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IGF2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Insulin like growth factor 2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</w:tbl>
    <w:p w:rsidR="0005331A" w:rsidRDefault="0005331A" w:rsidP="0005331A">
      <w:pPr>
        <w:pStyle w:val="NoSpacing"/>
        <w:spacing w:line="480" w:lineRule="auto"/>
        <w:rPr>
          <w:rFonts w:ascii="Times New Roman" w:hAnsi="Times New Roman" w:cs="Times New Roman"/>
          <w:b/>
          <w:sz w:val="16"/>
          <w:szCs w:val="16"/>
          <w:shd w:val="clear" w:color="auto" w:fill="FFFFFF"/>
          <w:lang w:val="en-US"/>
        </w:rPr>
      </w:pPr>
    </w:p>
    <w:p w:rsidR="0005331A" w:rsidRDefault="0005331A" w:rsidP="0005331A">
      <w:pPr>
        <w:pStyle w:val="NoSpacing"/>
        <w:spacing w:line="480" w:lineRule="auto"/>
        <w:rPr>
          <w:rFonts w:ascii="Times New Roman" w:hAnsi="Times New Roman" w:cs="Times New Roman"/>
          <w:b/>
          <w:sz w:val="16"/>
          <w:szCs w:val="16"/>
          <w:shd w:val="clear" w:color="auto" w:fill="FFFFFF"/>
          <w:lang w:val="en-US"/>
        </w:rPr>
      </w:pPr>
    </w:p>
    <w:p w:rsidR="0005331A" w:rsidRDefault="0005331A" w:rsidP="0005331A">
      <w:pPr>
        <w:pStyle w:val="NoSpacing"/>
        <w:spacing w:line="480" w:lineRule="auto"/>
        <w:rPr>
          <w:rFonts w:ascii="Times New Roman" w:hAnsi="Times New Roman" w:cs="Times New Roman"/>
          <w:b/>
          <w:sz w:val="16"/>
          <w:szCs w:val="16"/>
          <w:shd w:val="clear" w:color="auto" w:fill="FFFFFF"/>
          <w:lang w:val="en-US"/>
        </w:rPr>
      </w:pPr>
    </w:p>
    <w:tbl>
      <w:tblPr>
        <w:tblStyle w:val="LightShading"/>
        <w:tblW w:w="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668"/>
        <w:gridCol w:w="49"/>
        <w:gridCol w:w="4345"/>
        <w:gridCol w:w="2687"/>
      </w:tblGrid>
      <w:tr w:rsidR="0005331A" w:rsidTr="000533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lastRenderedPageBreak/>
              <w:t>DOWN-REGULATED</w:t>
            </w:r>
          </w:p>
        </w:tc>
      </w:tr>
      <w:tr w:rsidR="0005331A" w:rsidTr="000533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Gene symbol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Gene name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Weighted Ranking (WR)</w:t>
            </w:r>
          </w:p>
        </w:tc>
      </w:tr>
      <w:tr w:rsidR="0005331A" w:rsidTr="000533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GAD2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Glutamate decarboxylase 2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05331A" w:rsidTr="000533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DNAJB5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Dnaj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Heat shock protein family (Hsp40) member B5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05331A" w:rsidTr="000533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PNOC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Propionociceptin</w:t>
            </w:r>
            <w:proofErr w:type="spellEnd"/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05331A" w:rsidTr="000533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RIMBP2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RIMS Binding Protein 2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05331A" w:rsidTr="000533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ADCYAP1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Adelynate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cyclase activating polypeptide 1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1.5</w:t>
            </w:r>
          </w:p>
        </w:tc>
      </w:tr>
      <w:tr w:rsidR="0005331A" w:rsidTr="000533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BDNF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Brain derived neurotropic factor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1.5</w:t>
            </w:r>
          </w:p>
        </w:tc>
      </w:tr>
      <w:tr w:rsidR="0005331A" w:rsidTr="000533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BCL2L1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BCL2 Like 1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1.5</w:t>
            </w:r>
          </w:p>
        </w:tc>
      </w:tr>
      <w:tr w:rsidR="0005331A" w:rsidTr="000533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CNR1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Cannabioid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Receptor 1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1.5</w:t>
            </w:r>
          </w:p>
        </w:tc>
      </w:tr>
      <w:tr w:rsidR="0005331A" w:rsidTr="000533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CRHBP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Corticotropin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releasing hormone binding protein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1.5</w:t>
            </w:r>
          </w:p>
        </w:tc>
      </w:tr>
      <w:tr w:rsidR="0005331A" w:rsidTr="000533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DGKG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Diacylglycerol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Kinase Gamma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1.5</w:t>
            </w:r>
          </w:p>
        </w:tc>
      </w:tr>
      <w:tr w:rsidR="0005331A" w:rsidTr="000533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EGR3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Early growth response 3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1.5</w:t>
            </w:r>
          </w:p>
        </w:tc>
      </w:tr>
      <w:tr w:rsidR="0005331A" w:rsidTr="000533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HOMER1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Homer scaffold protein 1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1.5</w:t>
            </w:r>
          </w:p>
        </w:tc>
      </w:tr>
      <w:tr w:rsidR="0005331A" w:rsidTr="000533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PAK3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P21 (RAC1) activated kinase 3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1.5</w:t>
            </w:r>
          </w:p>
        </w:tc>
      </w:tr>
      <w:tr w:rsidR="0005331A" w:rsidTr="000533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CBLN1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Cerebelin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1 Precursor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1.5</w:t>
            </w:r>
          </w:p>
        </w:tc>
      </w:tr>
      <w:tr w:rsidR="0005331A" w:rsidTr="000533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SLC24A2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Solute carrier family 24 member 2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05331A" w:rsidTr="000533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VGF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VGF nerve growth factor inducible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05331A" w:rsidTr="000533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CDH13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Cadherin 13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05331A" w:rsidTr="000533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PDE4D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Phosphodiesterase 4D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05331A" w:rsidTr="000533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ARHGEF3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Rho Guanine Nucleotide Exchange Factor 3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05331A" w:rsidTr="000533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COL4A1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Collagen Type IV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Alhpa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I Chain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05331A" w:rsidTr="000533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FSTL5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Follistatin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Like 5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05331A" w:rsidTr="000533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JAZF1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JAZF Zinc Finger 1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05331A" w:rsidTr="000533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ISM1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tabs>
                <w:tab w:val="left" w:pos="2794"/>
              </w:tabs>
              <w:ind w:right="8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Isthmin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1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05331A" w:rsidTr="000533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ZBTB16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Zinc FB Finger and BTB Domain Containing 16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05331A" w:rsidTr="000533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ARHGAP25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Rho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GTPase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Activating Protein 25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05331A" w:rsidTr="000533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  <w:lang w:val="en-US"/>
              </w:rPr>
              <w:t>SEL1L3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SEL1L Family Member 3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31A" w:rsidRDefault="0005331A">
            <w:pPr>
              <w:pStyle w:val="NoSpacing"/>
              <w:ind w:right="8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</w:tbl>
    <w:p w:rsidR="0005331A" w:rsidRDefault="0005331A" w:rsidP="0005331A">
      <w:pPr>
        <w:pStyle w:val="NoSpacing"/>
        <w:spacing w:line="480" w:lineRule="auto"/>
        <w:rPr>
          <w:rFonts w:ascii="Times New Roman" w:hAnsi="Times New Roman" w:cs="Times New Roman"/>
          <w:b/>
          <w:lang w:val="en-US"/>
        </w:rPr>
      </w:pPr>
    </w:p>
    <w:p w:rsidR="0005331A" w:rsidRDefault="0005331A" w:rsidP="0005331A">
      <w:pPr>
        <w:pStyle w:val="NoSpacing"/>
        <w:spacing w:line="480" w:lineRule="auto"/>
        <w:rPr>
          <w:rFonts w:ascii="Times New Roman" w:hAnsi="Times New Roman" w:cs="Times New Roman"/>
          <w:b/>
          <w:lang w:val="en-US"/>
        </w:rPr>
      </w:pPr>
    </w:p>
    <w:p w:rsidR="0005331A" w:rsidRDefault="0005331A" w:rsidP="0005331A">
      <w:pPr>
        <w:pStyle w:val="NoSpacing"/>
        <w:spacing w:line="480" w:lineRule="auto"/>
        <w:rPr>
          <w:rFonts w:ascii="Times New Roman" w:hAnsi="Times New Roman" w:cs="Times New Roman"/>
          <w:b/>
          <w:lang w:val="en-US"/>
        </w:rPr>
      </w:pPr>
    </w:p>
    <w:p w:rsidR="0005331A" w:rsidRDefault="0005331A" w:rsidP="0005331A">
      <w:pPr>
        <w:pStyle w:val="NoSpacing"/>
        <w:spacing w:line="480" w:lineRule="auto"/>
        <w:rPr>
          <w:rFonts w:ascii="Times New Roman" w:hAnsi="Times New Roman" w:cs="Times New Roman"/>
          <w:b/>
          <w:lang w:val="en-US"/>
        </w:rPr>
      </w:pPr>
    </w:p>
    <w:p w:rsidR="0005331A" w:rsidRDefault="0005331A" w:rsidP="0005331A">
      <w:pPr>
        <w:pStyle w:val="NoSpacing"/>
        <w:spacing w:line="480" w:lineRule="auto"/>
        <w:rPr>
          <w:rFonts w:ascii="Times New Roman" w:hAnsi="Times New Roman" w:cs="Times New Roman"/>
          <w:b/>
          <w:lang w:val="en-US"/>
        </w:rPr>
      </w:pPr>
    </w:p>
    <w:p w:rsidR="0005331A" w:rsidRDefault="0005331A" w:rsidP="0005331A">
      <w:pPr>
        <w:pStyle w:val="NoSpacing"/>
        <w:spacing w:line="480" w:lineRule="auto"/>
        <w:rPr>
          <w:rFonts w:ascii="Times New Roman" w:hAnsi="Times New Roman" w:cs="Times New Roman"/>
          <w:b/>
          <w:lang w:val="en-US"/>
        </w:rPr>
      </w:pPr>
    </w:p>
    <w:p w:rsidR="0005331A" w:rsidRDefault="0005331A" w:rsidP="0005331A">
      <w:pPr>
        <w:pStyle w:val="NoSpacing"/>
        <w:spacing w:line="480" w:lineRule="auto"/>
        <w:rPr>
          <w:rFonts w:ascii="Times New Roman" w:hAnsi="Times New Roman" w:cs="Times New Roman"/>
          <w:b/>
          <w:lang w:val="en-US"/>
        </w:rPr>
      </w:pPr>
    </w:p>
    <w:p w:rsidR="0005331A" w:rsidRDefault="0005331A" w:rsidP="0005331A">
      <w:pPr>
        <w:pStyle w:val="NoSpacing"/>
        <w:spacing w:line="480" w:lineRule="auto"/>
        <w:rPr>
          <w:rFonts w:ascii="Times New Roman" w:hAnsi="Times New Roman" w:cs="Times New Roman"/>
          <w:b/>
          <w:lang w:val="en-US"/>
        </w:rPr>
      </w:pPr>
    </w:p>
    <w:p w:rsidR="0005331A" w:rsidRDefault="0005331A" w:rsidP="0005331A">
      <w:pPr>
        <w:pStyle w:val="NoSpacing"/>
        <w:spacing w:line="480" w:lineRule="auto"/>
        <w:rPr>
          <w:rFonts w:ascii="Times New Roman" w:hAnsi="Times New Roman" w:cs="Times New Roman"/>
          <w:b/>
          <w:lang w:val="en-US"/>
        </w:rPr>
      </w:pPr>
      <w:bookmarkStart w:id="0" w:name="_GoBack"/>
      <w:bookmarkEnd w:id="0"/>
    </w:p>
    <w:p w:rsidR="0005331A" w:rsidRDefault="0005331A" w:rsidP="0005331A">
      <w:pPr>
        <w:pStyle w:val="NoSpacing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lang w:val="en-US"/>
        </w:rPr>
        <w:lastRenderedPageBreak/>
        <w:t>Table 3.</w:t>
      </w:r>
      <w:r>
        <w:rPr>
          <w:rFonts w:ascii="Times New Roman" w:hAnsi="Times New Roman" w:cs="Times New Roman"/>
          <w:lang w:val="en-US"/>
        </w:rPr>
        <w:t xml:space="preserve"> A) Panther enriched pathways of the up-regulated differentially expressed genes (DEG) in the aggressive Lidia breed.</w:t>
      </w:r>
    </w:p>
    <w:tbl>
      <w:tblPr>
        <w:tblStyle w:val="LightShading"/>
        <w:tblW w:w="8755" w:type="dxa"/>
        <w:tblInd w:w="0" w:type="dxa"/>
        <w:tblLook w:val="04A0" w:firstRow="1" w:lastRow="0" w:firstColumn="1" w:lastColumn="0" w:noHBand="0" w:noVBand="1"/>
      </w:tblPr>
      <w:tblGrid>
        <w:gridCol w:w="3652"/>
        <w:gridCol w:w="851"/>
        <w:gridCol w:w="1984"/>
        <w:gridCol w:w="1134"/>
        <w:gridCol w:w="1134"/>
      </w:tblGrid>
      <w:tr w:rsidR="0005331A" w:rsidTr="000533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hideMark/>
          </w:tcPr>
          <w:p w:rsidR="0005331A" w:rsidRDefault="0005331A">
            <w:pPr>
              <w:pStyle w:val="NoSpacing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Pathway</w:t>
            </w:r>
          </w:p>
        </w:tc>
        <w:tc>
          <w:tcPr>
            <w:tcW w:w="851" w:type="dxa"/>
            <w:hideMark/>
          </w:tcPr>
          <w:p w:rsidR="0005331A" w:rsidRDefault="0005331A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DEG</w:t>
            </w:r>
          </w:p>
        </w:tc>
        <w:tc>
          <w:tcPr>
            <w:tcW w:w="1984" w:type="dxa"/>
            <w:hideMark/>
          </w:tcPr>
          <w:p w:rsidR="0005331A" w:rsidRDefault="0005331A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Fold Enrichment</w:t>
            </w:r>
          </w:p>
        </w:tc>
        <w:tc>
          <w:tcPr>
            <w:tcW w:w="1134" w:type="dxa"/>
            <w:hideMark/>
          </w:tcPr>
          <w:p w:rsidR="0005331A" w:rsidRDefault="0005331A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P-value</w:t>
            </w:r>
          </w:p>
        </w:tc>
        <w:tc>
          <w:tcPr>
            <w:tcW w:w="1134" w:type="dxa"/>
            <w:hideMark/>
          </w:tcPr>
          <w:p w:rsidR="0005331A" w:rsidRDefault="0005331A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FDR</w:t>
            </w:r>
          </w:p>
        </w:tc>
      </w:tr>
      <w:tr w:rsidR="0005331A" w:rsidTr="000533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tcBorders>
              <w:top w:val="nil"/>
              <w:bottom w:val="nil"/>
            </w:tcBorders>
            <w:hideMark/>
          </w:tcPr>
          <w:p w:rsidR="0005331A" w:rsidRDefault="0005331A">
            <w:pPr>
              <w:pStyle w:val="NoSpacing"/>
              <w:rPr>
                <w:rFonts w:ascii="Times New Roman" w:hAnsi="Times New Roman" w:cs="Times New Roman"/>
                <w:b w:val="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lang w:val="en-US"/>
              </w:rPr>
              <w:t>Blood coagulation</w:t>
            </w:r>
          </w:p>
        </w:tc>
        <w:tc>
          <w:tcPr>
            <w:tcW w:w="851" w:type="dxa"/>
            <w:tcBorders>
              <w:top w:val="nil"/>
              <w:bottom w:val="nil"/>
            </w:tcBorders>
            <w:hideMark/>
          </w:tcPr>
          <w:p w:rsidR="0005331A" w:rsidRDefault="0005331A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1984" w:type="dxa"/>
            <w:tcBorders>
              <w:top w:val="nil"/>
              <w:bottom w:val="nil"/>
            </w:tcBorders>
            <w:hideMark/>
          </w:tcPr>
          <w:p w:rsidR="0005331A" w:rsidRDefault="0005331A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4.32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hideMark/>
          </w:tcPr>
          <w:p w:rsidR="0005331A" w:rsidRDefault="0005331A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2.51E-04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hideMark/>
          </w:tcPr>
          <w:p w:rsidR="0005331A" w:rsidRDefault="0005331A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8.33E-03</w:t>
            </w:r>
          </w:p>
        </w:tc>
      </w:tr>
      <w:tr w:rsidR="0005331A" w:rsidTr="000533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5331A" w:rsidRDefault="0005331A">
            <w:pPr>
              <w:pStyle w:val="NoSpacing"/>
              <w:rPr>
                <w:rFonts w:ascii="Times New Roman" w:hAnsi="Times New Roman" w:cs="Times New Roman"/>
                <w:b w:val="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lang w:val="en-US"/>
              </w:rPr>
              <w:t>Integrin signaling pathway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5331A" w:rsidRDefault="0005331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5331A" w:rsidRDefault="0005331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3.85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5331A" w:rsidRDefault="0005331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5.47E-09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5331A" w:rsidRDefault="0005331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4.54E-07</w:t>
            </w:r>
          </w:p>
        </w:tc>
      </w:tr>
      <w:tr w:rsidR="0005331A" w:rsidTr="000533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tcBorders>
              <w:top w:val="nil"/>
              <w:bottom w:val="nil"/>
            </w:tcBorders>
            <w:hideMark/>
          </w:tcPr>
          <w:p w:rsidR="0005331A" w:rsidRDefault="0005331A">
            <w:pPr>
              <w:pStyle w:val="NoSpacing"/>
              <w:rPr>
                <w:rFonts w:ascii="Times New Roman" w:hAnsi="Times New Roman" w:cs="Times New Roman"/>
                <w:b w:val="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lang w:val="en-US"/>
              </w:rPr>
              <w:t>Alzheimer disease-</w:t>
            </w:r>
            <w:proofErr w:type="spellStart"/>
            <w:r>
              <w:rPr>
                <w:rFonts w:ascii="Times New Roman" w:hAnsi="Times New Roman" w:cs="Times New Roman"/>
                <w:b w:val="0"/>
                <w:lang w:val="en-US"/>
              </w:rPr>
              <w:t>presenilin</w:t>
            </w:r>
            <w:proofErr w:type="spellEnd"/>
            <w:r>
              <w:rPr>
                <w:rFonts w:ascii="Times New Roman" w:hAnsi="Times New Roman" w:cs="Times New Roman"/>
                <w:b w:val="0"/>
                <w:lang w:val="en-US"/>
              </w:rPr>
              <w:t xml:space="preserve"> pathway</w:t>
            </w:r>
          </w:p>
        </w:tc>
        <w:tc>
          <w:tcPr>
            <w:tcW w:w="851" w:type="dxa"/>
            <w:tcBorders>
              <w:top w:val="nil"/>
              <w:bottom w:val="nil"/>
            </w:tcBorders>
            <w:hideMark/>
          </w:tcPr>
          <w:p w:rsidR="0005331A" w:rsidRDefault="0005331A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18</w:t>
            </w:r>
          </w:p>
        </w:tc>
        <w:tc>
          <w:tcPr>
            <w:tcW w:w="1984" w:type="dxa"/>
            <w:tcBorders>
              <w:top w:val="nil"/>
              <w:bottom w:val="nil"/>
            </w:tcBorders>
            <w:hideMark/>
          </w:tcPr>
          <w:p w:rsidR="0005331A" w:rsidRDefault="0005331A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3.67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hideMark/>
          </w:tcPr>
          <w:p w:rsidR="0005331A" w:rsidRDefault="0005331A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7.66E-06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hideMark/>
          </w:tcPr>
          <w:p w:rsidR="0005331A" w:rsidRDefault="0005331A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4.24E-04</w:t>
            </w:r>
          </w:p>
        </w:tc>
      </w:tr>
      <w:tr w:rsidR="0005331A" w:rsidTr="000533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5331A" w:rsidRDefault="0005331A">
            <w:pPr>
              <w:pStyle w:val="NoSpacing"/>
              <w:rPr>
                <w:rFonts w:ascii="Times New Roman" w:hAnsi="Times New Roman" w:cs="Times New Roman"/>
                <w:b w:val="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lang w:val="en-US"/>
              </w:rPr>
              <w:t>Angiogenesis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5331A" w:rsidRDefault="0005331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5331A" w:rsidRDefault="0005331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3.15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5331A" w:rsidRDefault="0005331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1.18E-05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5331A" w:rsidRDefault="0005331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4.92E-04</w:t>
            </w:r>
          </w:p>
        </w:tc>
      </w:tr>
      <w:tr w:rsidR="0005331A" w:rsidTr="000533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tcBorders>
              <w:top w:val="nil"/>
              <w:bottom w:val="single" w:sz="8" w:space="0" w:color="000000" w:themeColor="text1"/>
            </w:tcBorders>
            <w:hideMark/>
          </w:tcPr>
          <w:p w:rsidR="0005331A" w:rsidRDefault="0005331A">
            <w:pPr>
              <w:pStyle w:val="NoSpacing"/>
              <w:rPr>
                <w:rFonts w:ascii="Times New Roman" w:hAnsi="Times New Roman" w:cs="Times New Roman"/>
                <w:b w:val="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lang w:val="en-US"/>
              </w:rPr>
              <w:t>Gonadotropin-realizing hormone receptor pathway</w:t>
            </w:r>
          </w:p>
        </w:tc>
        <w:tc>
          <w:tcPr>
            <w:tcW w:w="851" w:type="dxa"/>
            <w:tcBorders>
              <w:top w:val="nil"/>
              <w:bottom w:val="single" w:sz="8" w:space="0" w:color="000000" w:themeColor="text1"/>
            </w:tcBorders>
            <w:hideMark/>
          </w:tcPr>
          <w:p w:rsidR="0005331A" w:rsidRDefault="0005331A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23</w:t>
            </w:r>
          </w:p>
        </w:tc>
        <w:tc>
          <w:tcPr>
            <w:tcW w:w="1984" w:type="dxa"/>
            <w:tcBorders>
              <w:top w:val="nil"/>
              <w:bottom w:val="single" w:sz="8" w:space="0" w:color="000000" w:themeColor="text1"/>
            </w:tcBorders>
            <w:hideMark/>
          </w:tcPr>
          <w:p w:rsidR="0005331A" w:rsidRDefault="0005331A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2.26</w:t>
            </w:r>
          </w:p>
        </w:tc>
        <w:tc>
          <w:tcPr>
            <w:tcW w:w="1134" w:type="dxa"/>
            <w:tcBorders>
              <w:top w:val="nil"/>
              <w:bottom w:val="single" w:sz="8" w:space="0" w:color="000000" w:themeColor="text1"/>
            </w:tcBorders>
            <w:hideMark/>
          </w:tcPr>
          <w:p w:rsidR="0005331A" w:rsidRDefault="0005331A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7.08E-04</w:t>
            </w:r>
          </w:p>
        </w:tc>
        <w:tc>
          <w:tcPr>
            <w:tcW w:w="1134" w:type="dxa"/>
            <w:tcBorders>
              <w:top w:val="nil"/>
              <w:bottom w:val="single" w:sz="8" w:space="0" w:color="000000" w:themeColor="text1"/>
            </w:tcBorders>
            <w:hideMark/>
          </w:tcPr>
          <w:p w:rsidR="0005331A" w:rsidRDefault="0005331A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1.96E-02</w:t>
            </w:r>
          </w:p>
        </w:tc>
      </w:tr>
    </w:tbl>
    <w:p w:rsidR="0005331A" w:rsidRDefault="0005331A" w:rsidP="0005331A">
      <w:pPr>
        <w:pStyle w:val="NoSpacing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B) Panther Enriched pathways of the down-regulated DEG in the aggressive Lidia breed.</w:t>
      </w:r>
    </w:p>
    <w:tbl>
      <w:tblPr>
        <w:tblStyle w:val="LightShading"/>
        <w:tblW w:w="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4219"/>
        <w:gridCol w:w="851"/>
        <w:gridCol w:w="1984"/>
        <w:gridCol w:w="1135"/>
        <w:gridCol w:w="1134"/>
      </w:tblGrid>
      <w:tr w:rsidR="0005331A" w:rsidTr="000533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9" w:type="dxa"/>
            <w:hideMark/>
          </w:tcPr>
          <w:p w:rsidR="0005331A" w:rsidRDefault="0005331A">
            <w:pPr>
              <w:pStyle w:val="NoSpacing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Pathway</w:t>
            </w:r>
          </w:p>
        </w:tc>
        <w:tc>
          <w:tcPr>
            <w:tcW w:w="851" w:type="dxa"/>
            <w:hideMark/>
          </w:tcPr>
          <w:p w:rsidR="0005331A" w:rsidRDefault="0005331A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DEG</w:t>
            </w:r>
          </w:p>
        </w:tc>
        <w:tc>
          <w:tcPr>
            <w:tcW w:w="1984" w:type="dxa"/>
            <w:hideMark/>
          </w:tcPr>
          <w:p w:rsidR="0005331A" w:rsidRDefault="0005331A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Fold Enrichment</w:t>
            </w:r>
          </w:p>
        </w:tc>
        <w:tc>
          <w:tcPr>
            <w:tcW w:w="1135" w:type="dxa"/>
            <w:hideMark/>
          </w:tcPr>
          <w:p w:rsidR="0005331A" w:rsidRDefault="0005331A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P-value</w:t>
            </w:r>
          </w:p>
        </w:tc>
        <w:tc>
          <w:tcPr>
            <w:tcW w:w="1134" w:type="dxa"/>
            <w:hideMark/>
          </w:tcPr>
          <w:p w:rsidR="0005331A" w:rsidRDefault="0005331A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FDR</w:t>
            </w:r>
          </w:p>
        </w:tc>
      </w:tr>
      <w:tr w:rsidR="0005331A" w:rsidTr="000533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9" w:type="dxa"/>
            <w:tcBorders>
              <w:top w:val="nil"/>
              <w:bottom w:val="nil"/>
            </w:tcBorders>
            <w:hideMark/>
          </w:tcPr>
          <w:p w:rsidR="0005331A" w:rsidRDefault="0005331A">
            <w:pPr>
              <w:pStyle w:val="NoSpacing"/>
              <w:rPr>
                <w:rFonts w:ascii="Times New Roman" w:hAnsi="Times New Roman" w:cs="Times New Roman"/>
                <w:b w:val="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lang w:val="en-US"/>
              </w:rPr>
              <w:t>Heterotrimeric G-protein signaling pathway-</w:t>
            </w:r>
            <w:proofErr w:type="spellStart"/>
            <w:r>
              <w:rPr>
                <w:rFonts w:ascii="Times New Roman" w:hAnsi="Times New Roman" w:cs="Times New Roman"/>
                <w:b w:val="0"/>
                <w:lang w:val="en-US"/>
              </w:rPr>
              <w:t>Gq</w:t>
            </w:r>
            <w:proofErr w:type="spellEnd"/>
            <w:r>
              <w:rPr>
                <w:rFonts w:ascii="Times New Roman" w:hAnsi="Times New Roman" w:cs="Times New Roman"/>
                <w:b w:val="0"/>
                <w:lang w:val="en-US"/>
              </w:rPr>
              <w:t xml:space="preserve"> alpha and Go alpha mediated pathway</w:t>
            </w:r>
          </w:p>
        </w:tc>
        <w:tc>
          <w:tcPr>
            <w:tcW w:w="851" w:type="dxa"/>
            <w:tcBorders>
              <w:top w:val="nil"/>
              <w:bottom w:val="nil"/>
            </w:tcBorders>
            <w:hideMark/>
          </w:tcPr>
          <w:p w:rsidR="0005331A" w:rsidRDefault="0005331A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984" w:type="dxa"/>
            <w:tcBorders>
              <w:top w:val="nil"/>
              <w:bottom w:val="nil"/>
            </w:tcBorders>
            <w:hideMark/>
          </w:tcPr>
          <w:p w:rsidR="0005331A" w:rsidRDefault="0005331A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5.32</w:t>
            </w:r>
          </w:p>
        </w:tc>
        <w:tc>
          <w:tcPr>
            <w:tcW w:w="1135" w:type="dxa"/>
            <w:tcBorders>
              <w:top w:val="nil"/>
              <w:bottom w:val="nil"/>
            </w:tcBorders>
            <w:hideMark/>
          </w:tcPr>
          <w:p w:rsidR="0005331A" w:rsidRDefault="0005331A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1.96E-04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hideMark/>
          </w:tcPr>
          <w:p w:rsidR="0005331A" w:rsidRDefault="0005331A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1.63E-02</w:t>
            </w:r>
          </w:p>
        </w:tc>
      </w:tr>
      <w:tr w:rsidR="0005331A" w:rsidTr="000533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9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:rsidR="0005331A" w:rsidRDefault="0005331A">
            <w:pPr>
              <w:pStyle w:val="NoSpacing"/>
              <w:rPr>
                <w:rFonts w:ascii="Times New Roman" w:hAnsi="Times New Roman" w:cs="Times New Roman"/>
                <w:b w:val="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lang w:val="en-US"/>
              </w:rPr>
              <w:t>Heterotrimeric G-protein signaling pathway-</w:t>
            </w:r>
            <w:proofErr w:type="spellStart"/>
            <w:r>
              <w:rPr>
                <w:rFonts w:ascii="Times New Roman" w:hAnsi="Times New Roman" w:cs="Times New Roman"/>
                <w:b w:val="0"/>
                <w:lang w:val="en-US"/>
              </w:rPr>
              <w:t>Gi</w:t>
            </w:r>
            <w:proofErr w:type="spellEnd"/>
            <w:r>
              <w:rPr>
                <w:rFonts w:ascii="Times New Roman" w:hAnsi="Times New Roman" w:cs="Times New Roman"/>
                <w:b w:val="0"/>
                <w:lang w:val="en-US"/>
              </w:rPr>
              <w:t xml:space="preserve"> alpha and </w:t>
            </w:r>
            <w:proofErr w:type="spellStart"/>
            <w:r>
              <w:rPr>
                <w:rFonts w:ascii="Times New Roman" w:hAnsi="Times New Roman" w:cs="Times New Roman"/>
                <w:b w:val="0"/>
                <w:lang w:val="en-US"/>
              </w:rPr>
              <w:t>Gs</w:t>
            </w:r>
            <w:proofErr w:type="spellEnd"/>
            <w:r>
              <w:rPr>
                <w:rFonts w:ascii="Times New Roman" w:hAnsi="Times New Roman" w:cs="Times New Roman"/>
                <w:b w:val="0"/>
                <w:lang w:val="en-US"/>
              </w:rPr>
              <w:t xml:space="preserve"> alpha mediated pathway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:rsidR="0005331A" w:rsidRDefault="0005331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:rsidR="0005331A" w:rsidRDefault="0005331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4.34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:rsidR="0005331A" w:rsidRDefault="0005331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3.33E-04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:rsidR="0005331A" w:rsidRDefault="0005331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1.84E-02</w:t>
            </w:r>
          </w:p>
        </w:tc>
      </w:tr>
    </w:tbl>
    <w:p w:rsidR="0005331A" w:rsidRDefault="0005331A" w:rsidP="0005331A">
      <w:pPr>
        <w:spacing w:line="480" w:lineRule="auto"/>
        <w:rPr>
          <w:rFonts w:ascii="Times New Roman" w:hAnsi="Times New Roman" w:cs="Times New Roman"/>
          <w:lang w:val="en-US"/>
        </w:rPr>
      </w:pPr>
    </w:p>
    <w:p w:rsidR="0005331A" w:rsidRDefault="0005331A" w:rsidP="0005331A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Table 4. </w:t>
      </w:r>
      <w:r>
        <w:rPr>
          <w:rFonts w:ascii="Times New Roman" w:hAnsi="Times New Roman" w:cs="Times New Roman"/>
          <w:lang w:val="en-US"/>
        </w:rPr>
        <w:t xml:space="preserve">Regulatory network molecules involved in the category of </w:t>
      </w:r>
      <w:r>
        <w:rPr>
          <w:rFonts w:ascii="Times New Roman" w:hAnsi="Times New Roman" w:cs="Times New Roman"/>
          <w:i/>
          <w:lang w:val="en-US"/>
        </w:rPr>
        <w:t>Diseases and Functions</w:t>
      </w:r>
      <w:r>
        <w:rPr>
          <w:rFonts w:ascii="Times New Roman" w:hAnsi="Times New Roman" w:cs="Times New Roman"/>
          <w:lang w:val="en-US"/>
        </w:rPr>
        <w:t xml:space="preserve"> associated with behavioral features</w:t>
      </w:r>
    </w:p>
    <w:tbl>
      <w:tblPr>
        <w:tblStyle w:val="LightShading"/>
        <w:tblW w:w="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2660"/>
        <w:gridCol w:w="1243"/>
        <w:gridCol w:w="1308"/>
        <w:gridCol w:w="3828"/>
      </w:tblGrid>
      <w:tr w:rsidR="0005331A" w:rsidTr="000533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hideMark/>
          </w:tcPr>
          <w:p w:rsidR="0005331A" w:rsidRDefault="0005331A">
            <w:pPr>
              <w:pStyle w:val="NoSpacing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Diseases and Functions</w:t>
            </w:r>
          </w:p>
        </w:tc>
        <w:tc>
          <w:tcPr>
            <w:tcW w:w="1243" w:type="dxa"/>
            <w:hideMark/>
          </w:tcPr>
          <w:p w:rsidR="0005331A" w:rsidRDefault="0005331A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Molecules</w:t>
            </w:r>
          </w:p>
        </w:tc>
        <w:tc>
          <w:tcPr>
            <w:tcW w:w="1308" w:type="dxa"/>
            <w:hideMark/>
          </w:tcPr>
          <w:p w:rsidR="0005331A" w:rsidRDefault="0005331A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P-value</w:t>
            </w:r>
          </w:p>
        </w:tc>
        <w:tc>
          <w:tcPr>
            <w:tcW w:w="3828" w:type="dxa"/>
            <w:hideMark/>
          </w:tcPr>
          <w:p w:rsidR="0005331A" w:rsidRDefault="0005331A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Genes </w:t>
            </w:r>
          </w:p>
        </w:tc>
      </w:tr>
      <w:tr w:rsidR="0005331A" w:rsidTr="000533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top w:val="nil"/>
              <w:bottom w:val="nil"/>
            </w:tcBorders>
            <w:hideMark/>
          </w:tcPr>
          <w:p w:rsidR="0005331A" w:rsidRDefault="0005331A">
            <w:pPr>
              <w:pStyle w:val="NoSpacing"/>
              <w:rPr>
                <w:rFonts w:ascii="Times New Roman" w:hAnsi="Times New Roman" w:cs="Times New Roman"/>
                <w:b w:val="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lang w:val="en-US"/>
              </w:rPr>
              <w:t>Emotional behavior</w:t>
            </w:r>
          </w:p>
        </w:tc>
        <w:tc>
          <w:tcPr>
            <w:tcW w:w="1243" w:type="dxa"/>
            <w:tcBorders>
              <w:top w:val="nil"/>
              <w:bottom w:val="nil"/>
            </w:tcBorders>
            <w:hideMark/>
          </w:tcPr>
          <w:p w:rsidR="0005331A" w:rsidRDefault="0005331A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308" w:type="dxa"/>
            <w:tcBorders>
              <w:top w:val="nil"/>
              <w:bottom w:val="nil"/>
            </w:tcBorders>
            <w:hideMark/>
          </w:tcPr>
          <w:p w:rsidR="0005331A" w:rsidRDefault="0005331A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1.00 E-05</w:t>
            </w:r>
          </w:p>
        </w:tc>
        <w:tc>
          <w:tcPr>
            <w:tcW w:w="3828" w:type="dxa"/>
            <w:tcBorders>
              <w:top w:val="nil"/>
              <w:bottom w:val="nil"/>
            </w:tcBorders>
            <w:hideMark/>
          </w:tcPr>
          <w:p w:rsidR="0005331A" w:rsidRDefault="0005331A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IGFR1,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NFkB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, estrogen receptor,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Akt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lang w:val="en-US"/>
              </w:rPr>
              <w:t>ADCYAP2, IL6</w:t>
            </w:r>
          </w:p>
        </w:tc>
      </w:tr>
      <w:tr w:rsidR="0005331A" w:rsidTr="000533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5331A" w:rsidRDefault="0005331A">
            <w:pPr>
              <w:pStyle w:val="NoSpacing"/>
              <w:rPr>
                <w:rFonts w:ascii="Times New Roman" w:hAnsi="Times New Roman" w:cs="Times New Roman"/>
                <w:b w:val="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lang w:val="en-US"/>
              </w:rPr>
              <w:t>Aggressive behavior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5331A" w:rsidRDefault="0005331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5331A" w:rsidRDefault="0005331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2.99E-05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5331A" w:rsidRDefault="0005331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i/>
                <w:lang w:val="en-US"/>
              </w:rPr>
              <w:t>ADCYAP1, IL6, BDNF</w:t>
            </w:r>
            <w:r>
              <w:rPr>
                <w:rFonts w:ascii="Times New Roman" w:hAnsi="Times New Roman" w:cs="Times New Roman"/>
                <w:lang w:val="en-US"/>
              </w:rPr>
              <w:t>, estrogen receptor</w:t>
            </w:r>
          </w:p>
        </w:tc>
      </w:tr>
      <w:tr w:rsidR="0005331A" w:rsidTr="000533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top w:val="nil"/>
              <w:bottom w:val="nil"/>
            </w:tcBorders>
            <w:hideMark/>
          </w:tcPr>
          <w:p w:rsidR="0005331A" w:rsidRDefault="0005331A">
            <w:pPr>
              <w:pStyle w:val="NoSpacing"/>
              <w:rPr>
                <w:rFonts w:ascii="Times New Roman" w:hAnsi="Times New Roman" w:cs="Times New Roman"/>
                <w:b w:val="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lang w:val="en-US"/>
              </w:rPr>
              <w:t>Hyperactive behavior</w:t>
            </w:r>
          </w:p>
        </w:tc>
        <w:tc>
          <w:tcPr>
            <w:tcW w:w="1243" w:type="dxa"/>
            <w:tcBorders>
              <w:top w:val="nil"/>
              <w:bottom w:val="nil"/>
            </w:tcBorders>
            <w:hideMark/>
          </w:tcPr>
          <w:p w:rsidR="0005331A" w:rsidRDefault="0005331A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308" w:type="dxa"/>
            <w:tcBorders>
              <w:top w:val="nil"/>
              <w:bottom w:val="nil"/>
            </w:tcBorders>
            <w:hideMark/>
          </w:tcPr>
          <w:p w:rsidR="0005331A" w:rsidRDefault="0005331A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2.42E-05</w:t>
            </w:r>
          </w:p>
        </w:tc>
        <w:tc>
          <w:tcPr>
            <w:tcW w:w="3828" w:type="dxa"/>
            <w:tcBorders>
              <w:top w:val="nil"/>
              <w:bottom w:val="nil"/>
            </w:tcBorders>
            <w:hideMark/>
          </w:tcPr>
          <w:p w:rsidR="0005331A" w:rsidRDefault="0005331A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lang w:val="en-US"/>
              </w:rPr>
            </w:pPr>
            <w:r>
              <w:rPr>
                <w:rFonts w:ascii="Times New Roman" w:hAnsi="Times New Roman" w:cs="Times New Roman"/>
                <w:i/>
                <w:lang w:val="en-US"/>
              </w:rPr>
              <w:t>BDNF, ADCYAP1, IL6</w:t>
            </w:r>
          </w:p>
        </w:tc>
      </w:tr>
      <w:tr w:rsidR="0005331A" w:rsidTr="000533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5331A" w:rsidRDefault="0005331A">
            <w:pPr>
              <w:pStyle w:val="NoSpacing"/>
              <w:rPr>
                <w:rFonts w:ascii="Times New Roman" w:hAnsi="Times New Roman" w:cs="Times New Roman"/>
                <w:b w:val="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lang w:val="en-US"/>
              </w:rPr>
              <w:t>Depression-related behavior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5331A" w:rsidRDefault="0005331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5331A" w:rsidRDefault="0005331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2.71E-04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5331A" w:rsidRDefault="0005331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lang w:val="en-US"/>
              </w:rPr>
            </w:pPr>
            <w:r>
              <w:rPr>
                <w:rFonts w:ascii="Times New Roman" w:hAnsi="Times New Roman" w:cs="Times New Roman"/>
                <w:i/>
                <w:lang w:val="en-US"/>
              </w:rPr>
              <w:t>BDNF, IL6</w:t>
            </w:r>
          </w:p>
        </w:tc>
      </w:tr>
      <w:tr w:rsidR="0005331A" w:rsidTr="000533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top w:val="nil"/>
              <w:bottom w:val="single" w:sz="8" w:space="0" w:color="000000" w:themeColor="text1"/>
            </w:tcBorders>
            <w:hideMark/>
          </w:tcPr>
          <w:p w:rsidR="0005331A" w:rsidRDefault="0005331A">
            <w:pPr>
              <w:pStyle w:val="NoSpacing"/>
              <w:rPr>
                <w:rFonts w:ascii="Times New Roman" w:hAnsi="Times New Roman" w:cs="Times New Roman"/>
                <w:b w:val="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lang w:val="en-US"/>
              </w:rPr>
              <w:t>Face Washing Behavior</w:t>
            </w:r>
          </w:p>
        </w:tc>
        <w:tc>
          <w:tcPr>
            <w:tcW w:w="1243" w:type="dxa"/>
            <w:tcBorders>
              <w:top w:val="nil"/>
              <w:bottom w:val="single" w:sz="8" w:space="0" w:color="000000" w:themeColor="text1"/>
            </w:tcBorders>
            <w:hideMark/>
          </w:tcPr>
          <w:p w:rsidR="0005331A" w:rsidRDefault="0005331A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308" w:type="dxa"/>
            <w:tcBorders>
              <w:top w:val="nil"/>
              <w:bottom w:val="single" w:sz="8" w:space="0" w:color="000000" w:themeColor="text1"/>
            </w:tcBorders>
            <w:hideMark/>
          </w:tcPr>
          <w:p w:rsidR="0005331A" w:rsidRDefault="0005331A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5.29E-04</w:t>
            </w:r>
          </w:p>
        </w:tc>
        <w:tc>
          <w:tcPr>
            <w:tcW w:w="3828" w:type="dxa"/>
            <w:tcBorders>
              <w:top w:val="nil"/>
              <w:bottom w:val="single" w:sz="8" w:space="0" w:color="000000" w:themeColor="text1"/>
            </w:tcBorders>
            <w:hideMark/>
          </w:tcPr>
          <w:p w:rsidR="0005331A" w:rsidRDefault="0005331A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lang w:val="en-US"/>
              </w:rPr>
            </w:pPr>
            <w:r>
              <w:rPr>
                <w:rFonts w:ascii="Times New Roman" w:hAnsi="Times New Roman" w:cs="Times New Roman"/>
                <w:i/>
                <w:lang w:val="en-US"/>
              </w:rPr>
              <w:t>ADCYAP1</w:t>
            </w:r>
          </w:p>
        </w:tc>
      </w:tr>
    </w:tbl>
    <w:p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331A"/>
    <w:rsid w:val="0005331A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C16E8D"/>
  <w15:chartTrackingRefBased/>
  <w15:docId w15:val="{163C3F50-E896-46E7-ACF1-0F3E4F07F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331A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5331A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table" w:styleId="LightShading">
    <w:name w:val="Light Shading"/>
    <w:basedOn w:val="TableNormal"/>
    <w:uiPriority w:val="60"/>
    <w:semiHidden/>
    <w:unhideWhenUsed/>
    <w:rsid w:val="0005331A"/>
    <w:pPr>
      <w:spacing w:after="0" w:line="240" w:lineRule="auto"/>
    </w:pPr>
    <w:rPr>
      <w:rFonts w:eastAsiaTheme="minorEastAsia"/>
      <w:color w:val="000000" w:themeColor="text1" w:themeShade="BF"/>
      <w:sz w:val="24"/>
      <w:szCs w:val="24"/>
      <w:lang w:val="es-ES_tradnl" w:eastAsia="es-ES"/>
    </w:rPr>
    <w:tblPr>
      <w:tblStyleRowBandSize w:val="1"/>
      <w:tblStyleColBandSize w:val="1"/>
      <w:tblInd w:w="0" w:type="nil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MediumList1">
    <w:name w:val="Medium List 1"/>
    <w:basedOn w:val="TableNormal"/>
    <w:uiPriority w:val="65"/>
    <w:semiHidden/>
    <w:unhideWhenUsed/>
    <w:rsid w:val="0005331A"/>
    <w:pPr>
      <w:spacing w:after="0" w:line="240" w:lineRule="auto"/>
    </w:pPr>
    <w:rPr>
      <w:rFonts w:eastAsiaTheme="minorEastAsia"/>
      <w:color w:val="000000" w:themeColor="text1"/>
      <w:sz w:val="24"/>
      <w:szCs w:val="24"/>
      <w:lang w:val="es-ES_tradnl" w:eastAsia="es-ES"/>
    </w:rPr>
    <w:tblPr>
      <w:tblStyleRowBandSize w:val="1"/>
      <w:tblStyleColBandSize w:val="1"/>
      <w:tblInd w:w="0" w:type="nil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60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566</Words>
  <Characters>3228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3787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2021-01-15T07:12:00Z</dcterms:created>
  <dcterms:modified xsi:type="dcterms:W3CDTF">2021-01-15T07:12:00Z</dcterms:modified>
</cp:coreProperties>
</file>